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CE65" w14:textId="77777777" w:rsidR="0004693A" w:rsidRPr="0004693A" w:rsidRDefault="0004693A" w:rsidP="0004693A">
      <w:pPr>
        <w:shd w:val="clear" w:color="auto" w:fill="FFFFFF"/>
        <w:spacing w:after="0" w:line="450" w:lineRule="atLeast"/>
        <w:outlineLvl w:val="0"/>
        <w:rPr>
          <w:rFonts w:ascii="PT Serif" w:eastAsia="Times New Roman" w:hAnsi="PT Serif" w:cs="Times New Roman"/>
          <w:color w:val="111111"/>
          <w:kern w:val="36"/>
          <w:sz w:val="42"/>
          <w:szCs w:val="42"/>
        </w:rPr>
      </w:pPr>
      <w:r w:rsidRPr="0004693A">
        <w:rPr>
          <w:rFonts w:ascii="PT Serif" w:eastAsia="Times New Roman" w:hAnsi="PT Serif" w:cs="Times New Roman"/>
          <w:color w:val="111111"/>
          <w:kern w:val="36"/>
          <w:sz w:val="42"/>
          <w:szCs w:val="42"/>
        </w:rPr>
        <w:t>Section 4511.01 </w:t>
      </w:r>
      <w:r w:rsidRPr="0004693A">
        <w:rPr>
          <w:rFonts w:ascii="PT Serif" w:eastAsia="Times New Roman" w:hAnsi="PT Serif" w:cs="Times New Roman"/>
          <w:color w:val="4B7EA3"/>
          <w:kern w:val="36"/>
          <w:sz w:val="39"/>
          <w:szCs w:val="39"/>
        </w:rPr>
        <w:t>|</w:t>
      </w:r>
      <w:r w:rsidRPr="0004693A">
        <w:rPr>
          <w:rFonts w:ascii="PT Serif" w:eastAsia="Times New Roman" w:hAnsi="PT Serif" w:cs="Times New Roman"/>
          <w:color w:val="111111"/>
          <w:kern w:val="36"/>
          <w:sz w:val="42"/>
          <w:szCs w:val="42"/>
        </w:rPr>
        <w:t> Traffic laws - operation of motor vehicles definitions.</w:t>
      </w:r>
    </w:p>
    <w:p w14:paraId="60FC5F1B" w14:textId="77777777" w:rsidR="0004693A" w:rsidRDefault="0004693A" w:rsidP="0004693A">
      <w:pPr>
        <w:pStyle w:val="NormalWeb"/>
        <w:shd w:val="clear" w:color="auto" w:fill="FFFFFF"/>
        <w:spacing w:before="0" w:beforeAutospacing="0" w:after="300" w:afterAutospacing="0"/>
        <w:rPr>
          <w:rFonts w:ascii="PT Serif" w:hAnsi="PT Serif"/>
          <w:color w:val="333333"/>
          <w:sz w:val="27"/>
          <w:szCs w:val="27"/>
        </w:rPr>
      </w:pPr>
      <w:r>
        <w:rPr>
          <w:rFonts w:ascii="PT Serif" w:hAnsi="PT Serif"/>
          <w:color w:val="333333"/>
          <w:sz w:val="27"/>
          <w:szCs w:val="27"/>
          <w:shd w:val="clear" w:color="auto" w:fill="FFFFFF"/>
        </w:rPr>
        <w:t>(BB) "Street" or "highway" means the entire width between the boundary lines of every way open to the use of the public as a thoroughfare for purposes of vehicular travel.</w:t>
      </w:r>
      <w:r>
        <w:rPr>
          <w:rFonts w:ascii="PT Serif" w:hAnsi="PT Serif"/>
          <w:color w:val="333333"/>
          <w:sz w:val="27"/>
          <w:szCs w:val="27"/>
        </w:rPr>
        <w:t xml:space="preserve"> </w:t>
      </w:r>
    </w:p>
    <w:p w14:paraId="5FB9F00A" w14:textId="26E958B2" w:rsidR="0004693A" w:rsidRDefault="0004693A" w:rsidP="0004693A">
      <w:pPr>
        <w:pStyle w:val="NormalWeb"/>
        <w:shd w:val="clear" w:color="auto" w:fill="FFFFFF"/>
        <w:spacing w:before="0" w:beforeAutospacing="0" w:after="300" w:afterAutospacing="0"/>
        <w:rPr>
          <w:rFonts w:ascii="PT Serif" w:hAnsi="PT Serif"/>
          <w:color w:val="333333"/>
          <w:sz w:val="27"/>
          <w:szCs w:val="27"/>
        </w:rPr>
      </w:pPr>
      <w:r>
        <w:rPr>
          <w:rFonts w:ascii="PT Serif" w:hAnsi="PT Serif"/>
          <w:color w:val="333333"/>
          <w:sz w:val="27"/>
          <w:szCs w:val="27"/>
        </w:rPr>
        <w:t>(DD) "</w:t>
      </w:r>
      <w:proofErr w:type="gramStart"/>
      <w:r>
        <w:rPr>
          <w:rFonts w:ascii="PT Serif" w:hAnsi="PT Serif"/>
          <w:color w:val="333333"/>
          <w:sz w:val="27"/>
          <w:szCs w:val="27"/>
        </w:rPr>
        <w:t>Private road</w:t>
      </w:r>
      <w:proofErr w:type="gramEnd"/>
      <w:r>
        <w:rPr>
          <w:rFonts w:ascii="PT Serif" w:hAnsi="PT Serif"/>
          <w:color w:val="333333"/>
          <w:sz w:val="27"/>
          <w:szCs w:val="27"/>
        </w:rPr>
        <w:t xml:space="preserve"> or driveway" means every way or place in private ownership used for vehicular travel by the owner and those having express or implied permission from the owner but not by other persons.</w:t>
      </w:r>
    </w:p>
    <w:p w14:paraId="7B3A9023" w14:textId="77777777" w:rsidR="0004693A" w:rsidRDefault="0004693A" w:rsidP="0004693A">
      <w:pPr>
        <w:pStyle w:val="NormalWeb"/>
        <w:shd w:val="clear" w:color="auto" w:fill="FFFFFF"/>
        <w:spacing w:before="0" w:beforeAutospacing="0" w:after="300" w:afterAutospacing="0"/>
        <w:rPr>
          <w:rFonts w:ascii="PT Serif" w:hAnsi="PT Serif"/>
          <w:color w:val="333333"/>
          <w:sz w:val="27"/>
          <w:szCs w:val="27"/>
        </w:rPr>
      </w:pPr>
      <w:r>
        <w:rPr>
          <w:rFonts w:ascii="PT Serif" w:hAnsi="PT Serif"/>
          <w:color w:val="333333"/>
          <w:sz w:val="27"/>
          <w:szCs w:val="27"/>
        </w:rPr>
        <w:t>(EE) "Roadway" means that portion of a highway improved, designed, or ordinarily used for vehicular travel, except the berm or shoulder. If a highway includes two or more separate roadways the term "roadway" means any such roadway separately but not all such roadways collectively.</w:t>
      </w:r>
    </w:p>
    <w:p w14:paraId="18B5479A" w14:textId="0D741796" w:rsidR="001C7343" w:rsidRDefault="0004693A">
      <w:pPr>
        <w:rPr>
          <w:rFonts w:ascii="PT Serif" w:hAnsi="PT Serif"/>
          <w:color w:val="333333"/>
          <w:sz w:val="27"/>
          <w:szCs w:val="27"/>
          <w:shd w:val="clear" w:color="auto" w:fill="FFFFFF"/>
        </w:rPr>
      </w:pPr>
      <w:r>
        <w:rPr>
          <w:rFonts w:ascii="PT Serif" w:hAnsi="PT Serif"/>
          <w:color w:val="333333"/>
          <w:sz w:val="27"/>
          <w:szCs w:val="27"/>
          <w:shd w:val="clear" w:color="auto" w:fill="FFFFFF"/>
        </w:rPr>
        <w:t>(FF) "Sidewalk" means that portion of a street between the curb lines, or the lateral lines of a roadway, and the adjacent property lines, intended for the use of pedestrians.</w:t>
      </w:r>
    </w:p>
    <w:p w14:paraId="0418C330" w14:textId="77777777" w:rsidR="0004693A" w:rsidRDefault="0004693A" w:rsidP="0004693A">
      <w:pPr>
        <w:pStyle w:val="Heading1"/>
        <w:shd w:val="clear" w:color="auto" w:fill="FFFFFF"/>
        <w:spacing w:before="0" w:beforeAutospacing="0" w:after="0" w:afterAutospacing="0" w:line="450" w:lineRule="atLeast"/>
        <w:rPr>
          <w:rFonts w:ascii="PT Serif" w:hAnsi="PT Serif"/>
          <w:b w:val="0"/>
          <w:bCs w:val="0"/>
          <w:color w:val="111111"/>
          <w:sz w:val="42"/>
          <w:szCs w:val="42"/>
        </w:rPr>
      </w:pPr>
      <w:r>
        <w:rPr>
          <w:rFonts w:ascii="PT Serif" w:hAnsi="PT Serif"/>
          <w:b w:val="0"/>
          <w:bCs w:val="0"/>
          <w:color w:val="111111"/>
          <w:sz w:val="42"/>
          <w:szCs w:val="42"/>
        </w:rPr>
        <w:t>Section 4511.441 </w:t>
      </w:r>
      <w:r>
        <w:rPr>
          <w:rStyle w:val="codes-separator"/>
          <w:rFonts w:ascii="PT Serif" w:hAnsi="PT Serif"/>
          <w:b w:val="0"/>
          <w:bCs w:val="0"/>
          <w:color w:val="4B7EA3"/>
          <w:sz w:val="39"/>
          <w:szCs w:val="39"/>
        </w:rPr>
        <w:t>|</w:t>
      </w:r>
      <w:r>
        <w:rPr>
          <w:rFonts w:ascii="PT Serif" w:hAnsi="PT Serif"/>
          <w:b w:val="0"/>
          <w:bCs w:val="0"/>
          <w:color w:val="111111"/>
          <w:sz w:val="42"/>
          <w:szCs w:val="42"/>
        </w:rPr>
        <w:t> Right-of-way of pedestrian on sidewalk.</w:t>
      </w:r>
    </w:p>
    <w:p w14:paraId="39B995EE" w14:textId="2F1602FE" w:rsidR="0004693A" w:rsidRDefault="0004693A">
      <w:r>
        <w:rPr>
          <w:rFonts w:ascii="PT Serif" w:hAnsi="PT Serif"/>
          <w:color w:val="333333"/>
          <w:sz w:val="27"/>
          <w:szCs w:val="27"/>
          <w:shd w:val="clear" w:color="auto" w:fill="FFFFFF"/>
        </w:rPr>
        <w:t>(A) The driver of a vehicle shall yield the right-of-way to any pedestrian on a sidewalk.</w:t>
      </w:r>
    </w:p>
    <w:sectPr w:rsidR="00046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E8A3" w14:textId="77777777" w:rsidR="0004693A" w:rsidRDefault="0004693A" w:rsidP="0004693A">
      <w:pPr>
        <w:spacing w:after="0" w:line="240" w:lineRule="auto"/>
      </w:pPr>
      <w:r>
        <w:separator/>
      </w:r>
    </w:p>
  </w:endnote>
  <w:endnote w:type="continuationSeparator" w:id="0">
    <w:p w14:paraId="501B24D8" w14:textId="77777777" w:rsidR="0004693A" w:rsidRDefault="0004693A" w:rsidP="0004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4CA2" w14:textId="77777777" w:rsidR="0004693A" w:rsidRDefault="0004693A" w:rsidP="0004693A">
      <w:pPr>
        <w:spacing w:after="0" w:line="240" w:lineRule="auto"/>
      </w:pPr>
      <w:r>
        <w:separator/>
      </w:r>
    </w:p>
  </w:footnote>
  <w:footnote w:type="continuationSeparator" w:id="0">
    <w:p w14:paraId="4D100677" w14:textId="77777777" w:rsidR="0004693A" w:rsidRDefault="0004693A" w:rsidP="00046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3A"/>
    <w:rsid w:val="0004693A"/>
    <w:rsid w:val="001C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F424"/>
  <w15:chartTrackingRefBased/>
  <w15:docId w15:val="{E27E7A42-153D-48B3-A510-6C4B86F7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69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469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s-separator">
    <w:name w:val="codes-separator"/>
    <w:basedOn w:val="DefaultParagraphFont"/>
    <w:rsid w:val="0004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Durham, Paul</dc:creator>
  <cp:keywords/>
  <dc:description/>
  <cp:lastModifiedBy>Durham, Paul</cp:lastModifiedBy>
  <cp:revision>1</cp:revision>
  <dcterms:created xsi:type="dcterms:W3CDTF">2022-06-23T19:15:00Z</dcterms:created>
  <dcterms:modified xsi:type="dcterms:W3CDTF">2022-06-23T19:19:00Z</dcterms:modified>
</cp:coreProperties>
</file>