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1D064F" w14:textId="6B78394D" w:rsidR="00624DA5" w:rsidRDefault="00970425" w:rsidP="00B53F29">
      <w:pPr>
        <w:spacing w:after="173" w:line="259" w:lineRule="auto"/>
        <w:ind w:left="-5"/>
        <w:jc w:val="center"/>
        <w:rPr>
          <w:u w:val="single" w:color="000000"/>
        </w:rPr>
      </w:pPr>
      <w:r>
        <w:rPr>
          <w:u w:val="single" w:color="000000"/>
        </w:rPr>
        <w:t>WAY-95-0.17</w:t>
      </w:r>
      <w:r w:rsidR="00C46DB4">
        <w:rPr>
          <w:u w:val="single" w:color="000000"/>
        </w:rPr>
        <w:t xml:space="preserve"> (OHWM = </w:t>
      </w:r>
      <w:r>
        <w:rPr>
          <w:u w:val="single" w:color="000000"/>
        </w:rPr>
        <w:t>988.71</w:t>
      </w:r>
      <w:r w:rsidR="00C46DB4">
        <w:rPr>
          <w:u w:val="single" w:color="000000"/>
        </w:rPr>
        <w:t>)</w:t>
      </w:r>
    </w:p>
    <w:p w14:paraId="78495B79" w14:textId="20154484" w:rsidR="004537D7" w:rsidRPr="00970425" w:rsidRDefault="00644EDA" w:rsidP="00970425">
      <w:pPr>
        <w:spacing w:after="173" w:line="259" w:lineRule="auto"/>
        <w:ind w:left="-5"/>
        <w:rPr>
          <w:u w:color="000000"/>
        </w:rPr>
      </w:pPr>
      <w:r>
        <w:rPr>
          <w:u w:color="000000"/>
        </w:rPr>
        <w:t>Calculations:</w:t>
      </w:r>
    </w:p>
    <w:p w14:paraId="6005A932" w14:textId="31471A88" w:rsidR="00624DA5" w:rsidRDefault="00D3550C">
      <w:pPr>
        <w:spacing w:after="113" w:line="259" w:lineRule="auto"/>
        <w:ind w:left="-5" w:firstLine="0"/>
        <w:jc w:val="right"/>
      </w:pPr>
      <w:r>
        <w:t xml:space="preserve"> </w:t>
      </w:r>
    </w:p>
    <w:p w14:paraId="5438DA99" w14:textId="1C86380D" w:rsidR="00624DA5" w:rsidRDefault="00D3550C">
      <w:pPr>
        <w:spacing w:after="169"/>
        <w:ind w:left="-5" w:right="33"/>
      </w:pPr>
      <w:r>
        <w:t xml:space="preserve">Highest average monthly flow is </w:t>
      </w:r>
      <w:r w:rsidR="00970425">
        <w:t>0.0692</w:t>
      </w:r>
      <w:r>
        <w:t xml:space="preserve"> ft^3/s, as per </w:t>
      </w:r>
      <w:proofErr w:type="spellStart"/>
      <w:r>
        <w:t>StreamStats</w:t>
      </w:r>
      <w:proofErr w:type="spellEnd"/>
      <w:r>
        <w:t xml:space="preserve">. </w:t>
      </w:r>
    </w:p>
    <w:p w14:paraId="24270DF4" w14:textId="44C84E3F" w:rsidR="00624DA5" w:rsidRDefault="00D3550C">
      <w:pPr>
        <w:spacing w:after="173" w:line="259" w:lineRule="auto"/>
        <w:ind w:left="0" w:firstLine="0"/>
      </w:pPr>
      <w:r>
        <w:t xml:space="preserve"> </w:t>
      </w:r>
      <w:r w:rsidR="00970425" w:rsidRPr="00970425">
        <w:drawing>
          <wp:inline distT="0" distB="0" distL="0" distR="0" wp14:anchorId="536EAD8A" wp14:editId="23B634D3">
            <wp:extent cx="5975350" cy="3026410"/>
            <wp:effectExtent l="0" t="0" r="6350" b="2540"/>
            <wp:docPr id="1197943932" name="Picture 1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943932" name="Picture 1" descr="Table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75350" cy="3026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4F1279" w14:textId="77777777" w:rsidR="00624DA5" w:rsidRDefault="00D3550C">
      <w:pPr>
        <w:spacing w:after="178"/>
        <w:ind w:left="-5" w:right="33"/>
      </w:pPr>
      <w:r>
        <w:t xml:space="preserve">Following L&amp;D VOL. 2, section 1010 the monthly flow is multiplied by 2 to determine standard temporary discharge. </w:t>
      </w:r>
    </w:p>
    <w:p w14:paraId="398474B7" w14:textId="55874AAD" w:rsidR="00624DA5" w:rsidRDefault="00D3550C">
      <w:pPr>
        <w:tabs>
          <w:tab w:val="center" w:pos="4130"/>
          <w:tab w:val="center" w:pos="5687"/>
        </w:tabs>
        <w:spacing w:after="0" w:line="259" w:lineRule="auto"/>
        <w:ind w:left="0" w:firstLine="0"/>
      </w:pPr>
      <w:r>
        <w:rPr>
          <w:rFonts w:ascii="Calibri" w:eastAsia="Calibri" w:hAnsi="Calibri" w:cs="Calibri"/>
        </w:rPr>
        <w:tab/>
      </w:r>
      <w:r>
        <w:tab/>
      </w:r>
    </w:p>
    <w:p w14:paraId="297E5245" w14:textId="2E6803CD" w:rsidR="00624DA5" w:rsidRDefault="00970425">
      <w:pPr>
        <w:spacing w:after="0" w:line="259" w:lineRule="auto"/>
        <w:ind w:left="525" w:right="517"/>
        <w:jc w:val="center"/>
      </w:pPr>
      <m:oMathPara>
        <m:oMath>
          <m:r>
            <w:rPr>
              <w:rFonts w:ascii="Cambria Math" w:hAnsi="Cambria Math"/>
            </w:rPr>
            <m:t>0.0692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f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s</m:t>
              </m:r>
            </m:den>
          </m:f>
          <m:r>
            <w:rPr>
              <w:rFonts w:ascii="Cambria Math" w:hAnsi="Cambria Math"/>
            </w:rPr>
            <m:t xml:space="preserve"> * 2 = </m:t>
          </m:r>
          <m:r>
            <w:rPr>
              <w:rFonts w:ascii="Cambria Math" w:hAnsi="Cambria Math"/>
            </w:rPr>
            <m:t>0.1384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f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s</m:t>
              </m:r>
            </m:den>
          </m:f>
          <m:r>
            <w:rPr>
              <w:rFonts w:ascii="Cambria Math" w:hAnsi="Cambria Math"/>
            </w:rPr>
            <m:t xml:space="preserve"> </m:t>
          </m:r>
        </m:oMath>
      </m:oMathPara>
    </w:p>
    <w:p w14:paraId="6E26E6F9" w14:textId="4851258B" w:rsidR="00624DA5" w:rsidRDefault="00D3550C">
      <w:pPr>
        <w:tabs>
          <w:tab w:val="center" w:pos="4184"/>
          <w:tab w:val="center" w:pos="5741"/>
        </w:tabs>
        <w:spacing w:after="118" w:line="259" w:lineRule="auto"/>
        <w:ind w:left="0" w:firstLine="0"/>
      </w:pPr>
      <w:r>
        <w:rPr>
          <w:rFonts w:ascii="Calibri" w:eastAsia="Calibri" w:hAnsi="Calibri" w:cs="Calibri"/>
        </w:rPr>
        <w:tab/>
      </w:r>
      <w:r>
        <w:tab/>
      </w:r>
    </w:p>
    <w:p w14:paraId="6577CA5A" w14:textId="77777777" w:rsidR="00624DA5" w:rsidRDefault="00D3550C">
      <w:pPr>
        <w:spacing w:after="175" w:line="259" w:lineRule="auto"/>
        <w:ind w:left="0" w:firstLine="0"/>
      </w:pPr>
      <w:r>
        <w:t xml:space="preserve"> </w:t>
      </w:r>
    </w:p>
    <w:p w14:paraId="3F9ACE1D" w14:textId="79E55256" w:rsidR="00624DA5" w:rsidRDefault="00D3550C">
      <w:pPr>
        <w:ind w:left="-5" w:right="33"/>
      </w:pPr>
      <w:r>
        <w:t xml:space="preserve">The water surface elevation is then determined using a hydraulic model: </w:t>
      </w:r>
    </w:p>
    <w:p w14:paraId="07B4E0C2" w14:textId="1F10E439" w:rsidR="00970425" w:rsidRPr="00970425" w:rsidRDefault="00970425" w:rsidP="00970425">
      <w:pPr>
        <w:ind w:left="-5" w:right="33"/>
      </w:pPr>
    </w:p>
    <w:p w14:paraId="6D949FF4" w14:textId="3AC8A75E" w:rsidR="004537D7" w:rsidRDefault="00970425">
      <w:pPr>
        <w:ind w:left="-5" w:right="33"/>
      </w:pPr>
      <w:r w:rsidRPr="00970425">
        <w:drawing>
          <wp:anchor distT="0" distB="0" distL="114300" distR="114300" simplePos="0" relativeHeight="251658240" behindDoc="1" locked="0" layoutInCell="1" allowOverlap="1" wp14:anchorId="3EC987CE" wp14:editId="0BE73499">
            <wp:simplePos x="0" y="0"/>
            <wp:positionH relativeFrom="column">
              <wp:posOffset>-9525</wp:posOffset>
            </wp:positionH>
            <wp:positionV relativeFrom="paragraph">
              <wp:posOffset>1270</wp:posOffset>
            </wp:positionV>
            <wp:extent cx="3292125" cy="472481"/>
            <wp:effectExtent l="0" t="0" r="3810" b="3810"/>
            <wp:wrapTight wrapText="bothSides">
              <wp:wrapPolygon edited="0">
                <wp:start x="0" y="0"/>
                <wp:lineTo x="0" y="20903"/>
                <wp:lineTo x="21500" y="20903"/>
                <wp:lineTo x="21500" y="0"/>
                <wp:lineTo x="0" y="0"/>
              </wp:wrapPolygon>
            </wp:wrapTight>
            <wp:docPr id="532590004" name="Picture 1" descr="Timeli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590004" name="Picture 1" descr="Timeline&#10;&#10;Description automatically generated with medium confidenc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2125" cy="472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E20C32" w14:textId="6766AACF" w:rsidR="00624DA5" w:rsidRDefault="00D3550C">
      <w:pPr>
        <w:spacing w:after="115" w:line="259" w:lineRule="auto"/>
        <w:ind w:left="1877" w:firstLine="0"/>
      </w:pPr>
      <w:r>
        <w:t xml:space="preserve"> </w:t>
      </w:r>
    </w:p>
    <w:p w14:paraId="319AE4E3" w14:textId="77777777" w:rsidR="004537D7" w:rsidRDefault="004537D7">
      <w:pPr>
        <w:spacing w:after="115" w:line="259" w:lineRule="auto"/>
        <w:ind w:left="1877" w:firstLine="0"/>
      </w:pPr>
    </w:p>
    <w:p w14:paraId="6AFAB5F3" w14:textId="77777777" w:rsidR="00624DA5" w:rsidRDefault="00D3550C">
      <w:pPr>
        <w:spacing w:after="132" w:line="259" w:lineRule="auto"/>
        <w:ind w:right="61"/>
        <w:jc w:val="center"/>
      </w:pPr>
      <w:r>
        <w:t xml:space="preserve">The STD does not cause a rise in back water greater than the OHWM therefor TAF is acceptable. </w:t>
      </w:r>
    </w:p>
    <w:p w14:paraId="40FCA7F4" w14:textId="77777777" w:rsidR="004537D7" w:rsidRDefault="004537D7">
      <w:pPr>
        <w:spacing w:after="173" w:line="259" w:lineRule="auto"/>
        <w:ind w:left="0" w:right="51" w:firstLine="0"/>
        <w:jc w:val="center"/>
        <w:rPr>
          <w:u w:val="single" w:color="000000"/>
        </w:rPr>
      </w:pPr>
    </w:p>
    <w:p w14:paraId="36685786" w14:textId="063DA949" w:rsidR="00624DA5" w:rsidRDefault="00D3550C" w:rsidP="00970425">
      <w:pPr>
        <w:spacing w:after="132" w:line="259" w:lineRule="auto"/>
        <w:ind w:left="0" w:right="61" w:firstLine="0"/>
      </w:pPr>
      <w:r>
        <w:t xml:space="preserve"> </w:t>
      </w:r>
    </w:p>
    <w:sectPr w:rsidR="00624DA5">
      <w:headerReference w:type="even" r:id="rId8"/>
      <w:headerReference w:type="default" r:id="rId9"/>
      <w:headerReference w:type="first" r:id="rId10"/>
      <w:pgSz w:w="12240" w:h="15840"/>
      <w:pgMar w:top="1484" w:right="1390" w:bottom="1659" w:left="1440" w:header="76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ABF26C" w14:textId="77777777" w:rsidR="00F65C57" w:rsidRDefault="00F65C57">
      <w:pPr>
        <w:spacing w:after="0" w:line="240" w:lineRule="auto"/>
      </w:pPr>
      <w:r>
        <w:separator/>
      </w:r>
    </w:p>
  </w:endnote>
  <w:endnote w:type="continuationSeparator" w:id="0">
    <w:p w14:paraId="3180B566" w14:textId="77777777" w:rsidR="00F65C57" w:rsidRDefault="00F65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A225EF" w14:textId="77777777" w:rsidR="00F65C57" w:rsidRDefault="00F65C57">
      <w:pPr>
        <w:spacing w:after="0" w:line="240" w:lineRule="auto"/>
      </w:pPr>
      <w:r>
        <w:separator/>
      </w:r>
    </w:p>
  </w:footnote>
  <w:footnote w:type="continuationSeparator" w:id="0">
    <w:p w14:paraId="7D08B3E3" w14:textId="77777777" w:rsidR="00F65C57" w:rsidRDefault="00F65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B0ED68" w14:textId="77777777" w:rsidR="00624DA5" w:rsidRDefault="00D3550C">
    <w:pPr>
      <w:spacing w:after="0" w:line="259" w:lineRule="auto"/>
      <w:ind w:left="0" w:right="53" w:firstLine="0"/>
      <w:jc w:val="right"/>
    </w:pPr>
    <w:r>
      <w:t xml:space="preserve">Calculations performed by Jacob Ricer, TE2 </w:t>
    </w:r>
  </w:p>
  <w:p w14:paraId="58905465" w14:textId="77777777" w:rsidR="00624DA5" w:rsidRDefault="00D3550C">
    <w:pPr>
      <w:spacing w:after="0" w:line="259" w:lineRule="auto"/>
      <w:ind w:left="0" w:right="52" w:firstLine="0"/>
      <w:jc w:val="right"/>
    </w:pPr>
    <w:r>
      <w:t xml:space="preserve">ODOT District 3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17FDEC" w14:textId="6DBC47B1" w:rsidR="00624DA5" w:rsidRDefault="00D3550C">
    <w:pPr>
      <w:spacing w:after="0" w:line="259" w:lineRule="auto"/>
      <w:ind w:left="0" w:right="53" w:firstLine="0"/>
      <w:jc w:val="right"/>
    </w:pPr>
    <w:r>
      <w:t xml:space="preserve">Calculations performed by </w:t>
    </w:r>
    <w:r w:rsidR="00970425">
      <w:t>Mark Eppley</w:t>
    </w:r>
    <w:r>
      <w:t>, TE</w:t>
    </w:r>
    <w:r w:rsidR="00970425">
      <w:t>3</w:t>
    </w:r>
    <w:r>
      <w:t xml:space="preserve"> </w:t>
    </w:r>
  </w:p>
  <w:p w14:paraId="137539AD" w14:textId="77777777" w:rsidR="00624DA5" w:rsidRDefault="00D3550C">
    <w:pPr>
      <w:spacing w:after="0" w:line="259" w:lineRule="auto"/>
      <w:ind w:left="0" w:right="52" w:firstLine="0"/>
      <w:jc w:val="right"/>
    </w:pPr>
    <w:r>
      <w:t xml:space="preserve">ODOT District 3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A938AB" w14:textId="77777777" w:rsidR="00624DA5" w:rsidRDefault="00D3550C">
    <w:pPr>
      <w:spacing w:after="0" w:line="259" w:lineRule="auto"/>
      <w:ind w:left="0" w:right="53" w:firstLine="0"/>
      <w:jc w:val="right"/>
    </w:pPr>
    <w:r>
      <w:t xml:space="preserve">Calculations performed by Jacob Ricer, TE2 </w:t>
    </w:r>
  </w:p>
  <w:p w14:paraId="46EFAA66" w14:textId="77777777" w:rsidR="00624DA5" w:rsidRDefault="00D3550C">
    <w:pPr>
      <w:spacing w:after="0" w:line="259" w:lineRule="auto"/>
      <w:ind w:left="0" w:right="52" w:firstLine="0"/>
      <w:jc w:val="right"/>
    </w:pPr>
    <w:r>
      <w:t xml:space="preserve">ODOT District 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DA5"/>
    <w:rsid w:val="00100CD6"/>
    <w:rsid w:val="003C36D1"/>
    <w:rsid w:val="00417B38"/>
    <w:rsid w:val="004537D7"/>
    <w:rsid w:val="00564C5E"/>
    <w:rsid w:val="00624DA5"/>
    <w:rsid w:val="00644EDA"/>
    <w:rsid w:val="007A566D"/>
    <w:rsid w:val="007D3280"/>
    <w:rsid w:val="0080494E"/>
    <w:rsid w:val="00833386"/>
    <w:rsid w:val="00970425"/>
    <w:rsid w:val="00B53F29"/>
    <w:rsid w:val="00BD76D5"/>
    <w:rsid w:val="00C46DB4"/>
    <w:rsid w:val="00D3550C"/>
    <w:rsid w:val="00F65C57"/>
    <w:rsid w:val="00FC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9F5F94"/>
  <w15:docId w15:val="{578C2C19-F7A3-4A1D-A942-ACC090D16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2" w:line="266" w:lineRule="auto"/>
      <w:ind w:left="10" w:hanging="1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C1D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D8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10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74</Words>
  <Characters>388</Characters>
  <Application>Microsoft Office Word</Application>
  <DocSecurity>0</DocSecurity>
  <Lines>24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TAF_calculations</vt:lpstr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TAF_calculations</dc:title>
  <dc:subject/>
  <dc:creator>jricer</dc:creator>
  <cp:keywords/>
  <cp:lastModifiedBy>Eppley, Mark</cp:lastModifiedBy>
  <cp:revision>3</cp:revision>
  <cp:lastPrinted>2024-10-17T16:53:00Z</cp:lastPrinted>
  <dcterms:created xsi:type="dcterms:W3CDTF">2024-10-23T18:55:00Z</dcterms:created>
  <dcterms:modified xsi:type="dcterms:W3CDTF">2024-10-23T19:12:00Z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