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E9F3" w14:textId="77777777" w:rsidR="008E7CCB" w:rsidRPr="00382D53" w:rsidRDefault="008E7CCB" w:rsidP="00F772D1">
      <w:pPr>
        <w:keepNext/>
        <w:keepLines/>
        <w:spacing w:after="0"/>
        <w:rPr>
          <w:rFonts w:cs="Calibri"/>
        </w:rPr>
      </w:pPr>
      <w:r w:rsidRPr="00382D53">
        <w:rPr>
          <w:rFonts w:cs="Calibri"/>
        </w:rPr>
        <w:t xml:space="preserve">Based on the evaluation </w:t>
      </w:r>
      <w:r w:rsidR="00BD4A55" w:rsidRPr="00382D53">
        <w:rPr>
          <w:rFonts w:cs="Calibri"/>
        </w:rPr>
        <w:t>group’s</w:t>
      </w:r>
      <w:r w:rsidRPr="00382D53">
        <w:rPr>
          <w:rFonts w:cs="Calibri"/>
        </w:rPr>
        <w:t xml:space="preserve"> comprehensive review and discussion of the SOQs, we provide the following scoring to the </w:t>
      </w:r>
      <w:r w:rsidR="001C5703" w:rsidRPr="001C5703">
        <w:rPr>
          <w:rFonts w:cs="Calibri"/>
        </w:rPr>
        <w:t>Executive Level Evaluation Team</w:t>
      </w:r>
      <w:r w:rsidRPr="00382D53">
        <w:rPr>
          <w:rFonts w:cs="Calibri"/>
        </w:rPr>
        <w:t>: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850"/>
        <w:gridCol w:w="916"/>
        <w:gridCol w:w="917"/>
        <w:gridCol w:w="917"/>
        <w:gridCol w:w="916"/>
        <w:gridCol w:w="917"/>
        <w:gridCol w:w="917"/>
      </w:tblGrid>
      <w:tr w:rsidR="008C3F24" w:rsidRPr="00FC114E" w14:paraId="397449E8" w14:textId="77777777" w:rsidTr="00124700">
        <w:trPr>
          <w:cantSplit/>
          <w:trHeight w:val="1016"/>
        </w:trPr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D90D" w14:textId="2EC429F7" w:rsidR="008C3F24" w:rsidRPr="008C3F24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 w:rsidRPr="008C3F24">
              <w:rPr>
                <w:rFonts w:eastAsia="Times New Roman"/>
                <w:b/>
                <w:i/>
                <w:color w:val="000000"/>
                <w:sz w:val="28"/>
                <w:szCs w:val="28"/>
              </w:rPr>
              <w:t>Proposal Point Breakdown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227CD8" w14:textId="77777777" w:rsidR="008C3F24" w:rsidRPr="00FC114E" w:rsidRDefault="008C3F24" w:rsidP="00F772D1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</w:rPr>
            </w:pPr>
            <w:r w:rsidRPr="00FC114E">
              <w:rPr>
                <w:rFonts w:eastAsia="Times New Roman"/>
                <w:color w:val="000000"/>
              </w:rPr>
              <w:t>Beaver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1C625B" w14:textId="77777777" w:rsidR="008C3F24" w:rsidRPr="00FC114E" w:rsidRDefault="008C3F24" w:rsidP="00F772D1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color w:val="000000"/>
              </w:rPr>
            </w:pPr>
            <w:r w:rsidRPr="00FC114E">
              <w:rPr>
                <w:rFonts w:eastAsia="Times New Roman"/>
                <w:b/>
                <w:color w:val="000000"/>
              </w:rPr>
              <w:t>Brayman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F61F85" w14:textId="77777777" w:rsidR="008C3F24" w:rsidRPr="00FC114E" w:rsidRDefault="008C3F24" w:rsidP="00F772D1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</w:rPr>
            </w:pPr>
            <w:r w:rsidRPr="00FC114E">
              <w:rPr>
                <w:rFonts w:eastAsia="Times New Roman"/>
                <w:color w:val="000000"/>
              </w:rPr>
              <w:t>Great Lakes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423D85B" w14:textId="77777777" w:rsidR="008C3F24" w:rsidRPr="00FC114E" w:rsidRDefault="008C3F24" w:rsidP="00F772D1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color w:val="000000"/>
              </w:rPr>
            </w:pPr>
            <w:r w:rsidRPr="00FC114E">
              <w:rPr>
                <w:rFonts w:eastAsia="Times New Roman"/>
                <w:b/>
                <w:color w:val="000000"/>
              </w:rPr>
              <w:t>Kokosing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2FE6E3" w14:textId="77777777" w:rsidR="008C3F24" w:rsidRPr="00FC114E" w:rsidRDefault="008C3F24" w:rsidP="00F772D1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color w:val="000000"/>
              </w:rPr>
            </w:pPr>
            <w:r w:rsidRPr="00FC114E">
              <w:rPr>
                <w:rFonts w:eastAsia="Times New Roman"/>
                <w:b/>
                <w:color w:val="000000"/>
              </w:rPr>
              <w:t>Ruhlin-Trumbull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B96569" w14:textId="77777777" w:rsidR="008C3F24" w:rsidRPr="00FC114E" w:rsidRDefault="008C3F24" w:rsidP="00F772D1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</w:rPr>
            </w:pPr>
            <w:r w:rsidRPr="00FC114E">
              <w:rPr>
                <w:rFonts w:eastAsia="Times New Roman"/>
                <w:color w:val="000000"/>
              </w:rPr>
              <w:t>Walsh</w:t>
            </w:r>
          </w:p>
        </w:tc>
      </w:tr>
      <w:tr w:rsidR="008C3F24" w:rsidRPr="00FC114E" w14:paraId="1A73E265" w14:textId="77777777" w:rsidTr="005B3210">
        <w:trPr>
          <w:trHeight w:val="80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E2D" w14:textId="77777777" w:rsidR="008C3F24" w:rsidRPr="00FC114E" w:rsidRDefault="008C3F24" w:rsidP="00F772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Part B - Project Understanding and Approach (30 points max)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7677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B66F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75E6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CD86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66C6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6C48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21</w:t>
            </w:r>
          </w:p>
        </w:tc>
      </w:tr>
      <w:tr w:rsidR="008C3F24" w:rsidRPr="00FC114E" w14:paraId="22306533" w14:textId="77777777" w:rsidTr="005B3210">
        <w:trPr>
          <w:trHeight w:val="80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072B" w14:textId="77777777" w:rsidR="008C3F24" w:rsidRPr="00FC114E" w:rsidRDefault="008C3F24" w:rsidP="00F772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Part C - Design Build Project Team (35 points max)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EB98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A11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2B1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F515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1D17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DBF1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34</w:t>
            </w:r>
          </w:p>
        </w:tc>
      </w:tr>
      <w:tr w:rsidR="008C3F24" w:rsidRPr="00FC114E" w14:paraId="0CB69CFE" w14:textId="77777777" w:rsidTr="005B3210">
        <w:trPr>
          <w:trHeight w:val="80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54B" w14:textId="77777777" w:rsidR="008C3F24" w:rsidRPr="00FC114E" w:rsidRDefault="008C3F24" w:rsidP="00F772D1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Part D - Design Build Team Capabilities and Experience (35 points max)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576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5A31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9F9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0CEE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00BF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114E">
              <w:rPr>
                <w:rFonts w:eastAsia="Times New Roman"/>
                <w:b/>
                <w:bCs/>
                <w:color w:val="000000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63A5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35</w:t>
            </w:r>
          </w:p>
        </w:tc>
      </w:tr>
      <w:tr w:rsidR="008C3F24" w:rsidRPr="00FC114E" w14:paraId="149BBB75" w14:textId="77777777" w:rsidTr="00F772D1">
        <w:trPr>
          <w:trHeight w:val="548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6F14" w14:textId="666BF781" w:rsidR="008C3F24" w:rsidRPr="008C3F24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8C3F24">
              <w:rPr>
                <w:rFonts w:eastAsia="Times New Roman"/>
                <w:b/>
                <w:i/>
                <w:color w:val="000000"/>
              </w:rPr>
              <w:t>Totals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F268F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7230D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C114E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8812B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00120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C114E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93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C7EC6F" w14:textId="77777777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C114E"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C646ED" w14:textId="49B1F305" w:rsidR="008C3F24" w:rsidRPr="00FC114E" w:rsidRDefault="008C3F24" w:rsidP="00F772D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FC114E">
              <w:rPr>
                <w:rFonts w:eastAsia="Times New Roman"/>
                <w:bCs/>
                <w:color w:val="000000"/>
              </w:rPr>
              <w:t>90</w:t>
            </w:r>
          </w:p>
        </w:tc>
      </w:tr>
    </w:tbl>
    <w:p w14:paraId="0BCE9AC8" w14:textId="77777777" w:rsidR="00F772D1" w:rsidRPr="00F772D1" w:rsidRDefault="00F772D1" w:rsidP="003173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185E1B" w14:textId="79DEE3EF" w:rsidR="00F772D1" w:rsidRPr="00F772D1" w:rsidRDefault="00F772D1" w:rsidP="003173D2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F772D1">
        <w:rPr>
          <w:rFonts w:asciiTheme="minorHAnsi" w:hAnsiTheme="minorHAnsi" w:cstheme="minorHAnsi"/>
          <w:b/>
        </w:rPr>
        <w:t>Summary of Submitted SOQ by Team</w:t>
      </w:r>
    </w:p>
    <w:p w14:paraId="045D0259" w14:textId="77777777" w:rsidR="00F772D1" w:rsidRPr="003173D2" w:rsidRDefault="00F772D1" w:rsidP="003173D2">
      <w:pPr>
        <w:spacing w:after="0" w:line="240" w:lineRule="auto"/>
        <w:rPr>
          <w:rFonts w:asciiTheme="minorHAnsi" w:hAnsiTheme="minorHAnsi" w:cstheme="minorHAnsi"/>
          <w:sz w:val="8"/>
          <w:szCs w:val="8"/>
        </w:rPr>
      </w:pPr>
    </w:p>
    <w:p w14:paraId="1C04C880" w14:textId="77777777" w:rsidR="00F772D1" w:rsidRPr="003173D2" w:rsidRDefault="00F772D1" w:rsidP="003173D2">
      <w:pPr>
        <w:spacing w:after="0" w:line="240" w:lineRule="auto"/>
        <w:rPr>
          <w:rFonts w:asciiTheme="minorHAnsi" w:hAnsiTheme="minorHAnsi" w:cstheme="minorHAnsi"/>
          <w:sz w:val="8"/>
          <w:szCs w:val="8"/>
        </w:rPr>
        <w:sectPr w:rsidR="00F772D1" w:rsidRPr="003173D2" w:rsidSect="00B02893">
          <w:headerReference w:type="default" r:id="rId12"/>
          <w:footerReference w:type="default" r:id="rId13"/>
          <w:pgSz w:w="12240" w:h="15840" w:code="1"/>
          <w:pgMar w:top="1620" w:right="1440" w:bottom="1440" w:left="1440" w:header="720" w:footer="720" w:gutter="0"/>
          <w:cols w:space="720"/>
          <w:docGrid w:linePitch="360"/>
        </w:sectPr>
      </w:pPr>
    </w:p>
    <w:p w14:paraId="4A0E8FE4" w14:textId="394CC62E" w:rsidR="00F772D1" w:rsidRPr="00327ACD" w:rsidRDefault="00F772D1" w:rsidP="003173D2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F772D1">
        <w:rPr>
          <w:rFonts w:asciiTheme="minorHAnsi" w:hAnsiTheme="minorHAnsi" w:cstheme="minorHAnsi"/>
          <w:b/>
          <w:u w:val="single"/>
        </w:rPr>
        <w:t>BEAVER</w:t>
      </w:r>
      <w:r w:rsidR="00327ACD">
        <w:rPr>
          <w:rFonts w:asciiTheme="minorHAnsi" w:hAnsiTheme="minorHAnsi" w:cstheme="minorHAnsi"/>
          <w:b/>
          <w:u w:val="single"/>
        </w:rPr>
        <w:t xml:space="preserve"> |</w:t>
      </w:r>
      <w:proofErr w:type="spellStart"/>
      <w:r w:rsidR="00327ACD">
        <w:rPr>
          <w:rFonts w:asciiTheme="minorHAnsi" w:hAnsiTheme="minorHAnsi" w:cstheme="minorHAnsi"/>
          <w:u w:val="single"/>
        </w:rPr>
        <w:t>WSP</w:t>
      </w:r>
      <w:proofErr w:type="spellEnd"/>
      <w:r w:rsidR="00327ACD">
        <w:rPr>
          <w:rFonts w:asciiTheme="minorHAnsi" w:hAnsiTheme="minorHAnsi" w:cstheme="minorHAnsi"/>
          <w:u w:val="single"/>
        </w:rPr>
        <w:t>/Parsons Brinkerhoff</w:t>
      </w:r>
    </w:p>
    <w:p w14:paraId="06761A74" w14:textId="54E3D8AF" w:rsidR="00F772D1" w:rsidRDefault="00F772D1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</w:t>
      </w:r>
      <w:r w:rsidR="00327ACD">
        <w:rPr>
          <w:rFonts w:asciiTheme="minorHAnsi" w:hAnsiTheme="minorHAnsi" w:cstheme="minorHAnsi"/>
        </w:rPr>
        <w:t>eror submitted a responsive SOQ. The lead contractor is a capable contractor with a history as a major earthwork contractor. The project understanding and approach lacked specifics to show comprehension of the major challenges related to this project.</w:t>
      </w:r>
    </w:p>
    <w:p w14:paraId="43FC8532" w14:textId="77777777" w:rsidR="00327ACD" w:rsidRPr="003173D2" w:rsidRDefault="00327ACD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498E9DEA" w14:textId="786DA47D" w:rsidR="00327ACD" w:rsidRPr="00327ACD" w:rsidRDefault="00327ACD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BRAYMAN | </w:t>
      </w:r>
      <w:r>
        <w:rPr>
          <w:rFonts w:asciiTheme="minorHAnsi" w:hAnsiTheme="minorHAnsi" w:cstheme="minorHAnsi"/>
          <w:u w:val="single"/>
        </w:rPr>
        <w:t>HDR</w:t>
      </w:r>
      <w:r w:rsidRPr="00327ACD">
        <w:rPr>
          <w:rFonts w:asciiTheme="minorHAnsi" w:hAnsiTheme="minorHAnsi" w:cstheme="minorHAnsi"/>
          <w:i/>
          <w:color w:val="FF0000"/>
        </w:rPr>
        <w:t xml:space="preserve"> *</w:t>
      </w:r>
      <w:r>
        <w:rPr>
          <w:rFonts w:asciiTheme="minorHAnsi" w:hAnsiTheme="minorHAnsi" w:cstheme="minorHAnsi"/>
          <w:i/>
          <w:color w:val="FF0000"/>
        </w:rPr>
        <w:t>SHORTLIST</w:t>
      </w:r>
    </w:p>
    <w:p w14:paraId="6D60E2AA" w14:textId="35345ADA" w:rsidR="00327ACD" w:rsidRDefault="00327ACD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offeror submitted a responsive SOQ and the firms and personnel proposed have a record of successful work on projects of similar scope and complexity. </w:t>
      </w:r>
      <w:proofErr w:type="gramStart"/>
      <w:r>
        <w:rPr>
          <w:rFonts w:asciiTheme="minorHAnsi" w:hAnsiTheme="minorHAnsi" w:cstheme="minorHAnsi"/>
        </w:rPr>
        <w:t>Overall</w:t>
      </w:r>
      <w:proofErr w:type="gramEnd"/>
      <w:r>
        <w:rPr>
          <w:rFonts w:asciiTheme="minorHAnsi" w:hAnsiTheme="minorHAnsi" w:cstheme="minorHAnsi"/>
        </w:rPr>
        <w:t xml:space="preserve"> the offeror showed strong qualifications and a clear understanding of the issues specific to this project.</w:t>
      </w:r>
    </w:p>
    <w:p w14:paraId="216F1523" w14:textId="77777777" w:rsidR="00327ACD" w:rsidRPr="003173D2" w:rsidRDefault="00327ACD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77C7548C" w14:textId="1C6431B4" w:rsidR="00327ACD" w:rsidRDefault="003173D2" w:rsidP="003173D2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>GREAT LAKES</w:t>
      </w:r>
      <w:r w:rsidR="00327ACD">
        <w:rPr>
          <w:rFonts w:asciiTheme="minorHAnsi" w:hAnsiTheme="minorHAnsi" w:cstheme="minorHAnsi"/>
          <w:b/>
          <w:u w:val="single"/>
        </w:rPr>
        <w:t xml:space="preserve"> | </w:t>
      </w:r>
      <w:r>
        <w:rPr>
          <w:rFonts w:asciiTheme="minorHAnsi" w:hAnsiTheme="minorHAnsi" w:cstheme="minorHAnsi"/>
          <w:u w:val="single"/>
        </w:rPr>
        <w:t>PRIME AE</w:t>
      </w:r>
    </w:p>
    <w:p w14:paraId="350379E5" w14:textId="3C35054F" w:rsidR="00327ACD" w:rsidRDefault="00327ACD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offeror submitted a responsive SOQ.</w:t>
      </w:r>
      <w:r w:rsidR="003173D2">
        <w:rPr>
          <w:rFonts w:asciiTheme="minorHAnsi" w:hAnsiTheme="minorHAnsi" w:cstheme="minorHAnsi"/>
        </w:rPr>
        <w:t xml:space="preserve"> The contractor is capable, but the lead designer firm lacks major design build </w:t>
      </w:r>
      <w:proofErr w:type="gramStart"/>
      <w:r w:rsidR="003173D2">
        <w:rPr>
          <w:rFonts w:asciiTheme="minorHAnsi" w:hAnsiTheme="minorHAnsi" w:cstheme="minorHAnsi"/>
        </w:rPr>
        <w:t>experience</w:t>
      </w:r>
      <w:proofErr w:type="gramEnd"/>
      <w:r w:rsidR="00140DE8">
        <w:rPr>
          <w:rFonts w:asciiTheme="minorHAnsi" w:hAnsiTheme="minorHAnsi" w:cstheme="minorHAnsi"/>
        </w:rPr>
        <w:t xml:space="preserve"> but the key personnel of the design firm does have good DB experience. </w:t>
      </w:r>
      <w:r>
        <w:rPr>
          <w:rFonts w:asciiTheme="minorHAnsi" w:hAnsiTheme="minorHAnsi" w:cstheme="minorHAnsi"/>
        </w:rPr>
        <w:t xml:space="preserve"> </w:t>
      </w:r>
      <w:r w:rsidR="003173D2">
        <w:rPr>
          <w:rFonts w:asciiTheme="minorHAnsi" w:hAnsiTheme="minorHAnsi" w:cstheme="minorHAnsi"/>
        </w:rPr>
        <w:t>The approach to the project was very general and lacked detail to demonstrate a clear understanding of the challenges related to this project</w:t>
      </w:r>
      <w:r>
        <w:rPr>
          <w:rFonts w:asciiTheme="minorHAnsi" w:hAnsiTheme="minorHAnsi" w:cstheme="minorHAnsi"/>
        </w:rPr>
        <w:t>.</w:t>
      </w:r>
    </w:p>
    <w:p w14:paraId="08844D84" w14:textId="7744F08C" w:rsidR="003173D2" w:rsidRDefault="003173D2" w:rsidP="003173D2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10"/>
          <w:szCs w:val="10"/>
        </w:rPr>
        <w:br w:type="column"/>
      </w:r>
      <w:r>
        <w:rPr>
          <w:rFonts w:asciiTheme="minorHAnsi" w:hAnsiTheme="minorHAnsi" w:cstheme="minorHAnsi"/>
          <w:b/>
          <w:u w:val="single"/>
        </w:rPr>
        <w:t xml:space="preserve">KOKOSING | </w:t>
      </w:r>
      <w:r>
        <w:rPr>
          <w:rFonts w:asciiTheme="minorHAnsi" w:hAnsiTheme="minorHAnsi" w:cstheme="minorHAnsi"/>
          <w:u w:val="single"/>
        </w:rPr>
        <w:t>EL Robinson</w:t>
      </w:r>
      <w:r w:rsidRPr="00327ACD">
        <w:rPr>
          <w:rFonts w:asciiTheme="minorHAnsi" w:hAnsiTheme="minorHAnsi" w:cstheme="minorHAnsi"/>
          <w:i/>
          <w:color w:val="FF0000"/>
        </w:rPr>
        <w:t xml:space="preserve"> *</w:t>
      </w:r>
      <w:r>
        <w:rPr>
          <w:rFonts w:asciiTheme="minorHAnsi" w:hAnsiTheme="minorHAnsi" w:cstheme="minorHAnsi"/>
          <w:i/>
          <w:color w:val="FF0000"/>
        </w:rPr>
        <w:t>SHORTLIST</w:t>
      </w:r>
    </w:p>
    <w:p w14:paraId="7EA12E90" w14:textId="569E7687" w:rsidR="003173D2" w:rsidRDefault="003173D2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offeror submitted a responsive SOQ and the firms and personnel proposed have a record of successful work on projects of similar scope and complexity. </w:t>
      </w:r>
      <w:proofErr w:type="gramStart"/>
      <w:r>
        <w:rPr>
          <w:rFonts w:asciiTheme="minorHAnsi" w:hAnsiTheme="minorHAnsi" w:cstheme="minorHAnsi"/>
        </w:rPr>
        <w:t>Overall</w:t>
      </w:r>
      <w:proofErr w:type="gramEnd"/>
      <w:r>
        <w:rPr>
          <w:rFonts w:asciiTheme="minorHAnsi" w:hAnsiTheme="minorHAnsi" w:cstheme="minorHAnsi"/>
        </w:rPr>
        <w:t xml:space="preserve"> the offeror showed strong qualifications and a clear understanding of the issues specific to this project.</w:t>
      </w:r>
    </w:p>
    <w:p w14:paraId="76290298" w14:textId="77777777" w:rsidR="003173D2" w:rsidRPr="003173D2" w:rsidRDefault="003173D2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34614A5D" w14:textId="7F58BCD9" w:rsidR="003173D2" w:rsidRDefault="003173D2" w:rsidP="003173D2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RUHLIN-TRUMBULL | </w:t>
      </w:r>
      <w:r>
        <w:rPr>
          <w:rFonts w:asciiTheme="minorHAnsi" w:hAnsiTheme="minorHAnsi" w:cstheme="minorHAnsi"/>
          <w:u w:val="single"/>
        </w:rPr>
        <w:t>ms Consultants</w:t>
      </w:r>
      <w:r w:rsidRPr="00327ACD">
        <w:rPr>
          <w:rFonts w:asciiTheme="minorHAnsi" w:hAnsiTheme="minorHAnsi" w:cstheme="minorHAnsi"/>
          <w:i/>
          <w:color w:val="FF0000"/>
        </w:rPr>
        <w:t xml:space="preserve"> *</w:t>
      </w:r>
      <w:r>
        <w:rPr>
          <w:rFonts w:asciiTheme="minorHAnsi" w:hAnsiTheme="minorHAnsi" w:cstheme="minorHAnsi"/>
          <w:i/>
          <w:color w:val="FF0000"/>
        </w:rPr>
        <w:t>SHORTLIST</w:t>
      </w:r>
    </w:p>
    <w:p w14:paraId="136EB3A5" w14:textId="77777777" w:rsidR="003173D2" w:rsidRPr="00327ACD" w:rsidRDefault="003173D2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offeror submitted a responsive SOQ and the firms and personnel proposed have a record of successful work on projects of similar scope and complexity. </w:t>
      </w:r>
      <w:proofErr w:type="gramStart"/>
      <w:r>
        <w:rPr>
          <w:rFonts w:asciiTheme="minorHAnsi" w:hAnsiTheme="minorHAnsi" w:cstheme="minorHAnsi"/>
        </w:rPr>
        <w:t>Overall</w:t>
      </w:r>
      <w:proofErr w:type="gramEnd"/>
      <w:r>
        <w:rPr>
          <w:rFonts w:asciiTheme="minorHAnsi" w:hAnsiTheme="minorHAnsi" w:cstheme="minorHAnsi"/>
        </w:rPr>
        <w:t xml:space="preserve"> the offeror showed strong qualifications and a clear understanding of the issues specific to this project.</w:t>
      </w:r>
    </w:p>
    <w:p w14:paraId="1E5583D2" w14:textId="77777777" w:rsidR="003173D2" w:rsidRPr="00124700" w:rsidRDefault="003173D2" w:rsidP="003173D2">
      <w:pPr>
        <w:spacing w:after="0" w:line="240" w:lineRule="auto"/>
        <w:rPr>
          <w:rFonts w:asciiTheme="minorHAnsi" w:hAnsiTheme="minorHAnsi" w:cstheme="minorHAnsi"/>
          <w:sz w:val="10"/>
          <w:szCs w:val="10"/>
        </w:rPr>
      </w:pPr>
    </w:p>
    <w:p w14:paraId="7E4BE958" w14:textId="68FDFBF8" w:rsidR="003173D2" w:rsidRDefault="003173D2" w:rsidP="003173D2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WALSH | </w:t>
      </w:r>
      <w:r>
        <w:rPr>
          <w:rFonts w:asciiTheme="minorHAnsi" w:hAnsiTheme="minorHAnsi" w:cstheme="minorHAnsi"/>
          <w:u w:val="single"/>
        </w:rPr>
        <w:t xml:space="preserve">American </w:t>
      </w:r>
      <w:proofErr w:type="spellStart"/>
      <w:r>
        <w:rPr>
          <w:rFonts w:asciiTheme="minorHAnsi" w:hAnsiTheme="minorHAnsi" w:cstheme="minorHAnsi"/>
          <w:u w:val="single"/>
        </w:rPr>
        <w:t>Structurepoint</w:t>
      </w:r>
      <w:proofErr w:type="spellEnd"/>
    </w:p>
    <w:p w14:paraId="0A51C6FF" w14:textId="161BBB56" w:rsidR="003173D2" w:rsidRPr="00327ACD" w:rsidRDefault="003173D2" w:rsidP="003173D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offeror submitted a responsive SOQ and the firms and personnel proposed have a</w:t>
      </w:r>
      <w:r w:rsidR="00124700">
        <w:rPr>
          <w:rFonts w:asciiTheme="minorHAnsi" w:hAnsiTheme="minorHAnsi" w:cstheme="minorHAnsi"/>
        </w:rPr>
        <w:t xml:space="preserve"> very strong</w:t>
      </w:r>
      <w:r>
        <w:rPr>
          <w:rFonts w:asciiTheme="minorHAnsi" w:hAnsiTheme="minorHAnsi" w:cstheme="minorHAnsi"/>
        </w:rPr>
        <w:t xml:space="preserve"> record of successful work on projects of similar scope and complexity. </w:t>
      </w:r>
      <w:proofErr w:type="gramStart"/>
      <w:r>
        <w:rPr>
          <w:rFonts w:asciiTheme="minorHAnsi" w:hAnsiTheme="minorHAnsi" w:cstheme="minorHAnsi"/>
        </w:rPr>
        <w:t>Overall</w:t>
      </w:r>
      <w:proofErr w:type="gramEnd"/>
      <w:r>
        <w:rPr>
          <w:rFonts w:asciiTheme="minorHAnsi" w:hAnsiTheme="minorHAnsi" w:cstheme="minorHAnsi"/>
        </w:rPr>
        <w:t xml:space="preserve"> the offeror showed strong qualifications</w:t>
      </w:r>
      <w:r w:rsidR="00124700">
        <w:rPr>
          <w:rFonts w:asciiTheme="minorHAnsi" w:hAnsiTheme="minorHAnsi" w:cstheme="minorHAnsi"/>
        </w:rPr>
        <w:t>, but the approach to the project lacked enough detail, especially the utility discussion, to demonstrate an understanding of the major issues facing the project.</w:t>
      </w:r>
    </w:p>
    <w:sectPr w:rsidR="003173D2" w:rsidRPr="00327ACD" w:rsidSect="00F772D1">
      <w:type w:val="continuous"/>
      <w:pgSz w:w="12240" w:h="15840" w:code="1"/>
      <w:pgMar w:top="1620" w:right="1440" w:bottom="1440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D6F5" w14:textId="77777777" w:rsidR="001D34A6" w:rsidRDefault="001D34A6" w:rsidP="001E05EC">
      <w:pPr>
        <w:spacing w:after="0" w:line="240" w:lineRule="auto"/>
      </w:pPr>
      <w:r>
        <w:separator/>
      </w:r>
    </w:p>
  </w:endnote>
  <w:endnote w:type="continuationSeparator" w:id="0">
    <w:p w14:paraId="2CA2BF59" w14:textId="77777777" w:rsidR="001D34A6" w:rsidRDefault="001D34A6" w:rsidP="001E05EC">
      <w:pPr>
        <w:spacing w:after="0" w:line="240" w:lineRule="auto"/>
      </w:pPr>
      <w:r>
        <w:continuationSeparator/>
      </w:r>
    </w:p>
  </w:endnote>
  <w:endnote w:type="continuationNotice" w:id="1">
    <w:p w14:paraId="067F9ED4" w14:textId="77777777" w:rsidR="001D34A6" w:rsidRDefault="001D34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EA26" w14:textId="2BB4DB95" w:rsidR="00747E36" w:rsidRDefault="00747E36" w:rsidP="00085548">
    <w:pPr>
      <w:pStyle w:val="Footer"/>
    </w:pPr>
    <w:r>
      <w:rPr>
        <w:noProof/>
      </w:rPr>
      <w:drawing>
        <wp:inline distT="0" distB="0" distL="0" distR="0" wp14:anchorId="567DEA28" wp14:editId="567DEA29">
          <wp:extent cx="1009650" cy="4417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erbeltplan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637" cy="44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24700">
      <w:rPr>
        <w:noProof/>
      </w:rPr>
      <w:drawing>
        <wp:inline distT="0" distB="0" distL="0" distR="0" wp14:anchorId="5458A537" wp14:editId="687A4E7B">
          <wp:extent cx="1729947" cy="320040"/>
          <wp:effectExtent l="0" t="0" r="381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inLogo-ODOT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947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50054" w14:textId="77777777" w:rsidR="001D34A6" w:rsidRDefault="001D34A6" w:rsidP="001E05EC">
      <w:pPr>
        <w:spacing w:after="0" w:line="240" w:lineRule="auto"/>
      </w:pPr>
      <w:r>
        <w:separator/>
      </w:r>
    </w:p>
  </w:footnote>
  <w:footnote w:type="continuationSeparator" w:id="0">
    <w:p w14:paraId="56BAB4B6" w14:textId="77777777" w:rsidR="001D34A6" w:rsidRDefault="001D34A6" w:rsidP="001E05EC">
      <w:pPr>
        <w:spacing w:after="0" w:line="240" w:lineRule="auto"/>
      </w:pPr>
      <w:r>
        <w:continuationSeparator/>
      </w:r>
    </w:p>
  </w:footnote>
  <w:footnote w:type="continuationNotice" w:id="1">
    <w:p w14:paraId="27F14A27" w14:textId="77777777" w:rsidR="001D34A6" w:rsidRDefault="001D34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99DF" w14:textId="0F3B47E6" w:rsidR="00F772D1" w:rsidRPr="00F772D1" w:rsidRDefault="001D34A6" w:rsidP="00F772D1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5490"/>
      </w:tabs>
      <w:ind w:firstLine="3420"/>
      <w:jc w:val="right"/>
      <w:rPr>
        <w:b/>
        <w:sz w:val="28"/>
        <w:szCs w:val="28"/>
      </w:rPr>
    </w:pPr>
    <w:sdt>
      <w:sdtPr>
        <w:id w:val="-34386996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67DEA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41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584587">
      <w:rPr>
        <w:b/>
        <w:sz w:val="28"/>
        <w:szCs w:val="28"/>
      </w:rPr>
      <w:t>Abstract</w:t>
    </w:r>
    <w:r w:rsidR="00F772D1" w:rsidRPr="00F772D1">
      <w:rPr>
        <w:b/>
        <w:sz w:val="28"/>
        <w:szCs w:val="28"/>
      </w:rPr>
      <w:t xml:space="preserve"> of Technical Level Scoring Summary</w:t>
    </w:r>
  </w:p>
  <w:p w14:paraId="567DEA24" w14:textId="47C06B28" w:rsidR="00747E36" w:rsidRPr="00F772D1" w:rsidRDefault="00F772D1" w:rsidP="00F772D1">
    <w:pPr>
      <w:pStyle w:val="Header"/>
      <w:tabs>
        <w:tab w:val="clear" w:pos="4680"/>
        <w:tab w:val="clear" w:pos="9360"/>
        <w:tab w:val="left" w:pos="4320"/>
      </w:tabs>
      <w:ind w:firstLine="3330"/>
      <w:jc w:val="right"/>
      <w:rPr>
        <w:rFonts w:asciiTheme="minorHAnsi" w:hAnsiTheme="minorHAnsi" w:cstheme="minorHAnsi"/>
      </w:rPr>
    </w:pPr>
    <w:r w:rsidRPr="00F772D1">
      <w:t>Cleveland Innerbelt CCG6B</w:t>
    </w:r>
    <w:r>
      <w:t xml:space="preserve"> | </w:t>
    </w:r>
    <w:r w:rsidRPr="00F772D1">
      <w:rPr>
        <w:rFonts w:asciiTheme="minorHAnsi" w:hAnsiTheme="minorHAnsi" w:cstheme="minorHAnsi"/>
      </w:rPr>
      <w:t>CUY-77-13.80 | PID 82388 | 3001(17)</w:t>
    </w:r>
  </w:p>
  <w:p w14:paraId="7715665B" w14:textId="77777777" w:rsidR="00F772D1" w:rsidRDefault="00F772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FA8"/>
    <w:multiLevelType w:val="hybridMultilevel"/>
    <w:tmpl w:val="5AF0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21F6"/>
    <w:multiLevelType w:val="hybridMultilevel"/>
    <w:tmpl w:val="0E34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EF4"/>
    <w:multiLevelType w:val="hybridMultilevel"/>
    <w:tmpl w:val="A1BC4C46"/>
    <w:lvl w:ilvl="0" w:tplc="F8DA73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F6A8E"/>
    <w:multiLevelType w:val="hybridMultilevel"/>
    <w:tmpl w:val="1AD0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D7"/>
    <w:multiLevelType w:val="hybridMultilevel"/>
    <w:tmpl w:val="860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C65"/>
    <w:multiLevelType w:val="hybridMultilevel"/>
    <w:tmpl w:val="B7AA8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86953"/>
    <w:multiLevelType w:val="hybridMultilevel"/>
    <w:tmpl w:val="58E2306C"/>
    <w:lvl w:ilvl="0" w:tplc="7D48BE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0D6D91"/>
    <w:multiLevelType w:val="hybridMultilevel"/>
    <w:tmpl w:val="58AC0FA6"/>
    <w:lvl w:ilvl="0" w:tplc="C78A71C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2CE"/>
    <w:multiLevelType w:val="hybridMultilevel"/>
    <w:tmpl w:val="485E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83703"/>
    <w:multiLevelType w:val="hybridMultilevel"/>
    <w:tmpl w:val="FBF2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5DA1"/>
    <w:multiLevelType w:val="hybridMultilevel"/>
    <w:tmpl w:val="5A9A57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C34FA"/>
    <w:multiLevelType w:val="hybridMultilevel"/>
    <w:tmpl w:val="3044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01892"/>
    <w:multiLevelType w:val="hybridMultilevel"/>
    <w:tmpl w:val="BE1A80F6"/>
    <w:lvl w:ilvl="0" w:tplc="FD9AB134">
      <w:start w:val="1"/>
      <w:numFmt w:val="lowerRoman"/>
      <w:lvlText w:val="%1."/>
      <w:lvlJc w:val="righ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4920DF4"/>
    <w:multiLevelType w:val="hybridMultilevel"/>
    <w:tmpl w:val="F88EF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5A7FF6"/>
    <w:multiLevelType w:val="hybridMultilevel"/>
    <w:tmpl w:val="96442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C2506"/>
    <w:multiLevelType w:val="hybridMultilevel"/>
    <w:tmpl w:val="11E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1618B"/>
    <w:multiLevelType w:val="hybridMultilevel"/>
    <w:tmpl w:val="C6B23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8681F"/>
    <w:multiLevelType w:val="hybridMultilevel"/>
    <w:tmpl w:val="AD587E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506B72"/>
    <w:multiLevelType w:val="hybridMultilevel"/>
    <w:tmpl w:val="BB982D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780359"/>
    <w:multiLevelType w:val="hybridMultilevel"/>
    <w:tmpl w:val="24B2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25BC3"/>
    <w:multiLevelType w:val="hybridMultilevel"/>
    <w:tmpl w:val="1882A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F243A"/>
    <w:multiLevelType w:val="hybridMultilevel"/>
    <w:tmpl w:val="00B4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32186"/>
    <w:multiLevelType w:val="hybridMultilevel"/>
    <w:tmpl w:val="A0F41EE0"/>
    <w:lvl w:ilvl="0" w:tplc="0409001B">
      <w:start w:val="1"/>
      <w:numFmt w:val="lowerRoman"/>
      <w:lvlText w:val="%1."/>
      <w:lvlJc w:val="right"/>
      <w:pPr>
        <w:ind w:left="3150" w:hanging="360"/>
      </w:p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3" w15:restartNumberingAfterBreak="0">
    <w:nsid w:val="66620C6F"/>
    <w:multiLevelType w:val="hybridMultilevel"/>
    <w:tmpl w:val="424C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D4EE2"/>
    <w:multiLevelType w:val="hybridMultilevel"/>
    <w:tmpl w:val="0DAA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F464B"/>
    <w:multiLevelType w:val="hybridMultilevel"/>
    <w:tmpl w:val="DE40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52151"/>
    <w:multiLevelType w:val="hybridMultilevel"/>
    <w:tmpl w:val="A1F8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16111"/>
    <w:multiLevelType w:val="hybridMultilevel"/>
    <w:tmpl w:val="49EA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E157D"/>
    <w:multiLevelType w:val="hybridMultilevel"/>
    <w:tmpl w:val="276234B8"/>
    <w:lvl w:ilvl="0" w:tplc="0409001B">
      <w:start w:val="1"/>
      <w:numFmt w:val="lowerRoman"/>
      <w:lvlText w:val="%1."/>
      <w:lvlJc w:val="righ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9" w15:restartNumberingAfterBreak="0">
    <w:nsid w:val="7DF317EC"/>
    <w:multiLevelType w:val="hybridMultilevel"/>
    <w:tmpl w:val="9E0A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F6FDF"/>
    <w:multiLevelType w:val="hybridMultilevel"/>
    <w:tmpl w:val="1FCEA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61467">
    <w:abstractNumId w:val="4"/>
  </w:num>
  <w:num w:numId="2" w16cid:durableId="1918780568">
    <w:abstractNumId w:val="12"/>
  </w:num>
  <w:num w:numId="3" w16cid:durableId="1532062323">
    <w:abstractNumId w:val="11"/>
  </w:num>
  <w:num w:numId="4" w16cid:durableId="394861501">
    <w:abstractNumId w:val="5"/>
  </w:num>
  <w:num w:numId="5" w16cid:durableId="2002849289">
    <w:abstractNumId w:val="3"/>
  </w:num>
  <w:num w:numId="6" w16cid:durableId="1654213863">
    <w:abstractNumId w:val="29"/>
  </w:num>
  <w:num w:numId="7" w16cid:durableId="115375915">
    <w:abstractNumId w:val="22"/>
  </w:num>
  <w:num w:numId="8" w16cid:durableId="431973017">
    <w:abstractNumId w:val="19"/>
  </w:num>
  <w:num w:numId="9" w16cid:durableId="1025445551">
    <w:abstractNumId w:val="8"/>
  </w:num>
  <w:num w:numId="10" w16cid:durableId="1451240410">
    <w:abstractNumId w:val="24"/>
  </w:num>
  <w:num w:numId="11" w16cid:durableId="1325746189">
    <w:abstractNumId w:val="18"/>
  </w:num>
  <w:num w:numId="12" w16cid:durableId="837231979">
    <w:abstractNumId w:val="16"/>
  </w:num>
  <w:num w:numId="13" w16cid:durableId="223806051">
    <w:abstractNumId w:val="9"/>
  </w:num>
  <w:num w:numId="14" w16cid:durableId="570163989">
    <w:abstractNumId w:val="27"/>
  </w:num>
  <w:num w:numId="15" w16cid:durableId="914582818">
    <w:abstractNumId w:val="10"/>
  </w:num>
  <w:num w:numId="16" w16cid:durableId="1951009295">
    <w:abstractNumId w:val="17"/>
  </w:num>
  <w:num w:numId="17" w16cid:durableId="898636442">
    <w:abstractNumId w:val="6"/>
  </w:num>
  <w:num w:numId="18" w16cid:durableId="333148172">
    <w:abstractNumId w:val="0"/>
  </w:num>
  <w:num w:numId="19" w16cid:durableId="1402409752">
    <w:abstractNumId w:val="28"/>
  </w:num>
  <w:num w:numId="20" w16cid:durableId="841429319">
    <w:abstractNumId w:val="26"/>
  </w:num>
  <w:num w:numId="21" w16cid:durableId="399445403">
    <w:abstractNumId w:val="23"/>
  </w:num>
  <w:num w:numId="22" w16cid:durableId="97528520">
    <w:abstractNumId w:val="15"/>
  </w:num>
  <w:num w:numId="23" w16cid:durableId="1358123886">
    <w:abstractNumId w:val="7"/>
  </w:num>
  <w:num w:numId="24" w16cid:durableId="926308138">
    <w:abstractNumId w:val="2"/>
  </w:num>
  <w:num w:numId="25" w16cid:durableId="1175268196">
    <w:abstractNumId w:val="1"/>
  </w:num>
  <w:num w:numId="26" w16cid:durableId="944384634">
    <w:abstractNumId w:val="25"/>
  </w:num>
  <w:num w:numId="27" w16cid:durableId="1151631270">
    <w:abstractNumId w:val="20"/>
  </w:num>
  <w:num w:numId="28" w16cid:durableId="375740846">
    <w:abstractNumId w:val="14"/>
  </w:num>
  <w:num w:numId="29" w16cid:durableId="803885001">
    <w:abstractNumId w:val="13"/>
  </w:num>
  <w:num w:numId="30" w16cid:durableId="799691796">
    <w:abstractNumId w:val="30"/>
  </w:num>
  <w:num w:numId="31" w16cid:durableId="64431660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EC"/>
    <w:rsid w:val="00000A5B"/>
    <w:rsid w:val="000010C2"/>
    <w:rsid w:val="00002ED1"/>
    <w:rsid w:val="00006528"/>
    <w:rsid w:val="00006A75"/>
    <w:rsid w:val="000109AE"/>
    <w:rsid w:val="00012670"/>
    <w:rsid w:val="00012BD2"/>
    <w:rsid w:val="00012CF7"/>
    <w:rsid w:val="0001323C"/>
    <w:rsid w:val="0001467F"/>
    <w:rsid w:val="00014DF4"/>
    <w:rsid w:val="00015321"/>
    <w:rsid w:val="000155B9"/>
    <w:rsid w:val="00023B44"/>
    <w:rsid w:val="0003038B"/>
    <w:rsid w:val="00030D3F"/>
    <w:rsid w:val="00040357"/>
    <w:rsid w:val="00040FC0"/>
    <w:rsid w:val="000425B7"/>
    <w:rsid w:val="00051003"/>
    <w:rsid w:val="000513E6"/>
    <w:rsid w:val="00052DBB"/>
    <w:rsid w:val="00052EA2"/>
    <w:rsid w:val="00053553"/>
    <w:rsid w:val="00055BBD"/>
    <w:rsid w:val="000567F4"/>
    <w:rsid w:val="0005682D"/>
    <w:rsid w:val="000619B3"/>
    <w:rsid w:val="00067F4B"/>
    <w:rsid w:val="00071CC2"/>
    <w:rsid w:val="00075FF6"/>
    <w:rsid w:val="000775E7"/>
    <w:rsid w:val="00083AD9"/>
    <w:rsid w:val="00084345"/>
    <w:rsid w:val="00084E45"/>
    <w:rsid w:val="00085548"/>
    <w:rsid w:val="00085C76"/>
    <w:rsid w:val="000864F2"/>
    <w:rsid w:val="000900A5"/>
    <w:rsid w:val="00091748"/>
    <w:rsid w:val="000920B3"/>
    <w:rsid w:val="000A093B"/>
    <w:rsid w:val="000A15B8"/>
    <w:rsid w:val="000A2FA5"/>
    <w:rsid w:val="000A445A"/>
    <w:rsid w:val="000A5596"/>
    <w:rsid w:val="000A5F49"/>
    <w:rsid w:val="000A737E"/>
    <w:rsid w:val="000B018F"/>
    <w:rsid w:val="000B3FAC"/>
    <w:rsid w:val="000C065B"/>
    <w:rsid w:val="000C3365"/>
    <w:rsid w:val="000C4011"/>
    <w:rsid w:val="000C501E"/>
    <w:rsid w:val="000D0377"/>
    <w:rsid w:val="000D4414"/>
    <w:rsid w:val="000D4EB7"/>
    <w:rsid w:val="000E0939"/>
    <w:rsid w:val="000E0ED6"/>
    <w:rsid w:val="000E1E0D"/>
    <w:rsid w:val="000E33B3"/>
    <w:rsid w:val="000E3EB3"/>
    <w:rsid w:val="000E428B"/>
    <w:rsid w:val="000E4C01"/>
    <w:rsid w:val="000E6EB7"/>
    <w:rsid w:val="000E6F10"/>
    <w:rsid w:val="000E7D06"/>
    <w:rsid w:val="000F4183"/>
    <w:rsid w:val="000F4EC9"/>
    <w:rsid w:val="000F5A93"/>
    <w:rsid w:val="0010198D"/>
    <w:rsid w:val="00104C0D"/>
    <w:rsid w:val="001102A3"/>
    <w:rsid w:val="00113C29"/>
    <w:rsid w:val="00114E96"/>
    <w:rsid w:val="001157FE"/>
    <w:rsid w:val="00124700"/>
    <w:rsid w:val="00125CA2"/>
    <w:rsid w:val="00127D43"/>
    <w:rsid w:val="00132200"/>
    <w:rsid w:val="00133036"/>
    <w:rsid w:val="0013597D"/>
    <w:rsid w:val="00135991"/>
    <w:rsid w:val="00136624"/>
    <w:rsid w:val="0013700E"/>
    <w:rsid w:val="0013791E"/>
    <w:rsid w:val="00140DE8"/>
    <w:rsid w:val="0014168F"/>
    <w:rsid w:val="00142706"/>
    <w:rsid w:val="00142777"/>
    <w:rsid w:val="001533E1"/>
    <w:rsid w:val="001561CE"/>
    <w:rsid w:val="001605ED"/>
    <w:rsid w:val="00160C1F"/>
    <w:rsid w:val="00163176"/>
    <w:rsid w:val="001654CC"/>
    <w:rsid w:val="001664E4"/>
    <w:rsid w:val="001671AB"/>
    <w:rsid w:val="00171E94"/>
    <w:rsid w:val="00173AE8"/>
    <w:rsid w:val="00176924"/>
    <w:rsid w:val="001801C2"/>
    <w:rsid w:val="0018481F"/>
    <w:rsid w:val="00195A9D"/>
    <w:rsid w:val="001A3A72"/>
    <w:rsid w:val="001C1CD0"/>
    <w:rsid w:val="001C20A1"/>
    <w:rsid w:val="001C5526"/>
    <w:rsid w:val="001C5703"/>
    <w:rsid w:val="001C6BB3"/>
    <w:rsid w:val="001C7A5B"/>
    <w:rsid w:val="001C7CBA"/>
    <w:rsid w:val="001D2C50"/>
    <w:rsid w:val="001D34A6"/>
    <w:rsid w:val="001E05EC"/>
    <w:rsid w:val="001E0E11"/>
    <w:rsid w:val="001E1281"/>
    <w:rsid w:val="001E5543"/>
    <w:rsid w:val="001E6204"/>
    <w:rsid w:val="001F634A"/>
    <w:rsid w:val="001F746D"/>
    <w:rsid w:val="00200FE2"/>
    <w:rsid w:val="00202064"/>
    <w:rsid w:val="00204F8A"/>
    <w:rsid w:val="0020774F"/>
    <w:rsid w:val="00210403"/>
    <w:rsid w:val="002125FE"/>
    <w:rsid w:val="00213FA1"/>
    <w:rsid w:val="002144FB"/>
    <w:rsid w:val="002157BE"/>
    <w:rsid w:val="00217186"/>
    <w:rsid w:val="0021738A"/>
    <w:rsid w:val="00225012"/>
    <w:rsid w:val="00230857"/>
    <w:rsid w:val="00234157"/>
    <w:rsid w:val="002349C4"/>
    <w:rsid w:val="00236DA0"/>
    <w:rsid w:val="00236FB3"/>
    <w:rsid w:val="002378FB"/>
    <w:rsid w:val="002409BB"/>
    <w:rsid w:val="00240CCE"/>
    <w:rsid w:val="00242EAA"/>
    <w:rsid w:val="0024686C"/>
    <w:rsid w:val="00246A0A"/>
    <w:rsid w:val="00252BB9"/>
    <w:rsid w:val="00252E5C"/>
    <w:rsid w:val="00253483"/>
    <w:rsid w:val="0025380B"/>
    <w:rsid w:val="00256142"/>
    <w:rsid w:val="0025704A"/>
    <w:rsid w:val="002574E8"/>
    <w:rsid w:val="0026024F"/>
    <w:rsid w:val="00260C05"/>
    <w:rsid w:val="00262A5A"/>
    <w:rsid w:val="0026555D"/>
    <w:rsid w:val="00271701"/>
    <w:rsid w:val="0027234E"/>
    <w:rsid w:val="002730AE"/>
    <w:rsid w:val="00274039"/>
    <w:rsid w:val="00280C67"/>
    <w:rsid w:val="0028120E"/>
    <w:rsid w:val="00285297"/>
    <w:rsid w:val="00285720"/>
    <w:rsid w:val="00291F89"/>
    <w:rsid w:val="00293FF2"/>
    <w:rsid w:val="00295504"/>
    <w:rsid w:val="002A4A49"/>
    <w:rsid w:val="002A7B1D"/>
    <w:rsid w:val="002B324E"/>
    <w:rsid w:val="002C08F4"/>
    <w:rsid w:val="002C3F6B"/>
    <w:rsid w:val="002C4ACF"/>
    <w:rsid w:val="002C79E1"/>
    <w:rsid w:val="002D2E5D"/>
    <w:rsid w:val="002D6A19"/>
    <w:rsid w:val="002E1787"/>
    <w:rsid w:val="002F0EC7"/>
    <w:rsid w:val="002F3241"/>
    <w:rsid w:val="002F4ED4"/>
    <w:rsid w:val="002F62BE"/>
    <w:rsid w:val="003003FA"/>
    <w:rsid w:val="003007DE"/>
    <w:rsid w:val="003066DE"/>
    <w:rsid w:val="003108E4"/>
    <w:rsid w:val="003136EE"/>
    <w:rsid w:val="00314C1F"/>
    <w:rsid w:val="0031571A"/>
    <w:rsid w:val="0031725B"/>
    <w:rsid w:val="003173D2"/>
    <w:rsid w:val="00317911"/>
    <w:rsid w:val="00321BF7"/>
    <w:rsid w:val="00325128"/>
    <w:rsid w:val="003252A0"/>
    <w:rsid w:val="00327ACD"/>
    <w:rsid w:val="0033259A"/>
    <w:rsid w:val="00332FF4"/>
    <w:rsid w:val="0033433B"/>
    <w:rsid w:val="00335135"/>
    <w:rsid w:val="00340A2C"/>
    <w:rsid w:val="003439E2"/>
    <w:rsid w:val="0034641D"/>
    <w:rsid w:val="00346578"/>
    <w:rsid w:val="003476D8"/>
    <w:rsid w:val="00350432"/>
    <w:rsid w:val="00350FE1"/>
    <w:rsid w:val="00354ECC"/>
    <w:rsid w:val="00355DDD"/>
    <w:rsid w:val="0035768C"/>
    <w:rsid w:val="00363E97"/>
    <w:rsid w:val="0036763A"/>
    <w:rsid w:val="00373CA8"/>
    <w:rsid w:val="00376C26"/>
    <w:rsid w:val="00377E42"/>
    <w:rsid w:val="00380539"/>
    <w:rsid w:val="00381175"/>
    <w:rsid w:val="00382ADF"/>
    <w:rsid w:val="00382D53"/>
    <w:rsid w:val="0038313A"/>
    <w:rsid w:val="00394B67"/>
    <w:rsid w:val="00395207"/>
    <w:rsid w:val="003A4855"/>
    <w:rsid w:val="003A5369"/>
    <w:rsid w:val="003B127A"/>
    <w:rsid w:val="003B144F"/>
    <w:rsid w:val="003B14CB"/>
    <w:rsid w:val="003B2E71"/>
    <w:rsid w:val="003B7785"/>
    <w:rsid w:val="003C1C1A"/>
    <w:rsid w:val="003C3320"/>
    <w:rsid w:val="003D3DFA"/>
    <w:rsid w:val="003D3EB8"/>
    <w:rsid w:val="003D534F"/>
    <w:rsid w:val="003E14F5"/>
    <w:rsid w:val="003E18F3"/>
    <w:rsid w:val="003E19C9"/>
    <w:rsid w:val="003E1FF4"/>
    <w:rsid w:val="003E270E"/>
    <w:rsid w:val="003E5AA1"/>
    <w:rsid w:val="003E6BCC"/>
    <w:rsid w:val="003E7EBD"/>
    <w:rsid w:val="003F013A"/>
    <w:rsid w:val="003F0956"/>
    <w:rsid w:val="003F166B"/>
    <w:rsid w:val="003F1926"/>
    <w:rsid w:val="003F6427"/>
    <w:rsid w:val="003F6935"/>
    <w:rsid w:val="004000BC"/>
    <w:rsid w:val="0040308A"/>
    <w:rsid w:val="00405E5C"/>
    <w:rsid w:val="004062F3"/>
    <w:rsid w:val="0040654B"/>
    <w:rsid w:val="00410D95"/>
    <w:rsid w:val="00411349"/>
    <w:rsid w:val="004118D4"/>
    <w:rsid w:val="004124AF"/>
    <w:rsid w:val="00412B5F"/>
    <w:rsid w:val="00421B42"/>
    <w:rsid w:val="00421EB0"/>
    <w:rsid w:val="00424956"/>
    <w:rsid w:val="00425EA5"/>
    <w:rsid w:val="004301EF"/>
    <w:rsid w:val="0043130A"/>
    <w:rsid w:val="004341AD"/>
    <w:rsid w:val="00435624"/>
    <w:rsid w:val="0043786D"/>
    <w:rsid w:val="0044386A"/>
    <w:rsid w:val="00443984"/>
    <w:rsid w:val="00443BD8"/>
    <w:rsid w:val="00444E97"/>
    <w:rsid w:val="0044511E"/>
    <w:rsid w:val="004540B5"/>
    <w:rsid w:val="00455445"/>
    <w:rsid w:val="00460E2C"/>
    <w:rsid w:val="004640BD"/>
    <w:rsid w:val="00465058"/>
    <w:rsid w:val="00467418"/>
    <w:rsid w:val="0047094B"/>
    <w:rsid w:val="00471091"/>
    <w:rsid w:val="00471D5F"/>
    <w:rsid w:val="00471FA9"/>
    <w:rsid w:val="004802C7"/>
    <w:rsid w:val="00481624"/>
    <w:rsid w:val="00482E10"/>
    <w:rsid w:val="00483AF4"/>
    <w:rsid w:val="00485DD6"/>
    <w:rsid w:val="00487D19"/>
    <w:rsid w:val="004912C5"/>
    <w:rsid w:val="00491903"/>
    <w:rsid w:val="00491E5F"/>
    <w:rsid w:val="004924FC"/>
    <w:rsid w:val="00493D88"/>
    <w:rsid w:val="00494AA3"/>
    <w:rsid w:val="00495BD8"/>
    <w:rsid w:val="004A124F"/>
    <w:rsid w:val="004A1B50"/>
    <w:rsid w:val="004A3279"/>
    <w:rsid w:val="004A625F"/>
    <w:rsid w:val="004A7C67"/>
    <w:rsid w:val="004B7361"/>
    <w:rsid w:val="004C4016"/>
    <w:rsid w:val="004C7465"/>
    <w:rsid w:val="004D265E"/>
    <w:rsid w:val="004D75AB"/>
    <w:rsid w:val="004E3457"/>
    <w:rsid w:val="004F1309"/>
    <w:rsid w:val="004F20A4"/>
    <w:rsid w:val="004F27B7"/>
    <w:rsid w:val="004F4AE0"/>
    <w:rsid w:val="00500E3C"/>
    <w:rsid w:val="00506967"/>
    <w:rsid w:val="005104B6"/>
    <w:rsid w:val="005110BF"/>
    <w:rsid w:val="00512165"/>
    <w:rsid w:val="005158B8"/>
    <w:rsid w:val="00515DD2"/>
    <w:rsid w:val="00520E67"/>
    <w:rsid w:val="005237AD"/>
    <w:rsid w:val="005314AF"/>
    <w:rsid w:val="00532513"/>
    <w:rsid w:val="00534142"/>
    <w:rsid w:val="005457FB"/>
    <w:rsid w:val="0054647C"/>
    <w:rsid w:val="00547BCE"/>
    <w:rsid w:val="005553DB"/>
    <w:rsid w:val="00564040"/>
    <w:rsid w:val="00565CB9"/>
    <w:rsid w:val="0056679A"/>
    <w:rsid w:val="00574AED"/>
    <w:rsid w:val="00575AAA"/>
    <w:rsid w:val="00575B9E"/>
    <w:rsid w:val="00582491"/>
    <w:rsid w:val="00584587"/>
    <w:rsid w:val="0058575E"/>
    <w:rsid w:val="005868B7"/>
    <w:rsid w:val="00595462"/>
    <w:rsid w:val="005978B6"/>
    <w:rsid w:val="005A2E08"/>
    <w:rsid w:val="005A51ED"/>
    <w:rsid w:val="005A61D5"/>
    <w:rsid w:val="005A6F5C"/>
    <w:rsid w:val="005B3210"/>
    <w:rsid w:val="005B53E9"/>
    <w:rsid w:val="005B60B0"/>
    <w:rsid w:val="005C672C"/>
    <w:rsid w:val="005D00CD"/>
    <w:rsid w:val="005D0731"/>
    <w:rsid w:val="005D14D2"/>
    <w:rsid w:val="005D19BD"/>
    <w:rsid w:val="005D20D4"/>
    <w:rsid w:val="005D4B14"/>
    <w:rsid w:val="005D686A"/>
    <w:rsid w:val="005D6FD3"/>
    <w:rsid w:val="005E11AF"/>
    <w:rsid w:val="005E1ED8"/>
    <w:rsid w:val="005F0BE8"/>
    <w:rsid w:val="005F19A6"/>
    <w:rsid w:val="005F2BE2"/>
    <w:rsid w:val="005F7807"/>
    <w:rsid w:val="00623F75"/>
    <w:rsid w:val="00624818"/>
    <w:rsid w:val="006258E4"/>
    <w:rsid w:val="00626421"/>
    <w:rsid w:val="0062794B"/>
    <w:rsid w:val="0063025B"/>
    <w:rsid w:val="00630CFF"/>
    <w:rsid w:val="006349FD"/>
    <w:rsid w:val="006404BE"/>
    <w:rsid w:val="00640C7D"/>
    <w:rsid w:val="00641F4F"/>
    <w:rsid w:val="0064232C"/>
    <w:rsid w:val="00645D04"/>
    <w:rsid w:val="00647761"/>
    <w:rsid w:val="00650648"/>
    <w:rsid w:val="006510D3"/>
    <w:rsid w:val="006530DC"/>
    <w:rsid w:val="006534E7"/>
    <w:rsid w:val="0065452E"/>
    <w:rsid w:val="0065500A"/>
    <w:rsid w:val="0065716F"/>
    <w:rsid w:val="00667095"/>
    <w:rsid w:val="006736FE"/>
    <w:rsid w:val="006739F1"/>
    <w:rsid w:val="00675BC0"/>
    <w:rsid w:val="00680517"/>
    <w:rsid w:val="00681767"/>
    <w:rsid w:val="00681D72"/>
    <w:rsid w:val="00683E5D"/>
    <w:rsid w:val="00684B1E"/>
    <w:rsid w:val="00690C27"/>
    <w:rsid w:val="00690D4A"/>
    <w:rsid w:val="006915CE"/>
    <w:rsid w:val="00693133"/>
    <w:rsid w:val="00694AAD"/>
    <w:rsid w:val="006A2D06"/>
    <w:rsid w:val="006A6433"/>
    <w:rsid w:val="006A658E"/>
    <w:rsid w:val="006A6DA4"/>
    <w:rsid w:val="006A75A2"/>
    <w:rsid w:val="006B06F2"/>
    <w:rsid w:val="006B085F"/>
    <w:rsid w:val="006B76B0"/>
    <w:rsid w:val="006C4D2A"/>
    <w:rsid w:val="006C63BA"/>
    <w:rsid w:val="006C7F1D"/>
    <w:rsid w:val="006D1967"/>
    <w:rsid w:val="006D6916"/>
    <w:rsid w:val="006D7E78"/>
    <w:rsid w:val="006E63E7"/>
    <w:rsid w:val="006F4938"/>
    <w:rsid w:val="006F6E07"/>
    <w:rsid w:val="006F7A58"/>
    <w:rsid w:val="0070319B"/>
    <w:rsid w:val="00704F2D"/>
    <w:rsid w:val="00705C90"/>
    <w:rsid w:val="00711FA5"/>
    <w:rsid w:val="00712F11"/>
    <w:rsid w:val="007145B0"/>
    <w:rsid w:val="0071724C"/>
    <w:rsid w:val="007206E2"/>
    <w:rsid w:val="00722912"/>
    <w:rsid w:val="0072362E"/>
    <w:rsid w:val="00737EE1"/>
    <w:rsid w:val="00744848"/>
    <w:rsid w:val="00746935"/>
    <w:rsid w:val="00747E36"/>
    <w:rsid w:val="00752489"/>
    <w:rsid w:val="00753910"/>
    <w:rsid w:val="00753DBB"/>
    <w:rsid w:val="00754C59"/>
    <w:rsid w:val="0075714B"/>
    <w:rsid w:val="007617B0"/>
    <w:rsid w:val="00762684"/>
    <w:rsid w:val="00762D48"/>
    <w:rsid w:val="00766C08"/>
    <w:rsid w:val="007719D9"/>
    <w:rsid w:val="00772C21"/>
    <w:rsid w:val="00775D24"/>
    <w:rsid w:val="00777662"/>
    <w:rsid w:val="00784648"/>
    <w:rsid w:val="00785215"/>
    <w:rsid w:val="00793A02"/>
    <w:rsid w:val="00795AB0"/>
    <w:rsid w:val="007A0A38"/>
    <w:rsid w:val="007A5E0A"/>
    <w:rsid w:val="007B0ACC"/>
    <w:rsid w:val="007B0FA2"/>
    <w:rsid w:val="007B273D"/>
    <w:rsid w:val="007B471A"/>
    <w:rsid w:val="007B538A"/>
    <w:rsid w:val="007B6CC1"/>
    <w:rsid w:val="007C17F6"/>
    <w:rsid w:val="007C2454"/>
    <w:rsid w:val="007C258D"/>
    <w:rsid w:val="007C2F4D"/>
    <w:rsid w:val="007C458F"/>
    <w:rsid w:val="007C53BC"/>
    <w:rsid w:val="007C7D1C"/>
    <w:rsid w:val="007D0C46"/>
    <w:rsid w:val="007D313D"/>
    <w:rsid w:val="007D36E8"/>
    <w:rsid w:val="007D383A"/>
    <w:rsid w:val="007E508A"/>
    <w:rsid w:val="007E6835"/>
    <w:rsid w:val="007E6BFD"/>
    <w:rsid w:val="007F152A"/>
    <w:rsid w:val="007F210C"/>
    <w:rsid w:val="007F39C6"/>
    <w:rsid w:val="007F3DEF"/>
    <w:rsid w:val="008012BF"/>
    <w:rsid w:val="00803DCB"/>
    <w:rsid w:val="00805DAB"/>
    <w:rsid w:val="00807A8B"/>
    <w:rsid w:val="00810EA3"/>
    <w:rsid w:val="00811246"/>
    <w:rsid w:val="008114DB"/>
    <w:rsid w:val="0081185D"/>
    <w:rsid w:val="008371A1"/>
    <w:rsid w:val="00856A1B"/>
    <w:rsid w:val="00860491"/>
    <w:rsid w:val="00862606"/>
    <w:rsid w:val="00865BA1"/>
    <w:rsid w:val="00867E0E"/>
    <w:rsid w:val="00877284"/>
    <w:rsid w:val="0087793C"/>
    <w:rsid w:val="00877CF4"/>
    <w:rsid w:val="00880359"/>
    <w:rsid w:val="00881824"/>
    <w:rsid w:val="00882799"/>
    <w:rsid w:val="00882C82"/>
    <w:rsid w:val="00882D83"/>
    <w:rsid w:val="00883A43"/>
    <w:rsid w:val="00893700"/>
    <w:rsid w:val="008939F3"/>
    <w:rsid w:val="0089533A"/>
    <w:rsid w:val="008A24D6"/>
    <w:rsid w:val="008A4F9B"/>
    <w:rsid w:val="008A5E43"/>
    <w:rsid w:val="008A7243"/>
    <w:rsid w:val="008B695B"/>
    <w:rsid w:val="008B7EEA"/>
    <w:rsid w:val="008C32C4"/>
    <w:rsid w:val="008C3F24"/>
    <w:rsid w:val="008C7001"/>
    <w:rsid w:val="008D5722"/>
    <w:rsid w:val="008E0D0F"/>
    <w:rsid w:val="008E0F0F"/>
    <w:rsid w:val="008E3E58"/>
    <w:rsid w:val="008E66AB"/>
    <w:rsid w:val="008E7CCB"/>
    <w:rsid w:val="008F02EE"/>
    <w:rsid w:val="008F046A"/>
    <w:rsid w:val="008F5435"/>
    <w:rsid w:val="008F75DE"/>
    <w:rsid w:val="00901783"/>
    <w:rsid w:val="0090388C"/>
    <w:rsid w:val="0090428F"/>
    <w:rsid w:val="009076BB"/>
    <w:rsid w:val="00914F52"/>
    <w:rsid w:val="009153B7"/>
    <w:rsid w:val="0091782D"/>
    <w:rsid w:val="009208F8"/>
    <w:rsid w:val="00920A9D"/>
    <w:rsid w:val="0093132F"/>
    <w:rsid w:val="00931E73"/>
    <w:rsid w:val="00933F9B"/>
    <w:rsid w:val="00945C79"/>
    <w:rsid w:val="00950871"/>
    <w:rsid w:val="009616F2"/>
    <w:rsid w:val="009657C4"/>
    <w:rsid w:val="009744E5"/>
    <w:rsid w:val="00980A1F"/>
    <w:rsid w:val="00980B8D"/>
    <w:rsid w:val="00983B0D"/>
    <w:rsid w:val="009932AE"/>
    <w:rsid w:val="00995B49"/>
    <w:rsid w:val="00995C30"/>
    <w:rsid w:val="00997457"/>
    <w:rsid w:val="009A0C9E"/>
    <w:rsid w:val="009A2FF1"/>
    <w:rsid w:val="009A432A"/>
    <w:rsid w:val="009A6CD2"/>
    <w:rsid w:val="009B3220"/>
    <w:rsid w:val="009C0274"/>
    <w:rsid w:val="009D0DFF"/>
    <w:rsid w:val="009D19FA"/>
    <w:rsid w:val="009D26E3"/>
    <w:rsid w:val="009D2F51"/>
    <w:rsid w:val="009D3D2A"/>
    <w:rsid w:val="009E21F8"/>
    <w:rsid w:val="009E58B8"/>
    <w:rsid w:val="009E6C34"/>
    <w:rsid w:val="009F5D5A"/>
    <w:rsid w:val="00A01AC1"/>
    <w:rsid w:val="00A038EB"/>
    <w:rsid w:val="00A03BCE"/>
    <w:rsid w:val="00A05C42"/>
    <w:rsid w:val="00A0773E"/>
    <w:rsid w:val="00A116BE"/>
    <w:rsid w:val="00A14498"/>
    <w:rsid w:val="00A2467E"/>
    <w:rsid w:val="00A278D3"/>
    <w:rsid w:val="00A32320"/>
    <w:rsid w:val="00A32345"/>
    <w:rsid w:val="00A32B89"/>
    <w:rsid w:val="00A3311F"/>
    <w:rsid w:val="00A33A8E"/>
    <w:rsid w:val="00A35604"/>
    <w:rsid w:val="00A36A05"/>
    <w:rsid w:val="00A42624"/>
    <w:rsid w:val="00A450D7"/>
    <w:rsid w:val="00A45652"/>
    <w:rsid w:val="00A457B5"/>
    <w:rsid w:val="00A50B8D"/>
    <w:rsid w:val="00A51D73"/>
    <w:rsid w:val="00A52582"/>
    <w:rsid w:val="00A529E9"/>
    <w:rsid w:val="00A56C7A"/>
    <w:rsid w:val="00A604F8"/>
    <w:rsid w:val="00A61DCC"/>
    <w:rsid w:val="00A63243"/>
    <w:rsid w:val="00A634B8"/>
    <w:rsid w:val="00A65370"/>
    <w:rsid w:val="00A679A7"/>
    <w:rsid w:val="00A67FA2"/>
    <w:rsid w:val="00A71741"/>
    <w:rsid w:val="00A74187"/>
    <w:rsid w:val="00A76052"/>
    <w:rsid w:val="00A801B5"/>
    <w:rsid w:val="00A82005"/>
    <w:rsid w:val="00A86543"/>
    <w:rsid w:val="00A9196D"/>
    <w:rsid w:val="00A9476E"/>
    <w:rsid w:val="00A9744D"/>
    <w:rsid w:val="00AA23F7"/>
    <w:rsid w:val="00AA3DCE"/>
    <w:rsid w:val="00AA4583"/>
    <w:rsid w:val="00AA5341"/>
    <w:rsid w:val="00AA55F0"/>
    <w:rsid w:val="00AB040D"/>
    <w:rsid w:val="00AB163D"/>
    <w:rsid w:val="00AC173F"/>
    <w:rsid w:val="00AC1B9A"/>
    <w:rsid w:val="00AC1D57"/>
    <w:rsid w:val="00AC1ECE"/>
    <w:rsid w:val="00AC7C57"/>
    <w:rsid w:val="00AD237B"/>
    <w:rsid w:val="00AD3976"/>
    <w:rsid w:val="00AE0F62"/>
    <w:rsid w:val="00AE36E7"/>
    <w:rsid w:val="00AE3A98"/>
    <w:rsid w:val="00AE3EE6"/>
    <w:rsid w:val="00AE473E"/>
    <w:rsid w:val="00AE5400"/>
    <w:rsid w:val="00AE5539"/>
    <w:rsid w:val="00AE5E55"/>
    <w:rsid w:val="00AF0A81"/>
    <w:rsid w:val="00AF4850"/>
    <w:rsid w:val="00AF745B"/>
    <w:rsid w:val="00B02893"/>
    <w:rsid w:val="00B03048"/>
    <w:rsid w:val="00B05237"/>
    <w:rsid w:val="00B05616"/>
    <w:rsid w:val="00B176FF"/>
    <w:rsid w:val="00B40463"/>
    <w:rsid w:val="00B414D7"/>
    <w:rsid w:val="00B4187D"/>
    <w:rsid w:val="00B41C28"/>
    <w:rsid w:val="00B434C2"/>
    <w:rsid w:val="00B53768"/>
    <w:rsid w:val="00B55B2B"/>
    <w:rsid w:val="00B5750D"/>
    <w:rsid w:val="00B57734"/>
    <w:rsid w:val="00B62ADB"/>
    <w:rsid w:val="00B70B8E"/>
    <w:rsid w:val="00B75E69"/>
    <w:rsid w:val="00B76E58"/>
    <w:rsid w:val="00B77C91"/>
    <w:rsid w:val="00B80D63"/>
    <w:rsid w:val="00B83BB4"/>
    <w:rsid w:val="00B86A69"/>
    <w:rsid w:val="00B870BF"/>
    <w:rsid w:val="00BA3152"/>
    <w:rsid w:val="00BB2E44"/>
    <w:rsid w:val="00BB30F0"/>
    <w:rsid w:val="00BC107B"/>
    <w:rsid w:val="00BC2234"/>
    <w:rsid w:val="00BC3C5C"/>
    <w:rsid w:val="00BD4A55"/>
    <w:rsid w:val="00BD4E12"/>
    <w:rsid w:val="00BD5CD5"/>
    <w:rsid w:val="00BE1DF1"/>
    <w:rsid w:val="00BE4BB7"/>
    <w:rsid w:val="00BE5063"/>
    <w:rsid w:val="00BE59CE"/>
    <w:rsid w:val="00BF06F7"/>
    <w:rsid w:val="00BF1BAB"/>
    <w:rsid w:val="00BF78ED"/>
    <w:rsid w:val="00C03EFE"/>
    <w:rsid w:val="00C114DD"/>
    <w:rsid w:val="00C16858"/>
    <w:rsid w:val="00C16F18"/>
    <w:rsid w:val="00C26D74"/>
    <w:rsid w:val="00C3013A"/>
    <w:rsid w:val="00C32F31"/>
    <w:rsid w:val="00C34D13"/>
    <w:rsid w:val="00C36810"/>
    <w:rsid w:val="00C40CF4"/>
    <w:rsid w:val="00C42401"/>
    <w:rsid w:val="00C437D0"/>
    <w:rsid w:val="00C451E8"/>
    <w:rsid w:val="00C51CEE"/>
    <w:rsid w:val="00C52A41"/>
    <w:rsid w:val="00C53929"/>
    <w:rsid w:val="00C53EC3"/>
    <w:rsid w:val="00C60CA3"/>
    <w:rsid w:val="00C6457E"/>
    <w:rsid w:val="00C6528E"/>
    <w:rsid w:val="00C73146"/>
    <w:rsid w:val="00C73AF8"/>
    <w:rsid w:val="00C7547E"/>
    <w:rsid w:val="00C7751B"/>
    <w:rsid w:val="00C77BE6"/>
    <w:rsid w:val="00C77C99"/>
    <w:rsid w:val="00C8004A"/>
    <w:rsid w:val="00C82EDF"/>
    <w:rsid w:val="00C84F79"/>
    <w:rsid w:val="00C854D2"/>
    <w:rsid w:val="00C85AF8"/>
    <w:rsid w:val="00C862E3"/>
    <w:rsid w:val="00C86AEA"/>
    <w:rsid w:val="00C879A6"/>
    <w:rsid w:val="00C87E1B"/>
    <w:rsid w:val="00C936D9"/>
    <w:rsid w:val="00C9628E"/>
    <w:rsid w:val="00CA264E"/>
    <w:rsid w:val="00CA5786"/>
    <w:rsid w:val="00CA5EF2"/>
    <w:rsid w:val="00CB59BD"/>
    <w:rsid w:val="00CC026A"/>
    <w:rsid w:val="00CC15A2"/>
    <w:rsid w:val="00CC3E9F"/>
    <w:rsid w:val="00CC59EE"/>
    <w:rsid w:val="00CC7378"/>
    <w:rsid w:val="00CC7EFF"/>
    <w:rsid w:val="00CD080A"/>
    <w:rsid w:val="00CD423A"/>
    <w:rsid w:val="00CE0622"/>
    <w:rsid w:val="00CE29CD"/>
    <w:rsid w:val="00CE76DB"/>
    <w:rsid w:val="00CE7B0F"/>
    <w:rsid w:val="00CF7DCC"/>
    <w:rsid w:val="00D00C00"/>
    <w:rsid w:val="00D0228A"/>
    <w:rsid w:val="00D040D9"/>
    <w:rsid w:val="00D05A43"/>
    <w:rsid w:val="00D06E47"/>
    <w:rsid w:val="00D07172"/>
    <w:rsid w:val="00D10BAE"/>
    <w:rsid w:val="00D12416"/>
    <w:rsid w:val="00D12FF2"/>
    <w:rsid w:val="00D1430E"/>
    <w:rsid w:val="00D1448C"/>
    <w:rsid w:val="00D15B10"/>
    <w:rsid w:val="00D17DD0"/>
    <w:rsid w:val="00D224D3"/>
    <w:rsid w:val="00D22E3E"/>
    <w:rsid w:val="00D23EB4"/>
    <w:rsid w:val="00D24C72"/>
    <w:rsid w:val="00D24FF7"/>
    <w:rsid w:val="00D2649D"/>
    <w:rsid w:val="00D27077"/>
    <w:rsid w:val="00D27A1D"/>
    <w:rsid w:val="00D27BBE"/>
    <w:rsid w:val="00D308BC"/>
    <w:rsid w:val="00D36151"/>
    <w:rsid w:val="00D411A2"/>
    <w:rsid w:val="00D412DF"/>
    <w:rsid w:val="00D437CD"/>
    <w:rsid w:val="00D44949"/>
    <w:rsid w:val="00D46111"/>
    <w:rsid w:val="00D56C62"/>
    <w:rsid w:val="00D60A46"/>
    <w:rsid w:val="00D6196B"/>
    <w:rsid w:val="00D67B52"/>
    <w:rsid w:val="00D70339"/>
    <w:rsid w:val="00D70924"/>
    <w:rsid w:val="00D71D81"/>
    <w:rsid w:val="00D71DD0"/>
    <w:rsid w:val="00D72584"/>
    <w:rsid w:val="00D7753D"/>
    <w:rsid w:val="00D80434"/>
    <w:rsid w:val="00D80F4F"/>
    <w:rsid w:val="00D812E2"/>
    <w:rsid w:val="00D82B6E"/>
    <w:rsid w:val="00D843AC"/>
    <w:rsid w:val="00D84D48"/>
    <w:rsid w:val="00D85127"/>
    <w:rsid w:val="00D85DFD"/>
    <w:rsid w:val="00D913AE"/>
    <w:rsid w:val="00D9202D"/>
    <w:rsid w:val="00D92A81"/>
    <w:rsid w:val="00D9425C"/>
    <w:rsid w:val="00D9625E"/>
    <w:rsid w:val="00DA22B3"/>
    <w:rsid w:val="00DA3182"/>
    <w:rsid w:val="00DA570F"/>
    <w:rsid w:val="00DB0F8C"/>
    <w:rsid w:val="00DB69B0"/>
    <w:rsid w:val="00DB7733"/>
    <w:rsid w:val="00DC4ECC"/>
    <w:rsid w:val="00DC6AFC"/>
    <w:rsid w:val="00DD124A"/>
    <w:rsid w:val="00DD167B"/>
    <w:rsid w:val="00DD3C37"/>
    <w:rsid w:val="00DD521C"/>
    <w:rsid w:val="00DD7B38"/>
    <w:rsid w:val="00DE0C76"/>
    <w:rsid w:val="00DE4823"/>
    <w:rsid w:val="00DE4BC9"/>
    <w:rsid w:val="00DE6853"/>
    <w:rsid w:val="00DF499F"/>
    <w:rsid w:val="00DF7EBD"/>
    <w:rsid w:val="00E03D5B"/>
    <w:rsid w:val="00E0421F"/>
    <w:rsid w:val="00E064E8"/>
    <w:rsid w:val="00E06BBD"/>
    <w:rsid w:val="00E07A77"/>
    <w:rsid w:val="00E101CD"/>
    <w:rsid w:val="00E1059D"/>
    <w:rsid w:val="00E125BF"/>
    <w:rsid w:val="00E1499C"/>
    <w:rsid w:val="00E16A49"/>
    <w:rsid w:val="00E16EEC"/>
    <w:rsid w:val="00E20CA4"/>
    <w:rsid w:val="00E21432"/>
    <w:rsid w:val="00E21920"/>
    <w:rsid w:val="00E242EE"/>
    <w:rsid w:val="00E25972"/>
    <w:rsid w:val="00E3100E"/>
    <w:rsid w:val="00E32B26"/>
    <w:rsid w:val="00E348D7"/>
    <w:rsid w:val="00E3609F"/>
    <w:rsid w:val="00E366B4"/>
    <w:rsid w:val="00E37C1F"/>
    <w:rsid w:val="00E40DCB"/>
    <w:rsid w:val="00E42E0F"/>
    <w:rsid w:val="00E44DC4"/>
    <w:rsid w:val="00E46532"/>
    <w:rsid w:val="00E47BD0"/>
    <w:rsid w:val="00E53430"/>
    <w:rsid w:val="00E53AC1"/>
    <w:rsid w:val="00E55106"/>
    <w:rsid w:val="00E63F0B"/>
    <w:rsid w:val="00E64E5E"/>
    <w:rsid w:val="00E64E72"/>
    <w:rsid w:val="00E65A42"/>
    <w:rsid w:val="00E65B6C"/>
    <w:rsid w:val="00E82466"/>
    <w:rsid w:val="00E85572"/>
    <w:rsid w:val="00E85768"/>
    <w:rsid w:val="00E85B59"/>
    <w:rsid w:val="00E86133"/>
    <w:rsid w:val="00E90FC9"/>
    <w:rsid w:val="00E94F17"/>
    <w:rsid w:val="00EA06D8"/>
    <w:rsid w:val="00EA291A"/>
    <w:rsid w:val="00EA36E3"/>
    <w:rsid w:val="00EA3B77"/>
    <w:rsid w:val="00EB2389"/>
    <w:rsid w:val="00EC0197"/>
    <w:rsid w:val="00EC01A7"/>
    <w:rsid w:val="00EC427E"/>
    <w:rsid w:val="00EC78B6"/>
    <w:rsid w:val="00ED45BE"/>
    <w:rsid w:val="00ED54AA"/>
    <w:rsid w:val="00ED7061"/>
    <w:rsid w:val="00ED7B6F"/>
    <w:rsid w:val="00EE2925"/>
    <w:rsid w:val="00EE5242"/>
    <w:rsid w:val="00EE7714"/>
    <w:rsid w:val="00EF3CA4"/>
    <w:rsid w:val="00EF518A"/>
    <w:rsid w:val="00EF74F1"/>
    <w:rsid w:val="00EF7BD2"/>
    <w:rsid w:val="00F0357B"/>
    <w:rsid w:val="00F10B04"/>
    <w:rsid w:val="00F10DF7"/>
    <w:rsid w:val="00F1121C"/>
    <w:rsid w:val="00F12738"/>
    <w:rsid w:val="00F14D36"/>
    <w:rsid w:val="00F22C9E"/>
    <w:rsid w:val="00F2600B"/>
    <w:rsid w:val="00F325CB"/>
    <w:rsid w:val="00F40328"/>
    <w:rsid w:val="00F4484A"/>
    <w:rsid w:val="00F51AB0"/>
    <w:rsid w:val="00F535D5"/>
    <w:rsid w:val="00F629AD"/>
    <w:rsid w:val="00F65A26"/>
    <w:rsid w:val="00F6743B"/>
    <w:rsid w:val="00F67F39"/>
    <w:rsid w:val="00F70555"/>
    <w:rsid w:val="00F71578"/>
    <w:rsid w:val="00F72D7C"/>
    <w:rsid w:val="00F730DC"/>
    <w:rsid w:val="00F7505F"/>
    <w:rsid w:val="00F772D1"/>
    <w:rsid w:val="00F80C1A"/>
    <w:rsid w:val="00F8423B"/>
    <w:rsid w:val="00F86214"/>
    <w:rsid w:val="00F86A9E"/>
    <w:rsid w:val="00F93494"/>
    <w:rsid w:val="00F9577E"/>
    <w:rsid w:val="00F961BA"/>
    <w:rsid w:val="00FA4202"/>
    <w:rsid w:val="00FA4C5E"/>
    <w:rsid w:val="00FA6064"/>
    <w:rsid w:val="00FB6FCA"/>
    <w:rsid w:val="00FC114E"/>
    <w:rsid w:val="00FC38BE"/>
    <w:rsid w:val="00FD419E"/>
    <w:rsid w:val="00FD463C"/>
    <w:rsid w:val="00FD4C63"/>
    <w:rsid w:val="00FD508A"/>
    <w:rsid w:val="00FE0B65"/>
    <w:rsid w:val="00FE529E"/>
    <w:rsid w:val="00FE685B"/>
    <w:rsid w:val="00FF1550"/>
    <w:rsid w:val="00FF70C1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E7E5"/>
  <w15:docId w15:val="{245B0EF8-7698-4B05-8E82-B259C8C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C1"/>
    <w:pPr>
      <w:keepNext/>
      <w:keepLines/>
      <w:spacing w:before="480" w:after="0"/>
      <w:outlineLvl w:val="0"/>
    </w:pPr>
    <w:rPr>
      <w:rFonts w:eastAsia="Times New Roman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CC1"/>
    <w:pPr>
      <w:keepNext/>
      <w:keepLines/>
      <w:pBdr>
        <w:bottom w:val="single" w:sz="4" w:space="1" w:color="auto"/>
      </w:pBdr>
      <w:spacing w:before="200" w:after="0"/>
      <w:outlineLvl w:val="1"/>
    </w:pPr>
    <w:rPr>
      <w:rFonts w:eastAsia="Times New Roman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D04"/>
    <w:pPr>
      <w:keepNext/>
      <w:keepLines/>
      <w:spacing w:before="200" w:after="0"/>
      <w:outlineLvl w:val="2"/>
    </w:pPr>
    <w:rPr>
      <w:rFonts w:eastAsia="Times New Roman" w:cs="Calibr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13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63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EC"/>
  </w:style>
  <w:style w:type="paragraph" w:styleId="Footer">
    <w:name w:val="footer"/>
    <w:basedOn w:val="Normal"/>
    <w:link w:val="FooterChar"/>
    <w:uiPriority w:val="99"/>
    <w:unhideWhenUsed/>
    <w:rsid w:val="001E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EC"/>
  </w:style>
  <w:style w:type="paragraph" w:styleId="ListParagraph">
    <w:name w:val="List Paragraph"/>
    <w:basedOn w:val="Normal"/>
    <w:uiPriority w:val="34"/>
    <w:qFormat/>
    <w:rsid w:val="00CA578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7B6CC1"/>
    <w:rPr>
      <w:rFonts w:eastAsia="Times New Roman" w:cs="Calibri"/>
      <w:b/>
      <w:bCs/>
      <w:sz w:val="22"/>
      <w:szCs w:val="22"/>
    </w:rPr>
  </w:style>
  <w:style w:type="character" w:customStyle="1" w:styleId="Heading1Char">
    <w:name w:val="Heading 1 Char"/>
    <w:link w:val="Heading1"/>
    <w:uiPriority w:val="9"/>
    <w:rsid w:val="007B6CC1"/>
    <w:rPr>
      <w:rFonts w:eastAsia="Times New Roman" w:cs="Calibri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6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B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B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7B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B5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6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652"/>
  </w:style>
  <w:style w:type="character" w:styleId="EndnoteReference">
    <w:name w:val="endnote reference"/>
    <w:uiPriority w:val="99"/>
    <w:semiHidden/>
    <w:unhideWhenUsed/>
    <w:rsid w:val="00A456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6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652"/>
  </w:style>
  <w:style w:type="character" w:styleId="FootnoteReference">
    <w:name w:val="footnote reference"/>
    <w:uiPriority w:val="99"/>
    <w:semiHidden/>
    <w:unhideWhenUsed/>
    <w:rsid w:val="00A45652"/>
    <w:rPr>
      <w:vertAlign w:val="superscript"/>
    </w:rPr>
  </w:style>
  <w:style w:type="character" w:customStyle="1" w:styleId="Heading3Char">
    <w:name w:val="Heading 3 Char"/>
    <w:link w:val="Heading3"/>
    <w:uiPriority w:val="9"/>
    <w:rsid w:val="00645D04"/>
    <w:rPr>
      <w:rFonts w:eastAsia="Times New Roman" w:cs="Calibri"/>
      <w:b/>
      <w:bCs/>
      <w:sz w:val="22"/>
      <w:szCs w:val="22"/>
      <w:u w:val="single"/>
    </w:rPr>
  </w:style>
  <w:style w:type="paragraph" w:customStyle="1" w:styleId="Aheading">
    <w:name w:val="A. heading"/>
    <w:basedOn w:val="Normal"/>
    <w:rsid w:val="0072362E"/>
    <w:pPr>
      <w:keepNext/>
      <w:spacing w:after="240" w:line="240" w:lineRule="auto"/>
      <w:ind w:left="2592" w:hanging="576"/>
    </w:pPr>
    <w:rPr>
      <w:rFonts w:ascii="Arial" w:eastAsia="MS Mincho" w:hAnsi="Arial"/>
      <w:b/>
      <w:sz w:val="21"/>
      <w:szCs w:val="20"/>
    </w:rPr>
  </w:style>
  <w:style w:type="character" w:customStyle="1" w:styleId="Heading4Char">
    <w:name w:val="Heading 4 Char"/>
    <w:link w:val="Heading4"/>
    <w:uiPriority w:val="9"/>
    <w:rsid w:val="0038313A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OmniPage1">
    <w:name w:val="OmniPage #1"/>
    <w:basedOn w:val="Normal"/>
    <w:rsid w:val="0038313A"/>
    <w:pPr>
      <w:spacing w:after="0" w:line="240" w:lineRule="auto"/>
      <w:ind w:right="100"/>
    </w:pPr>
    <w:rPr>
      <w:rFonts w:ascii="Arial" w:eastAsia="Times New Roman" w:hAnsi="Arial" w:cs="Arial"/>
      <w:sz w:val="24"/>
      <w:szCs w:val="24"/>
    </w:rPr>
  </w:style>
  <w:style w:type="paragraph" w:customStyle="1" w:styleId="OmniPage2">
    <w:name w:val="OmniPage #2"/>
    <w:basedOn w:val="Normal"/>
    <w:rsid w:val="0038313A"/>
    <w:pPr>
      <w:spacing w:after="0" w:line="240" w:lineRule="auto"/>
      <w:ind w:right="100"/>
    </w:pPr>
    <w:rPr>
      <w:rFonts w:ascii="Arial" w:eastAsia="Times New Roman" w:hAnsi="Arial" w:cs="Arial"/>
      <w:sz w:val="24"/>
      <w:szCs w:val="24"/>
    </w:rPr>
  </w:style>
  <w:style w:type="paragraph" w:customStyle="1" w:styleId="OmniPage4">
    <w:name w:val="OmniPage #4"/>
    <w:basedOn w:val="Normal"/>
    <w:rsid w:val="0038313A"/>
    <w:pPr>
      <w:spacing w:after="0" w:line="240" w:lineRule="auto"/>
      <w:ind w:right="100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7F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D9202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11">
    <w:name w:val="Medium Shading 11"/>
    <w:basedOn w:val="TableNormal"/>
    <w:uiPriority w:val="63"/>
    <w:rsid w:val="00D9202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">
    <w:name w:val="Heading 5 Char"/>
    <w:link w:val="Heading5"/>
    <w:uiPriority w:val="9"/>
    <w:rsid w:val="0036763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MediumGrid2">
    <w:name w:val="Medium Grid 2"/>
    <w:basedOn w:val="TableNormal"/>
    <w:uiPriority w:val="68"/>
    <w:rsid w:val="0069313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45D0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45D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45D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45D0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45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eror xmlns="73d3ecce-e315-4695-971a-158d6176243a">General</Offeror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99AD092AD534F93A1FD4D48D3DAE1" ma:contentTypeVersion="1" ma:contentTypeDescription="Create a new document." ma:contentTypeScope="" ma:versionID="a4a618eb5645f9973a14a9119b01b579">
  <xsd:schema xmlns:xsd="http://www.w3.org/2001/XMLSchema" xmlns:xs="http://www.w3.org/2001/XMLSchema" xmlns:p="http://schemas.microsoft.com/office/2006/metadata/properties" xmlns:ns2="73d3ecce-e315-4695-971a-158d6176243a" targetNamespace="http://schemas.microsoft.com/office/2006/metadata/properties" ma:root="true" ma:fieldsID="f1a3c6470e0be7598ec72005be4cecb3" ns2:_="">
    <xsd:import namespace="73d3ecce-e315-4695-971a-158d6176243a"/>
    <xsd:element name="properties">
      <xsd:complexType>
        <xsd:sequence>
          <xsd:element name="documentManagement">
            <xsd:complexType>
              <xsd:all>
                <xsd:element ref="ns2:Offe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ecce-e315-4695-971a-158d6176243a" elementFormDefault="qualified">
    <xsd:import namespace="http://schemas.microsoft.com/office/2006/documentManagement/types"/>
    <xsd:import namespace="http://schemas.microsoft.com/office/infopath/2007/PartnerControls"/>
    <xsd:element name="Offeror" ma:index="8" nillable="true" ma:displayName="Offeror" ma:default="Beaver Excavating" ma:format="Dropdown" ma:internalName="Offeror">
      <xsd:simpleType>
        <xsd:restriction base="dms:Choice">
          <xsd:enumeration value="Beaver Excavating"/>
          <xsd:enumeration value="Brayman"/>
          <xsd:enumeration value="Great Lakes"/>
          <xsd:enumeration value="Kokosing"/>
          <xsd:enumeration value="Ruhlin-Trumbull"/>
          <xsd:enumeration value="Walsh"/>
          <xsd:enumeration value="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6C5DD-40FE-4313-8315-B5D57D047D9F}">
  <ds:schemaRefs>
    <ds:schemaRef ds:uri="http://schemas.microsoft.com/office/2006/metadata/properties"/>
    <ds:schemaRef ds:uri="http://schemas.microsoft.com/office/infopath/2007/PartnerControls"/>
    <ds:schemaRef ds:uri="73d3ecce-e315-4695-971a-158d6176243a"/>
  </ds:schemaRefs>
</ds:datastoreItem>
</file>

<file path=customXml/itemProps2.xml><?xml version="1.0" encoding="utf-8"?>
<ds:datastoreItem xmlns:ds="http://schemas.openxmlformats.org/officeDocument/2006/customXml" ds:itemID="{25465FE7-6AC7-4C84-85EA-192BAAA28FA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4CBA09-B6D8-4F9D-B26B-CE6874867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CD0E9-A3C4-48D3-A083-62FDC1DCFE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CECDC2-2513-4511-9907-D3E81FC8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3ecce-e315-4695-971a-158d61762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20130120_SOQ_IDTT_Scoring_Summary</vt:lpstr>
    </vt:vector>
  </TitlesOfParts>
  <Company>Michael Baker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20130120_SOQ_IDTT_Scoring_Summary</dc:title>
  <dc:subject>Scoring</dc:subject>
  <dc:creator>Chase Wells</dc:creator>
  <cp:lastModifiedBy>Eric Kahlig</cp:lastModifiedBy>
  <cp:revision>7</cp:revision>
  <cp:lastPrinted>2014-05-06T12:09:00Z</cp:lastPrinted>
  <dcterms:created xsi:type="dcterms:W3CDTF">2016-10-25T20:39:00Z</dcterms:created>
  <dcterms:modified xsi:type="dcterms:W3CDTF">2016-10-26T20:10:00Z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committee">
    <vt:lpwstr>General</vt:lpwstr>
  </property>
  <property fmtid="{D5CDD505-2E9C-101B-9397-08002B2CF9AE}" pid="3" name="Category">
    <vt:lpwstr>Other</vt:lpwstr>
  </property>
  <property fmtid="{D5CDD505-2E9C-101B-9397-08002B2CF9AE}" pid="4" name="ContentType">
    <vt:lpwstr>Document</vt:lpwstr>
  </property>
  <property fmtid="{D5CDD505-2E9C-101B-9397-08002B2CF9AE}" pid="5" name="xd_Signature">
    <vt:lpwstr/>
  </property>
  <property fmtid="{D5CDD505-2E9C-101B-9397-08002B2CF9AE}" pid="6" name="Order">
    <vt:lpwstr>4800.00000000000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0x01010088699AD092AD534F93A1FD4D48D3DAE1</vt:lpwstr>
  </property>
</Properties>
</file>