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9A62" w14:textId="38F42725" w:rsidR="00FB76C7" w:rsidRPr="006B54AC" w:rsidRDefault="00623AD8" w:rsidP="00623AD8">
      <w:pPr>
        <w:rPr>
          <w:b/>
          <w:bCs/>
          <w:color w:val="FF0000"/>
        </w:rPr>
      </w:pPr>
      <w:r w:rsidRPr="00623AD8">
        <w:rPr>
          <w:b/>
          <w:bCs/>
          <w:color w:val="FF0000"/>
        </w:rPr>
        <w:t>642-7 </w:t>
      </w:r>
      <w:r w:rsidR="00F126E4" w:rsidRPr="006B54AC">
        <w:rPr>
          <w:b/>
          <w:bCs/>
          <w:color w:val="FF0000"/>
        </w:rPr>
        <w:t xml:space="preserve">D6 modified </w:t>
      </w:r>
    </w:p>
    <w:p w14:paraId="316F09F8" w14:textId="7A9CBA36" w:rsidR="00623AD8" w:rsidRPr="00623AD8" w:rsidRDefault="00623AD8" w:rsidP="00623AD8">
      <w:pPr>
        <w:rPr>
          <w:b/>
          <w:bCs/>
        </w:rPr>
      </w:pPr>
      <w:r w:rsidRPr="00623AD8">
        <w:rPr>
          <w:b/>
          <w:bCs/>
        </w:rPr>
        <w:t>Item 614, Maintaining Traffic (Lane Closure/Reduction Required) </w:t>
      </w:r>
    </w:p>
    <w:p w14:paraId="611B9A82" w14:textId="210BD6C7" w:rsidR="00FB76C7" w:rsidRPr="00FB76C7" w:rsidRDefault="00FB76C7" w:rsidP="00FB76C7">
      <w:r w:rsidRPr="00FB76C7">
        <w:t xml:space="preserve">LANE CLOSURES AND RESTRICTIONS </w:t>
      </w:r>
      <w:r w:rsidR="00F126E4" w:rsidRPr="00FB76C7">
        <w:t xml:space="preserve">SHALL </w:t>
      </w:r>
      <w:r w:rsidR="00F126E4">
        <w:t>ADHERE TO THE</w:t>
      </w:r>
      <w:r w:rsidR="00F126E4" w:rsidRPr="00FB76C7">
        <w:t xml:space="preserve"> </w:t>
      </w:r>
      <w:r w:rsidRPr="00FB76C7">
        <w:t>TIMES LISTED IN THE LANE VALUE CONTRACT TABLES</w:t>
      </w:r>
      <w:r w:rsidR="00F126E4">
        <w:t xml:space="preserve">. </w:t>
      </w:r>
      <w:r w:rsidR="00F126E4" w:rsidRPr="00FB76C7">
        <w:t xml:space="preserve">THE MAXIMUM ALLOWABLE CLOSURE LENGTH IS </w:t>
      </w:r>
      <w:r w:rsidR="00F126E4" w:rsidRPr="00FB76C7">
        <w:rPr>
          <w:i/>
          <w:iCs/>
        </w:rPr>
        <w:t>2 MILES</w:t>
      </w:r>
      <w:r w:rsidR="00F126E4" w:rsidRPr="00FB76C7">
        <w:t xml:space="preserve"> AT ANY GIVEN TIME.</w:t>
      </w:r>
      <w:r w:rsidR="00F126E4" w:rsidRPr="00F126E4">
        <w:t xml:space="preserve"> </w:t>
      </w:r>
      <w:r w:rsidRPr="00FB76C7">
        <w:t xml:space="preserve"> CLOSURE</w:t>
      </w:r>
      <w:r w:rsidR="00287020" w:rsidRPr="006B54AC">
        <w:t>S</w:t>
      </w:r>
      <w:r w:rsidRPr="00FB76C7">
        <w:t xml:space="preserve"> </w:t>
      </w:r>
      <w:r w:rsidR="00287020" w:rsidRPr="006B54AC">
        <w:t>OR RESTRICTIONS</w:t>
      </w:r>
      <w:r w:rsidR="00287020" w:rsidRPr="006B54AC">
        <w:t xml:space="preserve"> </w:t>
      </w:r>
      <w:r w:rsidRPr="00FB76C7">
        <w:t xml:space="preserve">SHALL BE </w:t>
      </w:r>
      <w:r w:rsidR="00287020" w:rsidRPr="006B54AC">
        <w:t xml:space="preserve">REMOVED FROM THE ROADWAY AT THE END OF WORKING HOURS UNLESS OTHERWISE SPECIFIED IN THE PLANS OR APPROVED BY THE ENGINEER. </w:t>
      </w:r>
      <w:r w:rsidR="00287020" w:rsidRPr="00FB76C7">
        <w:t>LANE CLOSURES OR RESTRICTIONS SHALL BE LIMITED TO AREAS WHERE WORK IS BEING PERFORMED.</w:t>
      </w:r>
      <w:r w:rsidR="00287020">
        <w:t xml:space="preserve"> </w:t>
      </w:r>
      <w:r w:rsidR="00287020" w:rsidRPr="00F126E4">
        <w:t>IT IS THE INTENT TO MINIMIZE THE IMPACT TO THE TRAVELING PUBLIC.</w:t>
      </w:r>
      <w:r w:rsidR="00287020">
        <w:t xml:space="preserve"> </w:t>
      </w:r>
      <w:r w:rsidRPr="00FB76C7">
        <w:t>THE LEVEL OF UTILIZATION OF MAINTENANCE OF TRAFFIC DEVICES SHALL BE COMMENSURATE WITH THE WORK IN PROGRESS.</w:t>
      </w:r>
    </w:p>
    <w:p w14:paraId="2AE05153" w14:textId="77777777" w:rsidR="00FB76C7" w:rsidRPr="00623AD8" w:rsidRDefault="00FB76C7" w:rsidP="00FB76C7">
      <w:pPr>
        <w:rPr>
          <w:color w:val="FF0000"/>
        </w:rPr>
      </w:pPr>
      <w:r w:rsidRPr="00623AD8">
        <w:rPr>
          <w:b/>
          <w:bCs/>
          <w:color w:val="FF0000"/>
        </w:rPr>
        <w:t>Designer Note: </w:t>
      </w:r>
      <w:r w:rsidRPr="00623AD8">
        <w:rPr>
          <w:color w:val="FF0000"/>
        </w:rPr>
        <w:t>This note shall be added to the</w:t>
      </w:r>
      <w:r w:rsidRPr="00623AD8">
        <w:rPr>
          <w:b/>
          <w:bCs/>
          <w:color w:val="FF0000"/>
        </w:rPr>
        <w:t> Item 614 Maintaining Traffic </w:t>
      </w:r>
      <w:r w:rsidRPr="00623AD8">
        <w:rPr>
          <w:color w:val="FF0000"/>
        </w:rPr>
        <w:t>note </w:t>
      </w:r>
      <w:r w:rsidRPr="00623AD8">
        <w:rPr>
          <w:b/>
          <w:bCs/>
          <w:i/>
          <w:iCs/>
          <w:color w:val="FF0000"/>
        </w:rPr>
        <w:t>(Section 642-2)</w:t>
      </w:r>
      <w:r w:rsidRPr="00623AD8">
        <w:rPr>
          <w:color w:val="FF0000"/>
        </w:rPr>
        <w:t> if lane closures, or restrictions are required. The typical values for miles closed should be 2 miles while the typical duration of hours closed should be normal working hours. When determining the miles and hours for a maximum allowable closure it is important to understand traffic volumes and typical traffic behavior for each given area.</w:t>
      </w:r>
    </w:p>
    <w:p w14:paraId="276B4FFE" w14:textId="77777777" w:rsidR="00FB76C7" w:rsidRDefault="00FB76C7"/>
    <w:sectPr w:rsidR="00FB7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D8"/>
    <w:rsid w:val="000C6DAB"/>
    <w:rsid w:val="00287020"/>
    <w:rsid w:val="00623AD8"/>
    <w:rsid w:val="006B54AC"/>
    <w:rsid w:val="00EE5AF5"/>
    <w:rsid w:val="00F126E4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8901"/>
  <w15:chartTrackingRefBased/>
  <w15:docId w15:val="{EB59E990-473C-4944-A3FA-55632A6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A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A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A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A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Fetherolf, Gary</dc:creator>
  <cp:keywords/>
  <dc:description/>
  <cp:lastModifiedBy>Fetherolf, Gary</cp:lastModifiedBy>
  <cp:revision>1</cp:revision>
  <dcterms:created xsi:type="dcterms:W3CDTF">2024-09-05T18:02:00Z</dcterms:created>
  <dcterms:modified xsi:type="dcterms:W3CDTF">2024-09-05T19:53:00Z</dcterms:modified>
</cp:coreProperties>
</file>