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72" w:type="dxa"/>
        <w:tblCellMar>
          <w:left w:w="72" w:type="dxa"/>
          <w:right w:w="72" w:type="dxa"/>
        </w:tblCellMar>
        <w:tblLook w:val="01E0" w:firstRow="1" w:lastRow="1" w:firstColumn="1" w:lastColumn="1" w:noHBand="0" w:noVBand="0"/>
      </w:tblPr>
      <w:tblGrid>
        <w:gridCol w:w="989"/>
        <w:gridCol w:w="1389"/>
        <w:gridCol w:w="1588"/>
        <w:gridCol w:w="626"/>
        <w:gridCol w:w="928"/>
        <w:gridCol w:w="3030"/>
        <w:gridCol w:w="810"/>
      </w:tblGrid>
      <w:tr w:rsidR="00D51821" w:rsidRPr="00F934BD" w14:paraId="78AF3999" w14:textId="77777777" w:rsidTr="00EA77F1">
        <w:trPr>
          <w:trHeight w:hRule="exact" w:val="216"/>
        </w:trPr>
        <w:tc>
          <w:tcPr>
            <w:tcW w:w="989" w:type="dxa"/>
          </w:tcPr>
          <w:p w14:paraId="2EB0E25B" w14:textId="77777777" w:rsidR="00D51821" w:rsidRPr="00F934BD" w:rsidRDefault="00D51821" w:rsidP="00EA77F1">
            <w:pPr>
              <w:rPr>
                <w:sz w:val="20"/>
                <w:szCs w:val="20"/>
              </w:rPr>
            </w:pPr>
            <w:r>
              <w:rPr>
                <w:sz w:val="20"/>
                <w:szCs w:val="20"/>
              </w:rPr>
              <w:t>Ver. Date</w:t>
            </w:r>
          </w:p>
        </w:tc>
        <w:bookmarkStart w:id="0" w:name="PID"/>
        <w:tc>
          <w:tcPr>
            <w:tcW w:w="1391" w:type="dxa"/>
          </w:tcPr>
          <w:p w14:paraId="52E877A7" w14:textId="6124FD88" w:rsidR="00D51821" w:rsidRPr="00F934BD" w:rsidRDefault="00D51821" w:rsidP="00EA77F1">
            <w:pPr>
              <w:rPr>
                <w:sz w:val="20"/>
                <w:szCs w:val="20"/>
              </w:rPr>
            </w:pPr>
            <w:r>
              <w:rPr>
                <w:rStyle w:val="Style1"/>
                <w:sz w:val="20"/>
                <w:szCs w:val="20"/>
              </w:rPr>
              <w:fldChar w:fldCharType="begin">
                <w:ffData>
                  <w:name w:val="PID"/>
                  <w:enabled/>
                  <w:calcOnExit/>
                  <w:textInput>
                    <w:default w:val="MM/DD/YY"/>
                  </w:textInput>
                </w:ffData>
              </w:fldChar>
            </w:r>
            <w:r>
              <w:rPr>
                <w:rStyle w:val="Style1"/>
                <w:sz w:val="20"/>
                <w:szCs w:val="20"/>
              </w:rPr>
              <w:instrText xml:space="preserve"> FORMTEXT </w:instrText>
            </w:r>
            <w:r>
              <w:rPr>
                <w:rStyle w:val="Style1"/>
                <w:sz w:val="20"/>
                <w:szCs w:val="20"/>
              </w:rPr>
            </w:r>
            <w:r>
              <w:rPr>
                <w:rStyle w:val="Style1"/>
                <w:sz w:val="20"/>
                <w:szCs w:val="20"/>
              </w:rPr>
              <w:fldChar w:fldCharType="separate"/>
            </w:r>
            <w:r w:rsidR="00981430" w:rsidRPr="00981430">
              <w:rPr>
                <w:rStyle w:val="Style1"/>
                <w:noProof/>
                <w:sz w:val="20"/>
                <w:szCs w:val="20"/>
              </w:rPr>
              <w:t>6/2/23</w:t>
            </w:r>
            <w:r>
              <w:rPr>
                <w:rStyle w:val="Style1"/>
                <w:sz w:val="20"/>
                <w:szCs w:val="20"/>
              </w:rPr>
              <w:fldChar w:fldCharType="end"/>
            </w:r>
            <w:bookmarkEnd w:id="0"/>
          </w:p>
        </w:tc>
        <w:tc>
          <w:tcPr>
            <w:tcW w:w="1592" w:type="dxa"/>
          </w:tcPr>
          <w:p w14:paraId="3B431D28" w14:textId="77777777" w:rsidR="00D51821" w:rsidRPr="00F934BD" w:rsidRDefault="00D51821" w:rsidP="00EA77F1">
            <w:pPr>
              <w:rPr>
                <w:sz w:val="20"/>
                <w:szCs w:val="20"/>
              </w:rPr>
            </w:pPr>
          </w:p>
        </w:tc>
        <w:tc>
          <w:tcPr>
            <w:tcW w:w="4578" w:type="dxa"/>
            <w:gridSpan w:val="3"/>
          </w:tcPr>
          <w:p w14:paraId="18C2590E" w14:textId="77777777" w:rsidR="00D51821" w:rsidRPr="00F934BD" w:rsidRDefault="00D51821" w:rsidP="00EA77F1">
            <w:pPr>
              <w:spacing w:after="21"/>
              <w:jc w:val="right"/>
              <w:rPr>
                <w:sz w:val="20"/>
                <w:szCs w:val="20"/>
              </w:rPr>
            </w:pPr>
            <w:r>
              <w:rPr>
                <w:sz w:val="20"/>
                <w:szCs w:val="20"/>
              </w:rPr>
              <w:t>PID</w:t>
            </w:r>
          </w:p>
        </w:tc>
        <w:bookmarkStart w:id="1" w:name="Version"/>
        <w:tc>
          <w:tcPr>
            <w:tcW w:w="810" w:type="dxa"/>
            <w:noWrap/>
          </w:tcPr>
          <w:p w14:paraId="72DF3989" w14:textId="59C56C9A" w:rsidR="00D51821" w:rsidRPr="00F934BD" w:rsidRDefault="00D51821" w:rsidP="00EA77F1">
            <w:pPr>
              <w:jc w:val="right"/>
              <w:rPr>
                <w:rStyle w:val="Style5"/>
                <w:sz w:val="20"/>
                <w:szCs w:val="20"/>
              </w:rPr>
            </w:pPr>
            <w:r>
              <w:rPr>
                <w:rStyle w:val="Style5"/>
                <w:sz w:val="20"/>
                <w:szCs w:val="20"/>
              </w:rPr>
              <w:fldChar w:fldCharType="begin">
                <w:ffData>
                  <w:name w:val="Version"/>
                  <w:enabled/>
                  <w:calcOnExit/>
                  <w:textInput>
                    <w:default w:val="######"/>
                  </w:textInput>
                </w:ffData>
              </w:fldChar>
            </w:r>
            <w:r>
              <w:rPr>
                <w:rStyle w:val="Style5"/>
                <w:sz w:val="20"/>
                <w:szCs w:val="20"/>
              </w:rPr>
              <w:instrText xml:space="preserve"> FORMTEXT </w:instrText>
            </w:r>
            <w:r>
              <w:rPr>
                <w:rStyle w:val="Style5"/>
                <w:sz w:val="20"/>
                <w:szCs w:val="20"/>
              </w:rPr>
            </w:r>
            <w:r>
              <w:rPr>
                <w:rStyle w:val="Style5"/>
                <w:sz w:val="20"/>
                <w:szCs w:val="20"/>
              </w:rPr>
              <w:fldChar w:fldCharType="separate"/>
            </w:r>
            <w:r w:rsidR="005F33DC" w:rsidRPr="005F33DC">
              <w:rPr>
                <w:rStyle w:val="Style5"/>
                <w:noProof/>
                <w:sz w:val="20"/>
                <w:szCs w:val="20"/>
              </w:rPr>
              <w:t>105889</w:t>
            </w:r>
            <w:r>
              <w:rPr>
                <w:rStyle w:val="Style5"/>
                <w:sz w:val="20"/>
                <w:szCs w:val="20"/>
              </w:rPr>
              <w:fldChar w:fldCharType="end"/>
            </w:r>
            <w:bookmarkEnd w:id="1"/>
          </w:p>
        </w:tc>
      </w:tr>
      <w:tr w:rsidR="00D51821" w:rsidRPr="00300EF7" w14:paraId="6FDB641D" w14:textId="77777777" w:rsidTr="00EA77F1">
        <w:trPr>
          <w:trHeight w:hRule="exact" w:val="202"/>
        </w:trPr>
        <w:tc>
          <w:tcPr>
            <w:tcW w:w="9360" w:type="dxa"/>
            <w:gridSpan w:val="7"/>
          </w:tcPr>
          <w:p w14:paraId="75419418" w14:textId="77777777" w:rsidR="00D51821" w:rsidRPr="00300EF7" w:rsidRDefault="00D51821" w:rsidP="00EA77F1">
            <w:pPr>
              <w:jc w:val="center"/>
              <w:rPr>
                <w:b/>
                <w:sz w:val="22"/>
                <w:szCs w:val="22"/>
              </w:rPr>
            </w:pPr>
          </w:p>
        </w:tc>
      </w:tr>
      <w:tr w:rsidR="00D51821" w:rsidRPr="008657B8" w14:paraId="56319CE3" w14:textId="77777777" w:rsidTr="00EA77F1">
        <w:trPr>
          <w:trHeight w:hRule="exact" w:val="230"/>
        </w:trPr>
        <w:tc>
          <w:tcPr>
            <w:tcW w:w="4600" w:type="dxa"/>
            <w:gridSpan w:val="4"/>
          </w:tcPr>
          <w:p w14:paraId="4E9C8F11" w14:textId="77777777" w:rsidR="00D51821" w:rsidRPr="00F934BD" w:rsidRDefault="00D51821" w:rsidP="00EA77F1">
            <w:pPr>
              <w:ind w:right="18"/>
              <w:jc w:val="right"/>
              <w:rPr>
                <w:b/>
              </w:rPr>
            </w:pPr>
            <w:r w:rsidRPr="00F934BD">
              <w:rPr>
                <w:b/>
              </w:rPr>
              <w:t xml:space="preserve"> PARCEL</w:t>
            </w:r>
          </w:p>
        </w:tc>
        <w:bookmarkStart w:id="2" w:name="Text4"/>
        <w:tc>
          <w:tcPr>
            <w:tcW w:w="912" w:type="dxa"/>
            <w:noWrap/>
            <w:tcMar>
              <w:left w:w="0" w:type="dxa"/>
              <w:right w:w="0" w:type="dxa"/>
            </w:tcMar>
            <w:vAlign w:val="center"/>
          </w:tcPr>
          <w:p w14:paraId="6729539E" w14:textId="6328FFA8" w:rsidR="00D51821" w:rsidRPr="008657B8" w:rsidRDefault="00D51821" w:rsidP="00D51821">
            <w:pPr>
              <w:jc w:val="right"/>
              <w:rPr>
                <w:b/>
              </w:rPr>
            </w:pPr>
            <w:r>
              <w:rPr>
                <w:b/>
              </w:rPr>
              <w:fldChar w:fldCharType="begin">
                <w:ffData>
                  <w:name w:val="Text4"/>
                  <w:enabled/>
                  <w:calcOnExit w:val="0"/>
                  <w:textInput>
                    <w:default w:val="###"/>
                  </w:textInput>
                </w:ffData>
              </w:fldChar>
            </w:r>
            <w:r>
              <w:rPr>
                <w:b/>
              </w:rPr>
              <w:instrText xml:space="preserve"> FORMTEXT </w:instrText>
            </w:r>
            <w:r>
              <w:rPr>
                <w:b/>
              </w:rPr>
            </w:r>
            <w:r>
              <w:rPr>
                <w:b/>
              </w:rPr>
              <w:fldChar w:fldCharType="separate"/>
            </w:r>
            <w:r w:rsidR="0072058A">
              <w:rPr>
                <w:b/>
                <w:noProof/>
              </w:rPr>
              <w:t>5</w:t>
            </w:r>
            <w:r>
              <w:rPr>
                <w:b/>
              </w:rPr>
              <w:fldChar w:fldCharType="end"/>
            </w:r>
            <w:bookmarkEnd w:id="2"/>
            <w:r>
              <w:rPr>
                <w:b/>
              </w:rPr>
              <w:t>-WL</w:t>
            </w:r>
          </w:p>
        </w:tc>
        <w:bookmarkStart w:id="3" w:name="Text5"/>
        <w:tc>
          <w:tcPr>
            <w:tcW w:w="3848" w:type="dxa"/>
            <w:gridSpan w:val="2"/>
            <w:tcMar>
              <w:left w:w="0" w:type="dxa"/>
              <w:right w:w="0" w:type="dxa"/>
            </w:tcMar>
            <w:vAlign w:val="center"/>
          </w:tcPr>
          <w:p w14:paraId="3779C970" w14:textId="77777777" w:rsidR="00D51821" w:rsidRPr="008657B8" w:rsidRDefault="00D51821" w:rsidP="00EA77F1">
            <w:pP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bookmarkStart w:id="4" w:name="Text2"/>
      <w:tr w:rsidR="00D51821" w:rsidRPr="00C30186" w14:paraId="212A0466" w14:textId="77777777" w:rsidTr="00EA77F1">
        <w:trPr>
          <w:trHeight w:hRule="exact" w:val="230"/>
        </w:trPr>
        <w:tc>
          <w:tcPr>
            <w:tcW w:w="9360" w:type="dxa"/>
            <w:gridSpan w:val="7"/>
          </w:tcPr>
          <w:p w14:paraId="485C8A14" w14:textId="79C48E21" w:rsidR="00D51821" w:rsidRPr="00C30186" w:rsidRDefault="00D51821" w:rsidP="00EA77F1">
            <w:pPr>
              <w:ind w:hanging="252"/>
              <w:jc w:val="center"/>
              <w:rPr>
                <w:b/>
              </w:rPr>
            </w:pPr>
            <w:r>
              <w:rPr>
                <w:b/>
              </w:rPr>
              <w:fldChar w:fldCharType="begin">
                <w:ffData>
                  <w:name w:val="Text2"/>
                  <w:enabled/>
                  <w:calcOnExit w:val="0"/>
                  <w:textInput>
                    <w:default w:val="CTY-RTE-SEC"/>
                    <w:format w:val="UPPERCASE"/>
                  </w:textInput>
                </w:ffData>
              </w:fldChar>
            </w:r>
            <w:r>
              <w:rPr>
                <w:b/>
              </w:rPr>
              <w:instrText xml:space="preserve"> FORMTEXT </w:instrText>
            </w:r>
            <w:r>
              <w:rPr>
                <w:b/>
              </w:rPr>
            </w:r>
            <w:r>
              <w:rPr>
                <w:b/>
              </w:rPr>
              <w:fldChar w:fldCharType="separate"/>
            </w:r>
            <w:r w:rsidR="005F33DC">
              <w:rPr>
                <w:b/>
                <w:noProof/>
              </w:rPr>
              <w:t>LUC-23-11.75</w:t>
            </w:r>
            <w:r>
              <w:rPr>
                <w:b/>
              </w:rPr>
              <w:fldChar w:fldCharType="end"/>
            </w:r>
            <w:bookmarkEnd w:id="4"/>
          </w:p>
        </w:tc>
      </w:tr>
    </w:tbl>
    <w:p w14:paraId="63F77C71" w14:textId="77777777" w:rsidR="00C62351" w:rsidRDefault="00C62351" w:rsidP="00703358">
      <w:pPr>
        <w:jc w:val="center"/>
        <w:rPr>
          <w:b/>
        </w:rPr>
        <w:sectPr w:rsidR="00C62351" w:rsidSect="00A4127D">
          <w:headerReference w:type="default" r:id="rId12"/>
          <w:type w:val="continuous"/>
          <w:pgSz w:w="12240" w:h="15840" w:code="1"/>
          <w:pgMar w:top="2160" w:right="1440" w:bottom="1440" w:left="1440" w:header="2160" w:footer="1440" w:gutter="0"/>
          <w:cols w:space="720"/>
          <w:docGrid w:linePitch="360"/>
        </w:sectPr>
      </w:pPr>
    </w:p>
    <w:tbl>
      <w:tblPr>
        <w:tblW w:w="9360" w:type="dxa"/>
        <w:tblInd w:w="72" w:type="dxa"/>
        <w:tblCellMar>
          <w:left w:w="72" w:type="dxa"/>
          <w:right w:w="72" w:type="dxa"/>
        </w:tblCellMar>
        <w:tblLook w:val="01E0" w:firstRow="1" w:lastRow="1" w:firstColumn="1" w:lastColumn="1" w:noHBand="0" w:noVBand="0"/>
      </w:tblPr>
      <w:tblGrid>
        <w:gridCol w:w="9360"/>
      </w:tblGrid>
      <w:tr w:rsidR="00A25585" w:rsidRPr="00F934BD" w14:paraId="7E83A965" w14:textId="77777777" w:rsidTr="00703358">
        <w:trPr>
          <w:trHeight w:val="54"/>
        </w:trPr>
        <w:tc>
          <w:tcPr>
            <w:tcW w:w="9360" w:type="dxa"/>
          </w:tcPr>
          <w:p w14:paraId="286DEE84" w14:textId="77777777" w:rsidR="00F71DFD" w:rsidRPr="00F71DFD" w:rsidRDefault="00F71DFD" w:rsidP="00F71DFD">
            <w:pPr>
              <w:jc w:val="center"/>
              <w:rPr>
                <w:b/>
              </w:rPr>
            </w:pPr>
            <w:r w:rsidRPr="00F71DFD">
              <w:rPr>
                <w:b/>
              </w:rPr>
              <w:t>ALL RIGHT, TITLE AND INTEREST IN FEE SIMPLE</w:t>
            </w:r>
          </w:p>
          <w:p w14:paraId="1C641446" w14:textId="77777777" w:rsidR="00F71DFD" w:rsidRPr="00F71DFD" w:rsidRDefault="00F71DFD" w:rsidP="00F71DFD">
            <w:pPr>
              <w:jc w:val="center"/>
              <w:rPr>
                <w:b/>
              </w:rPr>
            </w:pPr>
            <w:r w:rsidRPr="00F71DFD">
              <w:rPr>
                <w:b/>
              </w:rPr>
              <w:t>IN THE FOLLOWING DESCRIBED PROPERTY</w:t>
            </w:r>
          </w:p>
          <w:p w14:paraId="466A7E7F" w14:textId="77777777" w:rsidR="00A25585" w:rsidRPr="00F934BD" w:rsidRDefault="00F71DFD" w:rsidP="00F71DFD">
            <w:pPr>
              <w:jc w:val="center"/>
              <w:rPr>
                <w:b/>
              </w:rPr>
            </w:pPr>
            <w:r w:rsidRPr="00F71DFD">
              <w:rPr>
                <w:b/>
              </w:rPr>
              <w:t>INCLUDING LIMITATION OF ACCESS</w:t>
            </w:r>
          </w:p>
        </w:tc>
      </w:tr>
      <w:tr w:rsidR="00A25585" w:rsidRPr="0013353E" w14:paraId="42F6DE29" w14:textId="77777777" w:rsidTr="00703358">
        <w:trPr>
          <w:trHeight w:val="80"/>
        </w:trPr>
        <w:tc>
          <w:tcPr>
            <w:tcW w:w="9360" w:type="dxa"/>
          </w:tcPr>
          <w:p w14:paraId="1C06910A" w14:textId="77777777" w:rsidR="00A25585" w:rsidRPr="0013353E" w:rsidRDefault="00A25585" w:rsidP="00703358">
            <w:pPr>
              <w:jc w:val="center"/>
              <w:rPr>
                <w:sz w:val="16"/>
                <w:szCs w:val="16"/>
              </w:rPr>
            </w:pPr>
          </w:p>
        </w:tc>
      </w:tr>
      <w:tr w:rsidR="00A25585" w:rsidRPr="00F934BD" w14:paraId="3ADC6DB4" w14:textId="77777777" w:rsidTr="00703358">
        <w:trPr>
          <w:trHeight w:val="54"/>
        </w:trPr>
        <w:tc>
          <w:tcPr>
            <w:tcW w:w="9360" w:type="dxa"/>
          </w:tcPr>
          <w:p w14:paraId="13B5A736" w14:textId="77777777" w:rsidR="00A25585" w:rsidRPr="00F71DFD" w:rsidRDefault="00F71DFD" w:rsidP="00703358">
            <w:pPr>
              <w:jc w:val="both"/>
            </w:pPr>
            <w:r w:rsidRPr="00F71DFD">
              <w:t>Grantor/Owner, his heirs, executors, administrators, successors and assigns forever, are hereby divested of any and all abutter’s rights, including access rights in, over and to the within described real estate, including such rights with respect to any highway facility constructed thereon (as used herein, the expression “Grantor/Owner” includes the plural, and words in the masculine include the feminine or neuter).</w:t>
            </w:r>
          </w:p>
        </w:tc>
      </w:tr>
      <w:tr w:rsidR="00A25585" w:rsidRPr="0013353E" w14:paraId="2536A9F7" w14:textId="77777777" w:rsidTr="00703358">
        <w:trPr>
          <w:trHeight w:val="54"/>
        </w:trPr>
        <w:tc>
          <w:tcPr>
            <w:tcW w:w="9360" w:type="dxa"/>
          </w:tcPr>
          <w:p w14:paraId="356956E0" w14:textId="77777777" w:rsidR="00A25585" w:rsidRPr="0013353E" w:rsidRDefault="00A25585" w:rsidP="00703358">
            <w:pPr>
              <w:rPr>
                <w:sz w:val="16"/>
                <w:szCs w:val="16"/>
              </w:rPr>
            </w:pPr>
          </w:p>
        </w:tc>
      </w:tr>
      <w:tr w:rsidR="00A25585" w:rsidRPr="0013353E" w14:paraId="0A7626F8" w14:textId="77777777" w:rsidTr="00703358">
        <w:trPr>
          <w:trHeight w:val="135"/>
        </w:trPr>
        <w:tc>
          <w:tcPr>
            <w:tcW w:w="9360" w:type="dxa"/>
            <w:tcBorders>
              <w:bottom w:val="single" w:sz="4" w:space="0" w:color="auto"/>
            </w:tcBorders>
          </w:tcPr>
          <w:p w14:paraId="3D23335C" w14:textId="77777777" w:rsidR="00A25585" w:rsidRPr="0013353E" w:rsidRDefault="00A25585" w:rsidP="00703358">
            <w:pPr>
              <w:jc w:val="center"/>
              <w:rPr>
                <w:b/>
                <w:sz w:val="20"/>
                <w:szCs w:val="20"/>
              </w:rPr>
            </w:pPr>
            <w:r w:rsidRPr="0013353E">
              <w:rPr>
                <w:b/>
                <w:sz w:val="20"/>
                <w:szCs w:val="20"/>
              </w:rPr>
              <w:t>[Surveyor’s description of the premises follows]</w:t>
            </w:r>
          </w:p>
        </w:tc>
      </w:tr>
      <w:tr w:rsidR="00A25585" w:rsidRPr="0013353E" w14:paraId="2CB1FF4B" w14:textId="77777777" w:rsidTr="006E72C9">
        <w:trPr>
          <w:trHeight w:val="152"/>
        </w:trPr>
        <w:tc>
          <w:tcPr>
            <w:tcW w:w="9360" w:type="dxa"/>
            <w:tcBorders>
              <w:top w:val="single" w:sz="4" w:space="0" w:color="auto"/>
            </w:tcBorders>
          </w:tcPr>
          <w:p w14:paraId="71C1A3B3" w14:textId="77777777" w:rsidR="00A25585" w:rsidRPr="0013353E" w:rsidRDefault="00A25585" w:rsidP="00703358">
            <w:pPr>
              <w:jc w:val="center"/>
              <w:rPr>
                <w:b/>
                <w:sz w:val="16"/>
                <w:szCs w:val="16"/>
              </w:rPr>
            </w:pPr>
          </w:p>
        </w:tc>
      </w:tr>
    </w:tbl>
    <w:p w14:paraId="439B9E10" w14:textId="77777777" w:rsidR="006E72C9" w:rsidRDefault="006E72C9" w:rsidP="006E72C9">
      <w:pPr>
        <w:tabs>
          <w:tab w:val="left" w:pos="6165"/>
        </w:tabs>
      </w:pPr>
    </w:p>
    <w:p w14:paraId="440BA008" w14:textId="77777777" w:rsidR="00C62351" w:rsidRDefault="00C62351" w:rsidP="006E72C9">
      <w:pPr>
        <w:tabs>
          <w:tab w:val="left" w:pos="6165"/>
        </w:tabs>
        <w:sectPr w:rsidR="00C62351" w:rsidSect="00A4127D">
          <w:type w:val="continuous"/>
          <w:pgSz w:w="12240" w:h="15840" w:code="1"/>
          <w:pgMar w:top="2160" w:right="1440" w:bottom="1440" w:left="1440" w:header="2160" w:footer="1440" w:gutter="0"/>
          <w:cols w:space="720"/>
          <w:docGrid w:linePitch="360"/>
        </w:sectPr>
      </w:pPr>
    </w:p>
    <w:p w14:paraId="1DC7336C" w14:textId="105C34E0"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5" w:name="_Hlk130999230"/>
      <w:r>
        <w:t xml:space="preserve">Situated in the State of Ohio, County of Lucas, City of Sylvania, being part of Section 10, Township 9 South, Range 6 East, being part of lands described in the deed to </w:t>
      </w:r>
      <w:r w:rsidR="00CC482E" w:rsidRPr="00CC482E">
        <w:t xml:space="preserve">DJF PROPERTIES, LTD., AN OHIO LIMITED LIABILITY COMPANY </w:t>
      </w:r>
      <w:r>
        <w:t xml:space="preserve">(Grantor) as of the date of this survey as recorded in </w:t>
      </w:r>
      <w:r w:rsidR="00CC482E" w:rsidRPr="00CC482E">
        <w:t>O.R. 20100708-0027672</w:t>
      </w:r>
      <w:r w:rsidR="00CC482E">
        <w:t xml:space="preserve"> </w:t>
      </w:r>
      <w:r>
        <w:t xml:space="preserve">on file in the Lucas County Recorder’s Office and laying on the left side of the centerline of right-of-way of Alexis Road (State Route 184) as shown on the LUC-23-11.75 right-of-way plans prepared by Arcadis U.S., Inc for and on file with the Ohio Department of Transportation District 2, and more fully described as follows: </w:t>
      </w:r>
    </w:p>
    <w:bookmarkEnd w:id="5"/>
    <w:p w14:paraId="7E0C84AE"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14B0E3B"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6" w:name="_Hlk130999298"/>
      <w:r>
        <w:rPr>
          <w:b/>
          <w:bCs/>
        </w:rPr>
        <w:t>Commencing</w:t>
      </w:r>
      <w:r>
        <w:t xml:space="preserve"> at the intersection of the centerlines of right-of-way of Monroe Street (State Route 51) with Glasgow Road being Station 693+64.81 where a 1 inch diameter steel rod found in a monument box North 0° 30’ 06” West, a distance of 0.80 feet and being referenced North 87° 59’ 01” West, a distance of 1137.50 feet by a 1 inch diameter steel rod found in a monument box on the centerline of right-of-way of said Monroe Street Station 682+27.31;</w:t>
      </w:r>
    </w:p>
    <w:p w14:paraId="776DD38F"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B5A04E4"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Thence South 87° 59’ 01” East, along said centerline of Monroe Street, a distance of 732.34 feet to the intersection with the centerline of right-of-way of Alexis Road (State Route 184) as shown on said right-of-way plans being Alexis Street Station 19+64.26;</w:t>
      </w:r>
    </w:p>
    <w:bookmarkEnd w:id="6"/>
    <w:p w14:paraId="577A870D"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29BF0F7"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7" w:name="_Hlk130999310"/>
      <w:r>
        <w:t>Thence North 81° 31’ 40” East, along said centerline of Alexis Road, a distance of 547.55 feet to the intersection with the limited access right-of-way line of said Alexis Road Station 25+11.81;</w:t>
      </w:r>
    </w:p>
    <w:bookmarkEnd w:id="7"/>
    <w:p w14:paraId="0377F526"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C0455DF" w14:textId="5B041879"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t>Thence North 0° 34’ 26” West, along said limited access line, a distance of 30.2</w:t>
      </w:r>
      <w:r w:rsidR="007955F2">
        <w:t>9</w:t>
      </w:r>
      <w:r>
        <w:t xml:space="preserve"> feet to the Grantor’s south</w:t>
      </w:r>
      <w:r w:rsidR="00CC482E">
        <w:t>westerly</w:t>
      </w:r>
      <w:r>
        <w:t xml:space="preserve"> corner and to the </w:t>
      </w:r>
      <w:r w:rsidR="00615866">
        <w:t>northerly</w:t>
      </w:r>
      <w:r>
        <w:t xml:space="preserve"> right-of-way line of said Alexis Road being 30.00 feet left of Alexis Road Station 25+15.97 being the </w:t>
      </w:r>
      <w:r>
        <w:rPr>
          <w:b/>
          <w:bCs/>
        </w:rPr>
        <w:t>Point of Beginning;</w:t>
      </w:r>
    </w:p>
    <w:p w14:paraId="6B20F0E1" w14:textId="77777777" w:rsidR="00CC482E" w:rsidRDefault="00CC482E"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14:paraId="4A625E17" w14:textId="179FA17C" w:rsidR="00ED2337" w:rsidRPr="00241370" w:rsidRDefault="00CC482E" w:rsidP="00ED2337">
      <w:pPr>
        <w:pStyle w:val="ListParagraph"/>
        <w:numPr>
          <w:ilvl w:val="0"/>
          <w:numId w:val="1"/>
        </w:numPr>
      </w:pPr>
      <w:r>
        <w:t>Thenc</w:t>
      </w:r>
      <w:r w:rsidR="00ED2337">
        <w:t xml:space="preserve">e </w:t>
      </w:r>
      <w:r w:rsidR="00ED2337" w:rsidRPr="00ED2337">
        <w:rPr>
          <w:bCs/>
        </w:rPr>
        <w:t>N</w:t>
      </w:r>
      <w:r w:rsidR="00ED2337">
        <w:rPr>
          <w:bCs/>
        </w:rPr>
        <w:t xml:space="preserve">orth </w:t>
      </w:r>
      <w:r w:rsidR="00ED2337" w:rsidRPr="00ED2337">
        <w:rPr>
          <w:bCs/>
        </w:rPr>
        <w:t>00° 34' 26"</w:t>
      </w:r>
      <w:r w:rsidR="00ED2337">
        <w:rPr>
          <w:bCs/>
        </w:rPr>
        <w:t xml:space="preserve"> </w:t>
      </w:r>
      <w:r w:rsidR="00ED2337" w:rsidRPr="00ED2337">
        <w:rPr>
          <w:bCs/>
        </w:rPr>
        <w:t>W</w:t>
      </w:r>
      <w:r w:rsidR="00ED2337">
        <w:rPr>
          <w:bCs/>
        </w:rPr>
        <w:t xml:space="preserve">est, leaving said northerly right-of-way line and along the Grantor’s westerly line and along the easterly of lands described in the deed to </w:t>
      </w:r>
      <w:r w:rsidR="00ED2337" w:rsidRPr="00ED2337">
        <w:rPr>
          <w:bCs/>
        </w:rPr>
        <w:t>VINCE J. IPPOLITO &amp; ELIZABETH IPPOLITO</w:t>
      </w:r>
      <w:r w:rsidR="00ED2337">
        <w:rPr>
          <w:bCs/>
        </w:rPr>
        <w:t xml:space="preserve"> as recorded in </w:t>
      </w:r>
      <w:r w:rsidR="00ED2337" w:rsidRPr="00ED2337">
        <w:rPr>
          <w:bCs/>
        </w:rPr>
        <w:t>O.R. 20050630-0046796</w:t>
      </w:r>
      <w:r w:rsidR="00ED2337">
        <w:rPr>
          <w:bCs/>
        </w:rPr>
        <w:t xml:space="preserve"> on file in the Lucas County Recorder’s office, a distance of</w:t>
      </w:r>
      <w:r w:rsidR="00ED2337" w:rsidRPr="00ED2337">
        <w:rPr>
          <w:bCs/>
        </w:rPr>
        <w:t xml:space="preserve"> 23.22</w:t>
      </w:r>
      <w:r w:rsidR="00ED2337">
        <w:rPr>
          <w:bCs/>
        </w:rPr>
        <w:t xml:space="preserve"> feet being </w:t>
      </w:r>
      <w:r w:rsidR="00241370">
        <w:rPr>
          <w:bCs/>
        </w:rPr>
        <w:t>53.00 feet left of Alexis Road Station 25+19.16 where a capped rebar set</w:t>
      </w:r>
      <w:r w:rsidR="00ED2337">
        <w:rPr>
          <w:bCs/>
        </w:rPr>
        <w:t>;</w:t>
      </w:r>
    </w:p>
    <w:p w14:paraId="6202C931" w14:textId="77777777" w:rsidR="00241370" w:rsidRPr="00ED2337" w:rsidRDefault="00241370" w:rsidP="00241370">
      <w:pPr>
        <w:pStyle w:val="ListParagraph"/>
      </w:pPr>
    </w:p>
    <w:p w14:paraId="43513968" w14:textId="2C71D741" w:rsidR="00ED2337" w:rsidRDefault="00ED2337" w:rsidP="00ED2337">
      <w:pPr>
        <w:pStyle w:val="ListParagraph"/>
        <w:numPr>
          <w:ilvl w:val="0"/>
          <w:numId w:val="1"/>
        </w:numPr>
        <w:rPr>
          <w:bCs/>
        </w:rPr>
      </w:pPr>
      <w:r>
        <w:rPr>
          <w:bCs/>
        </w:rPr>
        <w:t xml:space="preserve">Thence </w:t>
      </w:r>
      <w:r w:rsidRPr="00ED2337">
        <w:rPr>
          <w:bCs/>
        </w:rPr>
        <w:t>N</w:t>
      </w:r>
      <w:r>
        <w:rPr>
          <w:bCs/>
        </w:rPr>
        <w:t xml:space="preserve">orth </w:t>
      </w:r>
      <w:r w:rsidRPr="00ED2337">
        <w:rPr>
          <w:bCs/>
        </w:rPr>
        <w:t>68° 14' 48"</w:t>
      </w:r>
      <w:r>
        <w:rPr>
          <w:bCs/>
        </w:rPr>
        <w:t xml:space="preserve"> </w:t>
      </w:r>
      <w:r w:rsidRPr="00ED2337">
        <w:rPr>
          <w:bCs/>
        </w:rPr>
        <w:t>E</w:t>
      </w:r>
      <w:r>
        <w:rPr>
          <w:bCs/>
        </w:rPr>
        <w:t xml:space="preserve">ast, </w:t>
      </w:r>
      <w:r w:rsidR="00241370">
        <w:rPr>
          <w:bCs/>
        </w:rPr>
        <w:t>leaving the Grantor’s westerly line and leaving said IPPOLITO’s easterly line</w:t>
      </w:r>
      <w:r w:rsidR="007955F2" w:rsidRPr="007955F2">
        <w:rPr>
          <w:bCs/>
        </w:rPr>
        <w:t xml:space="preserve"> </w:t>
      </w:r>
      <w:r w:rsidR="007955F2">
        <w:rPr>
          <w:bCs/>
        </w:rPr>
        <w:t>and through the Grantor</w:t>
      </w:r>
      <w:r>
        <w:rPr>
          <w:bCs/>
        </w:rPr>
        <w:t>, a distance of</w:t>
      </w:r>
      <w:r w:rsidRPr="00ED2337">
        <w:rPr>
          <w:bCs/>
        </w:rPr>
        <w:t xml:space="preserve"> 52.24</w:t>
      </w:r>
      <w:r>
        <w:rPr>
          <w:bCs/>
        </w:rPr>
        <w:t xml:space="preserve"> feet</w:t>
      </w:r>
      <w:r w:rsidR="00241370">
        <w:rPr>
          <w:bCs/>
        </w:rPr>
        <w:t xml:space="preserve"> </w:t>
      </w:r>
      <w:r w:rsidR="007955F2">
        <w:rPr>
          <w:bCs/>
        </w:rPr>
        <w:t>to a capped rebar set 6</w:t>
      </w:r>
      <w:r w:rsidR="00241370">
        <w:rPr>
          <w:bCs/>
        </w:rPr>
        <w:t>5.00 feet left of Alexis Station 25+7</w:t>
      </w:r>
      <w:r w:rsidR="007955F2">
        <w:rPr>
          <w:bCs/>
        </w:rPr>
        <w:t>0</w:t>
      </w:r>
      <w:r w:rsidR="00241370">
        <w:rPr>
          <w:bCs/>
        </w:rPr>
        <w:t>.00</w:t>
      </w:r>
      <w:r>
        <w:rPr>
          <w:bCs/>
        </w:rPr>
        <w:t>;</w:t>
      </w:r>
    </w:p>
    <w:p w14:paraId="1EA91835" w14:textId="76A53EFC" w:rsidR="00241370" w:rsidRPr="00241370" w:rsidRDefault="00241370" w:rsidP="00241370">
      <w:pPr>
        <w:rPr>
          <w:bCs/>
        </w:rPr>
      </w:pPr>
    </w:p>
    <w:p w14:paraId="079ED7B9" w14:textId="465E7DB3" w:rsidR="00ED2337" w:rsidRDefault="00ED2337" w:rsidP="00ED2337">
      <w:pPr>
        <w:pStyle w:val="ListParagraph"/>
        <w:numPr>
          <w:ilvl w:val="0"/>
          <w:numId w:val="1"/>
        </w:numPr>
        <w:rPr>
          <w:bCs/>
        </w:rPr>
      </w:pPr>
      <w:r>
        <w:rPr>
          <w:bCs/>
        </w:rPr>
        <w:t xml:space="preserve">Thence </w:t>
      </w:r>
      <w:r w:rsidRPr="00ED2337">
        <w:rPr>
          <w:bCs/>
        </w:rPr>
        <w:t>N</w:t>
      </w:r>
      <w:r>
        <w:rPr>
          <w:bCs/>
        </w:rPr>
        <w:t xml:space="preserve">orth </w:t>
      </w:r>
      <w:r w:rsidRPr="00ED2337">
        <w:rPr>
          <w:bCs/>
        </w:rPr>
        <w:t>84° 47' 28"</w:t>
      </w:r>
      <w:r>
        <w:rPr>
          <w:bCs/>
        </w:rPr>
        <w:t xml:space="preserve"> </w:t>
      </w:r>
      <w:r w:rsidRPr="00ED2337">
        <w:rPr>
          <w:bCs/>
        </w:rPr>
        <w:t>E</w:t>
      </w:r>
      <w:r>
        <w:rPr>
          <w:bCs/>
        </w:rPr>
        <w:t>ast,</w:t>
      </w:r>
      <w:r w:rsidR="00241370">
        <w:rPr>
          <w:bCs/>
        </w:rPr>
        <w:t xml:space="preserve"> continuing through the Grantor</w:t>
      </w:r>
      <w:r>
        <w:rPr>
          <w:bCs/>
        </w:rPr>
        <w:t>, a distance of</w:t>
      </w:r>
      <w:r w:rsidRPr="00ED2337">
        <w:rPr>
          <w:bCs/>
        </w:rPr>
        <w:t xml:space="preserve"> 99.86</w:t>
      </w:r>
      <w:r>
        <w:rPr>
          <w:bCs/>
        </w:rPr>
        <w:t xml:space="preserve"> feet</w:t>
      </w:r>
      <w:r w:rsidR="00241370">
        <w:rPr>
          <w:bCs/>
        </w:rPr>
        <w:t xml:space="preserve"> to the westerly right-of-way line of Acres Road as shown on said right-of-way plans and to the Grantor’s easterly line being 59.32 feet left of Alexis Road Station </w:t>
      </w:r>
      <w:r w:rsidR="00615866">
        <w:rPr>
          <w:bCs/>
        </w:rPr>
        <w:t xml:space="preserve">26+69.69 </w:t>
      </w:r>
      <w:r w:rsidR="007955F2">
        <w:rPr>
          <w:bCs/>
        </w:rPr>
        <w:t>and having passed over</w:t>
      </w:r>
      <w:r w:rsidR="00615866">
        <w:rPr>
          <w:bCs/>
        </w:rPr>
        <w:t xml:space="preserve"> a capped rebar set</w:t>
      </w:r>
      <w:r w:rsidR="007955F2">
        <w:rPr>
          <w:bCs/>
        </w:rPr>
        <w:t xml:space="preserve"> at a distance of 87.83 feet at the </w:t>
      </w:r>
      <w:r w:rsidR="0053523D">
        <w:rPr>
          <w:bCs/>
        </w:rPr>
        <w:t xml:space="preserve">intersection with the </w:t>
      </w:r>
      <w:r w:rsidR="007955F2">
        <w:rPr>
          <w:bCs/>
        </w:rPr>
        <w:t>westerly standard highway easement line of said Alexis Road</w:t>
      </w:r>
      <w:r>
        <w:rPr>
          <w:bCs/>
        </w:rPr>
        <w:t>;</w:t>
      </w:r>
    </w:p>
    <w:p w14:paraId="025D46B9" w14:textId="77777777" w:rsidR="00615866" w:rsidRPr="00615866" w:rsidRDefault="00615866" w:rsidP="00615866">
      <w:pPr>
        <w:rPr>
          <w:bCs/>
        </w:rPr>
      </w:pPr>
    </w:p>
    <w:p w14:paraId="65E9A3A9" w14:textId="6ACE4EE9" w:rsidR="00ED2337" w:rsidRDefault="00ED2337" w:rsidP="00ED2337">
      <w:pPr>
        <w:pStyle w:val="ListParagraph"/>
        <w:numPr>
          <w:ilvl w:val="0"/>
          <w:numId w:val="1"/>
        </w:numPr>
        <w:rPr>
          <w:bCs/>
        </w:rPr>
      </w:pPr>
      <w:r>
        <w:rPr>
          <w:bCs/>
        </w:rPr>
        <w:t xml:space="preserve">Thence </w:t>
      </w:r>
      <w:r w:rsidRPr="00ED2337">
        <w:rPr>
          <w:bCs/>
        </w:rPr>
        <w:t>S</w:t>
      </w:r>
      <w:r>
        <w:rPr>
          <w:bCs/>
        </w:rPr>
        <w:t xml:space="preserve">outh </w:t>
      </w:r>
      <w:r w:rsidRPr="00ED2337">
        <w:rPr>
          <w:bCs/>
        </w:rPr>
        <w:t>01° 37' 02"</w:t>
      </w:r>
      <w:r>
        <w:rPr>
          <w:bCs/>
        </w:rPr>
        <w:t xml:space="preserve"> </w:t>
      </w:r>
      <w:r w:rsidRPr="00ED2337">
        <w:rPr>
          <w:bCs/>
        </w:rPr>
        <w:t>E</w:t>
      </w:r>
      <w:r>
        <w:rPr>
          <w:bCs/>
        </w:rPr>
        <w:t>ast,</w:t>
      </w:r>
      <w:r w:rsidR="00615866">
        <w:rPr>
          <w:bCs/>
        </w:rPr>
        <w:t xml:space="preserve"> along said westerly right-of-way line and along the Grantor’s easterly line</w:t>
      </w:r>
      <w:r>
        <w:rPr>
          <w:bCs/>
        </w:rPr>
        <w:t>, a distance of</w:t>
      </w:r>
      <w:r w:rsidRPr="00ED2337">
        <w:rPr>
          <w:bCs/>
        </w:rPr>
        <w:t xml:space="preserve"> 29.5</w:t>
      </w:r>
      <w:r w:rsidR="005C25A6">
        <w:rPr>
          <w:bCs/>
        </w:rPr>
        <w:t>3</w:t>
      </w:r>
      <w:r>
        <w:rPr>
          <w:bCs/>
        </w:rPr>
        <w:t xml:space="preserve"> feet</w:t>
      </w:r>
      <w:r w:rsidR="00615866">
        <w:rPr>
          <w:bCs/>
        </w:rPr>
        <w:t xml:space="preserve"> to the Grantor’s southeasterly corner and to said northerly right-of-way line being 30.00 feet left of Alexis Road Station 26+66.17</w:t>
      </w:r>
      <w:r>
        <w:rPr>
          <w:bCs/>
        </w:rPr>
        <w:t>;</w:t>
      </w:r>
    </w:p>
    <w:p w14:paraId="0F198BEE" w14:textId="77777777" w:rsidR="00615866" w:rsidRPr="00615866" w:rsidRDefault="00615866" w:rsidP="00615866">
      <w:pPr>
        <w:rPr>
          <w:bCs/>
        </w:rPr>
      </w:pPr>
    </w:p>
    <w:p w14:paraId="44032373" w14:textId="70CFB3EB" w:rsidR="005F33DC" w:rsidRDefault="00ED2337" w:rsidP="005F33DC">
      <w:pPr>
        <w:pStyle w:val="ListParagraph"/>
        <w:numPr>
          <w:ilvl w:val="0"/>
          <w:numId w:val="1"/>
        </w:numPr>
        <w:rPr>
          <w:bCs/>
        </w:rPr>
      </w:pPr>
      <w:r>
        <w:rPr>
          <w:bCs/>
        </w:rPr>
        <w:t xml:space="preserve">Thence </w:t>
      </w:r>
      <w:r w:rsidRPr="00ED2337">
        <w:rPr>
          <w:bCs/>
        </w:rPr>
        <w:t>S</w:t>
      </w:r>
      <w:r>
        <w:rPr>
          <w:bCs/>
        </w:rPr>
        <w:t xml:space="preserve">outh </w:t>
      </w:r>
      <w:r w:rsidRPr="00ED2337">
        <w:rPr>
          <w:bCs/>
        </w:rPr>
        <w:t xml:space="preserve">81° 31' </w:t>
      </w:r>
      <w:r w:rsidR="0053523D">
        <w:rPr>
          <w:bCs/>
        </w:rPr>
        <w:t>40</w:t>
      </w:r>
      <w:r w:rsidRPr="00ED2337">
        <w:rPr>
          <w:bCs/>
        </w:rPr>
        <w:t>"</w:t>
      </w:r>
      <w:r>
        <w:rPr>
          <w:bCs/>
        </w:rPr>
        <w:t xml:space="preserve"> </w:t>
      </w:r>
      <w:r w:rsidRPr="00ED2337">
        <w:rPr>
          <w:bCs/>
        </w:rPr>
        <w:t>W</w:t>
      </w:r>
      <w:r>
        <w:rPr>
          <w:bCs/>
        </w:rPr>
        <w:t xml:space="preserve">est, </w:t>
      </w:r>
      <w:r w:rsidR="00615866">
        <w:rPr>
          <w:bCs/>
        </w:rPr>
        <w:t>leaving the Grantor’s easterly line and said westerly right-of-way line and along said northerly right-of-way line</w:t>
      </w:r>
      <w:r>
        <w:rPr>
          <w:bCs/>
        </w:rPr>
        <w:t>, a distance of</w:t>
      </w:r>
      <w:r w:rsidRPr="00ED2337">
        <w:rPr>
          <w:bCs/>
        </w:rPr>
        <w:t xml:space="preserve"> 150.20</w:t>
      </w:r>
      <w:r>
        <w:rPr>
          <w:bCs/>
        </w:rPr>
        <w:t xml:space="preserve"> feet</w:t>
      </w:r>
      <w:r w:rsidR="00615866">
        <w:rPr>
          <w:bCs/>
        </w:rPr>
        <w:t xml:space="preserve"> to the </w:t>
      </w:r>
      <w:r w:rsidR="00615866" w:rsidRPr="00615866">
        <w:rPr>
          <w:b/>
        </w:rPr>
        <w:t>Point of Beginning</w:t>
      </w:r>
      <w:r>
        <w:rPr>
          <w:bCs/>
        </w:rPr>
        <w:t>;</w:t>
      </w:r>
    </w:p>
    <w:p w14:paraId="75896166" w14:textId="77777777" w:rsidR="00615866" w:rsidRPr="00615866" w:rsidRDefault="00615866" w:rsidP="00615866">
      <w:pPr>
        <w:rPr>
          <w:bCs/>
        </w:rPr>
      </w:pPr>
    </w:p>
    <w:p w14:paraId="4773DB27" w14:textId="3DAA0BF4" w:rsidR="005F33DC" w:rsidRDefault="005F33DC" w:rsidP="005F33DC">
      <w:r>
        <w:t>The above-described parcel contains 0.</w:t>
      </w:r>
      <w:r w:rsidR="00ED2337">
        <w:t>107</w:t>
      </w:r>
      <w:r>
        <w:t xml:space="preserve"> acres (</w:t>
      </w:r>
      <w:r w:rsidR="00ED2337">
        <w:t>466</w:t>
      </w:r>
      <w:r w:rsidR="001932F7">
        <w:t>5</w:t>
      </w:r>
      <w:r>
        <w:t xml:space="preserve"> square feet, including </w:t>
      </w:r>
      <w:r w:rsidR="00ED2337">
        <w:t>0.0</w:t>
      </w:r>
      <w:r w:rsidR="00FC301C">
        <w:t>29</w:t>
      </w:r>
      <w:r>
        <w:t xml:space="preserve"> acres within the present road occupied)</w:t>
      </w:r>
      <w:r w:rsidR="001932F7">
        <w:t xml:space="preserve"> resulting in a net take of 0.0</w:t>
      </w:r>
      <w:r w:rsidR="000F4D0E">
        <w:t>78</w:t>
      </w:r>
      <w:r>
        <w:t xml:space="preserve"> within Parcel Number </w:t>
      </w:r>
      <w:r w:rsidR="00ED2337" w:rsidRPr="00ED2337">
        <w:t>8210381</w:t>
      </w:r>
      <w:r>
        <w:t xml:space="preserve"> and subject to all legal highways and easements of record;</w:t>
      </w:r>
    </w:p>
    <w:p w14:paraId="42AB41FB" w14:textId="77777777" w:rsidR="005F33DC" w:rsidRDefault="005F33DC" w:rsidP="005F33DC"/>
    <w:p w14:paraId="3F0F19B8"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8" w:name="_Hlk131000336"/>
      <w:r>
        <w:t>This description was prepared by Arcadis, U.S., Inc. under the supervision of Robert G. Hoy, Ohio Professional Surveyor No. 8142, and is based on a field survey performed by Garcia Surveyors in July 2021.</w:t>
      </w:r>
    </w:p>
    <w:p w14:paraId="415A7206"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5D52346"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Bearings in this description are on the Ohio State Plane Coordinate System, NAD83(2011), North Zone, Grid North, U.S. Survey Feet.</w:t>
      </w:r>
    </w:p>
    <w:p w14:paraId="1CB71F21"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83201A4" w14:textId="0E6B6D69"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stations are from the centerline of right-of-way of Monroe </w:t>
      </w:r>
      <w:r w:rsidR="00B46821">
        <w:t>Street</w:t>
      </w:r>
      <w:r>
        <w:t xml:space="preserve"> (State Route 51) as shown on said right-of-way plans unless noted otherwise.</w:t>
      </w:r>
    </w:p>
    <w:p w14:paraId="7175C372"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DD7E892"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Capped rebar set is a 3/4 inch diameter rebar set with an aluminum cap stamped: ODOT RW ARCADIS US INC</w:t>
      </w:r>
    </w:p>
    <w:p w14:paraId="6F020220"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B1884B4"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Arcadis U.S., Inc.</w:t>
      </w:r>
    </w:p>
    <w:p w14:paraId="0D07330B" w14:textId="0A01DABC" w:rsidR="006E72C9" w:rsidRDefault="005F33DC" w:rsidP="00751260">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Robert G. Hoy, Ohio Professional Surveyor No. 8142</w:t>
      </w:r>
      <w:bookmarkEnd w:id="8"/>
    </w:p>
    <w:sectPr w:rsidR="006E72C9" w:rsidSect="00A4127D">
      <w:type w:val="continuous"/>
      <w:pgSz w:w="12240" w:h="15840" w:code="1"/>
      <w:pgMar w:top="2160" w:right="1440" w:bottom="1440" w:left="1440" w:header="2160" w:footer="14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C82A1" w14:textId="77777777" w:rsidR="002A59D5" w:rsidRDefault="002A59D5" w:rsidP="00A25585">
      <w:r>
        <w:separator/>
      </w:r>
    </w:p>
  </w:endnote>
  <w:endnote w:type="continuationSeparator" w:id="0">
    <w:p w14:paraId="167207CB" w14:textId="77777777" w:rsidR="002A59D5" w:rsidRDefault="002A59D5" w:rsidP="00A2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1BB15" w14:textId="77777777" w:rsidR="002A59D5" w:rsidRDefault="002A59D5" w:rsidP="00A25585">
      <w:r>
        <w:separator/>
      </w:r>
    </w:p>
  </w:footnote>
  <w:footnote w:type="continuationSeparator" w:id="0">
    <w:p w14:paraId="013AF8DA" w14:textId="77777777" w:rsidR="002A59D5" w:rsidRDefault="002A59D5" w:rsidP="00A25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3078"/>
      <w:gridCol w:w="3093"/>
      <w:gridCol w:w="3081"/>
    </w:tblGrid>
    <w:tr w:rsidR="00A25585" w:rsidRPr="00F934BD" w14:paraId="6C17BE22" w14:textId="77777777" w:rsidTr="00703358">
      <w:tc>
        <w:tcPr>
          <w:tcW w:w="3120" w:type="dxa"/>
          <w:vAlign w:val="bottom"/>
        </w:tcPr>
        <w:p w14:paraId="13C4ADE0" w14:textId="77777777" w:rsidR="00A25585" w:rsidRPr="00A4127D" w:rsidRDefault="00A25585" w:rsidP="00703358">
          <w:pPr>
            <w:pStyle w:val="Header"/>
            <w:jc w:val="right"/>
            <w:rPr>
              <w:rFonts w:ascii="Calibri" w:eastAsia="Calibri" w:hAnsi="Calibri"/>
              <w:sz w:val="16"/>
              <w:szCs w:val="16"/>
            </w:rPr>
          </w:pPr>
        </w:p>
      </w:tc>
      <w:tc>
        <w:tcPr>
          <w:tcW w:w="3120" w:type="dxa"/>
          <w:vAlign w:val="bottom"/>
        </w:tcPr>
        <w:p w14:paraId="7B4F26B0" w14:textId="77777777" w:rsidR="00A25585" w:rsidRPr="00A4127D" w:rsidRDefault="00A25585" w:rsidP="00703358">
          <w:pPr>
            <w:pStyle w:val="Header"/>
            <w:jc w:val="center"/>
            <w:rPr>
              <w:rFonts w:eastAsia="Calibri"/>
              <w:sz w:val="28"/>
              <w:szCs w:val="28"/>
            </w:rPr>
          </w:pPr>
          <w:r w:rsidRPr="00A4127D">
            <w:rPr>
              <w:rFonts w:eastAsia="Calibri"/>
              <w:b/>
              <w:sz w:val="28"/>
              <w:szCs w:val="28"/>
              <w:u w:val="single"/>
            </w:rPr>
            <w:t>EXHIBIT A</w:t>
          </w:r>
        </w:p>
      </w:tc>
      <w:tc>
        <w:tcPr>
          <w:tcW w:w="3120" w:type="dxa"/>
          <w:vAlign w:val="bottom"/>
        </w:tcPr>
        <w:p w14:paraId="268C369C" w14:textId="77777777" w:rsidR="00E9774A" w:rsidRPr="00A4127D" w:rsidRDefault="00A25585" w:rsidP="00E9774A">
          <w:pPr>
            <w:pStyle w:val="Header"/>
            <w:jc w:val="right"/>
            <w:rPr>
              <w:rFonts w:eastAsia="Calibri"/>
              <w:sz w:val="20"/>
              <w:szCs w:val="20"/>
            </w:rPr>
          </w:pPr>
          <w:r w:rsidRPr="00A4127D">
            <w:rPr>
              <w:rFonts w:eastAsia="Calibri"/>
              <w:sz w:val="20"/>
              <w:szCs w:val="20"/>
            </w:rPr>
            <w:t xml:space="preserve">Page </w:t>
          </w:r>
          <w:r w:rsidRPr="00A4127D">
            <w:rPr>
              <w:rStyle w:val="PageNumber"/>
              <w:rFonts w:eastAsia="Calibri"/>
              <w:sz w:val="20"/>
              <w:szCs w:val="20"/>
            </w:rPr>
            <w:fldChar w:fldCharType="begin"/>
          </w:r>
          <w:r w:rsidRPr="00A4127D">
            <w:rPr>
              <w:rStyle w:val="PageNumber"/>
              <w:rFonts w:eastAsia="Calibri"/>
              <w:sz w:val="20"/>
              <w:szCs w:val="20"/>
            </w:rPr>
            <w:instrText xml:space="preserve"> PAGE </w:instrText>
          </w:r>
          <w:r w:rsidRPr="00A4127D">
            <w:rPr>
              <w:rStyle w:val="PageNumber"/>
              <w:rFonts w:eastAsia="Calibri"/>
              <w:sz w:val="20"/>
              <w:szCs w:val="20"/>
            </w:rPr>
            <w:fldChar w:fldCharType="separate"/>
          </w:r>
          <w:r w:rsidR="0091654A">
            <w:rPr>
              <w:rStyle w:val="PageNumber"/>
              <w:rFonts w:eastAsia="Calibri"/>
              <w:noProof/>
              <w:sz w:val="20"/>
              <w:szCs w:val="20"/>
            </w:rPr>
            <w:t>1</w:t>
          </w:r>
          <w:r w:rsidRPr="00A4127D">
            <w:rPr>
              <w:rStyle w:val="PageNumber"/>
              <w:rFonts w:eastAsia="Calibri"/>
              <w:sz w:val="20"/>
              <w:szCs w:val="20"/>
            </w:rPr>
            <w:fldChar w:fldCharType="end"/>
          </w:r>
          <w:r w:rsidRPr="00A4127D">
            <w:rPr>
              <w:rStyle w:val="PageNumber"/>
              <w:rFonts w:eastAsia="Calibri"/>
              <w:sz w:val="20"/>
              <w:szCs w:val="20"/>
            </w:rPr>
            <w:t xml:space="preserve"> of </w:t>
          </w:r>
          <w:r w:rsidRPr="00A4127D">
            <w:rPr>
              <w:rStyle w:val="PageNumber"/>
              <w:rFonts w:eastAsia="Calibri"/>
              <w:sz w:val="20"/>
              <w:szCs w:val="20"/>
            </w:rPr>
            <w:fldChar w:fldCharType="begin"/>
          </w:r>
          <w:r w:rsidRPr="00A4127D">
            <w:rPr>
              <w:rStyle w:val="PageNumber"/>
              <w:rFonts w:eastAsia="Calibri"/>
              <w:sz w:val="20"/>
              <w:szCs w:val="20"/>
            </w:rPr>
            <w:instrText xml:space="preserve"> NUMPAGES </w:instrText>
          </w:r>
          <w:r w:rsidRPr="00A4127D">
            <w:rPr>
              <w:rStyle w:val="PageNumber"/>
              <w:rFonts w:eastAsia="Calibri"/>
              <w:sz w:val="20"/>
              <w:szCs w:val="20"/>
            </w:rPr>
            <w:fldChar w:fldCharType="separate"/>
          </w:r>
          <w:r w:rsidR="0091654A">
            <w:rPr>
              <w:rStyle w:val="PageNumber"/>
              <w:rFonts w:eastAsia="Calibri"/>
              <w:noProof/>
              <w:sz w:val="20"/>
              <w:szCs w:val="20"/>
            </w:rPr>
            <w:t>1</w:t>
          </w:r>
          <w:r w:rsidRPr="00A4127D">
            <w:rPr>
              <w:rStyle w:val="PageNumber"/>
              <w:rFonts w:eastAsia="Calibri"/>
              <w:sz w:val="20"/>
              <w:szCs w:val="20"/>
            </w:rPr>
            <w:fldChar w:fldCharType="end"/>
          </w:r>
        </w:p>
      </w:tc>
    </w:tr>
    <w:tr w:rsidR="00E9774A" w:rsidRPr="00F934BD" w14:paraId="512D788B" w14:textId="77777777" w:rsidTr="00E9774A">
      <w:tc>
        <w:tcPr>
          <w:tcW w:w="3120" w:type="dxa"/>
          <w:vAlign w:val="bottom"/>
        </w:tcPr>
        <w:p w14:paraId="65E618C8" w14:textId="77777777" w:rsidR="00E9774A" w:rsidRPr="00E9774A" w:rsidRDefault="00E9774A" w:rsidP="00F71DFD">
          <w:pPr>
            <w:pStyle w:val="Header"/>
            <w:rPr>
              <w:rFonts w:eastAsia="Calibri"/>
              <w:sz w:val="20"/>
              <w:szCs w:val="20"/>
            </w:rPr>
          </w:pPr>
          <w:r w:rsidRPr="00E9774A">
            <w:rPr>
              <w:rFonts w:eastAsia="Calibri"/>
              <w:sz w:val="20"/>
              <w:szCs w:val="20"/>
            </w:rPr>
            <w:t>RX 25</w:t>
          </w:r>
          <w:r w:rsidR="00F71DFD">
            <w:rPr>
              <w:rFonts w:eastAsia="Calibri"/>
              <w:sz w:val="20"/>
              <w:szCs w:val="20"/>
            </w:rPr>
            <w:t>2</w:t>
          </w:r>
          <w:r w:rsidR="0061509C">
            <w:rPr>
              <w:rFonts w:eastAsia="Calibri"/>
              <w:sz w:val="20"/>
              <w:szCs w:val="20"/>
            </w:rPr>
            <w:t xml:space="preserve"> W</w:t>
          </w:r>
          <w:r w:rsidR="00F71DFD">
            <w:rPr>
              <w:rFonts w:eastAsia="Calibri"/>
              <w:sz w:val="20"/>
              <w:szCs w:val="20"/>
            </w:rPr>
            <w:t>L</w:t>
          </w:r>
        </w:p>
      </w:tc>
      <w:tc>
        <w:tcPr>
          <w:tcW w:w="3120" w:type="dxa"/>
          <w:vAlign w:val="bottom"/>
        </w:tcPr>
        <w:p w14:paraId="4751A95E" w14:textId="77777777" w:rsidR="00E9774A" w:rsidRPr="00A4127D" w:rsidRDefault="00E9774A" w:rsidP="00703358">
          <w:pPr>
            <w:pStyle w:val="Header"/>
            <w:jc w:val="center"/>
            <w:rPr>
              <w:rFonts w:eastAsia="Calibri"/>
              <w:b/>
              <w:sz w:val="28"/>
              <w:szCs w:val="28"/>
              <w:u w:val="single"/>
            </w:rPr>
          </w:pPr>
        </w:p>
      </w:tc>
      <w:tc>
        <w:tcPr>
          <w:tcW w:w="3120" w:type="dxa"/>
          <w:vAlign w:val="bottom"/>
        </w:tcPr>
        <w:p w14:paraId="22DB4687" w14:textId="77777777" w:rsidR="00E9774A" w:rsidRPr="00A4127D" w:rsidRDefault="00E9774A" w:rsidP="00F71DFD">
          <w:pPr>
            <w:pStyle w:val="Header"/>
            <w:jc w:val="right"/>
            <w:rPr>
              <w:rFonts w:eastAsia="Calibri"/>
              <w:sz w:val="20"/>
              <w:szCs w:val="20"/>
            </w:rPr>
          </w:pPr>
          <w:r>
            <w:rPr>
              <w:rFonts w:eastAsia="Calibri"/>
              <w:sz w:val="20"/>
              <w:szCs w:val="20"/>
            </w:rPr>
            <w:t>Rev. 0</w:t>
          </w:r>
          <w:r w:rsidR="00F71DFD">
            <w:rPr>
              <w:rFonts w:eastAsia="Calibri"/>
              <w:sz w:val="20"/>
              <w:szCs w:val="20"/>
            </w:rPr>
            <w:t>6</w:t>
          </w:r>
          <w:r>
            <w:rPr>
              <w:rFonts w:eastAsia="Calibri"/>
              <w:sz w:val="20"/>
              <w:szCs w:val="20"/>
            </w:rPr>
            <w:t>/</w:t>
          </w:r>
          <w:r w:rsidR="00F71DFD">
            <w:rPr>
              <w:rFonts w:eastAsia="Calibri"/>
              <w:sz w:val="20"/>
              <w:szCs w:val="20"/>
            </w:rPr>
            <w:t>09</w:t>
          </w:r>
        </w:p>
      </w:tc>
    </w:tr>
  </w:tbl>
  <w:p w14:paraId="58763B9F" w14:textId="77777777" w:rsidR="00A25585" w:rsidRPr="00A25585" w:rsidRDefault="00A25585" w:rsidP="00A25585">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40E8F"/>
    <w:multiLevelType w:val="hybridMultilevel"/>
    <w:tmpl w:val="E1B0C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5891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documentProtection w:edit="forms" w:enforcement="1" w:cryptProviderType="rsaAES" w:cryptAlgorithmClass="hash" w:cryptAlgorithmType="typeAny" w:cryptAlgorithmSid="14" w:cryptSpinCount="100000" w:hash="WUcCu7k7Uu4yS2J42mD+APPXptmRduk8xrJQ0OPiICGFFiYF5D+WyTJ4FTZWXT3X/P2Sce6NOISQx4r+l9uByw==" w:salt="Qff5xZDx1Gfzuuf/DUC5y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85"/>
    <w:rsid w:val="000202C9"/>
    <w:rsid w:val="000D526E"/>
    <w:rsid w:val="000E3750"/>
    <w:rsid w:val="000E4315"/>
    <w:rsid w:val="000F4D0E"/>
    <w:rsid w:val="00143510"/>
    <w:rsid w:val="001932F7"/>
    <w:rsid w:val="001C0C1E"/>
    <w:rsid w:val="00241370"/>
    <w:rsid w:val="00245E82"/>
    <w:rsid w:val="00251B2B"/>
    <w:rsid w:val="002705DC"/>
    <w:rsid w:val="00292356"/>
    <w:rsid w:val="002A59D5"/>
    <w:rsid w:val="002E07AD"/>
    <w:rsid w:val="002E1F60"/>
    <w:rsid w:val="00316D86"/>
    <w:rsid w:val="003758DC"/>
    <w:rsid w:val="004A4D3E"/>
    <w:rsid w:val="004B438C"/>
    <w:rsid w:val="004E2289"/>
    <w:rsid w:val="00514474"/>
    <w:rsid w:val="0053523D"/>
    <w:rsid w:val="005376C5"/>
    <w:rsid w:val="005A0818"/>
    <w:rsid w:val="005C25A6"/>
    <w:rsid w:val="005F33DC"/>
    <w:rsid w:val="0061509C"/>
    <w:rsid w:val="00615866"/>
    <w:rsid w:val="00633105"/>
    <w:rsid w:val="0065521A"/>
    <w:rsid w:val="006E72C9"/>
    <w:rsid w:val="00703358"/>
    <w:rsid w:val="00710C5C"/>
    <w:rsid w:val="0072058A"/>
    <w:rsid w:val="00745695"/>
    <w:rsid w:val="00751260"/>
    <w:rsid w:val="00760245"/>
    <w:rsid w:val="00761018"/>
    <w:rsid w:val="007955F2"/>
    <w:rsid w:val="007B45F5"/>
    <w:rsid w:val="007B57DB"/>
    <w:rsid w:val="00842CFE"/>
    <w:rsid w:val="00861F31"/>
    <w:rsid w:val="00863108"/>
    <w:rsid w:val="00886E48"/>
    <w:rsid w:val="00893696"/>
    <w:rsid w:val="008A05E0"/>
    <w:rsid w:val="008B6173"/>
    <w:rsid w:val="008D20E5"/>
    <w:rsid w:val="0091654A"/>
    <w:rsid w:val="00981430"/>
    <w:rsid w:val="00A25585"/>
    <w:rsid w:val="00A4127D"/>
    <w:rsid w:val="00A91337"/>
    <w:rsid w:val="00AD3D8C"/>
    <w:rsid w:val="00B46821"/>
    <w:rsid w:val="00B80105"/>
    <w:rsid w:val="00BD5A38"/>
    <w:rsid w:val="00C30186"/>
    <w:rsid w:val="00C44560"/>
    <w:rsid w:val="00C62351"/>
    <w:rsid w:val="00C74B6E"/>
    <w:rsid w:val="00CB62BF"/>
    <w:rsid w:val="00CC482E"/>
    <w:rsid w:val="00D007C2"/>
    <w:rsid w:val="00D51821"/>
    <w:rsid w:val="00E07068"/>
    <w:rsid w:val="00E9774A"/>
    <w:rsid w:val="00EA2510"/>
    <w:rsid w:val="00EA77F1"/>
    <w:rsid w:val="00ED2337"/>
    <w:rsid w:val="00EE1664"/>
    <w:rsid w:val="00F71DFD"/>
    <w:rsid w:val="00FC3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0725"/>
  <w15:chartTrackingRefBased/>
  <w15:docId w15:val="{4C0DBCF4-8E76-4480-BE36-17CE2E80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25585"/>
    <w:pPr>
      <w:tabs>
        <w:tab w:val="center" w:pos="4680"/>
        <w:tab w:val="right" w:pos="9360"/>
      </w:tabs>
    </w:pPr>
  </w:style>
  <w:style w:type="character" w:customStyle="1" w:styleId="HeaderChar">
    <w:name w:val="Header Char"/>
    <w:basedOn w:val="DefaultParagraphFont"/>
    <w:link w:val="Header"/>
    <w:uiPriority w:val="99"/>
    <w:rsid w:val="00A25585"/>
  </w:style>
  <w:style w:type="paragraph" w:styleId="Footer">
    <w:name w:val="footer"/>
    <w:basedOn w:val="Normal"/>
    <w:link w:val="FooterChar"/>
    <w:uiPriority w:val="99"/>
    <w:semiHidden/>
    <w:unhideWhenUsed/>
    <w:rsid w:val="00A25585"/>
    <w:pPr>
      <w:tabs>
        <w:tab w:val="center" w:pos="4680"/>
        <w:tab w:val="right" w:pos="9360"/>
      </w:tabs>
    </w:pPr>
  </w:style>
  <w:style w:type="character" w:customStyle="1" w:styleId="FooterChar">
    <w:name w:val="Footer Char"/>
    <w:basedOn w:val="DefaultParagraphFont"/>
    <w:link w:val="Footer"/>
    <w:uiPriority w:val="99"/>
    <w:semiHidden/>
    <w:rsid w:val="00A25585"/>
  </w:style>
  <w:style w:type="character" w:styleId="PageNumber">
    <w:name w:val="page number"/>
    <w:basedOn w:val="DefaultParagraphFont"/>
    <w:rsid w:val="00A25585"/>
  </w:style>
  <w:style w:type="character" w:customStyle="1" w:styleId="Style1">
    <w:name w:val="Style1"/>
    <w:basedOn w:val="DefaultParagraphFont"/>
    <w:rsid w:val="00A25585"/>
    <w:rPr>
      <w:sz w:val="16"/>
      <w:szCs w:val="16"/>
    </w:rPr>
  </w:style>
  <w:style w:type="character" w:customStyle="1" w:styleId="Style2">
    <w:name w:val="Style2"/>
    <w:basedOn w:val="DefaultParagraphFont"/>
    <w:rsid w:val="00A25585"/>
    <w:rPr>
      <w:sz w:val="16"/>
      <w:szCs w:val="16"/>
    </w:rPr>
  </w:style>
  <w:style w:type="character" w:customStyle="1" w:styleId="Style3">
    <w:name w:val="Style3"/>
    <w:basedOn w:val="DefaultParagraphFont"/>
    <w:rsid w:val="00A25585"/>
    <w:rPr>
      <w:sz w:val="16"/>
      <w:szCs w:val="16"/>
    </w:rPr>
  </w:style>
  <w:style w:type="character" w:customStyle="1" w:styleId="Style4">
    <w:name w:val="Style4"/>
    <w:basedOn w:val="DefaultParagraphFont"/>
    <w:rsid w:val="00A25585"/>
    <w:rPr>
      <w:sz w:val="16"/>
      <w:szCs w:val="16"/>
    </w:rPr>
  </w:style>
  <w:style w:type="character" w:customStyle="1" w:styleId="Style5">
    <w:name w:val="Style5"/>
    <w:basedOn w:val="DefaultParagraphFont"/>
    <w:rsid w:val="00A25585"/>
    <w:rPr>
      <w:sz w:val="16"/>
      <w:szCs w:val="16"/>
    </w:rPr>
  </w:style>
  <w:style w:type="paragraph" w:styleId="ListParagraph">
    <w:name w:val="List Paragraph"/>
    <w:basedOn w:val="Normal"/>
    <w:uiPriority w:val="34"/>
    <w:qFormat/>
    <w:rsid w:val="005F3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D0FA0681EFD64B90A1B40A9FCB3097" ma:contentTypeVersion="0" ma:contentTypeDescription="Create a new document." ma:contentTypeScope="" ma:versionID="a74318f07fce01b97c88448ba163bcb1">
  <xsd:schema xmlns:xsd="http://www.w3.org/2001/XMLSchema" xmlns:xs="http://www.w3.org/2001/XMLSchema" xmlns:p="http://schemas.microsoft.com/office/2006/metadata/properties" xmlns:ns1="http://schemas.microsoft.com/sharepoint/v3" xmlns:ns2="e4eccb33-a1d1-451f-a831-0a1891225b45" targetNamespace="http://schemas.microsoft.com/office/2006/metadata/properties" ma:root="true" ma:fieldsID="7026480c7824827b68a2d371cc1c735e" ns1:_="" ns2:_="">
    <xsd:import namespace="http://schemas.microsoft.com/sharepoint/v3"/>
    <xsd:import namespace="e4eccb33-a1d1-451f-a831-0a1891225b45"/>
    <xsd:element name="properties">
      <xsd:complexType>
        <xsd:sequence>
          <xsd:element name="documentManagement">
            <xsd:complexType>
              <xsd:all>
                <xsd:element ref="ns1:PublishingStartDate" minOccurs="0"/>
                <xsd:element ref="ns1:PublishingExpirationDate" minOccurs="0"/>
                <xsd:element ref="ns2:Release_x0020_Dat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eccb33-a1d1-451f-a831-0a1891225b45" elementFormDefault="qualified">
    <xsd:import namespace="http://schemas.microsoft.com/office/2006/documentManagement/types"/>
    <xsd:import namespace="http://schemas.microsoft.com/office/infopath/2007/PartnerControls"/>
    <xsd:element name="Release_x0020_Date" ma:index="10" nillable="true" ma:displayName="Release Date" ma:format="DateOnly" ma:internalName="Release_x0020_Date">
      <xsd:simpleType>
        <xsd:restriction base="dms:DateTime"/>
      </xsd:simpleType>
    </xsd:element>
    <xsd:element name="Comments" ma:index="11"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ease_x0020_Date xmlns="e4eccb33-a1d1-451f-a831-0a1891225b45">2009-06-23T04:00:00+00:00</Release_x0020_Date>
    <Comments xmlns="e4eccb33-a1d1-451f-a831-0a1891225b45" xsi:nil="true"/>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C4B5C-BF69-4321-8D6F-C7E99647C3E0}">
  <ds:schemaRefs>
    <ds:schemaRef ds:uri="http://schemas.openxmlformats.org/officeDocument/2006/bibliography"/>
  </ds:schemaRefs>
</ds:datastoreItem>
</file>

<file path=customXml/itemProps2.xml><?xml version="1.0" encoding="utf-8"?>
<ds:datastoreItem xmlns:ds="http://schemas.openxmlformats.org/officeDocument/2006/customXml" ds:itemID="{C9D1062F-5C1E-47CD-875E-F034FB239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eccb33-a1d1-451f-a831-0a1891225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9326E-6A15-40BB-9602-9790AF01D5F8}">
  <ds:schemaRefs>
    <ds:schemaRef ds:uri="http://schemas.microsoft.com/office/2006/metadata/properties"/>
    <ds:schemaRef ds:uri="http://schemas.microsoft.com/office/infopath/2007/PartnerControls"/>
    <ds:schemaRef ds:uri="e4eccb33-a1d1-451f-a831-0a1891225b45"/>
    <ds:schemaRef ds:uri="http://schemas.microsoft.com/sharepoint/v3"/>
  </ds:schemaRefs>
</ds:datastoreItem>
</file>

<file path=customXml/itemProps4.xml><?xml version="1.0" encoding="utf-8"?>
<ds:datastoreItem xmlns:ds="http://schemas.openxmlformats.org/officeDocument/2006/customXml" ds:itemID="{6A6E8DF4-FD87-449F-8F88-7011FB85FBC4}">
  <ds:schemaRefs>
    <ds:schemaRef ds:uri="http://schemas.microsoft.com/office/2006/metadata/longProperties"/>
  </ds:schemaRefs>
</ds:datastoreItem>
</file>

<file path=customXml/itemProps5.xml><?xml version="1.0" encoding="utf-8"?>
<ds:datastoreItem xmlns:ds="http://schemas.openxmlformats.org/officeDocument/2006/customXml" ds:itemID="{268576C2-CB7F-425C-B8E7-022D863CC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ODOT</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bshearer</dc:creator>
  <cp:keywords/>
  <dc:description/>
  <cp:lastModifiedBy>Hoy, Robert</cp:lastModifiedBy>
  <cp:revision>16</cp:revision>
  <cp:lastPrinted>2023-02-17T19:31:00Z</cp:lastPrinted>
  <dcterms:created xsi:type="dcterms:W3CDTF">2023-03-29T17:26:00Z</dcterms:created>
  <dcterms:modified xsi:type="dcterms:W3CDTF">2023-06-02T13:29:00Z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108600.000000000</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