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23378" w14:textId="06BF28E9" w:rsidR="00161851" w:rsidRPr="00C21E39" w:rsidRDefault="00161851" w:rsidP="005E3940">
      <w:pPr>
        <w:pStyle w:val="Normal0"/>
        <w:tabs>
          <w:tab w:val="left" w:pos="8820"/>
        </w:tabs>
        <w:jc w:val="center"/>
        <w:rPr>
          <w:rFonts w:cs="Arial"/>
          <w:b/>
          <w:bCs/>
          <w:sz w:val="36"/>
          <w:szCs w:val="36"/>
        </w:rPr>
      </w:pPr>
      <w:bookmarkStart w:id="0" w:name="_Hlk172301392"/>
      <w:r w:rsidRPr="00C21E39">
        <w:rPr>
          <w:rFonts w:cs="Arial"/>
          <w:b/>
          <w:bCs/>
          <w:sz w:val="36"/>
          <w:szCs w:val="36"/>
        </w:rPr>
        <w:t>C-R-S</w:t>
      </w:r>
      <w:proofErr w:type="gramStart"/>
      <w:r w:rsidRPr="00C21E39">
        <w:rPr>
          <w:rFonts w:cs="Arial"/>
          <w:b/>
          <w:bCs/>
          <w:sz w:val="36"/>
          <w:szCs w:val="36"/>
        </w:rPr>
        <w:t xml:space="preserve">:  </w:t>
      </w:r>
      <w:r w:rsidR="004C3CB3">
        <w:rPr>
          <w:rFonts w:cs="Arial"/>
          <w:b/>
          <w:bCs/>
          <w:sz w:val="36"/>
          <w:szCs w:val="36"/>
        </w:rPr>
        <w:t>HAM</w:t>
      </w:r>
      <w:proofErr w:type="gramEnd"/>
      <w:r w:rsidR="004C3CB3">
        <w:rPr>
          <w:rFonts w:cs="Arial"/>
          <w:b/>
          <w:bCs/>
          <w:sz w:val="36"/>
          <w:szCs w:val="36"/>
        </w:rPr>
        <w:t xml:space="preserve"> SR 4 6.41</w:t>
      </w:r>
    </w:p>
    <w:p w14:paraId="0D01DADE" w14:textId="24F746B0" w:rsidR="0029642F" w:rsidRPr="00C21E39" w:rsidRDefault="0029642F" w:rsidP="0029642F">
      <w:pPr>
        <w:pStyle w:val="Normal0"/>
        <w:tabs>
          <w:tab w:val="left" w:pos="8820"/>
        </w:tabs>
        <w:jc w:val="center"/>
        <w:rPr>
          <w:rFonts w:cs="Arial"/>
          <w:b/>
          <w:bCs/>
          <w:sz w:val="32"/>
          <w:szCs w:val="32"/>
        </w:rPr>
      </w:pPr>
      <w:r w:rsidRPr="00C21E39">
        <w:rPr>
          <w:rFonts w:cs="Arial"/>
          <w:b/>
          <w:bCs/>
          <w:sz w:val="32"/>
          <w:szCs w:val="32"/>
        </w:rPr>
        <w:t xml:space="preserve">PID </w:t>
      </w:r>
      <w:r w:rsidR="004C3CB3">
        <w:rPr>
          <w:rFonts w:cs="Arial"/>
          <w:b/>
          <w:bCs/>
          <w:sz w:val="32"/>
          <w:szCs w:val="32"/>
        </w:rPr>
        <w:t>116567</w:t>
      </w:r>
    </w:p>
    <w:p w14:paraId="6FB37B5F" w14:textId="4F308D0D" w:rsidR="0029642F" w:rsidRPr="005F4FD9" w:rsidRDefault="0029642F" w:rsidP="0029642F">
      <w:pPr>
        <w:pStyle w:val="Normal0"/>
        <w:tabs>
          <w:tab w:val="left" w:pos="8820"/>
        </w:tabs>
        <w:jc w:val="center"/>
        <w:rPr>
          <w:rFonts w:cs="Arial"/>
          <w:b/>
          <w:bCs/>
          <w:sz w:val="32"/>
          <w:szCs w:val="32"/>
        </w:rPr>
      </w:pPr>
      <w:r w:rsidRPr="005F4FD9">
        <w:rPr>
          <w:rFonts w:cs="Arial"/>
          <w:b/>
          <w:bCs/>
          <w:sz w:val="32"/>
          <w:szCs w:val="32"/>
        </w:rPr>
        <w:t>Scope Narrative</w:t>
      </w:r>
    </w:p>
    <w:p w14:paraId="3E1092B8" w14:textId="1CD97BC8" w:rsidR="001E3BE8" w:rsidRPr="00DE15AD" w:rsidRDefault="001E3BE8" w:rsidP="005E3940">
      <w:pPr>
        <w:pStyle w:val="Normal0"/>
        <w:tabs>
          <w:tab w:val="left" w:pos="720"/>
          <w:tab w:val="left" w:pos="1440"/>
          <w:tab w:val="left" w:pos="2160"/>
        </w:tabs>
        <w:rPr>
          <w:rFonts w:cs="Arial"/>
          <w:b/>
          <w:bCs/>
          <w:szCs w:val="22"/>
        </w:rPr>
      </w:pPr>
    </w:p>
    <w:p w14:paraId="503A27D2" w14:textId="7835377B" w:rsidR="00161851" w:rsidRPr="00DE15AD" w:rsidRDefault="00161851" w:rsidP="005E3940">
      <w:pPr>
        <w:pStyle w:val="Normal0"/>
        <w:rPr>
          <w:rFonts w:cs="Arial"/>
        </w:rPr>
      </w:pPr>
    </w:p>
    <w:p w14:paraId="7B33C263" w14:textId="68BAB083" w:rsidR="00A62FE7" w:rsidRPr="00DE15AD" w:rsidRDefault="00161851" w:rsidP="001173DF">
      <w:pPr>
        <w:pStyle w:val="Heading1"/>
        <w:numPr>
          <w:ilvl w:val="0"/>
          <w:numId w:val="0"/>
        </w:numPr>
        <w:rPr>
          <w:sz w:val="22"/>
          <w:szCs w:val="22"/>
        </w:rPr>
      </w:pPr>
      <w:r w:rsidRPr="00DE15AD">
        <w:rPr>
          <w:sz w:val="22"/>
          <w:szCs w:val="22"/>
        </w:rPr>
        <w:t xml:space="preserve">PDP Phase Included in this Agreement: </w:t>
      </w:r>
    </w:p>
    <w:p w14:paraId="3F218D3C" w14:textId="52A69087" w:rsidR="00A62FE7" w:rsidRPr="00DE15AD" w:rsidRDefault="00A62FE7" w:rsidP="00065A4B">
      <w:pPr>
        <w:pStyle w:val="Heading1"/>
        <w:numPr>
          <w:ilvl w:val="0"/>
          <w:numId w:val="3"/>
        </w:numPr>
        <w:spacing w:line="276" w:lineRule="auto"/>
        <w:ind w:left="1080"/>
        <w:rPr>
          <w:b w:val="0"/>
          <w:bCs w:val="0"/>
          <w:sz w:val="20"/>
        </w:rPr>
      </w:pPr>
      <w:r w:rsidRPr="00DE15AD">
        <w:rPr>
          <w:b w:val="0"/>
          <w:bCs w:val="0"/>
          <w:sz w:val="20"/>
        </w:rPr>
        <w:t xml:space="preserve">Agreement is for the </w:t>
      </w:r>
      <w:r w:rsidR="00161851" w:rsidRPr="00DE15AD">
        <w:rPr>
          <w:b w:val="0"/>
          <w:bCs w:val="0"/>
          <w:sz w:val="20"/>
        </w:rPr>
        <w:t>P</w:t>
      </w:r>
      <w:r w:rsidR="00CC32BB" w:rsidRPr="00DE15AD">
        <w:rPr>
          <w:b w:val="0"/>
          <w:bCs w:val="0"/>
          <w:sz w:val="20"/>
        </w:rPr>
        <w:t>reliminary Engineering (PE)</w:t>
      </w:r>
      <w:r w:rsidRPr="00DE15AD">
        <w:rPr>
          <w:b w:val="0"/>
          <w:bCs w:val="0"/>
          <w:sz w:val="20"/>
        </w:rPr>
        <w:t xml:space="preserve"> and Detail Design</w:t>
      </w:r>
      <w:r w:rsidRPr="00DE15AD">
        <w:rPr>
          <w:b w:val="0"/>
          <w:bCs w:val="0"/>
          <w:i/>
          <w:sz w:val="20"/>
        </w:rPr>
        <w:t>.</w:t>
      </w:r>
    </w:p>
    <w:p w14:paraId="35502BAC" w14:textId="7A81A565" w:rsidR="00A62FE7" w:rsidRPr="00DE15AD" w:rsidRDefault="00161851" w:rsidP="00065A4B">
      <w:pPr>
        <w:pStyle w:val="Heading1"/>
        <w:numPr>
          <w:ilvl w:val="0"/>
          <w:numId w:val="3"/>
        </w:numPr>
        <w:spacing w:line="276" w:lineRule="auto"/>
        <w:ind w:left="1080"/>
        <w:rPr>
          <w:b w:val="0"/>
          <w:bCs w:val="0"/>
          <w:sz w:val="20"/>
        </w:rPr>
      </w:pPr>
      <w:r w:rsidRPr="00DE15AD">
        <w:rPr>
          <w:b w:val="0"/>
          <w:bCs w:val="0"/>
          <w:sz w:val="20"/>
        </w:rPr>
        <w:t>Agreement between Consultant and</w:t>
      </w:r>
      <w:r w:rsidR="00CC32BB" w:rsidRPr="00DE15AD">
        <w:rPr>
          <w:b w:val="0"/>
          <w:bCs w:val="0"/>
          <w:sz w:val="20"/>
        </w:rPr>
        <w:t xml:space="preserve"> </w:t>
      </w:r>
      <w:r w:rsidRPr="00DE15AD">
        <w:rPr>
          <w:b w:val="0"/>
          <w:bCs w:val="0"/>
          <w:sz w:val="20"/>
        </w:rPr>
        <w:t>Ohio Department of Transportation</w:t>
      </w:r>
      <w:r w:rsidR="00A62FE7" w:rsidRPr="00DE15AD">
        <w:rPr>
          <w:b w:val="0"/>
          <w:bCs w:val="0"/>
          <w:sz w:val="20"/>
        </w:rPr>
        <w:t>.</w:t>
      </w:r>
    </w:p>
    <w:p w14:paraId="3CAB5D18" w14:textId="3157E607" w:rsidR="007D2282" w:rsidRPr="00DE15AD" w:rsidRDefault="007D2282" w:rsidP="007D2282">
      <w:pPr>
        <w:pStyle w:val="Heading1"/>
        <w:numPr>
          <w:ilvl w:val="0"/>
          <w:numId w:val="3"/>
        </w:numPr>
        <w:spacing w:line="276" w:lineRule="auto"/>
        <w:ind w:left="1080"/>
      </w:pPr>
      <w:r w:rsidRPr="00DE15AD">
        <w:rPr>
          <w:b w:val="0"/>
          <w:bCs w:val="0"/>
          <w:sz w:val="20"/>
        </w:rPr>
        <w:t xml:space="preserve">This </w:t>
      </w:r>
      <w:r w:rsidRPr="00EC763E">
        <w:rPr>
          <w:b w:val="0"/>
          <w:bCs w:val="0"/>
          <w:sz w:val="20"/>
        </w:rPr>
        <w:t xml:space="preserve">is </w:t>
      </w:r>
      <w:r w:rsidR="009A712D" w:rsidRPr="00EC763E">
        <w:rPr>
          <w:b w:val="0"/>
          <w:bCs w:val="0"/>
          <w:sz w:val="20"/>
        </w:rPr>
        <w:t xml:space="preserve">a </w:t>
      </w:r>
      <w:r w:rsidR="00DE15AD" w:rsidRPr="00EC763E">
        <w:rPr>
          <w:b w:val="0"/>
          <w:bCs w:val="0"/>
          <w:sz w:val="20"/>
        </w:rPr>
        <w:t>Two</w:t>
      </w:r>
      <w:r w:rsidR="009D1E55">
        <w:rPr>
          <w:sz w:val="20"/>
        </w:rPr>
        <w:t>-P</w:t>
      </w:r>
      <w:r w:rsidRPr="00EC763E">
        <w:rPr>
          <w:b w:val="0"/>
          <w:bCs w:val="0"/>
          <w:sz w:val="20"/>
        </w:rPr>
        <w:t>art agreement</w:t>
      </w:r>
      <w:r w:rsidRPr="00DE15AD">
        <w:rPr>
          <w:b w:val="0"/>
          <w:bCs w:val="0"/>
          <w:sz w:val="20"/>
        </w:rPr>
        <w:t xml:space="preserve"> to prepare </w:t>
      </w:r>
      <w:r w:rsidR="00EC763E">
        <w:rPr>
          <w:b w:val="0"/>
          <w:bCs w:val="0"/>
          <w:sz w:val="20"/>
        </w:rPr>
        <w:t>a feasibility study</w:t>
      </w:r>
      <w:r w:rsidR="009D1E55">
        <w:rPr>
          <w:b w:val="0"/>
          <w:bCs w:val="0"/>
          <w:sz w:val="20"/>
        </w:rPr>
        <w:t>,</w:t>
      </w:r>
      <w:r w:rsidR="00EC763E">
        <w:rPr>
          <w:b w:val="0"/>
          <w:bCs w:val="0"/>
          <w:sz w:val="20"/>
        </w:rPr>
        <w:t xml:space="preserve"> then prepare </w:t>
      </w:r>
      <w:r w:rsidRPr="00DE15AD">
        <w:rPr>
          <w:b w:val="0"/>
          <w:bCs w:val="0"/>
          <w:sz w:val="20"/>
        </w:rPr>
        <w:t>plans through final design.</w:t>
      </w:r>
    </w:p>
    <w:p w14:paraId="4DB1003B" w14:textId="06D74315" w:rsidR="001703CA" w:rsidRPr="00DE15AD" w:rsidRDefault="001703CA" w:rsidP="00065A4B">
      <w:pPr>
        <w:pStyle w:val="Normal0"/>
        <w:spacing w:line="276" w:lineRule="auto"/>
        <w:rPr>
          <w:rFonts w:cs="Arial"/>
        </w:rPr>
      </w:pPr>
    </w:p>
    <w:p w14:paraId="4E7806B5" w14:textId="00DA9853" w:rsidR="00161851" w:rsidRPr="00DE15AD" w:rsidRDefault="00CC32BB" w:rsidP="00065A4B">
      <w:pPr>
        <w:pStyle w:val="Heading1"/>
        <w:numPr>
          <w:ilvl w:val="0"/>
          <w:numId w:val="0"/>
        </w:numPr>
        <w:spacing w:line="276" w:lineRule="auto"/>
        <w:rPr>
          <w:sz w:val="22"/>
          <w:szCs w:val="22"/>
        </w:rPr>
      </w:pPr>
      <w:r w:rsidRPr="00DE15AD">
        <w:rPr>
          <w:sz w:val="22"/>
          <w:szCs w:val="22"/>
        </w:rPr>
        <w:t xml:space="preserve">Study </w:t>
      </w:r>
      <w:r w:rsidR="00161851" w:rsidRPr="00DE15AD">
        <w:rPr>
          <w:sz w:val="22"/>
          <w:szCs w:val="22"/>
        </w:rPr>
        <w:t xml:space="preserve">Location: </w:t>
      </w:r>
    </w:p>
    <w:p w14:paraId="56B95726" w14:textId="40DD36FE" w:rsidR="00C17063" w:rsidRDefault="00C20EA9" w:rsidP="00065A4B">
      <w:pPr>
        <w:pStyle w:val="Normal0"/>
        <w:spacing w:line="276" w:lineRule="auto"/>
        <w:ind w:left="360"/>
        <w:rPr>
          <w:rFonts w:cs="Arial"/>
        </w:rPr>
      </w:pPr>
      <w:bookmarkStart w:id="1" w:name="_Hlk172296827"/>
      <w:r w:rsidRPr="00DE15AD">
        <w:rPr>
          <w:rFonts w:cs="Arial"/>
        </w:rPr>
        <w:t xml:space="preserve">Bridge </w:t>
      </w:r>
      <w:r w:rsidR="004C3CB3">
        <w:rPr>
          <w:rFonts w:cs="Arial"/>
        </w:rPr>
        <w:t>HAM-4-6.41</w:t>
      </w:r>
      <w:r w:rsidRPr="00DE15AD">
        <w:rPr>
          <w:rFonts w:cs="Arial"/>
        </w:rPr>
        <w:t xml:space="preserve"> (SFN </w:t>
      </w:r>
      <w:r w:rsidR="004C3CB3">
        <w:rPr>
          <w:rFonts w:cs="Arial"/>
        </w:rPr>
        <w:t>3100669</w:t>
      </w:r>
      <w:r w:rsidRPr="00DE15AD">
        <w:rPr>
          <w:rFonts w:cs="Arial"/>
        </w:rPr>
        <w:t xml:space="preserve">) which carries </w:t>
      </w:r>
      <w:r w:rsidR="004C3CB3">
        <w:rPr>
          <w:rFonts w:cs="Arial"/>
        </w:rPr>
        <w:t>SR 4</w:t>
      </w:r>
      <w:r w:rsidR="00DE15AD" w:rsidRPr="00DE15AD">
        <w:rPr>
          <w:rFonts w:cs="Arial"/>
        </w:rPr>
        <w:t xml:space="preserve"> over </w:t>
      </w:r>
      <w:bookmarkEnd w:id="1"/>
      <w:r w:rsidR="004C3CB3">
        <w:rPr>
          <w:rFonts w:cs="Arial"/>
        </w:rPr>
        <w:t xml:space="preserve">West Fork Mill Creek, immediately north of Grove Rd. </w:t>
      </w:r>
    </w:p>
    <w:p w14:paraId="5A50F868" w14:textId="76861498" w:rsidR="001703CA" w:rsidRPr="004C3CB3" w:rsidRDefault="001703CA" w:rsidP="005E3940">
      <w:pPr>
        <w:pStyle w:val="Normal0"/>
        <w:rPr>
          <w:rFonts w:cs="Arial"/>
          <w:strike/>
          <w:color w:val="FF0000"/>
        </w:rPr>
      </w:pPr>
    </w:p>
    <w:p w14:paraId="32BB9A5F" w14:textId="08C762DC" w:rsidR="00161851" w:rsidRPr="005821F0" w:rsidRDefault="00BF62FB" w:rsidP="005E3940">
      <w:pPr>
        <w:pStyle w:val="Normal0"/>
        <w:rPr>
          <w:rFonts w:cs="Arial"/>
          <w:b/>
          <w:bCs/>
          <w:sz w:val="22"/>
          <w:szCs w:val="22"/>
        </w:rPr>
      </w:pPr>
      <w:r w:rsidRPr="005821F0">
        <w:rPr>
          <w:rFonts w:cs="Arial"/>
          <w:b/>
          <w:bCs/>
          <w:sz w:val="22"/>
          <w:szCs w:val="22"/>
        </w:rPr>
        <w:t xml:space="preserve">Map of </w:t>
      </w:r>
      <w:r w:rsidR="0095514B" w:rsidRPr="005821F0">
        <w:rPr>
          <w:rFonts w:cs="Arial"/>
          <w:b/>
          <w:bCs/>
          <w:sz w:val="22"/>
          <w:szCs w:val="22"/>
        </w:rPr>
        <w:t xml:space="preserve">existing </w:t>
      </w:r>
      <w:r w:rsidRPr="005821F0">
        <w:rPr>
          <w:rFonts w:cs="Arial"/>
          <w:b/>
          <w:bCs/>
          <w:sz w:val="22"/>
          <w:szCs w:val="22"/>
        </w:rPr>
        <w:t>bridge</w:t>
      </w:r>
      <w:r w:rsidR="00953F78" w:rsidRPr="005821F0">
        <w:rPr>
          <w:rFonts w:cs="Arial"/>
          <w:b/>
          <w:bCs/>
          <w:sz w:val="22"/>
          <w:szCs w:val="22"/>
        </w:rPr>
        <w:t>:</w:t>
      </w:r>
    </w:p>
    <w:p w14:paraId="0537B76B" w14:textId="77777777" w:rsidR="005821F0" w:rsidRDefault="00372EBE" w:rsidP="005821F0">
      <w:pPr>
        <w:pStyle w:val="Normal0"/>
        <w:ind w:left="360"/>
        <w:rPr>
          <w:rFonts w:cs="Arial"/>
        </w:rPr>
      </w:pPr>
      <w:r w:rsidRPr="005821F0">
        <w:rPr>
          <w:rFonts w:cs="Arial"/>
        </w:rPr>
        <w:t>The e</w:t>
      </w:r>
      <w:r w:rsidR="0095514B" w:rsidRPr="005821F0">
        <w:rPr>
          <w:rFonts w:cs="Arial"/>
        </w:rPr>
        <w:t xml:space="preserve">xisting bridge </w:t>
      </w:r>
      <w:r w:rsidR="005A2E80" w:rsidRPr="005821F0">
        <w:rPr>
          <w:rFonts w:cs="Arial"/>
        </w:rPr>
        <w:t xml:space="preserve">is </w:t>
      </w:r>
      <w:r w:rsidR="0095514B" w:rsidRPr="005821F0">
        <w:rPr>
          <w:rFonts w:cs="Arial"/>
        </w:rPr>
        <w:t xml:space="preserve">highlighted in </w:t>
      </w:r>
      <w:r w:rsidR="00BF7FB3" w:rsidRPr="005821F0">
        <w:rPr>
          <w:rFonts w:cs="Arial"/>
        </w:rPr>
        <w:t>red</w:t>
      </w:r>
      <w:r w:rsidR="0095514B" w:rsidRPr="005821F0">
        <w:rPr>
          <w:rFonts w:cs="Arial"/>
        </w:rPr>
        <w:t xml:space="preserve"> on the map</w:t>
      </w:r>
      <w:r w:rsidRPr="005821F0">
        <w:rPr>
          <w:rFonts w:cs="Arial"/>
        </w:rPr>
        <w:t xml:space="preserve"> below</w:t>
      </w:r>
      <w:r w:rsidR="0095514B" w:rsidRPr="005821F0">
        <w:rPr>
          <w:rFonts w:cs="Arial"/>
        </w:rPr>
        <w:t>.</w:t>
      </w:r>
      <w:r w:rsidR="005A2E80" w:rsidRPr="005821F0">
        <w:rPr>
          <w:rFonts w:cs="Arial"/>
        </w:rPr>
        <w:t xml:space="preserve"> </w:t>
      </w:r>
    </w:p>
    <w:p w14:paraId="7C718152" w14:textId="77777777" w:rsidR="005821F0" w:rsidRDefault="005821F0" w:rsidP="005821F0">
      <w:pPr>
        <w:pStyle w:val="Normal0"/>
        <w:ind w:left="360"/>
        <w:rPr>
          <w:rFonts w:cs="Arial"/>
        </w:rPr>
      </w:pPr>
    </w:p>
    <w:p w14:paraId="6F41FC18" w14:textId="457DC692" w:rsidR="00DE15AD" w:rsidRPr="004C3CB3" w:rsidRDefault="005821F0" w:rsidP="005821F0">
      <w:pPr>
        <w:pStyle w:val="Normal0"/>
        <w:ind w:left="360"/>
        <w:rPr>
          <w:rFonts w:cs="Arial"/>
          <w:strike/>
        </w:rPr>
      </w:pPr>
      <w:r>
        <w:rPr>
          <w:rFonts w:cs="Arial"/>
          <w:strike/>
          <w:noProof/>
        </w:rPr>
        <w:drawing>
          <wp:inline distT="0" distB="0" distL="0" distR="0" wp14:anchorId="688841B4" wp14:editId="02959289">
            <wp:extent cx="4733925" cy="4931489"/>
            <wp:effectExtent l="0" t="0" r="0" b="0"/>
            <wp:docPr id="1835935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6869" cy="4944973"/>
                    </a:xfrm>
                    <a:prstGeom prst="rect">
                      <a:avLst/>
                    </a:prstGeom>
                    <a:noFill/>
                    <a:ln>
                      <a:noFill/>
                    </a:ln>
                  </pic:spPr>
                </pic:pic>
              </a:graphicData>
            </a:graphic>
          </wp:inline>
        </w:drawing>
      </w:r>
    </w:p>
    <w:p w14:paraId="740990E7" w14:textId="297B1755" w:rsidR="00DE15AD" w:rsidRPr="004C3CB3" w:rsidRDefault="00DE15AD" w:rsidP="0095514B">
      <w:pPr>
        <w:pStyle w:val="Normal0"/>
        <w:ind w:left="540"/>
        <w:rPr>
          <w:rFonts w:cs="Arial"/>
          <w:strike/>
        </w:rPr>
      </w:pPr>
    </w:p>
    <w:p w14:paraId="621DFDA2" w14:textId="13F843F6" w:rsidR="00161851" w:rsidRPr="005821F0" w:rsidRDefault="00CC32BB" w:rsidP="00DE15AD">
      <w:pPr>
        <w:spacing w:after="200" w:line="276" w:lineRule="auto"/>
        <w:rPr>
          <w:rFonts w:ascii="Arial" w:hAnsi="Arial" w:cs="Arial"/>
          <w:sz w:val="20"/>
          <w:szCs w:val="20"/>
        </w:rPr>
      </w:pPr>
      <w:r w:rsidRPr="005821F0">
        <w:rPr>
          <w:rFonts w:ascii="Arial" w:hAnsi="Arial" w:cs="Arial"/>
          <w:sz w:val="20"/>
          <w:szCs w:val="20"/>
        </w:rPr>
        <w:t xml:space="preserve">Study </w:t>
      </w:r>
      <w:r w:rsidR="00161851" w:rsidRPr="005821F0">
        <w:rPr>
          <w:rFonts w:ascii="Arial" w:hAnsi="Arial" w:cs="Arial"/>
          <w:sz w:val="20"/>
          <w:szCs w:val="20"/>
        </w:rPr>
        <w:t>Description:</w:t>
      </w:r>
    </w:p>
    <w:p w14:paraId="339828DD" w14:textId="77777777" w:rsidR="00161851" w:rsidRPr="00061601" w:rsidRDefault="00161851" w:rsidP="005E3940">
      <w:pPr>
        <w:pStyle w:val="Normal0"/>
        <w:rPr>
          <w:rFonts w:cs="Arial"/>
        </w:rPr>
      </w:pPr>
    </w:p>
    <w:p w14:paraId="6F64672C" w14:textId="77777777" w:rsidR="006C4F74" w:rsidRPr="00061601" w:rsidRDefault="006C4F74" w:rsidP="005E3940">
      <w:pPr>
        <w:spacing w:line="276" w:lineRule="auto"/>
        <w:rPr>
          <w:rFonts w:ascii="Arial" w:eastAsia="Calibri" w:hAnsi="Arial" w:cs="Arial"/>
          <w:b/>
          <w:sz w:val="22"/>
          <w:szCs w:val="22"/>
        </w:rPr>
      </w:pPr>
      <w:r w:rsidRPr="00061601">
        <w:rPr>
          <w:rFonts w:ascii="Arial" w:eastAsia="Calibri" w:hAnsi="Arial" w:cs="Arial"/>
          <w:b/>
          <w:sz w:val="22"/>
          <w:szCs w:val="22"/>
        </w:rPr>
        <w:t>Purpose &amp; Need:</w:t>
      </w:r>
    </w:p>
    <w:p w14:paraId="628EA849" w14:textId="77777777" w:rsidR="0044094F" w:rsidRPr="00061601" w:rsidRDefault="0044094F" w:rsidP="00A9351C">
      <w:pPr>
        <w:pStyle w:val="Normal0"/>
        <w:rPr>
          <w:rFonts w:eastAsiaTheme="minorHAnsi" w:cs="Arial"/>
        </w:rPr>
      </w:pPr>
    </w:p>
    <w:p w14:paraId="454A85C1" w14:textId="0ECE9248" w:rsidR="00953F78" w:rsidRPr="00061601" w:rsidRDefault="00953F78" w:rsidP="00B76C31">
      <w:pPr>
        <w:pStyle w:val="Normal0"/>
        <w:rPr>
          <w:rFonts w:eastAsiaTheme="minorHAnsi" w:cs="Arial"/>
        </w:rPr>
      </w:pPr>
      <w:r w:rsidRPr="00061601">
        <w:rPr>
          <w:rFonts w:eastAsiaTheme="minorHAnsi" w:cs="Arial"/>
        </w:rPr>
        <w:t xml:space="preserve">The primary </w:t>
      </w:r>
      <w:r w:rsidR="00DE15AD" w:rsidRPr="00061601">
        <w:rPr>
          <w:rFonts w:eastAsiaTheme="minorHAnsi" w:cs="Arial"/>
        </w:rPr>
        <w:t>issues include</w:t>
      </w:r>
      <w:r w:rsidRPr="00061601">
        <w:rPr>
          <w:rFonts w:eastAsiaTheme="minorHAnsi" w:cs="Arial"/>
        </w:rPr>
        <w:t>:</w:t>
      </w:r>
    </w:p>
    <w:p w14:paraId="4CDA0F6A" w14:textId="527B6EE8" w:rsidR="00C8342D" w:rsidRPr="00C8342D" w:rsidRDefault="00DE15AD" w:rsidP="00C8342D">
      <w:pPr>
        <w:pStyle w:val="ListParagraph"/>
        <w:numPr>
          <w:ilvl w:val="0"/>
          <w:numId w:val="39"/>
        </w:numPr>
        <w:spacing w:after="200" w:line="276" w:lineRule="auto"/>
        <w:rPr>
          <w:rFonts w:eastAsiaTheme="minorHAnsi" w:cs="Arial"/>
        </w:rPr>
      </w:pPr>
      <w:r w:rsidRPr="00061601">
        <w:rPr>
          <w:rFonts w:cs="Arial"/>
        </w:rPr>
        <w:t xml:space="preserve">Bridge </w:t>
      </w:r>
      <w:r w:rsidR="00061601" w:rsidRPr="00061601">
        <w:rPr>
          <w:rFonts w:cs="Arial"/>
        </w:rPr>
        <w:t>HAM-4-0641</w:t>
      </w:r>
      <w:r w:rsidRPr="00061601">
        <w:rPr>
          <w:rFonts w:cs="Arial"/>
        </w:rPr>
        <w:t xml:space="preserve"> (SFN </w:t>
      </w:r>
      <w:r w:rsidR="00061601" w:rsidRPr="00061601">
        <w:rPr>
          <w:rFonts w:cs="Arial"/>
        </w:rPr>
        <w:t>3100669</w:t>
      </w:r>
      <w:r w:rsidRPr="00061601">
        <w:rPr>
          <w:rFonts w:cs="Arial"/>
        </w:rPr>
        <w:t xml:space="preserve">) which carries </w:t>
      </w:r>
      <w:r w:rsidR="00061601" w:rsidRPr="00061601">
        <w:rPr>
          <w:rFonts w:cs="Arial"/>
        </w:rPr>
        <w:t>SR 4 over the West Fork of Mill Creek has a deteriorating box</w:t>
      </w:r>
      <w:r w:rsidR="00E751EC">
        <w:rPr>
          <w:rFonts w:cs="Arial"/>
        </w:rPr>
        <w:t xml:space="preserve"> </w:t>
      </w:r>
      <w:r w:rsidR="00061601" w:rsidRPr="00061601">
        <w:rPr>
          <w:rFonts w:cs="Arial"/>
        </w:rPr>
        <w:t>beam superstructure.</w:t>
      </w:r>
      <w:r w:rsidR="00C8342D">
        <w:rPr>
          <w:rFonts w:cs="Arial"/>
        </w:rPr>
        <w:t xml:space="preserve"> </w:t>
      </w:r>
    </w:p>
    <w:p w14:paraId="5A9AD4D0" w14:textId="4CA24E22" w:rsidR="00C8342D" w:rsidRPr="00C8342D" w:rsidRDefault="00C8342D" w:rsidP="00C8342D">
      <w:pPr>
        <w:pStyle w:val="ListParagraph"/>
        <w:numPr>
          <w:ilvl w:val="0"/>
          <w:numId w:val="39"/>
        </w:numPr>
        <w:spacing w:after="200" w:line="276" w:lineRule="auto"/>
        <w:rPr>
          <w:rFonts w:eastAsiaTheme="minorHAnsi" w:cs="Arial"/>
        </w:rPr>
      </w:pPr>
      <w:r w:rsidRPr="00C8342D">
        <w:rPr>
          <w:rFonts w:eastAsiaTheme="minorHAnsi" w:cs="Arial"/>
        </w:rPr>
        <w:t xml:space="preserve">The HAM-4-0641 bridge has substructure which was constructed in </w:t>
      </w:r>
      <w:proofErr w:type="gramStart"/>
      <w:r w:rsidRPr="00C8342D">
        <w:rPr>
          <w:rFonts w:eastAsiaTheme="minorHAnsi" w:cs="Arial"/>
        </w:rPr>
        <w:t>1916</w:t>
      </w:r>
      <w:proofErr w:type="gramEnd"/>
      <w:r w:rsidRPr="00C8342D">
        <w:rPr>
          <w:rFonts w:eastAsiaTheme="minorHAnsi" w:cs="Arial"/>
        </w:rPr>
        <w:t xml:space="preserve"> is also deteriorating, is founded on timber piling, and is unreinforced. </w:t>
      </w:r>
    </w:p>
    <w:p w14:paraId="21ED3E30" w14:textId="00E30B0E" w:rsidR="007D2282" w:rsidRPr="00061601" w:rsidRDefault="007D2282" w:rsidP="00C8342D">
      <w:pPr>
        <w:pStyle w:val="ListParagraph"/>
        <w:spacing w:after="200" w:line="276" w:lineRule="auto"/>
        <w:rPr>
          <w:rFonts w:eastAsiaTheme="minorHAnsi" w:cs="Arial"/>
        </w:rPr>
      </w:pPr>
    </w:p>
    <w:p w14:paraId="0107103D" w14:textId="77777777" w:rsidR="0044094F" w:rsidRPr="00061601" w:rsidRDefault="0044094F" w:rsidP="00B76C31">
      <w:pPr>
        <w:spacing w:line="276" w:lineRule="auto"/>
        <w:rPr>
          <w:rFonts w:ascii="Arial" w:eastAsiaTheme="minorHAnsi" w:hAnsi="Arial" w:cs="Arial"/>
          <w:sz w:val="20"/>
          <w:szCs w:val="20"/>
        </w:rPr>
      </w:pPr>
      <w:r w:rsidRPr="00061601">
        <w:rPr>
          <w:rFonts w:ascii="Arial" w:eastAsiaTheme="minorHAnsi" w:hAnsi="Arial" w:cs="Arial"/>
          <w:sz w:val="20"/>
          <w:szCs w:val="20"/>
        </w:rPr>
        <w:t>Secondary issues that require consideration are as follows:</w:t>
      </w:r>
    </w:p>
    <w:p w14:paraId="38A84D1B" w14:textId="77777777" w:rsidR="009D1E55" w:rsidRDefault="00061601" w:rsidP="00B76C31">
      <w:pPr>
        <w:numPr>
          <w:ilvl w:val="0"/>
          <w:numId w:val="37"/>
        </w:numPr>
        <w:spacing w:after="200" w:line="276" w:lineRule="auto"/>
        <w:ind w:left="630"/>
        <w:contextualSpacing/>
        <w:rPr>
          <w:rFonts w:ascii="Arial" w:eastAsiaTheme="minorHAnsi" w:hAnsi="Arial" w:cs="Arial"/>
          <w:sz w:val="20"/>
          <w:szCs w:val="20"/>
        </w:rPr>
      </w:pPr>
      <w:r w:rsidRPr="00061601">
        <w:rPr>
          <w:rFonts w:ascii="Arial" w:eastAsiaTheme="minorHAnsi" w:hAnsi="Arial" w:cs="Arial"/>
          <w:sz w:val="20"/>
          <w:szCs w:val="20"/>
        </w:rPr>
        <w:t>The structure carries multiple utilities.</w:t>
      </w:r>
    </w:p>
    <w:p w14:paraId="49779E69" w14:textId="3608A593" w:rsidR="00061601" w:rsidRPr="00061601" w:rsidRDefault="009D1E55" w:rsidP="00B76C31">
      <w:pPr>
        <w:numPr>
          <w:ilvl w:val="0"/>
          <w:numId w:val="37"/>
        </w:numPr>
        <w:spacing w:after="200" w:line="276" w:lineRule="auto"/>
        <w:ind w:left="630"/>
        <w:contextualSpacing/>
        <w:rPr>
          <w:rFonts w:ascii="Arial" w:eastAsiaTheme="minorHAnsi" w:hAnsi="Arial" w:cs="Arial"/>
          <w:sz w:val="20"/>
          <w:szCs w:val="20"/>
        </w:rPr>
      </w:pPr>
      <w:r>
        <w:rPr>
          <w:rFonts w:ascii="Arial" w:eastAsiaTheme="minorHAnsi" w:hAnsi="Arial" w:cs="Arial"/>
          <w:sz w:val="20"/>
          <w:szCs w:val="20"/>
        </w:rPr>
        <w:t>There is a long wingwall/headwall and box culvert under the shared use path at the southwest corner that is deficient.</w:t>
      </w:r>
    </w:p>
    <w:p w14:paraId="523284AA" w14:textId="600C73EE" w:rsidR="0031008D" w:rsidRPr="004C3CB3" w:rsidRDefault="0031008D" w:rsidP="0044094F">
      <w:pPr>
        <w:spacing w:after="200" w:line="276" w:lineRule="auto"/>
        <w:contextualSpacing/>
        <w:rPr>
          <w:rFonts w:ascii="Arial" w:eastAsiaTheme="minorHAnsi" w:hAnsi="Arial" w:cs="Arial"/>
          <w:strike/>
          <w:sz w:val="20"/>
          <w:szCs w:val="20"/>
        </w:rPr>
      </w:pPr>
    </w:p>
    <w:p w14:paraId="52F97763" w14:textId="77777777" w:rsidR="00D45AA8" w:rsidRPr="004C3CB3" w:rsidRDefault="00D45AA8" w:rsidP="000660FD">
      <w:pPr>
        <w:spacing w:line="276" w:lineRule="auto"/>
        <w:ind w:left="360"/>
        <w:rPr>
          <w:rFonts w:ascii="Arial" w:eastAsiaTheme="minorHAnsi" w:hAnsi="Arial" w:cs="Arial"/>
          <w:strike/>
          <w:sz w:val="20"/>
          <w:szCs w:val="20"/>
        </w:rPr>
      </w:pPr>
    </w:p>
    <w:p w14:paraId="2A2FCE1F" w14:textId="58C85F4E" w:rsidR="00A23613" w:rsidRPr="00EB5E6C" w:rsidRDefault="0044094F" w:rsidP="005E3940">
      <w:pPr>
        <w:spacing w:line="276" w:lineRule="auto"/>
        <w:rPr>
          <w:rFonts w:ascii="Arial" w:eastAsia="Calibri" w:hAnsi="Arial" w:cs="Arial"/>
          <w:sz w:val="22"/>
          <w:szCs w:val="22"/>
        </w:rPr>
      </w:pPr>
      <w:r w:rsidRPr="00EB5E6C">
        <w:rPr>
          <w:rFonts w:ascii="Arial" w:eastAsia="Calibri" w:hAnsi="Arial" w:cs="Arial"/>
          <w:b/>
          <w:sz w:val="22"/>
          <w:szCs w:val="22"/>
        </w:rPr>
        <w:t>P</w:t>
      </w:r>
      <w:r w:rsidR="00430E96" w:rsidRPr="00EB5E6C">
        <w:rPr>
          <w:rFonts w:ascii="Arial" w:eastAsia="Calibri" w:hAnsi="Arial" w:cs="Arial"/>
          <w:b/>
          <w:sz w:val="22"/>
          <w:szCs w:val="22"/>
        </w:rPr>
        <w:t>roject Scope:</w:t>
      </w:r>
      <w:r w:rsidR="00430E96" w:rsidRPr="00EB5E6C">
        <w:rPr>
          <w:rFonts w:ascii="Arial" w:eastAsia="Calibri" w:hAnsi="Arial" w:cs="Arial"/>
          <w:bCs/>
          <w:sz w:val="20"/>
          <w:szCs w:val="20"/>
        </w:rPr>
        <w:t xml:space="preserve"> </w:t>
      </w:r>
      <w:r w:rsidR="00A23613" w:rsidRPr="00EB5E6C">
        <w:rPr>
          <w:rFonts w:ascii="Arial" w:eastAsia="Calibri" w:hAnsi="Arial" w:cs="Arial"/>
          <w:bCs/>
          <w:sz w:val="20"/>
          <w:szCs w:val="20"/>
        </w:rPr>
        <w:t xml:space="preserve">Discipline specific scope items </w:t>
      </w:r>
      <w:r w:rsidR="00643E85" w:rsidRPr="00EB5E6C">
        <w:rPr>
          <w:rFonts w:ascii="Arial" w:eastAsia="Calibri" w:hAnsi="Arial" w:cs="Arial"/>
          <w:bCs/>
          <w:sz w:val="20"/>
          <w:szCs w:val="20"/>
        </w:rPr>
        <w:t xml:space="preserve">have been </w:t>
      </w:r>
      <w:r w:rsidR="00770D51" w:rsidRPr="00EB5E6C">
        <w:rPr>
          <w:rFonts w:ascii="Arial" w:eastAsia="Calibri" w:hAnsi="Arial" w:cs="Arial"/>
          <w:bCs/>
          <w:sz w:val="20"/>
          <w:szCs w:val="20"/>
        </w:rPr>
        <w:t>identified</w:t>
      </w:r>
      <w:r w:rsidR="00643E85" w:rsidRPr="00EB5E6C">
        <w:rPr>
          <w:rFonts w:ascii="Arial" w:eastAsia="Calibri" w:hAnsi="Arial" w:cs="Arial"/>
          <w:bCs/>
          <w:sz w:val="20"/>
          <w:szCs w:val="20"/>
        </w:rPr>
        <w:t xml:space="preserve"> below.</w:t>
      </w:r>
    </w:p>
    <w:p w14:paraId="2194D612" w14:textId="77777777" w:rsidR="00303FC1" w:rsidRPr="00EB5E6C" w:rsidRDefault="00303FC1" w:rsidP="005E3940">
      <w:pPr>
        <w:spacing w:line="276" w:lineRule="auto"/>
        <w:rPr>
          <w:rFonts w:ascii="Arial" w:eastAsia="Calibri" w:hAnsi="Arial" w:cs="Arial"/>
          <w:b/>
          <w:sz w:val="20"/>
          <w:szCs w:val="20"/>
        </w:rPr>
      </w:pPr>
    </w:p>
    <w:p w14:paraId="13071AE7" w14:textId="5C58E095" w:rsidR="00430E96" w:rsidRPr="00EB5E6C" w:rsidRDefault="00430E96" w:rsidP="00430E96">
      <w:pPr>
        <w:spacing w:line="276" w:lineRule="auto"/>
        <w:rPr>
          <w:rFonts w:ascii="Arial" w:eastAsia="Calibri" w:hAnsi="Arial" w:cs="Arial"/>
          <w:b/>
          <w:sz w:val="22"/>
          <w:szCs w:val="22"/>
        </w:rPr>
      </w:pPr>
      <w:r w:rsidRPr="00EB5E6C">
        <w:rPr>
          <w:rFonts w:ascii="Arial" w:eastAsia="Calibri" w:hAnsi="Arial" w:cs="Arial"/>
          <w:b/>
          <w:sz w:val="22"/>
          <w:szCs w:val="22"/>
        </w:rPr>
        <w:t>Structures:</w:t>
      </w:r>
    </w:p>
    <w:p w14:paraId="0BA894E0" w14:textId="27A1877E" w:rsidR="007D2B53" w:rsidRPr="00EB5E6C" w:rsidRDefault="007D2B53" w:rsidP="007D2B53">
      <w:pPr>
        <w:spacing w:line="276" w:lineRule="auto"/>
        <w:ind w:left="360"/>
        <w:rPr>
          <w:rFonts w:ascii="Arial" w:eastAsiaTheme="minorHAnsi" w:hAnsi="Arial" w:cs="Arial"/>
          <w:sz w:val="20"/>
          <w:szCs w:val="20"/>
        </w:rPr>
      </w:pPr>
    </w:p>
    <w:p w14:paraId="375ECFE8" w14:textId="33D565B6" w:rsidR="000614DD" w:rsidRPr="00C7564A" w:rsidRDefault="004F4126" w:rsidP="00EB5E6C">
      <w:pPr>
        <w:pStyle w:val="ListParagraph"/>
        <w:numPr>
          <w:ilvl w:val="0"/>
          <w:numId w:val="34"/>
        </w:numPr>
        <w:rPr>
          <w:rFonts w:cs="Arial"/>
        </w:rPr>
      </w:pPr>
      <w:r w:rsidRPr="00EB5E6C">
        <w:t xml:space="preserve">Replace the existing bridge. Preference is given to a single span </w:t>
      </w:r>
      <w:r w:rsidR="003C2F5E" w:rsidRPr="00EB5E6C">
        <w:t xml:space="preserve">Prestressed </w:t>
      </w:r>
      <w:r w:rsidRPr="00EB5E6C">
        <w:t xml:space="preserve">I-beam bridge </w:t>
      </w:r>
      <w:r w:rsidR="009D1E55" w:rsidRPr="00EB5E6C">
        <w:t>or composite box beam bridge</w:t>
      </w:r>
      <w:r w:rsidR="00317538" w:rsidRPr="00EB5E6C">
        <w:t xml:space="preserve">. </w:t>
      </w:r>
      <w:r w:rsidRPr="00EB5E6C">
        <w:t xml:space="preserve">Widen </w:t>
      </w:r>
      <w:proofErr w:type="gramStart"/>
      <w:r w:rsidRPr="00EB5E6C">
        <w:t>existing</w:t>
      </w:r>
      <w:proofErr w:type="gramEnd"/>
      <w:r w:rsidRPr="00EB5E6C">
        <w:t xml:space="preserve"> bridge to accommodate </w:t>
      </w:r>
      <w:r w:rsidR="009D1E55" w:rsidRPr="00EB5E6C">
        <w:t xml:space="preserve">four 10’ wide lanes, </w:t>
      </w:r>
      <w:proofErr w:type="gramStart"/>
      <w:r w:rsidR="009D1E55" w:rsidRPr="00EB5E6C">
        <w:t>2 foot</w:t>
      </w:r>
      <w:proofErr w:type="gramEnd"/>
      <w:r w:rsidR="009D1E55" w:rsidRPr="00EB5E6C">
        <w:t xml:space="preserve"> shoulders, and 7’ wide sidewalks on either side, and 1’ wide barrier per BR-2-15</w:t>
      </w:r>
      <w:r w:rsidR="00E9162D" w:rsidRPr="00EB5E6C">
        <w:t>.</w:t>
      </w:r>
      <w:r w:rsidR="0013221C">
        <w:t xml:space="preserve"> The south abutment is expected to be a wall type abutment. The north abutment could be wall type or spill through depending on the outcome of the hydraulic study. The proposed substructures shall be designed to avoid or straddle the existing </w:t>
      </w:r>
      <w:r w:rsidR="00C7564A">
        <w:t xml:space="preserve">piles. </w:t>
      </w:r>
      <w:r w:rsidR="002A4DA0">
        <w:t xml:space="preserve">Approach slabs shall be full width including </w:t>
      </w:r>
      <w:proofErr w:type="gramStart"/>
      <w:r w:rsidR="002A4DA0">
        <w:t>sidewalks, but</w:t>
      </w:r>
      <w:proofErr w:type="gramEnd"/>
      <w:r w:rsidR="002A4DA0">
        <w:t xml:space="preserve"> may be modified at the southeast corner to avoid joints at/near/through the ADA ramps. </w:t>
      </w:r>
      <w:r w:rsidR="0013221C">
        <w:t xml:space="preserve"> </w:t>
      </w:r>
    </w:p>
    <w:p w14:paraId="229E6850" w14:textId="683F7F71" w:rsidR="00C7564A" w:rsidRPr="00B34655" w:rsidRDefault="00C7564A" w:rsidP="00B34655">
      <w:pPr>
        <w:pStyle w:val="ListParagraph"/>
        <w:numPr>
          <w:ilvl w:val="0"/>
          <w:numId w:val="34"/>
        </w:numPr>
        <w:rPr>
          <w:rFonts w:cs="Arial"/>
        </w:rPr>
      </w:pPr>
      <w:r>
        <w:t xml:space="preserve">Due to the urban nature of this location, number of utilities, and </w:t>
      </w:r>
      <w:r w:rsidR="00B34655">
        <w:t xml:space="preserve">the </w:t>
      </w:r>
      <w:r>
        <w:t xml:space="preserve">densely </w:t>
      </w:r>
      <w:r w:rsidR="00170DF2">
        <w:t xml:space="preserve">spaced </w:t>
      </w:r>
      <w:r w:rsidR="00B34655">
        <w:t xml:space="preserve">existing piling, it </w:t>
      </w:r>
      <w:r w:rsidR="00B05F84">
        <w:t xml:space="preserve">is possible some utilities may be permitted to be carried by the proposed structure. </w:t>
      </w:r>
      <w:r w:rsidR="00A45D57">
        <w:t xml:space="preserve">Consultant shall coordinate utilities, </w:t>
      </w:r>
      <w:r w:rsidR="00170DF2">
        <w:t xml:space="preserve">accommodate the </w:t>
      </w:r>
      <w:r w:rsidR="00A45D57">
        <w:t>weight</w:t>
      </w:r>
      <w:r w:rsidR="00170DF2">
        <w:t xml:space="preserve"> of utilities and attachments, accommodate utility penetrations, </w:t>
      </w:r>
      <w:proofErr w:type="spellStart"/>
      <w:r w:rsidR="00A45D57">
        <w:t>etc</w:t>
      </w:r>
      <w:proofErr w:type="spellEnd"/>
      <w:r w:rsidR="00A45D57">
        <w:t xml:space="preserve"> </w:t>
      </w:r>
      <w:r w:rsidR="00170DF2">
        <w:t>for</w:t>
      </w:r>
      <w:r w:rsidR="00A45D57">
        <w:t xml:space="preserve"> each existing utility.</w:t>
      </w:r>
      <w:r w:rsidR="00170DF2">
        <w:t xml:space="preserve"> </w:t>
      </w:r>
      <w:r w:rsidR="00F52CE6">
        <w:t xml:space="preserve">Utility plans including temporary </w:t>
      </w:r>
      <w:r w:rsidR="008071CF">
        <w:t xml:space="preserve">or permanent </w:t>
      </w:r>
      <w:r w:rsidR="00F52CE6">
        <w:t>utility supports</w:t>
      </w:r>
      <w:r w:rsidR="008071CF">
        <w:t xml:space="preserve"> independent of the bridge superstructure</w:t>
      </w:r>
      <w:r w:rsidR="00F52CE6">
        <w:t xml:space="preserve"> may need to be provided by the utility and included in our plans. </w:t>
      </w:r>
    </w:p>
    <w:p w14:paraId="3FC29D5E" w14:textId="10239BA5" w:rsidR="00554538" w:rsidRPr="00EB5E6C" w:rsidRDefault="00554538" w:rsidP="00554538">
      <w:pPr>
        <w:pStyle w:val="ListParagraph"/>
        <w:numPr>
          <w:ilvl w:val="0"/>
          <w:numId w:val="34"/>
        </w:numPr>
        <w:rPr>
          <w:rFonts w:cs="Arial"/>
          <w:sz w:val="22"/>
          <w:szCs w:val="22"/>
        </w:rPr>
      </w:pPr>
      <w:r w:rsidRPr="00EB5E6C">
        <w:rPr>
          <w:rFonts w:cs="Arial"/>
        </w:rPr>
        <w:t>Perform a hydrologic and hydraulic analysis per L&amp;D Volume 2, Section 1107</w:t>
      </w:r>
    </w:p>
    <w:p w14:paraId="281BFC83" w14:textId="6A261888" w:rsidR="00554538" w:rsidRPr="00EB5E6C" w:rsidRDefault="00554538" w:rsidP="00554538">
      <w:pPr>
        <w:pStyle w:val="ListParagraph"/>
        <w:numPr>
          <w:ilvl w:val="2"/>
          <w:numId w:val="34"/>
        </w:numPr>
        <w:autoSpaceDE/>
        <w:autoSpaceDN/>
        <w:adjustRightInd/>
        <w:ind w:left="907" w:hanging="187"/>
        <w:contextualSpacing w:val="0"/>
        <w:rPr>
          <w:rFonts w:cs="Arial"/>
        </w:rPr>
      </w:pPr>
      <w:r w:rsidRPr="00EB5E6C">
        <w:rPr>
          <w:rFonts w:cs="Arial"/>
        </w:rPr>
        <w:t>Complete FEMA coordination per L&amp;D Volume 2, Section 1005</w:t>
      </w:r>
      <w:r w:rsidR="00E751EC">
        <w:rPr>
          <w:rFonts w:cs="Arial"/>
        </w:rPr>
        <w:t>. All attempts should be made to ensure a “No-Rise” for this project.</w:t>
      </w:r>
    </w:p>
    <w:p w14:paraId="54B2ED81" w14:textId="0E4F98B7" w:rsidR="00554538" w:rsidRPr="00EB5E6C" w:rsidRDefault="00554538" w:rsidP="00554538">
      <w:pPr>
        <w:pStyle w:val="ListParagraph"/>
        <w:numPr>
          <w:ilvl w:val="2"/>
          <w:numId w:val="34"/>
        </w:numPr>
        <w:autoSpaceDE/>
        <w:autoSpaceDN/>
        <w:adjustRightInd/>
        <w:ind w:left="907" w:hanging="187"/>
        <w:contextualSpacing w:val="0"/>
        <w:rPr>
          <w:rFonts w:cs="Arial"/>
        </w:rPr>
      </w:pPr>
      <w:r w:rsidRPr="00EB5E6C">
        <w:rPr>
          <w:rFonts w:cs="Arial"/>
        </w:rPr>
        <w:t>Conduct a scour analysis per L&amp;D Volume 2, Section 1008.10</w:t>
      </w:r>
      <w:r w:rsidR="00E9162D" w:rsidRPr="00EB5E6C">
        <w:rPr>
          <w:rFonts w:cs="Arial"/>
        </w:rPr>
        <w:t xml:space="preserve">. </w:t>
      </w:r>
    </w:p>
    <w:p w14:paraId="6F4E4561" w14:textId="24C241DB" w:rsidR="00554538" w:rsidRDefault="00EB5E6C" w:rsidP="00554538">
      <w:pPr>
        <w:pStyle w:val="ListParagraph"/>
        <w:numPr>
          <w:ilvl w:val="2"/>
          <w:numId w:val="34"/>
        </w:numPr>
        <w:autoSpaceDE/>
        <w:autoSpaceDN/>
        <w:adjustRightInd/>
        <w:ind w:left="907" w:hanging="187"/>
        <w:contextualSpacing w:val="0"/>
        <w:rPr>
          <w:rFonts w:cs="Arial"/>
        </w:rPr>
      </w:pPr>
      <w:r w:rsidRPr="00FF0FCB">
        <w:rPr>
          <w:rFonts w:cs="Arial"/>
        </w:rPr>
        <w:t>C</w:t>
      </w:r>
      <w:r w:rsidR="00554538" w:rsidRPr="00FF0FCB">
        <w:rPr>
          <w:rFonts w:cs="Arial"/>
        </w:rPr>
        <w:t xml:space="preserve">omplete a Waterway Permit Hydraulic Analysis per L&amp;D Volume 2, Section 1010. </w:t>
      </w:r>
    </w:p>
    <w:p w14:paraId="310535D3" w14:textId="1F6DF79B" w:rsidR="00F73AB6" w:rsidRPr="00F73AB6" w:rsidRDefault="00F73AB6" w:rsidP="00F73AB6">
      <w:pPr>
        <w:pStyle w:val="ListParagraph"/>
        <w:numPr>
          <w:ilvl w:val="0"/>
          <w:numId w:val="34"/>
        </w:numPr>
        <w:rPr>
          <w:rFonts w:cs="Arial"/>
        </w:rPr>
      </w:pPr>
      <w:r>
        <w:rPr>
          <w:rFonts w:cs="Arial"/>
        </w:rPr>
        <w:t xml:space="preserve">Replace the existing headwall/wingwall at the southeast corner with a new wall of similar length and location. The </w:t>
      </w:r>
      <w:r w:rsidR="00F35662">
        <w:rPr>
          <w:rFonts w:cs="Arial"/>
        </w:rPr>
        <w:t>height ma</w:t>
      </w:r>
      <w:r w:rsidR="008071CF">
        <w:rPr>
          <w:rFonts w:cs="Arial"/>
        </w:rPr>
        <w:t xml:space="preserve">y be reduced, but not below the </w:t>
      </w:r>
      <w:proofErr w:type="gramStart"/>
      <w:r w:rsidR="008071CF">
        <w:rPr>
          <w:rFonts w:cs="Arial"/>
        </w:rPr>
        <w:t>100 year</w:t>
      </w:r>
      <w:proofErr w:type="gramEnd"/>
      <w:r w:rsidR="008071CF">
        <w:rPr>
          <w:rFonts w:cs="Arial"/>
        </w:rPr>
        <w:t xml:space="preserve"> flood elevation for West Fork of Mill Creek. </w:t>
      </w:r>
    </w:p>
    <w:p w14:paraId="292F378B" w14:textId="59C4C630" w:rsidR="004C478E" w:rsidRPr="00FF0FCB" w:rsidRDefault="00101D19" w:rsidP="00F73AB6">
      <w:pPr>
        <w:pStyle w:val="ListParagraph"/>
        <w:numPr>
          <w:ilvl w:val="0"/>
          <w:numId w:val="34"/>
        </w:numPr>
        <w:autoSpaceDE/>
        <w:autoSpaceDN/>
        <w:adjustRightInd/>
        <w:contextualSpacing w:val="0"/>
      </w:pPr>
      <w:r w:rsidRPr="00FF0FCB">
        <w:t xml:space="preserve">Seal the </w:t>
      </w:r>
      <w:r w:rsidR="00F72580" w:rsidRPr="00FF0FCB">
        <w:t xml:space="preserve">exposed </w:t>
      </w:r>
      <w:r w:rsidRPr="00FF0FCB">
        <w:t>concrete surfaces with an Epoxy Urethane sealer per the typical limits shown in the bridge design manual. Color shall be Federal Color 17778 (light neutral).  </w:t>
      </w:r>
    </w:p>
    <w:p w14:paraId="2BA8C466" w14:textId="54D1E106" w:rsidR="000835F6" w:rsidRPr="00FF0FCB" w:rsidRDefault="00101D19" w:rsidP="00F73AB6">
      <w:pPr>
        <w:pStyle w:val="ListParagraph"/>
        <w:numPr>
          <w:ilvl w:val="0"/>
          <w:numId w:val="34"/>
        </w:numPr>
        <w:autoSpaceDE/>
        <w:autoSpaceDN/>
        <w:adjustRightInd/>
        <w:contextualSpacing w:val="0"/>
      </w:pPr>
      <w:r w:rsidRPr="00FF0FCB">
        <w:t>Replace the existing approach guardrail as needed to meet MGS standards.</w:t>
      </w:r>
    </w:p>
    <w:p w14:paraId="03524B64" w14:textId="4F2A2CBD" w:rsidR="0031008D" w:rsidRPr="00FF0FCB" w:rsidRDefault="00101D19" w:rsidP="00F73AB6">
      <w:pPr>
        <w:pStyle w:val="ListParagraph"/>
        <w:numPr>
          <w:ilvl w:val="0"/>
          <w:numId w:val="34"/>
        </w:numPr>
        <w:autoSpaceDE/>
        <w:autoSpaceDN/>
        <w:adjustRightInd/>
        <w:contextualSpacing w:val="0"/>
      </w:pPr>
      <w:r w:rsidRPr="00FF0FCB">
        <w:t>Load Rate the structure per section 900 of the BDM.</w:t>
      </w:r>
    </w:p>
    <w:p w14:paraId="27E0857D" w14:textId="77777777" w:rsidR="0075465C" w:rsidRPr="00FF0FCB" w:rsidRDefault="0075465C" w:rsidP="00FA1111">
      <w:pPr>
        <w:spacing w:line="276" w:lineRule="auto"/>
        <w:ind w:left="360"/>
        <w:rPr>
          <w:rFonts w:ascii="Arial" w:eastAsiaTheme="minorHAnsi" w:hAnsi="Arial" w:cs="Arial"/>
          <w:color w:val="FF0000"/>
          <w:sz w:val="20"/>
          <w:szCs w:val="20"/>
        </w:rPr>
      </w:pPr>
    </w:p>
    <w:p w14:paraId="21121DC7" w14:textId="5750F342" w:rsidR="00064057" w:rsidRPr="00FF0FCB" w:rsidRDefault="00064057" w:rsidP="00B76C31">
      <w:pPr>
        <w:spacing w:line="276" w:lineRule="auto"/>
        <w:rPr>
          <w:rFonts w:ascii="Arial" w:eastAsiaTheme="minorHAnsi" w:hAnsi="Arial" w:cs="Arial"/>
          <w:sz w:val="20"/>
          <w:szCs w:val="20"/>
        </w:rPr>
      </w:pPr>
      <w:r w:rsidRPr="00FF0FCB">
        <w:rPr>
          <w:rFonts w:ascii="Arial" w:eastAsiaTheme="minorHAnsi" w:hAnsi="Arial" w:cs="Arial"/>
          <w:sz w:val="20"/>
          <w:szCs w:val="20"/>
        </w:rPr>
        <w:t xml:space="preserve">Materials for </w:t>
      </w:r>
      <w:r w:rsidR="00170DF2">
        <w:rPr>
          <w:rFonts w:ascii="Arial" w:eastAsiaTheme="minorHAnsi" w:hAnsi="Arial" w:cs="Arial"/>
          <w:sz w:val="20"/>
          <w:szCs w:val="20"/>
        </w:rPr>
        <w:t>structures</w:t>
      </w:r>
      <w:r w:rsidRPr="00FF0FCB">
        <w:rPr>
          <w:rFonts w:ascii="Arial" w:eastAsiaTheme="minorHAnsi" w:hAnsi="Arial" w:cs="Arial"/>
          <w:sz w:val="20"/>
          <w:szCs w:val="20"/>
        </w:rPr>
        <w:t>:</w:t>
      </w:r>
    </w:p>
    <w:p w14:paraId="635948B1" w14:textId="0BAF3E51" w:rsidR="00064057" w:rsidRPr="00FF0FCB" w:rsidRDefault="00064057" w:rsidP="00B76C31">
      <w:pPr>
        <w:pStyle w:val="ListParagraph"/>
        <w:numPr>
          <w:ilvl w:val="0"/>
          <w:numId w:val="21"/>
        </w:numPr>
        <w:spacing w:line="276" w:lineRule="auto"/>
        <w:ind w:left="630"/>
        <w:rPr>
          <w:rFonts w:eastAsiaTheme="minorHAnsi" w:cs="Arial"/>
        </w:rPr>
      </w:pPr>
      <w:r w:rsidRPr="00FF0FCB">
        <w:rPr>
          <w:rFonts w:eastAsiaTheme="minorHAnsi" w:cs="Arial"/>
        </w:rPr>
        <w:t>Concrete: Include macro-fibers and corrosion inhibitor in concrete mix. District to provide notes during design development.</w:t>
      </w:r>
    </w:p>
    <w:p w14:paraId="5CF66B49" w14:textId="6FD128CD" w:rsidR="00064057" w:rsidRPr="00FF0FCB" w:rsidRDefault="00064057" w:rsidP="00B76C31">
      <w:pPr>
        <w:pStyle w:val="ListParagraph"/>
        <w:numPr>
          <w:ilvl w:val="0"/>
          <w:numId w:val="21"/>
        </w:numPr>
        <w:spacing w:line="276" w:lineRule="auto"/>
        <w:ind w:left="630"/>
        <w:rPr>
          <w:rFonts w:eastAsiaTheme="minorHAnsi" w:cs="Arial"/>
        </w:rPr>
      </w:pPr>
      <w:r w:rsidRPr="00FF0FCB">
        <w:rPr>
          <w:rFonts w:eastAsiaTheme="minorHAnsi" w:cs="Arial"/>
        </w:rPr>
        <w:lastRenderedPageBreak/>
        <w:t>Reinforcing steel: Use galvanized reinforcing stee</w:t>
      </w:r>
      <w:r w:rsidR="00C21E39" w:rsidRPr="00FF0FCB">
        <w:rPr>
          <w:rFonts w:eastAsiaTheme="minorHAnsi" w:cs="Arial"/>
        </w:rPr>
        <w:t>l</w:t>
      </w:r>
      <w:r w:rsidR="0075465C" w:rsidRPr="00FF0FCB">
        <w:rPr>
          <w:rFonts w:eastAsiaTheme="minorHAnsi" w:cs="Arial"/>
        </w:rPr>
        <w:t xml:space="preserve"> for all new reinforcing steel. </w:t>
      </w:r>
    </w:p>
    <w:p w14:paraId="0DE6B7BC" w14:textId="2B7BDC56" w:rsidR="001A46FA" w:rsidRPr="004C3CB3" w:rsidRDefault="001A46FA" w:rsidP="004B05B1">
      <w:pPr>
        <w:spacing w:line="276" w:lineRule="auto"/>
        <w:rPr>
          <w:rFonts w:ascii="Arial" w:hAnsi="Arial" w:cs="Arial"/>
          <w:strike/>
          <w:sz w:val="20"/>
          <w:szCs w:val="20"/>
        </w:rPr>
      </w:pPr>
    </w:p>
    <w:p w14:paraId="50AB6202" w14:textId="1F3A0AF1" w:rsidR="00C67147" w:rsidRPr="00FF0FCB" w:rsidRDefault="00C67147" w:rsidP="00C67147">
      <w:pPr>
        <w:spacing w:line="276" w:lineRule="auto"/>
        <w:rPr>
          <w:rFonts w:ascii="Arial" w:eastAsia="Calibri" w:hAnsi="Arial" w:cs="Arial"/>
          <w:b/>
          <w:sz w:val="22"/>
          <w:szCs w:val="22"/>
        </w:rPr>
      </w:pPr>
      <w:bookmarkStart w:id="2" w:name="_Hlk119310936"/>
      <w:r w:rsidRPr="00FF0FCB">
        <w:rPr>
          <w:rFonts w:ascii="Arial" w:eastAsia="Calibri" w:hAnsi="Arial" w:cs="Arial"/>
          <w:b/>
          <w:sz w:val="22"/>
          <w:szCs w:val="22"/>
        </w:rPr>
        <w:t>Roadway:</w:t>
      </w:r>
    </w:p>
    <w:p w14:paraId="2A9CC235" w14:textId="3F991CC3" w:rsidR="002A4DA0" w:rsidRPr="00562674" w:rsidRDefault="00AB2E8E" w:rsidP="00C92A5F">
      <w:pPr>
        <w:pStyle w:val="ListParagraph"/>
        <w:numPr>
          <w:ilvl w:val="0"/>
          <w:numId w:val="16"/>
        </w:numPr>
        <w:spacing w:line="276" w:lineRule="auto"/>
        <w:ind w:left="630"/>
        <w:rPr>
          <w:rFonts w:eastAsia="Calibri" w:cs="Arial"/>
          <w:bCs/>
        </w:rPr>
      </w:pPr>
      <w:r w:rsidRPr="00FF0FCB">
        <w:rPr>
          <w:rFonts w:eastAsia="Calibri" w:cs="Arial"/>
          <w:bCs/>
        </w:rPr>
        <w:t>Mill and fill existing pavement</w:t>
      </w:r>
      <w:r w:rsidR="0013221C">
        <w:rPr>
          <w:rFonts w:eastAsia="Calibri" w:cs="Arial"/>
          <w:bCs/>
        </w:rPr>
        <w:t xml:space="preserve"> as needed to eliminate MOT and utility relocation scars</w:t>
      </w:r>
      <w:r w:rsidRPr="00FF0FCB">
        <w:rPr>
          <w:rFonts w:eastAsia="Calibri" w:cs="Arial"/>
          <w:bCs/>
        </w:rPr>
        <w:t xml:space="preserve">. </w:t>
      </w:r>
      <w:bookmarkEnd w:id="2"/>
    </w:p>
    <w:p w14:paraId="71E163B6" w14:textId="77777777" w:rsidR="00FC0C91" w:rsidRPr="00FC0C91" w:rsidRDefault="00FC0C91" w:rsidP="00C92A5F">
      <w:pPr>
        <w:spacing w:line="276" w:lineRule="auto"/>
        <w:rPr>
          <w:rFonts w:ascii="Arial" w:eastAsia="Calibri" w:hAnsi="Arial" w:cs="Arial"/>
          <w:b/>
          <w:sz w:val="22"/>
          <w:szCs w:val="22"/>
        </w:rPr>
      </w:pPr>
    </w:p>
    <w:p w14:paraId="7BA2DA8D" w14:textId="77777777" w:rsidR="00D53745" w:rsidRPr="00562674" w:rsidRDefault="00D53745" w:rsidP="00D53745">
      <w:pPr>
        <w:rPr>
          <w:rFonts w:ascii="Arial" w:hAnsi="Arial" w:cs="Arial"/>
          <w:sz w:val="20"/>
          <w:szCs w:val="20"/>
        </w:rPr>
      </w:pPr>
      <w:r w:rsidRPr="00562674">
        <w:rPr>
          <w:rFonts w:ascii="Arial" w:hAnsi="Arial" w:cs="Arial"/>
          <w:sz w:val="20"/>
          <w:szCs w:val="20"/>
        </w:rPr>
        <w:t>For any MOT scar clean-up beyond full depth pavement use:</w:t>
      </w:r>
    </w:p>
    <w:p w14:paraId="31A74F9B" w14:textId="77777777" w:rsidR="00D53745" w:rsidRPr="00562674" w:rsidRDefault="00D53745" w:rsidP="00D53745">
      <w:pPr>
        <w:rPr>
          <w:rFonts w:ascii="Arial" w:hAnsi="Arial" w:cs="Arial"/>
          <w:sz w:val="20"/>
          <w:szCs w:val="20"/>
        </w:rPr>
      </w:pPr>
      <w:r w:rsidRPr="00562674">
        <w:rPr>
          <w:rFonts w:ascii="Arial" w:hAnsi="Arial" w:cs="Arial"/>
          <w:sz w:val="20"/>
          <w:szCs w:val="20"/>
        </w:rPr>
        <w:t xml:space="preserve">1.5” Item 254 Pavement </w:t>
      </w:r>
      <w:proofErr w:type="spellStart"/>
      <w:r w:rsidRPr="00562674">
        <w:rPr>
          <w:rFonts w:ascii="Arial" w:hAnsi="Arial" w:cs="Arial"/>
          <w:sz w:val="20"/>
          <w:szCs w:val="20"/>
        </w:rPr>
        <w:t>Planing</w:t>
      </w:r>
      <w:proofErr w:type="spellEnd"/>
      <w:r w:rsidRPr="00562674">
        <w:rPr>
          <w:rFonts w:ascii="Arial" w:hAnsi="Arial" w:cs="Arial"/>
          <w:sz w:val="20"/>
          <w:szCs w:val="20"/>
        </w:rPr>
        <w:t>, Asphalt Concrete</w:t>
      </w:r>
    </w:p>
    <w:p w14:paraId="7AA5B4DD" w14:textId="77777777" w:rsidR="00D53745" w:rsidRPr="00562674" w:rsidRDefault="00D53745" w:rsidP="00D53745">
      <w:pPr>
        <w:rPr>
          <w:rFonts w:ascii="Arial" w:hAnsi="Arial" w:cs="Arial"/>
          <w:sz w:val="20"/>
          <w:szCs w:val="20"/>
        </w:rPr>
      </w:pPr>
      <w:r w:rsidRPr="00562674">
        <w:rPr>
          <w:rFonts w:ascii="Arial" w:hAnsi="Arial" w:cs="Arial"/>
          <w:sz w:val="20"/>
          <w:szCs w:val="20"/>
        </w:rPr>
        <w:t>1.5”   Item 441 Asphalt Concrete Surface Course, Type 1, (448), PG64-22</w:t>
      </w:r>
    </w:p>
    <w:p w14:paraId="42186E08" w14:textId="77777777" w:rsidR="00D53745" w:rsidRPr="00562674" w:rsidRDefault="00D53745" w:rsidP="00D53745">
      <w:pPr>
        <w:rPr>
          <w:rFonts w:ascii="Arial" w:hAnsi="Arial" w:cs="Arial"/>
          <w:sz w:val="20"/>
          <w:szCs w:val="20"/>
        </w:rPr>
      </w:pPr>
    </w:p>
    <w:p w14:paraId="3E420A8A" w14:textId="77777777" w:rsidR="00D53745" w:rsidRPr="00562674" w:rsidRDefault="00D53745" w:rsidP="00D53745">
      <w:pPr>
        <w:rPr>
          <w:rFonts w:ascii="Arial" w:hAnsi="Arial" w:cs="Arial"/>
          <w:sz w:val="20"/>
          <w:szCs w:val="20"/>
        </w:rPr>
      </w:pPr>
      <w:r w:rsidRPr="00562674">
        <w:rPr>
          <w:rFonts w:ascii="Arial" w:hAnsi="Arial" w:cs="Arial"/>
          <w:sz w:val="20"/>
          <w:szCs w:val="20"/>
        </w:rPr>
        <w:t>The existing pavement is approximately:</w:t>
      </w:r>
    </w:p>
    <w:tbl>
      <w:tblPr>
        <w:tblW w:w="0" w:type="auto"/>
        <w:tblCellMar>
          <w:left w:w="0" w:type="dxa"/>
          <w:right w:w="0" w:type="dxa"/>
        </w:tblCellMar>
        <w:tblLook w:val="04A0" w:firstRow="1" w:lastRow="0" w:firstColumn="1" w:lastColumn="0" w:noHBand="0" w:noVBand="1"/>
      </w:tblPr>
      <w:tblGrid>
        <w:gridCol w:w="982"/>
        <w:gridCol w:w="1080"/>
      </w:tblGrid>
      <w:tr w:rsidR="00D53745" w:rsidRPr="00562674" w14:paraId="2E0A166B" w14:textId="77777777">
        <w:tc>
          <w:tcPr>
            <w:tcW w:w="9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9B1D9D" w14:textId="77777777" w:rsidR="00D53745" w:rsidRPr="00562674" w:rsidRDefault="00D53745">
            <w:pPr>
              <w:rPr>
                <w:rFonts w:ascii="Arial" w:hAnsi="Arial" w:cs="Arial"/>
                <w:sz w:val="20"/>
                <w:szCs w:val="20"/>
              </w:rPr>
            </w:pPr>
            <w:r w:rsidRPr="00562674">
              <w:rPr>
                <w:rFonts w:ascii="Arial" w:hAnsi="Arial" w:cs="Arial"/>
                <w:sz w:val="20"/>
                <w:szCs w:val="20"/>
              </w:rPr>
              <w:t>3” min</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CBBC79" w14:textId="77777777" w:rsidR="00D53745" w:rsidRPr="00562674" w:rsidRDefault="00D53745">
            <w:pPr>
              <w:rPr>
                <w:rFonts w:ascii="Arial" w:hAnsi="Arial" w:cs="Arial"/>
                <w:sz w:val="20"/>
                <w:szCs w:val="20"/>
              </w:rPr>
            </w:pPr>
            <w:r w:rsidRPr="00562674">
              <w:rPr>
                <w:rFonts w:ascii="Arial" w:hAnsi="Arial" w:cs="Arial"/>
                <w:sz w:val="20"/>
                <w:szCs w:val="20"/>
              </w:rPr>
              <w:t>asphalt</w:t>
            </w:r>
          </w:p>
        </w:tc>
      </w:tr>
      <w:tr w:rsidR="00D53745" w:rsidRPr="00562674" w14:paraId="04298CF7" w14:textId="77777777">
        <w:tc>
          <w:tcPr>
            <w:tcW w:w="9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0AE402" w14:textId="77777777" w:rsidR="00D53745" w:rsidRPr="00562674" w:rsidRDefault="00D53745">
            <w:pPr>
              <w:rPr>
                <w:rFonts w:ascii="Arial" w:hAnsi="Arial" w:cs="Arial"/>
                <w:sz w:val="20"/>
                <w:szCs w:val="20"/>
              </w:rPr>
            </w:pPr>
            <w:r w:rsidRPr="00562674">
              <w:rPr>
                <w:rFonts w:ascii="Arial" w:hAnsi="Arial" w:cs="Arial"/>
                <w:sz w:val="20"/>
                <w:szCs w:val="20"/>
              </w:rPr>
              <w:t>6”-9”</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0D9F219" w14:textId="77777777" w:rsidR="00D53745" w:rsidRPr="00562674" w:rsidRDefault="00D53745">
            <w:pPr>
              <w:rPr>
                <w:rFonts w:ascii="Arial" w:hAnsi="Arial" w:cs="Arial"/>
                <w:sz w:val="20"/>
                <w:szCs w:val="20"/>
              </w:rPr>
            </w:pPr>
            <w:r w:rsidRPr="00562674">
              <w:rPr>
                <w:rFonts w:ascii="Arial" w:hAnsi="Arial" w:cs="Arial"/>
                <w:sz w:val="20"/>
                <w:szCs w:val="20"/>
              </w:rPr>
              <w:t>concrete</w:t>
            </w:r>
          </w:p>
        </w:tc>
      </w:tr>
      <w:tr w:rsidR="00D53745" w:rsidRPr="00562674" w14:paraId="0BBB2562" w14:textId="77777777">
        <w:tc>
          <w:tcPr>
            <w:tcW w:w="9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19814" w14:textId="77777777" w:rsidR="00D53745" w:rsidRPr="00562674" w:rsidRDefault="00D53745">
            <w:pPr>
              <w:rPr>
                <w:rFonts w:ascii="Arial" w:hAnsi="Arial" w:cs="Arial"/>
                <w:sz w:val="20"/>
                <w:szCs w:val="20"/>
              </w:rPr>
            </w:pPr>
            <w:r w:rsidRPr="00562674">
              <w:rPr>
                <w:rFonts w:ascii="Arial" w:hAnsi="Arial" w:cs="Arial"/>
                <w:sz w:val="20"/>
                <w:szCs w:val="20"/>
              </w:rPr>
              <w:t>4”</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3040185" w14:textId="77777777" w:rsidR="00D53745" w:rsidRPr="00562674" w:rsidRDefault="00D53745">
            <w:pPr>
              <w:rPr>
                <w:rFonts w:ascii="Arial" w:hAnsi="Arial" w:cs="Arial"/>
                <w:sz w:val="20"/>
                <w:szCs w:val="20"/>
              </w:rPr>
            </w:pPr>
            <w:r w:rsidRPr="00562674">
              <w:rPr>
                <w:rFonts w:ascii="Arial" w:hAnsi="Arial" w:cs="Arial"/>
                <w:sz w:val="20"/>
                <w:szCs w:val="20"/>
              </w:rPr>
              <w:t>brick</w:t>
            </w:r>
          </w:p>
        </w:tc>
      </w:tr>
    </w:tbl>
    <w:p w14:paraId="2595E0D1" w14:textId="066A5B29" w:rsidR="00D53745" w:rsidRPr="00D53745" w:rsidRDefault="00D53745" w:rsidP="00D53745">
      <w:pPr>
        <w:rPr>
          <w:rFonts w:ascii="Aptos" w:eastAsiaTheme="minorHAnsi" w:hAnsi="Aptos" w:cs="Aptos"/>
          <w:sz w:val="22"/>
          <w:szCs w:val="22"/>
        </w:rPr>
      </w:pPr>
      <w:r w:rsidRPr="00562674">
        <w:rPr>
          <w:rFonts w:ascii="Arial" w:hAnsi="Arial" w:cs="Arial"/>
          <w:sz w:val="20"/>
          <w:szCs w:val="20"/>
        </w:rPr>
        <w:br/>
      </w:r>
      <w:r>
        <w:rPr>
          <w:sz w:val="22"/>
          <w:szCs w:val="22"/>
        </w:rPr>
        <w:t>1930 plans:   Arch No 08c2857</w:t>
      </w:r>
      <w:r>
        <w:rPr>
          <w:sz w:val="22"/>
          <w:szCs w:val="22"/>
        </w:rPr>
        <w:br/>
      </w:r>
      <w:r>
        <w:rPr>
          <w:noProof/>
          <w:sz w:val="22"/>
          <w:szCs w:val="22"/>
        </w:rPr>
        <w:drawing>
          <wp:inline distT="0" distB="0" distL="0" distR="0" wp14:anchorId="5B844047" wp14:editId="44DD7A4C">
            <wp:extent cx="5943600" cy="1082040"/>
            <wp:effectExtent l="0" t="0" r="0" b="0"/>
            <wp:docPr id="66421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5943600" cy="1082040"/>
                    </a:xfrm>
                    <a:prstGeom prst="rect">
                      <a:avLst/>
                    </a:prstGeom>
                    <a:noFill/>
                    <a:ln>
                      <a:noFill/>
                    </a:ln>
                  </pic:spPr>
                </pic:pic>
              </a:graphicData>
            </a:graphic>
          </wp:inline>
        </w:drawing>
      </w:r>
    </w:p>
    <w:p w14:paraId="01DE7EF5" w14:textId="77777777" w:rsidR="00D53745" w:rsidRDefault="00D53745" w:rsidP="00D53745">
      <w:pPr>
        <w:rPr>
          <w:sz w:val="22"/>
          <w:szCs w:val="22"/>
        </w:rPr>
      </w:pPr>
    </w:p>
    <w:p w14:paraId="4FB925FD" w14:textId="77777777" w:rsidR="00D53745" w:rsidRPr="00562674" w:rsidRDefault="00D53745" w:rsidP="00D53745">
      <w:pPr>
        <w:rPr>
          <w:rFonts w:ascii="Arial" w:hAnsi="Arial" w:cs="Arial"/>
          <w:sz w:val="20"/>
          <w:szCs w:val="20"/>
        </w:rPr>
      </w:pPr>
    </w:p>
    <w:p w14:paraId="0CF34278" w14:textId="77777777" w:rsidR="00D53745" w:rsidRPr="00562674" w:rsidRDefault="00D53745" w:rsidP="00D53745">
      <w:pPr>
        <w:rPr>
          <w:rFonts w:ascii="Arial" w:hAnsi="Arial" w:cs="Arial"/>
          <w:sz w:val="20"/>
          <w:szCs w:val="20"/>
        </w:rPr>
      </w:pPr>
      <w:r w:rsidRPr="00562674">
        <w:rPr>
          <w:rFonts w:ascii="Arial" w:hAnsi="Arial" w:cs="Arial"/>
          <w:sz w:val="20"/>
          <w:szCs w:val="20"/>
        </w:rPr>
        <w:t xml:space="preserve">The </w:t>
      </w:r>
      <w:proofErr w:type="gramStart"/>
      <w:r w:rsidRPr="00562674">
        <w:rPr>
          <w:rFonts w:ascii="Arial" w:hAnsi="Arial" w:cs="Arial"/>
          <w:sz w:val="20"/>
          <w:szCs w:val="20"/>
        </w:rPr>
        <w:t>full depth</w:t>
      </w:r>
      <w:proofErr w:type="gramEnd"/>
      <w:r w:rsidRPr="00562674">
        <w:rPr>
          <w:rFonts w:ascii="Arial" w:hAnsi="Arial" w:cs="Arial"/>
          <w:sz w:val="20"/>
          <w:szCs w:val="20"/>
        </w:rPr>
        <w:t xml:space="preserve"> composition will be flexible.  </w:t>
      </w:r>
    </w:p>
    <w:p w14:paraId="6B499AC2" w14:textId="77777777" w:rsidR="00D53745" w:rsidRPr="00562674" w:rsidRDefault="00D53745" w:rsidP="00D53745">
      <w:pPr>
        <w:rPr>
          <w:rFonts w:ascii="Arial" w:hAnsi="Arial" w:cs="Arial"/>
          <w:sz w:val="20"/>
          <w:szCs w:val="20"/>
        </w:rPr>
      </w:pPr>
      <w:r w:rsidRPr="00562674">
        <w:rPr>
          <w:rFonts w:ascii="Arial" w:hAnsi="Arial" w:cs="Arial"/>
          <w:sz w:val="20"/>
          <w:szCs w:val="20"/>
        </w:rPr>
        <w:t xml:space="preserve">The full depth pavement composition is:  </w:t>
      </w:r>
    </w:p>
    <w:tbl>
      <w:tblPr>
        <w:tblW w:w="0" w:type="auto"/>
        <w:tblCellMar>
          <w:left w:w="0" w:type="dxa"/>
          <w:right w:w="0" w:type="dxa"/>
        </w:tblCellMar>
        <w:tblLook w:val="04A0" w:firstRow="1" w:lastRow="0" w:firstColumn="1" w:lastColumn="0" w:noHBand="0" w:noVBand="1"/>
      </w:tblPr>
      <w:tblGrid>
        <w:gridCol w:w="802"/>
        <w:gridCol w:w="8659"/>
      </w:tblGrid>
      <w:tr w:rsidR="00D53745" w:rsidRPr="00562674" w14:paraId="369CA219" w14:textId="77777777">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C2E1EB" w14:textId="77777777" w:rsidR="00D53745" w:rsidRPr="00562674" w:rsidRDefault="00D53745">
            <w:pPr>
              <w:rPr>
                <w:rFonts w:ascii="Arial" w:hAnsi="Arial" w:cs="Arial"/>
                <w:sz w:val="20"/>
                <w:szCs w:val="20"/>
              </w:rPr>
            </w:pPr>
            <w:r w:rsidRPr="00562674">
              <w:rPr>
                <w:rFonts w:ascii="Arial" w:hAnsi="Arial" w:cs="Arial"/>
                <w:sz w:val="20"/>
                <w:szCs w:val="20"/>
              </w:rPr>
              <w:t>1.25”</w:t>
            </w:r>
          </w:p>
        </w:tc>
        <w:tc>
          <w:tcPr>
            <w:tcW w:w="86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6194F7" w14:textId="77777777" w:rsidR="00D53745" w:rsidRPr="00562674" w:rsidRDefault="00D53745">
            <w:pPr>
              <w:rPr>
                <w:rFonts w:ascii="Arial" w:hAnsi="Arial" w:cs="Arial"/>
                <w:sz w:val="20"/>
                <w:szCs w:val="20"/>
              </w:rPr>
            </w:pPr>
            <w:r w:rsidRPr="00562674">
              <w:rPr>
                <w:rFonts w:ascii="Arial" w:hAnsi="Arial" w:cs="Arial"/>
                <w:sz w:val="20"/>
                <w:szCs w:val="20"/>
              </w:rPr>
              <w:t>Item 441 Asphalt Concrete Surface Course, Type 1, (448), PG64-22</w:t>
            </w:r>
          </w:p>
        </w:tc>
      </w:tr>
      <w:tr w:rsidR="00D53745" w:rsidRPr="00562674" w14:paraId="1E53A14F"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0365CF" w14:textId="77777777" w:rsidR="00D53745" w:rsidRPr="00562674" w:rsidRDefault="00D53745">
            <w:pPr>
              <w:rPr>
                <w:rFonts w:ascii="Arial" w:hAnsi="Arial" w:cs="Arial"/>
                <w:sz w:val="20"/>
                <w:szCs w:val="20"/>
              </w:rPr>
            </w:pP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4765900A" w14:textId="77777777" w:rsidR="00D53745" w:rsidRPr="00562674" w:rsidRDefault="00D53745">
            <w:pPr>
              <w:rPr>
                <w:rFonts w:ascii="Arial" w:hAnsi="Arial" w:cs="Arial"/>
                <w:sz w:val="20"/>
                <w:szCs w:val="20"/>
              </w:rPr>
            </w:pPr>
            <w:r w:rsidRPr="00562674">
              <w:rPr>
                <w:rFonts w:ascii="Arial" w:hAnsi="Arial" w:cs="Arial"/>
                <w:sz w:val="20"/>
                <w:szCs w:val="20"/>
              </w:rPr>
              <w:t xml:space="preserve">Item 407 – Non-Tracking Tack Coat </w:t>
            </w:r>
          </w:p>
        </w:tc>
      </w:tr>
      <w:tr w:rsidR="00D53745" w:rsidRPr="00562674" w14:paraId="3D72ECDD"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06BB" w14:textId="77777777" w:rsidR="00D53745" w:rsidRPr="00562674" w:rsidRDefault="00D53745">
            <w:pPr>
              <w:rPr>
                <w:rFonts w:ascii="Arial" w:hAnsi="Arial" w:cs="Arial"/>
                <w:sz w:val="20"/>
                <w:szCs w:val="20"/>
              </w:rPr>
            </w:pPr>
            <w:r w:rsidRPr="00562674">
              <w:rPr>
                <w:rFonts w:ascii="Arial" w:hAnsi="Arial" w:cs="Arial"/>
                <w:sz w:val="20"/>
                <w:szCs w:val="20"/>
              </w:rPr>
              <w:t>1.75”</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43EEDBCC" w14:textId="77777777" w:rsidR="00D53745" w:rsidRPr="00562674" w:rsidRDefault="00D53745">
            <w:pPr>
              <w:rPr>
                <w:rFonts w:ascii="Arial" w:hAnsi="Arial" w:cs="Arial"/>
                <w:sz w:val="20"/>
                <w:szCs w:val="20"/>
              </w:rPr>
            </w:pPr>
            <w:r w:rsidRPr="00562674">
              <w:rPr>
                <w:rFonts w:ascii="Arial" w:hAnsi="Arial" w:cs="Arial"/>
                <w:sz w:val="20"/>
                <w:szCs w:val="20"/>
              </w:rPr>
              <w:t>Item 441 – Asphalt Concrete Intermediate Course, Type 2 (448)</w:t>
            </w:r>
          </w:p>
        </w:tc>
      </w:tr>
      <w:tr w:rsidR="00D53745" w:rsidRPr="00562674" w14:paraId="2BB8144D"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F5A642" w14:textId="77777777" w:rsidR="00D53745" w:rsidRPr="00562674" w:rsidRDefault="00D53745">
            <w:pPr>
              <w:rPr>
                <w:rFonts w:ascii="Arial" w:hAnsi="Arial" w:cs="Arial"/>
                <w:sz w:val="20"/>
                <w:szCs w:val="20"/>
              </w:rPr>
            </w:pP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76F83938" w14:textId="77777777" w:rsidR="00D53745" w:rsidRPr="00562674" w:rsidRDefault="00D53745">
            <w:pPr>
              <w:rPr>
                <w:rFonts w:ascii="Arial" w:hAnsi="Arial" w:cs="Arial"/>
                <w:sz w:val="20"/>
                <w:szCs w:val="20"/>
              </w:rPr>
            </w:pPr>
            <w:r w:rsidRPr="00562674">
              <w:rPr>
                <w:rFonts w:ascii="Arial" w:hAnsi="Arial" w:cs="Arial"/>
                <w:sz w:val="20"/>
                <w:szCs w:val="20"/>
              </w:rPr>
              <w:t xml:space="preserve">Item 407 – Non-Tracking Tack Coat </w:t>
            </w:r>
          </w:p>
        </w:tc>
      </w:tr>
      <w:tr w:rsidR="00D53745" w:rsidRPr="00562674" w14:paraId="2A879708"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EFAAA9" w14:textId="77777777" w:rsidR="00D53745" w:rsidRPr="00562674" w:rsidRDefault="00D53745">
            <w:pPr>
              <w:rPr>
                <w:rFonts w:ascii="Arial" w:hAnsi="Arial" w:cs="Arial"/>
                <w:sz w:val="20"/>
                <w:szCs w:val="20"/>
              </w:rPr>
            </w:pPr>
            <w:r w:rsidRPr="00562674">
              <w:rPr>
                <w:rFonts w:ascii="Arial" w:hAnsi="Arial" w:cs="Arial"/>
                <w:sz w:val="20"/>
                <w:szCs w:val="20"/>
              </w:rPr>
              <w:t>7”</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3872E352" w14:textId="77777777" w:rsidR="00D53745" w:rsidRPr="00562674" w:rsidRDefault="00D53745">
            <w:pPr>
              <w:rPr>
                <w:rFonts w:ascii="Arial" w:hAnsi="Arial" w:cs="Arial"/>
                <w:sz w:val="20"/>
                <w:szCs w:val="20"/>
              </w:rPr>
            </w:pPr>
            <w:r w:rsidRPr="00562674">
              <w:rPr>
                <w:rFonts w:ascii="Arial" w:hAnsi="Arial" w:cs="Arial"/>
                <w:sz w:val="20"/>
                <w:szCs w:val="20"/>
              </w:rPr>
              <w:t>Item 301 – Asphalt Concrete Base, PG 64-22 (449)</w:t>
            </w:r>
          </w:p>
        </w:tc>
      </w:tr>
      <w:tr w:rsidR="00D53745" w:rsidRPr="00562674" w14:paraId="7C04FF02"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9EA5F" w14:textId="77777777" w:rsidR="00D53745" w:rsidRPr="00562674" w:rsidRDefault="00D53745">
            <w:pPr>
              <w:rPr>
                <w:rFonts w:ascii="Arial" w:hAnsi="Arial" w:cs="Arial"/>
                <w:sz w:val="20"/>
                <w:szCs w:val="20"/>
              </w:rPr>
            </w:pPr>
            <w:r w:rsidRPr="00562674">
              <w:rPr>
                <w:rFonts w:ascii="Arial" w:hAnsi="Arial" w:cs="Arial"/>
                <w:sz w:val="20"/>
                <w:szCs w:val="20"/>
              </w:rPr>
              <w:t>6”</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2D60F789" w14:textId="77777777" w:rsidR="00D53745" w:rsidRPr="00562674" w:rsidRDefault="00D53745">
            <w:pPr>
              <w:rPr>
                <w:rFonts w:ascii="Arial" w:hAnsi="Arial" w:cs="Arial"/>
                <w:sz w:val="20"/>
                <w:szCs w:val="20"/>
              </w:rPr>
            </w:pPr>
            <w:r w:rsidRPr="00562674">
              <w:rPr>
                <w:rFonts w:ascii="Arial" w:hAnsi="Arial" w:cs="Arial"/>
                <w:sz w:val="20"/>
                <w:szCs w:val="20"/>
              </w:rPr>
              <w:t>Item 304 – Aggregate Base</w:t>
            </w:r>
          </w:p>
        </w:tc>
      </w:tr>
      <w:tr w:rsidR="00D53745" w:rsidRPr="00562674" w14:paraId="0E77CA6E"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7F16D" w14:textId="77777777" w:rsidR="00D53745" w:rsidRPr="00562674" w:rsidRDefault="00D53745">
            <w:pPr>
              <w:rPr>
                <w:rFonts w:ascii="Arial" w:hAnsi="Arial" w:cs="Arial"/>
                <w:sz w:val="20"/>
                <w:szCs w:val="20"/>
              </w:rPr>
            </w:pPr>
            <w:r w:rsidRPr="00562674">
              <w:rPr>
                <w:rFonts w:ascii="Arial" w:hAnsi="Arial" w:cs="Arial"/>
                <w:sz w:val="20"/>
                <w:szCs w:val="20"/>
              </w:rPr>
              <w:t>TBD</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39B5CC9F" w14:textId="77777777" w:rsidR="00D53745" w:rsidRPr="00562674" w:rsidRDefault="00D53745">
            <w:pPr>
              <w:rPr>
                <w:rFonts w:ascii="Arial" w:hAnsi="Arial" w:cs="Arial"/>
                <w:sz w:val="20"/>
                <w:szCs w:val="20"/>
              </w:rPr>
            </w:pPr>
            <w:r w:rsidRPr="00562674">
              <w:rPr>
                <w:rFonts w:ascii="Arial" w:hAnsi="Arial" w:cs="Arial"/>
                <w:sz w:val="20"/>
                <w:szCs w:val="20"/>
              </w:rPr>
              <w:t>Subgrade Treatment – Undercut (assumed)</w:t>
            </w:r>
          </w:p>
        </w:tc>
      </w:tr>
    </w:tbl>
    <w:p w14:paraId="667F59C4" w14:textId="77777777" w:rsidR="007875DB" w:rsidRPr="00562674" w:rsidRDefault="007875DB" w:rsidP="00C21E39">
      <w:pPr>
        <w:spacing w:line="276" w:lineRule="auto"/>
        <w:rPr>
          <w:rFonts w:ascii="Arial" w:eastAsia="Calibri" w:hAnsi="Arial" w:cs="Arial"/>
          <w:b/>
          <w:sz w:val="20"/>
          <w:szCs w:val="20"/>
        </w:rPr>
      </w:pPr>
    </w:p>
    <w:p w14:paraId="312460B2" w14:textId="71BEDE1A" w:rsidR="00C21E39" w:rsidRPr="002A4DA0" w:rsidRDefault="00C21E39" w:rsidP="00C21E39">
      <w:pPr>
        <w:spacing w:line="276" w:lineRule="auto"/>
        <w:rPr>
          <w:rFonts w:ascii="Arial" w:eastAsia="Calibri" w:hAnsi="Arial" w:cs="Arial"/>
          <w:b/>
          <w:sz w:val="22"/>
          <w:szCs w:val="22"/>
        </w:rPr>
      </w:pPr>
      <w:bookmarkStart w:id="3" w:name="_Hlk174707268"/>
      <w:r w:rsidRPr="002A4DA0">
        <w:rPr>
          <w:rFonts w:ascii="Arial" w:eastAsia="Calibri" w:hAnsi="Arial" w:cs="Arial"/>
          <w:b/>
          <w:sz w:val="22"/>
          <w:szCs w:val="22"/>
        </w:rPr>
        <w:t>Traffic:</w:t>
      </w:r>
      <w:r w:rsidR="002A4DA0">
        <w:rPr>
          <w:rFonts w:ascii="Arial" w:eastAsia="Calibri" w:hAnsi="Arial" w:cs="Arial"/>
          <w:b/>
          <w:sz w:val="22"/>
          <w:szCs w:val="22"/>
        </w:rPr>
        <w:t xml:space="preserve"> </w:t>
      </w:r>
    </w:p>
    <w:p w14:paraId="7B3FE2C4" w14:textId="77777777" w:rsidR="0033703A" w:rsidRPr="002A4DA0" w:rsidRDefault="0033703A" w:rsidP="0033703A">
      <w:pPr>
        <w:spacing w:line="276" w:lineRule="auto"/>
        <w:ind w:left="720"/>
        <w:rPr>
          <w:rFonts w:ascii="Arial" w:eastAsiaTheme="minorHAnsi" w:hAnsi="Arial" w:cs="Arial"/>
          <w:sz w:val="20"/>
          <w:szCs w:val="20"/>
        </w:rPr>
      </w:pPr>
    </w:p>
    <w:p w14:paraId="31F09B0D" w14:textId="3DEE1596" w:rsidR="0033703A" w:rsidRPr="00F73AB6" w:rsidRDefault="00B05F84" w:rsidP="0033703A">
      <w:pPr>
        <w:pStyle w:val="ListParagraph"/>
        <w:numPr>
          <w:ilvl w:val="3"/>
          <w:numId w:val="34"/>
        </w:numPr>
        <w:spacing w:line="276" w:lineRule="auto"/>
        <w:ind w:left="720"/>
        <w:rPr>
          <w:rFonts w:eastAsiaTheme="minorHAnsi" w:cs="Arial"/>
        </w:rPr>
      </w:pPr>
      <w:r>
        <w:rPr>
          <w:rFonts w:eastAsiaTheme="minorHAnsi" w:cs="Arial"/>
        </w:rPr>
        <w:t>The e</w:t>
      </w:r>
      <w:r w:rsidR="002A4DA0" w:rsidRPr="00F73AB6">
        <w:rPr>
          <w:rFonts w:eastAsiaTheme="minorHAnsi" w:cs="Arial"/>
        </w:rPr>
        <w:t>xisting signal at the intersection of SR 4 and Grove Rd</w:t>
      </w:r>
      <w:r>
        <w:rPr>
          <w:rFonts w:eastAsiaTheme="minorHAnsi" w:cs="Arial"/>
        </w:rPr>
        <w:t xml:space="preserve"> will not be used during MOT phasing when Grove Rd is closed. </w:t>
      </w:r>
      <w:r w:rsidR="002A4DA0" w:rsidRPr="00F73AB6">
        <w:rPr>
          <w:rFonts w:eastAsiaTheme="minorHAnsi" w:cs="Arial"/>
        </w:rPr>
        <w:t xml:space="preserve">Temporary modifications and/or relocation will be needed for excavation and MOT. </w:t>
      </w:r>
    </w:p>
    <w:p w14:paraId="397EC14B" w14:textId="6E359321" w:rsidR="00FC0C91" w:rsidRPr="00F73AB6" w:rsidRDefault="00FC0C91" w:rsidP="0033703A">
      <w:pPr>
        <w:pStyle w:val="ListParagraph"/>
        <w:numPr>
          <w:ilvl w:val="3"/>
          <w:numId w:val="34"/>
        </w:numPr>
        <w:spacing w:line="276" w:lineRule="auto"/>
        <w:ind w:left="720"/>
        <w:rPr>
          <w:rFonts w:eastAsiaTheme="minorHAnsi" w:cs="Arial"/>
        </w:rPr>
      </w:pPr>
      <w:r w:rsidRPr="00F73AB6">
        <w:rPr>
          <w:rFonts w:eastAsiaTheme="minorHAnsi" w:cs="Arial"/>
        </w:rPr>
        <w:t xml:space="preserve">Existing aesthetic lights shall be removed and stored during the </w:t>
      </w:r>
      <w:r w:rsidR="00801A77" w:rsidRPr="00F73AB6">
        <w:rPr>
          <w:rFonts w:eastAsiaTheme="minorHAnsi" w:cs="Arial"/>
        </w:rPr>
        <w:t xml:space="preserve">affected phase of construction </w:t>
      </w:r>
      <w:r w:rsidRPr="00F73AB6">
        <w:rPr>
          <w:rFonts w:eastAsiaTheme="minorHAnsi" w:cs="Arial"/>
        </w:rPr>
        <w:t>and re-erected on new foundations</w:t>
      </w:r>
      <w:r w:rsidR="00801A77" w:rsidRPr="00F73AB6">
        <w:rPr>
          <w:rFonts w:eastAsiaTheme="minorHAnsi" w:cs="Arial"/>
        </w:rPr>
        <w:t xml:space="preserve"> with the project. </w:t>
      </w:r>
      <w:r w:rsidRPr="00F73AB6">
        <w:rPr>
          <w:rFonts w:eastAsiaTheme="minorHAnsi" w:cs="Arial"/>
        </w:rPr>
        <w:t xml:space="preserve"> </w:t>
      </w:r>
    </w:p>
    <w:p w14:paraId="579F368F" w14:textId="77777777" w:rsidR="0033703A" w:rsidRPr="002A4DA0" w:rsidRDefault="0033703A" w:rsidP="00554538">
      <w:pPr>
        <w:spacing w:line="276" w:lineRule="auto"/>
        <w:ind w:left="720"/>
        <w:rPr>
          <w:rFonts w:ascii="Arial" w:eastAsiaTheme="minorHAnsi" w:hAnsi="Arial" w:cs="Arial"/>
          <w:sz w:val="20"/>
          <w:szCs w:val="20"/>
        </w:rPr>
      </w:pPr>
    </w:p>
    <w:p w14:paraId="3592A8BB" w14:textId="77777777" w:rsidR="007875DB" w:rsidRPr="004C3CB3" w:rsidRDefault="007875DB" w:rsidP="007875DB">
      <w:pPr>
        <w:pStyle w:val="ListParagraph"/>
        <w:rPr>
          <w:rFonts w:eastAsia="Calibri" w:cs="Arial"/>
          <w:bCs/>
          <w:strike/>
        </w:rPr>
      </w:pPr>
    </w:p>
    <w:p w14:paraId="645B4B8B" w14:textId="695221CD" w:rsidR="00895BB3" w:rsidRPr="00FC0C91" w:rsidRDefault="00A57C95" w:rsidP="00801A77">
      <w:pPr>
        <w:spacing w:after="200" w:line="276" w:lineRule="auto"/>
        <w:rPr>
          <w:rFonts w:ascii="Arial" w:eastAsia="Calibri" w:hAnsi="Arial" w:cs="Arial"/>
          <w:b/>
          <w:sz w:val="22"/>
          <w:szCs w:val="22"/>
        </w:rPr>
      </w:pPr>
      <w:bookmarkStart w:id="4" w:name="_Hlk174706485"/>
      <w:bookmarkEnd w:id="3"/>
      <w:r w:rsidRPr="00FC0C91">
        <w:rPr>
          <w:rFonts w:ascii="Arial" w:eastAsia="Calibri" w:hAnsi="Arial" w:cs="Arial"/>
          <w:b/>
          <w:sz w:val="22"/>
          <w:szCs w:val="22"/>
        </w:rPr>
        <w:t>Geotechnical:</w:t>
      </w:r>
      <w:r w:rsidR="00FC0C91" w:rsidRPr="00FC0C91">
        <w:rPr>
          <w:rFonts w:ascii="Arial" w:eastAsia="Calibri" w:hAnsi="Arial" w:cs="Arial"/>
          <w:b/>
          <w:sz w:val="22"/>
          <w:szCs w:val="22"/>
        </w:rPr>
        <w:t xml:space="preserve"> </w:t>
      </w:r>
    </w:p>
    <w:p w14:paraId="13113F35" w14:textId="77777777" w:rsidR="000137A2" w:rsidRPr="00FC0C91" w:rsidRDefault="000137A2" w:rsidP="000137A2">
      <w:pPr>
        <w:pStyle w:val="Default"/>
        <w:ind w:left="360"/>
        <w:rPr>
          <w:rFonts w:ascii="Arial" w:eastAsia="Calibri" w:hAnsi="Arial" w:cs="Arial"/>
          <w:bCs/>
          <w:color w:val="auto"/>
          <w:sz w:val="20"/>
          <w:szCs w:val="20"/>
        </w:rPr>
      </w:pPr>
      <w:r w:rsidRPr="00FC0C91">
        <w:rPr>
          <w:rFonts w:ascii="Arial" w:eastAsia="Calibri" w:hAnsi="Arial" w:cs="Arial"/>
          <w:bCs/>
          <w:color w:val="auto"/>
          <w:sz w:val="20"/>
          <w:szCs w:val="20"/>
        </w:rPr>
        <w:t xml:space="preserve">Geotechnical borings and recommendations are to be provided by the consultant with the feasibility study. </w:t>
      </w:r>
    </w:p>
    <w:p w14:paraId="17B29F1C" w14:textId="77777777" w:rsidR="000137A2" w:rsidRPr="00FC0C91" w:rsidRDefault="000137A2" w:rsidP="000137A2">
      <w:pPr>
        <w:pStyle w:val="NormalWeb"/>
        <w:spacing w:before="0" w:beforeAutospacing="0" w:after="0" w:afterAutospacing="0"/>
        <w:ind w:left="720"/>
        <w:rPr>
          <w:rStyle w:val="Strong"/>
          <w:rFonts w:ascii="Arial" w:hAnsi="Arial" w:cs="Arial"/>
          <w:b w:val="0"/>
          <w:bCs w:val="0"/>
          <w:sz w:val="20"/>
          <w:szCs w:val="20"/>
        </w:rPr>
      </w:pPr>
    </w:p>
    <w:p w14:paraId="3A8EBA42" w14:textId="77777777" w:rsidR="000137A2" w:rsidRPr="00FC0C91" w:rsidRDefault="000137A2" w:rsidP="000137A2">
      <w:pPr>
        <w:pStyle w:val="NormalWeb"/>
        <w:numPr>
          <w:ilvl w:val="0"/>
          <w:numId w:val="43"/>
        </w:numPr>
        <w:spacing w:before="0" w:beforeAutospacing="0" w:after="0" w:afterAutospacing="0"/>
        <w:rPr>
          <w:rFonts w:ascii="Arial" w:hAnsi="Arial" w:cs="Arial"/>
          <w:sz w:val="20"/>
          <w:szCs w:val="20"/>
        </w:rPr>
      </w:pPr>
      <w:r w:rsidRPr="00FC0C91">
        <w:rPr>
          <w:rStyle w:val="Strong"/>
          <w:rFonts w:ascii="Arial" w:hAnsi="Arial" w:cs="Arial"/>
          <w:sz w:val="20"/>
          <w:szCs w:val="20"/>
        </w:rPr>
        <w:t>Bridge Abutments:</w:t>
      </w:r>
      <w:r w:rsidRPr="00FC0C91">
        <w:rPr>
          <w:rFonts w:ascii="Arial" w:hAnsi="Arial" w:cs="Arial"/>
          <w:sz w:val="20"/>
          <w:szCs w:val="20"/>
        </w:rPr>
        <w:t xml:space="preserve"> The proposed foundations are anticipated to be supported by piling.  One boring is anticipated behind each of the existing abutments (</w:t>
      </w:r>
      <w:r w:rsidRPr="000137A2">
        <w:rPr>
          <w:rFonts w:ascii="Arial" w:hAnsi="Arial" w:cs="Arial"/>
          <w:sz w:val="20"/>
          <w:szCs w:val="20"/>
        </w:rPr>
        <w:t xml:space="preserve">2 borings type E1 per SGE including bedrock cores). Borings through the bridge superstructure are not allowed. Care shall be taken to </w:t>
      </w:r>
      <w:r w:rsidRPr="000137A2">
        <w:rPr>
          <w:rFonts w:ascii="Arial" w:hAnsi="Arial" w:cs="Arial"/>
          <w:sz w:val="20"/>
          <w:szCs w:val="20"/>
        </w:rPr>
        <w:lastRenderedPageBreak/>
        <w:t xml:space="preserve">avoid existing utilities. The geotechnical study will determine the depth of rock, recommended pile type, and soil properties for </w:t>
      </w:r>
      <w:proofErr w:type="gramStart"/>
      <w:r w:rsidRPr="000137A2">
        <w:rPr>
          <w:rFonts w:ascii="Arial" w:hAnsi="Arial" w:cs="Arial"/>
          <w:sz w:val="20"/>
          <w:szCs w:val="20"/>
        </w:rPr>
        <w:t>scour</w:t>
      </w:r>
      <w:proofErr w:type="gramEnd"/>
      <w:r w:rsidRPr="000137A2">
        <w:rPr>
          <w:rFonts w:ascii="Arial" w:hAnsi="Arial" w:cs="Arial"/>
          <w:sz w:val="20"/>
          <w:szCs w:val="20"/>
        </w:rPr>
        <w:t xml:space="preserve"> analysis and retaining walls at a minimum</w:t>
      </w:r>
      <w:r w:rsidRPr="00FC0C91">
        <w:rPr>
          <w:rFonts w:ascii="Arial" w:hAnsi="Arial" w:cs="Arial"/>
          <w:sz w:val="20"/>
          <w:szCs w:val="20"/>
        </w:rPr>
        <w:t xml:space="preserve">.  </w:t>
      </w:r>
    </w:p>
    <w:p w14:paraId="3E8B931C" w14:textId="77777777" w:rsidR="002D608E" w:rsidRPr="00FC0C91" w:rsidRDefault="002D608E" w:rsidP="002D608E">
      <w:pPr>
        <w:pStyle w:val="NormalWeb"/>
        <w:spacing w:before="0" w:beforeAutospacing="0" w:after="0" w:afterAutospacing="0"/>
        <w:rPr>
          <w:rFonts w:ascii="Arial" w:hAnsi="Arial" w:cs="Arial"/>
          <w:sz w:val="20"/>
          <w:szCs w:val="20"/>
        </w:rPr>
      </w:pPr>
    </w:p>
    <w:p w14:paraId="7E844CD2" w14:textId="48C36205" w:rsidR="00895BB3" w:rsidRPr="00FC0C91" w:rsidRDefault="00895BB3" w:rsidP="00895BB3">
      <w:pPr>
        <w:pStyle w:val="Default"/>
        <w:ind w:left="360"/>
        <w:rPr>
          <w:rFonts w:ascii="Arial" w:eastAsia="Calibri" w:hAnsi="Arial" w:cs="Arial"/>
          <w:bCs/>
          <w:color w:val="auto"/>
          <w:sz w:val="20"/>
          <w:szCs w:val="20"/>
        </w:rPr>
      </w:pPr>
      <w:r w:rsidRPr="00FC0C91">
        <w:rPr>
          <w:rFonts w:ascii="Arial" w:eastAsia="Calibri" w:hAnsi="Arial" w:cs="Arial"/>
          <w:bCs/>
          <w:color w:val="auto"/>
          <w:sz w:val="20"/>
          <w:szCs w:val="20"/>
        </w:rPr>
        <w:t xml:space="preserve">A proposed boring plan </w:t>
      </w:r>
      <w:r w:rsidR="00FC0C91" w:rsidRPr="00FC0C91">
        <w:rPr>
          <w:rFonts w:ascii="Arial" w:eastAsia="Calibri" w:hAnsi="Arial" w:cs="Arial"/>
          <w:bCs/>
          <w:color w:val="auto"/>
          <w:sz w:val="20"/>
          <w:szCs w:val="20"/>
        </w:rPr>
        <w:t xml:space="preserve">with existing utility locations shall be provided to the </w:t>
      </w:r>
      <w:r w:rsidRPr="00FC0C91">
        <w:rPr>
          <w:rFonts w:ascii="Arial" w:eastAsia="Calibri" w:hAnsi="Arial" w:cs="Arial"/>
          <w:bCs/>
          <w:color w:val="auto"/>
          <w:sz w:val="20"/>
          <w:szCs w:val="20"/>
        </w:rPr>
        <w:t>District Geotechnical Engineer</w:t>
      </w:r>
      <w:r w:rsidR="00FC0C91" w:rsidRPr="00FC0C91">
        <w:rPr>
          <w:rFonts w:ascii="Arial" w:eastAsia="Calibri" w:hAnsi="Arial" w:cs="Arial"/>
          <w:bCs/>
          <w:color w:val="auto"/>
          <w:sz w:val="20"/>
          <w:szCs w:val="20"/>
        </w:rPr>
        <w:t xml:space="preserve"> prior to drilling.</w:t>
      </w:r>
    </w:p>
    <w:bookmarkEnd w:id="4"/>
    <w:p w14:paraId="72748F45" w14:textId="77777777" w:rsidR="00EC763E" w:rsidRPr="004C3CB3" w:rsidRDefault="00EC763E" w:rsidP="00ED3797">
      <w:pPr>
        <w:rPr>
          <w:rFonts w:ascii="Arial" w:hAnsi="Arial" w:cs="Arial"/>
          <w:strike/>
          <w:color w:val="FF0000"/>
          <w:sz w:val="20"/>
          <w:szCs w:val="20"/>
        </w:rPr>
      </w:pPr>
    </w:p>
    <w:p w14:paraId="035CC45F" w14:textId="2E1E935B" w:rsidR="00EC763E" w:rsidRPr="004C3CB3" w:rsidRDefault="00EC763E" w:rsidP="00ED3797">
      <w:pPr>
        <w:rPr>
          <w:rFonts w:ascii="Arial" w:hAnsi="Arial" w:cs="Arial"/>
          <w:strike/>
          <w:color w:val="FF0000"/>
          <w:sz w:val="22"/>
          <w:szCs w:val="22"/>
        </w:rPr>
      </w:pPr>
    </w:p>
    <w:p w14:paraId="7DEEE1A8" w14:textId="3B97B6E4" w:rsidR="00C67147" w:rsidRPr="00F73AB6" w:rsidRDefault="00C67147" w:rsidP="00C67147">
      <w:pPr>
        <w:spacing w:line="276" w:lineRule="auto"/>
        <w:rPr>
          <w:rFonts w:ascii="Arial" w:eastAsia="Calibri" w:hAnsi="Arial" w:cs="Arial"/>
          <w:b/>
          <w:sz w:val="22"/>
          <w:szCs w:val="22"/>
        </w:rPr>
      </w:pPr>
      <w:r w:rsidRPr="00F73AB6">
        <w:rPr>
          <w:rFonts w:ascii="Arial" w:eastAsia="Calibri" w:hAnsi="Arial" w:cs="Arial"/>
          <w:b/>
          <w:sz w:val="22"/>
          <w:szCs w:val="22"/>
        </w:rPr>
        <w:t>Drainage:</w:t>
      </w:r>
      <w:r w:rsidR="00801A77" w:rsidRPr="00F73AB6">
        <w:rPr>
          <w:rFonts w:ascii="Arial" w:eastAsia="Calibri" w:hAnsi="Arial" w:cs="Arial"/>
          <w:b/>
          <w:sz w:val="22"/>
          <w:szCs w:val="22"/>
        </w:rPr>
        <w:t xml:space="preserve"> </w:t>
      </w:r>
    </w:p>
    <w:p w14:paraId="3EB23EAD" w14:textId="77777777" w:rsidR="00554538" w:rsidRPr="00F73AB6" w:rsidRDefault="00554538" w:rsidP="00C67147">
      <w:pPr>
        <w:spacing w:line="276" w:lineRule="auto"/>
        <w:rPr>
          <w:rFonts w:ascii="Arial" w:eastAsia="Calibri" w:hAnsi="Arial" w:cs="Arial"/>
          <w:b/>
          <w:sz w:val="20"/>
          <w:szCs w:val="20"/>
        </w:rPr>
      </w:pPr>
    </w:p>
    <w:p w14:paraId="2158E12E" w14:textId="26D2887A" w:rsidR="003966CA" w:rsidRPr="00F73AB6" w:rsidRDefault="00801A77" w:rsidP="00801A77">
      <w:pPr>
        <w:spacing w:line="276" w:lineRule="auto"/>
        <w:rPr>
          <w:rFonts w:ascii="Arial" w:hAnsi="Arial" w:cs="Arial"/>
          <w:sz w:val="20"/>
          <w:szCs w:val="20"/>
        </w:rPr>
      </w:pPr>
      <w:r w:rsidRPr="00F73AB6">
        <w:rPr>
          <w:rFonts w:ascii="Arial" w:hAnsi="Arial" w:cs="Arial"/>
          <w:sz w:val="20"/>
          <w:szCs w:val="20"/>
        </w:rPr>
        <w:t xml:space="preserve">1. Replace existing storm drains </w:t>
      </w:r>
      <w:r w:rsidR="00F73AB6" w:rsidRPr="00F73AB6">
        <w:rPr>
          <w:rFonts w:ascii="Arial" w:hAnsi="Arial" w:cs="Arial"/>
          <w:sz w:val="20"/>
          <w:szCs w:val="20"/>
        </w:rPr>
        <w:t xml:space="preserve">in the vicinity of the existing bridge </w:t>
      </w:r>
      <w:r w:rsidRPr="00F73AB6">
        <w:rPr>
          <w:rFonts w:ascii="Arial" w:hAnsi="Arial" w:cs="Arial"/>
          <w:sz w:val="20"/>
          <w:szCs w:val="20"/>
        </w:rPr>
        <w:t>to the nearest catch-basin or manhole. Out-letting through the existing abutment is acceptable if necessary.</w:t>
      </w:r>
    </w:p>
    <w:p w14:paraId="75AEC954" w14:textId="6DB9EDC2" w:rsidR="00801A77" w:rsidRPr="00F73AB6" w:rsidRDefault="00801A77" w:rsidP="00801A77">
      <w:pPr>
        <w:spacing w:line="276" w:lineRule="auto"/>
        <w:rPr>
          <w:rFonts w:ascii="Arial" w:hAnsi="Arial" w:cs="Arial"/>
          <w:sz w:val="20"/>
          <w:szCs w:val="20"/>
        </w:rPr>
      </w:pPr>
      <w:r w:rsidRPr="00F73AB6">
        <w:rPr>
          <w:rFonts w:ascii="Arial" w:hAnsi="Arial" w:cs="Arial"/>
          <w:sz w:val="20"/>
          <w:szCs w:val="20"/>
        </w:rPr>
        <w:t xml:space="preserve">2. Replace the box culvert back to the round conduit that is located under Grove Rd. Size the </w:t>
      </w:r>
      <w:r w:rsidR="00687DE4" w:rsidRPr="00F73AB6">
        <w:rPr>
          <w:rFonts w:ascii="Arial" w:hAnsi="Arial" w:cs="Arial"/>
          <w:sz w:val="20"/>
          <w:szCs w:val="20"/>
        </w:rPr>
        <w:t xml:space="preserve">new </w:t>
      </w:r>
      <w:r w:rsidRPr="00F73AB6">
        <w:rPr>
          <w:rFonts w:ascii="Arial" w:hAnsi="Arial" w:cs="Arial"/>
          <w:sz w:val="20"/>
          <w:szCs w:val="20"/>
        </w:rPr>
        <w:t xml:space="preserve">structure for existing and future conditions </w:t>
      </w:r>
      <w:r w:rsidR="00687DE4" w:rsidRPr="00F73AB6">
        <w:rPr>
          <w:rFonts w:ascii="Arial" w:hAnsi="Arial" w:cs="Arial"/>
          <w:sz w:val="20"/>
          <w:szCs w:val="20"/>
        </w:rPr>
        <w:t xml:space="preserve">assuming the upstream conduit will be </w:t>
      </w:r>
      <w:proofErr w:type="spellStart"/>
      <w:r w:rsidR="00687DE4" w:rsidRPr="00F73AB6">
        <w:rPr>
          <w:rFonts w:ascii="Arial" w:hAnsi="Arial" w:cs="Arial"/>
          <w:sz w:val="20"/>
          <w:szCs w:val="20"/>
        </w:rPr>
        <w:t>some day</w:t>
      </w:r>
      <w:proofErr w:type="spellEnd"/>
      <w:r w:rsidR="00687DE4" w:rsidRPr="00F73AB6">
        <w:rPr>
          <w:rFonts w:ascii="Arial" w:hAnsi="Arial" w:cs="Arial"/>
          <w:sz w:val="20"/>
          <w:szCs w:val="20"/>
        </w:rPr>
        <w:t xml:space="preserve"> be replaced/increased to current standards. </w:t>
      </w:r>
    </w:p>
    <w:p w14:paraId="7DA13C40" w14:textId="77777777" w:rsidR="00554538" w:rsidRPr="004C3CB3" w:rsidRDefault="00554538" w:rsidP="00C67147">
      <w:pPr>
        <w:spacing w:line="276" w:lineRule="auto"/>
        <w:rPr>
          <w:rFonts w:ascii="Arial" w:eastAsia="Calibri" w:hAnsi="Arial" w:cs="Arial"/>
          <w:strike/>
          <w:sz w:val="20"/>
          <w:szCs w:val="20"/>
        </w:rPr>
      </w:pPr>
    </w:p>
    <w:p w14:paraId="52C623DA" w14:textId="43DFB904" w:rsidR="00C67147" w:rsidRPr="00F73AB6" w:rsidRDefault="00C67147" w:rsidP="00C67147">
      <w:pPr>
        <w:spacing w:line="276" w:lineRule="auto"/>
        <w:rPr>
          <w:rFonts w:ascii="Arial" w:eastAsia="Calibri" w:hAnsi="Arial" w:cs="Arial"/>
          <w:b/>
          <w:sz w:val="22"/>
          <w:szCs w:val="22"/>
        </w:rPr>
      </w:pPr>
      <w:r w:rsidRPr="00F73AB6">
        <w:rPr>
          <w:rFonts w:ascii="Arial" w:eastAsia="Calibri" w:hAnsi="Arial" w:cs="Arial"/>
          <w:b/>
          <w:sz w:val="22"/>
          <w:szCs w:val="22"/>
        </w:rPr>
        <w:t>Maintenance:</w:t>
      </w:r>
    </w:p>
    <w:p w14:paraId="009DCDC2" w14:textId="3CF46B74" w:rsidR="00154962" w:rsidRPr="00F73AB6" w:rsidRDefault="002F4A98" w:rsidP="00C21E39">
      <w:pPr>
        <w:spacing w:line="276" w:lineRule="auto"/>
        <w:ind w:left="360"/>
        <w:rPr>
          <w:rFonts w:ascii="Arial" w:eastAsia="Calibri" w:hAnsi="Arial" w:cs="Arial"/>
          <w:sz w:val="20"/>
          <w:szCs w:val="20"/>
        </w:rPr>
      </w:pPr>
      <w:r w:rsidRPr="00F73AB6">
        <w:rPr>
          <w:rFonts w:ascii="Arial" w:eastAsia="Calibri" w:hAnsi="Arial" w:cs="Arial"/>
          <w:sz w:val="20"/>
          <w:szCs w:val="20"/>
        </w:rPr>
        <w:t>None required</w:t>
      </w:r>
      <w:r w:rsidR="00F73AB6">
        <w:rPr>
          <w:rFonts w:ascii="Arial" w:eastAsia="Calibri" w:hAnsi="Arial" w:cs="Arial"/>
          <w:sz w:val="20"/>
          <w:szCs w:val="20"/>
        </w:rPr>
        <w:t xml:space="preserve">. </w:t>
      </w:r>
    </w:p>
    <w:p w14:paraId="44EDA1B5" w14:textId="77777777" w:rsidR="003966CA" w:rsidRPr="004C3CB3" w:rsidRDefault="003966CA" w:rsidP="00154962">
      <w:pPr>
        <w:spacing w:line="276" w:lineRule="auto"/>
        <w:rPr>
          <w:rFonts w:ascii="Arial" w:eastAsia="Calibri" w:hAnsi="Arial" w:cs="Arial"/>
          <w:strike/>
          <w:sz w:val="20"/>
          <w:szCs w:val="20"/>
        </w:rPr>
      </w:pPr>
    </w:p>
    <w:p w14:paraId="5D422F93" w14:textId="5A080E87" w:rsidR="00514AEF" w:rsidRPr="00641A9B" w:rsidRDefault="00B2285A" w:rsidP="00154962">
      <w:pPr>
        <w:spacing w:line="276" w:lineRule="auto"/>
        <w:rPr>
          <w:rFonts w:ascii="Arial" w:eastAsia="Calibri" w:hAnsi="Arial" w:cs="Arial"/>
          <w:b/>
          <w:color w:val="EE0000"/>
          <w:sz w:val="22"/>
          <w:szCs w:val="22"/>
        </w:rPr>
      </w:pPr>
      <w:bookmarkStart w:id="5" w:name="_Hlk119311940"/>
      <w:r w:rsidRPr="00F52CE6">
        <w:rPr>
          <w:rFonts w:ascii="Arial" w:eastAsia="Calibri" w:hAnsi="Arial" w:cs="Arial"/>
          <w:b/>
          <w:sz w:val="22"/>
          <w:szCs w:val="22"/>
        </w:rPr>
        <w:t>Maintenance of Traffic</w:t>
      </w:r>
      <w:r w:rsidR="00154962" w:rsidRPr="00F52CE6">
        <w:rPr>
          <w:rFonts w:ascii="Arial" w:eastAsia="Calibri" w:hAnsi="Arial" w:cs="Arial"/>
          <w:b/>
          <w:sz w:val="22"/>
          <w:szCs w:val="22"/>
        </w:rPr>
        <w:t>:</w:t>
      </w:r>
    </w:p>
    <w:bookmarkEnd w:id="5"/>
    <w:p w14:paraId="30C5CE85" w14:textId="77777777" w:rsidR="00586D6A" w:rsidRPr="00586D6A" w:rsidRDefault="00586D6A" w:rsidP="00586D6A">
      <w:pPr>
        <w:spacing w:line="276" w:lineRule="auto"/>
        <w:rPr>
          <w:rFonts w:ascii="Arial" w:hAnsi="Arial" w:cs="Arial"/>
          <w:sz w:val="20"/>
          <w:szCs w:val="20"/>
        </w:rPr>
      </w:pPr>
      <w:r w:rsidRPr="00586D6A">
        <w:rPr>
          <w:rFonts w:ascii="Arial" w:hAnsi="Arial" w:cs="Arial"/>
          <w:sz w:val="20"/>
          <w:szCs w:val="20"/>
        </w:rPr>
        <w:t>SR 4</w:t>
      </w:r>
      <w:proofErr w:type="gramStart"/>
      <w:r w:rsidRPr="00586D6A">
        <w:rPr>
          <w:rFonts w:ascii="Arial" w:hAnsi="Arial" w:cs="Arial"/>
          <w:sz w:val="20"/>
          <w:szCs w:val="20"/>
        </w:rPr>
        <w:t>:  Maintain</w:t>
      </w:r>
      <w:proofErr w:type="gramEnd"/>
      <w:r w:rsidRPr="00586D6A">
        <w:rPr>
          <w:rFonts w:ascii="Arial" w:hAnsi="Arial" w:cs="Arial"/>
          <w:sz w:val="20"/>
          <w:szCs w:val="20"/>
        </w:rPr>
        <w:t xml:space="preserve"> one lane of vehicular traffic in each direction using part-width construction. Temporary MOT lanes shall consist of 10’ lanes minimum.  Barrier/curb offsets may vary by phase.   </w:t>
      </w:r>
    </w:p>
    <w:p w14:paraId="2F90935E" w14:textId="77777777" w:rsidR="00586D6A" w:rsidRPr="00586D6A" w:rsidRDefault="00586D6A" w:rsidP="00586D6A">
      <w:pPr>
        <w:pStyle w:val="ListParagraph"/>
        <w:numPr>
          <w:ilvl w:val="0"/>
          <w:numId w:val="47"/>
        </w:numPr>
        <w:autoSpaceDE/>
        <w:autoSpaceDN/>
        <w:adjustRightInd/>
        <w:spacing w:line="276" w:lineRule="auto"/>
        <w:contextualSpacing w:val="0"/>
        <w:rPr>
          <w:rFonts w:cs="Arial"/>
        </w:rPr>
      </w:pPr>
      <w:r w:rsidRPr="00586D6A">
        <w:rPr>
          <w:rFonts w:cs="Arial"/>
        </w:rPr>
        <w:t>Phase 1</w:t>
      </w:r>
      <w:proofErr w:type="gramStart"/>
      <w:r w:rsidRPr="00586D6A">
        <w:rPr>
          <w:rFonts w:cs="Arial"/>
        </w:rPr>
        <w:t>:  Remove</w:t>
      </w:r>
      <w:proofErr w:type="gramEnd"/>
      <w:r w:rsidRPr="00586D6A">
        <w:rPr>
          <w:rFonts w:cs="Arial"/>
        </w:rPr>
        <w:t xml:space="preserve"> a portion of the existing sidewalk to maintain traffic. Portable barrier may be anchored on the existing </w:t>
      </w:r>
      <w:proofErr w:type="gramStart"/>
      <w:r w:rsidRPr="00586D6A">
        <w:rPr>
          <w:rFonts w:cs="Arial"/>
        </w:rPr>
        <w:t>structure,</w:t>
      </w:r>
      <w:proofErr w:type="gramEnd"/>
      <w:r w:rsidRPr="00586D6A">
        <w:rPr>
          <w:rFonts w:cs="Arial"/>
        </w:rPr>
        <w:t xml:space="preserve"> the anchor shall be located within the box web.</w:t>
      </w:r>
    </w:p>
    <w:p w14:paraId="587248D3" w14:textId="77777777" w:rsidR="00586D6A" w:rsidRPr="00586D6A" w:rsidRDefault="00586D6A" w:rsidP="00586D6A">
      <w:pPr>
        <w:pStyle w:val="ListParagraph"/>
        <w:numPr>
          <w:ilvl w:val="0"/>
          <w:numId w:val="47"/>
        </w:numPr>
        <w:autoSpaceDE/>
        <w:autoSpaceDN/>
        <w:adjustRightInd/>
        <w:spacing w:line="276" w:lineRule="auto"/>
        <w:contextualSpacing w:val="0"/>
        <w:rPr>
          <w:rFonts w:cs="Arial"/>
        </w:rPr>
      </w:pPr>
      <w:r w:rsidRPr="00586D6A">
        <w:rPr>
          <w:rFonts w:cs="Arial"/>
        </w:rPr>
        <w:t>Phase 2</w:t>
      </w:r>
      <w:proofErr w:type="gramStart"/>
      <w:r w:rsidRPr="00586D6A">
        <w:rPr>
          <w:rFonts w:cs="Arial"/>
        </w:rPr>
        <w:t>:  Defer</w:t>
      </w:r>
      <w:proofErr w:type="gramEnd"/>
      <w:r w:rsidRPr="00586D6A">
        <w:rPr>
          <w:rFonts w:cs="Arial"/>
        </w:rPr>
        <w:t xml:space="preserve"> the proposed sidewalk until post-phase 2 to maintain traffic.  Portable barrier should not be anchored in the new structure.</w:t>
      </w:r>
    </w:p>
    <w:p w14:paraId="3360B207" w14:textId="77777777" w:rsidR="00586D6A" w:rsidRPr="00586D6A" w:rsidRDefault="00586D6A" w:rsidP="00586D6A">
      <w:pPr>
        <w:spacing w:line="276" w:lineRule="auto"/>
        <w:rPr>
          <w:rFonts w:ascii="Arial" w:eastAsiaTheme="minorHAnsi" w:hAnsi="Arial" w:cs="Arial"/>
          <w:sz w:val="20"/>
          <w:szCs w:val="20"/>
        </w:rPr>
      </w:pPr>
    </w:p>
    <w:p w14:paraId="1F9A752F" w14:textId="77777777" w:rsidR="00586D6A" w:rsidRPr="00586D6A" w:rsidRDefault="00586D6A" w:rsidP="00586D6A">
      <w:pPr>
        <w:spacing w:line="276" w:lineRule="auto"/>
        <w:rPr>
          <w:rFonts w:ascii="Arial" w:hAnsi="Arial" w:cs="Arial"/>
          <w:sz w:val="20"/>
          <w:szCs w:val="20"/>
        </w:rPr>
      </w:pPr>
      <w:r w:rsidRPr="00586D6A">
        <w:rPr>
          <w:rFonts w:ascii="Arial" w:hAnsi="Arial" w:cs="Arial"/>
          <w:sz w:val="20"/>
          <w:szCs w:val="20"/>
        </w:rPr>
        <w:t>Grove Road</w:t>
      </w:r>
      <w:proofErr w:type="gramStart"/>
      <w:r w:rsidRPr="00586D6A">
        <w:rPr>
          <w:rFonts w:ascii="Arial" w:hAnsi="Arial" w:cs="Arial"/>
          <w:sz w:val="20"/>
          <w:szCs w:val="20"/>
        </w:rPr>
        <w:t>:  Close</w:t>
      </w:r>
      <w:proofErr w:type="gramEnd"/>
      <w:r w:rsidRPr="00586D6A">
        <w:rPr>
          <w:rFonts w:ascii="Arial" w:hAnsi="Arial" w:cs="Arial"/>
          <w:sz w:val="20"/>
          <w:szCs w:val="20"/>
        </w:rPr>
        <w:t xml:space="preserve"> Grove Road just west of the SR 4 intersection.  The existing traffic signal will be covered.</w:t>
      </w:r>
    </w:p>
    <w:p w14:paraId="038E6039" w14:textId="77777777" w:rsidR="00586D6A" w:rsidRPr="00586D6A" w:rsidRDefault="00586D6A" w:rsidP="00586D6A">
      <w:pPr>
        <w:spacing w:line="276" w:lineRule="auto"/>
        <w:rPr>
          <w:rFonts w:ascii="Arial" w:hAnsi="Arial" w:cs="Arial"/>
          <w:sz w:val="20"/>
          <w:szCs w:val="20"/>
        </w:rPr>
      </w:pPr>
    </w:p>
    <w:p w14:paraId="080E1D83" w14:textId="77777777" w:rsidR="00586D6A" w:rsidRPr="00586D6A" w:rsidRDefault="00586D6A" w:rsidP="00586D6A">
      <w:pPr>
        <w:spacing w:line="276" w:lineRule="auto"/>
        <w:rPr>
          <w:rFonts w:ascii="Arial" w:hAnsi="Arial" w:cs="Arial"/>
          <w:sz w:val="20"/>
          <w:szCs w:val="20"/>
        </w:rPr>
      </w:pPr>
      <w:r w:rsidRPr="00586D6A">
        <w:rPr>
          <w:rFonts w:ascii="Arial" w:hAnsi="Arial" w:cs="Arial"/>
          <w:sz w:val="20"/>
          <w:szCs w:val="20"/>
        </w:rPr>
        <w:t>Pedestrian traffic across the bridge may be detoured to the shared use path. Pedestrian and shared use path traffic shall be detoured to cross Grove Road using a temporary sidewalk east of the box culvert crossing and west of SR 4, pedestrian/shared use path traffic will then travel along the closed portion of Grove Road, to the southwest corner curb ramp.  The pedestrian detour will continue south on the western sidewalk along SR 4 to the existing crosswalk at McLean Street.</w:t>
      </w:r>
    </w:p>
    <w:p w14:paraId="208EE3EA" w14:textId="77777777" w:rsidR="00586D6A" w:rsidRPr="00586D6A" w:rsidRDefault="00586D6A" w:rsidP="00586D6A">
      <w:pPr>
        <w:spacing w:line="276" w:lineRule="auto"/>
        <w:rPr>
          <w:rFonts w:ascii="Arial" w:hAnsi="Arial" w:cs="Arial"/>
          <w:sz w:val="20"/>
          <w:szCs w:val="20"/>
        </w:rPr>
      </w:pPr>
    </w:p>
    <w:p w14:paraId="24CA39C3" w14:textId="77777777" w:rsidR="00586D6A" w:rsidRDefault="00586D6A" w:rsidP="00586D6A">
      <w:pPr>
        <w:spacing w:line="276" w:lineRule="auto"/>
        <w:rPr>
          <w:rFonts w:ascii="Arial" w:hAnsi="Arial" w:cs="Arial"/>
          <w:sz w:val="20"/>
          <w:szCs w:val="20"/>
        </w:rPr>
      </w:pPr>
      <w:r w:rsidRPr="00586D6A">
        <w:rPr>
          <w:rFonts w:ascii="Arial" w:hAnsi="Arial" w:cs="Arial"/>
          <w:sz w:val="20"/>
          <w:szCs w:val="20"/>
        </w:rPr>
        <w:t xml:space="preserve">The existing bus stop located near the northwest corner of the structure will need to be closed/relocated.  Coordinate the closure/relocation of the bus stop with Go-Metro.  Include a Metro Coordination note in the plans (District to provide template); the note will need to be modified to describe project specific requirements. </w:t>
      </w:r>
    </w:p>
    <w:p w14:paraId="75665FAA" w14:textId="77777777" w:rsidR="00586D6A" w:rsidRPr="00586D6A" w:rsidRDefault="00586D6A" w:rsidP="00586D6A">
      <w:pPr>
        <w:spacing w:line="276" w:lineRule="auto"/>
        <w:rPr>
          <w:rFonts w:ascii="Arial" w:hAnsi="Arial" w:cs="Arial"/>
          <w:sz w:val="20"/>
          <w:szCs w:val="20"/>
        </w:rPr>
      </w:pPr>
    </w:p>
    <w:p w14:paraId="2B40E545" w14:textId="77777777" w:rsidR="00586D6A" w:rsidRPr="00586D6A" w:rsidRDefault="00586D6A" w:rsidP="00586D6A">
      <w:pPr>
        <w:rPr>
          <w:rFonts w:ascii="Arial" w:hAnsi="Arial" w:cs="Arial"/>
          <w:b/>
          <w:bCs/>
          <w:sz w:val="22"/>
          <w:szCs w:val="22"/>
        </w:rPr>
      </w:pPr>
      <w:r w:rsidRPr="00586D6A">
        <w:rPr>
          <w:rFonts w:ascii="Arial" w:hAnsi="Arial" w:cs="Arial"/>
          <w:b/>
          <w:bCs/>
          <w:sz w:val="22"/>
          <w:szCs w:val="22"/>
        </w:rPr>
        <w:t xml:space="preserve">Maintaining Transit Operations </w:t>
      </w:r>
    </w:p>
    <w:p w14:paraId="73A84953" w14:textId="77777777" w:rsidR="00586D6A" w:rsidRPr="00586D6A" w:rsidRDefault="00586D6A" w:rsidP="00586D6A">
      <w:pPr>
        <w:rPr>
          <w:rFonts w:ascii="Arial" w:hAnsi="Arial" w:cs="Arial"/>
          <w:sz w:val="20"/>
          <w:szCs w:val="20"/>
        </w:rPr>
      </w:pPr>
      <w:r w:rsidRPr="00586D6A">
        <w:rPr>
          <w:rFonts w:ascii="Arial" w:hAnsi="Arial" w:cs="Arial"/>
          <w:sz w:val="20"/>
          <w:szCs w:val="20"/>
        </w:rPr>
        <w:t xml:space="preserve">Transit facilities are located within the project limits and are affected by the proposed work and/or the maintenance of traffic.  Transit operations shall be </w:t>
      </w:r>
      <w:proofErr w:type="gramStart"/>
      <w:r w:rsidRPr="00586D6A">
        <w:rPr>
          <w:rFonts w:ascii="Arial" w:hAnsi="Arial" w:cs="Arial"/>
          <w:sz w:val="20"/>
          <w:szCs w:val="20"/>
        </w:rPr>
        <w:t>maintained at all times</w:t>
      </w:r>
      <w:proofErr w:type="gramEnd"/>
      <w:r w:rsidRPr="00586D6A">
        <w:rPr>
          <w:rFonts w:ascii="Arial" w:hAnsi="Arial" w:cs="Arial"/>
          <w:sz w:val="20"/>
          <w:szCs w:val="20"/>
        </w:rPr>
        <w:t xml:space="preserve">.  Invite the below listed transit agency contact(s) to the preconstruction meeting and provide them with the project schedule including updates relative to transit impacts.  </w:t>
      </w:r>
    </w:p>
    <w:p w14:paraId="1A11FD60" w14:textId="77777777" w:rsidR="00586D6A" w:rsidRPr="00586D6A" w:rsidRDefault="00586D6A" w:rsidP="00586D6A">
      <w:pPr>
        <w:ind w:left="360"/>
        <w:rPr>
          <w:rFonts w:ascii="Arial" w:hAnsi="Arial" w:cs="Arial"/>
          <w:color w:val="8064A2" w:themeColor="accent4"/>
          <w:sz w:val="20"/>
          <w:szCs w:val="20"/>
        </w:rPr>
      </w:pPr>
      <w:r w:rsidRPr="00586D6A">
        <w:rPr>
          <w:rFonts w:ascii="Arial" w:hAnsi="Arial" w:cs="Arial"/>
          <w:color w:val="8064A2" w:themeColor="accent4"/>
          <w:sz w:val="20"/>
          <w:szCs w:val="20"/>
        </w:rPr>
        <w:t>SORTA/Metro</w:t>
      </w:r>
    </w:p>
    <w:p w14:paraId="3F32080B" w14:textId="77777777" w:rsidR="00586D6A" w:rsidRPr="00586D6A" w:rsidRDefault="00586D6A" w:rsidP="00586D6A">
      <w:pPr>
        <w:pStyle w:val="ListParagraph"/>
        <w:numPr>
          <w:ilvl w:val="0"/>
          <w:numId w:val="49"/>
        </w:numPr>
        <w:autoSpaceDE/>
        <w:autoSpaceDN/>
        <w:adjustRightInd/>
        <w:spacing w:after="160" w:line="259" w:lineRule="auto"/>
        <w:rPr>
          <w:rFonts w:cs="Arial"/>
          <w:color w:val="8064A2" w:themeColor="accent4"/>
        </w:rPr>
      </w:pPr>
      <w:r w:rsidRPr="00586D6A">
        <w:rPr>
          <w:rFonts w:cs="Arial"/>
          <w:color w:val="8064A2" w:themeColor="accent4"/>
        </w:rPr>
        <w:t xml:space="preserve">Brian Messer: </w:t>
      </w:r>
      <w:hyperlink r:id="rId10" w:history="1">
        <w:r w:rsidRPr="00586D6A">
          <w:rPr>
            <w:rStyle w:val="Hyperlink"/>
            <w:rFonts w:cs="Arial"/>
            <w:color w:val="8064A2" w:themeColor="accent4"/>
          </w:rPr>
          <w:t>Bmesser@go-metro.com</w:t>
        </w:r>
      </w:hyperlink>
    </w:p>
    <w:p w14:paraId="7D6B625D" w14:textId="77777777" w:rsidR="00586D6A" w:rsidRPr="00586D6A" w:rsidRDefault="00586D6A" w:rsidP="00586D6A">
      <w:pPr>
        <w:pStyle w:val="ListParagraph"/>
        <w:numPr>
          <w:ilvl w:val="0"/>
          <w:numId w:val="49"/>
        </w:numPr>
        <w:autoSpaceDE/>
        <w:autoSpaceDN/>
        <w:adjustRightInd/>
        <w:spacing w:after="160" w:line="259" w:lineRule="auto"/>
        <w:rPr>
          <w:rFonts w:cs="Arial"/>
          <w:color w:val="8064A2" w:themeColor="accent4"/>
        </w:rPr>
      </w:pPr>
      <w:r w:rsidRPr="00586D6A">
        <w:rPr>
          <w:rFonts w:cs="Arial"/>
          <w:color w:val="8064A2" w:themeColor="accent4"/>
        </w:rPr>
        <w:t xml:space="preserve">Kim Wyatt: </w:t>
      </w:r>
      <w:hyperlink r:id="rId11" w:history="1">
        <w:r w:rsidRPr="00586D6A">
          <w:rPr>
            <w:rStyle w:val="Hyperlink"/>
            <w:rFonts w:cs="Arial"/>
            <w:color w:val="8064A2" w:themeColor="accent4"/>
          </w:rPr>
          <w:t>Kwyatt@go-metro.com</w:t>
        </w:r>
      </w:hyperlink>
    </w:p>
    <w:p w14:paraId="1BA977DB" w14:textId="77777777" w:rsidR="00586D6A" w:rsidRPr="00586D6A" w:rsidRDefault="00586D6A" w:rsidP="00586D6A">
      <w:pPr>
        <w:pStyle w:val="ListParagraph"/>
        <w:numPr>
          <w:ilvl w:val="0"/>
          <w:numId w:val="49"/>
        </w:numPr>
        <w:autoSpaceDE/>
        <w:autoSpaceDN/>
        <w:adjustRightInd/>
        <w:spacing w:after="160" w:line="259" w:lineRule="auto"/>
        <w:rPr>
          <w:rFonts w:cs="Arial"/>
          <w:color w:val="8064A2" w:themeColor="accent4"/>
        </w:rPr>
      </w:pPr>
      <w:r w:rsidRPr="00586D6A">
        <w:rPr>
          <w:rFonts w:cs="Arial"/>
          <w:color w:val="8064A2" w:themeColor="accent4"/>
        </w:rPr>
        <w:t xml:space="preserve">Paul Johnson: </w:t>
      </w:r>
      <w:hyperlink r:id="rId12" w:history="1">
        <w:r w:rsidRPr="00586D6A">
          <w:rPr>
            <w:rStyle w:val="Hyperlink"/>
            <w:rFonts w:cs="Arial"/>
            <w:color w:val="8064A2" w:themeColor="accent4"/>
          </w:rPr>
          <w:t>pjohnson@go-metro.com</w:t>
        </w:r>
      </w:hyperlink>
    </w:p>
    <w:p w14:paraId="4F67DFF4" w14:textId="77777777" w:rsidR="00586D6A" w:rsidRPr="00586D6A" w:rsidRDefault="00586D6A" w:rsidP="00586D6A">
      <w:pPr>
        <w:pStyle w:val="ListParagraph"/>
        <w:numPr>
          <w:ilvl w:val="0"/>
          <w:numId w:val="49"/>
        </w:numPr>
        <w:autoSpaceDE/>
        <w:autoSpaceDN/>
        <w:adjustRightInd/>
        <w:spacing w:after="160" w:line="259" w:lineRule="auto"/>
        <w:rPr>
          <w:rFonts w:cs="Arial"/>
          <w:color w:val="8064A2" w:themeColor="accent4"/>
        </w:rPr>
      </w:pPr>
      <w:hyperlink r:id="rId13" w:history="1">
        <w:r w:rsidRPr="00586D6A">
          <w:rPr>
            <w:rStyle w:val="Hyperlink"/>
            <w:rFonts w:cs="Arial"/>
            <w:color w:val="8064A2" w:themeColor="accent4"/>
          </w:rPr>
          <w:t>scheduling@go-metro.com</w:t>
        </w:r>
      </w:hyperlink>
    </w:p>
    <w:p w14:paraId="5F0773D9" w14:textId="77777777" w:rsidR="00586D6A" w:rsidRPr="00586D6A" w:rsidRDefault="00586D6A" w:rsidP="00586D6A">
      <w:pPr>
        <w:pStyle w:val="ListParagraph"/>
        <w:numPr>
          <w:ilvl w:val="0"/>
          <w:numId w:val="49"/>
        </w:numPr>
        <w:autoSpaceDE/>
        <w:autoSpaceDN/>
        <w:adjustRightInd/>
        <w:spacing w:after="160" w:line="259" w:lineRule="auto"/>
        <w:rPr>
          <w:rFonts w:cs="Arial"/>
          <w:color w:val="8064A2" w:themeColor="accent4"/>
        </w:rPr>
      </w:pPr>
      <w:hyperlink r:id="rId14" w:history="1">
        <w:r w:rsidRPr="00586D6A">
          <w:rPr>
            <w:rStyle w:val="Hyperlink"/>
            <w:rFonts w:cs="Arial"/>
            <w:color w:val="8064A2" w:themeColor="accent4"/>
          </w:rPr>
          <w:t>busstops@go-metro.com</w:t>
        </w:r>
      </w:hyperlink>
    </w:p>
    <w:p w14:paraId="3BF42E5D" w14:textId="77777777" w:rsidR="00586D6A" w:rsidRPr="00586D6A" w:rsidRDefault="00586D6A" w:rsidP="00586D6A">
      <w:pPr>
        <w:rPr>
          <w:rFonts w:ascii="Arial" w:hAnsi="Arial" w:cs="Arial"/>
          <w:sz w:val="20"/>
          <w:szCs w:val="20"/>
        </w:rPr>
      </w:pPr>
      <w:r w:rsidRPr="00586D6A">
        <w:rPr>
          <w:rFonts w:ascii="Arial" w:hAnsi="Arial" w:cs="Arial"/>
          <w:sz w:val="20"/>
          <w:szCs w:val="20"/>
        </w:rPr>
        <w:t>Coordination with the transit agency is required.  Provide notification at least 14 calendar days in advance to allow the transit agency to implement any changes to the transit operations as described below:</w:t>
      </w:r>
    </w:p>
    <w:p w14:paraId="21A37A28" w14:textId="77777777" w:rsidR="00586D6A" w:rsidRPr="00586D6A" w:rsidRDefault="00586D6A" w:rsidP="00586D6A">
      <w:pPr>
        <w:pStyle w:val="ListParagraph"/>
        <w:numPr>
          <w:ilvl w:val="0"/>
          <w:numId w:val="48"/>
        </w:numPr>
        <w:autoSpaceDE/>
        <w:autoSpaceDN/>
        <w:adjustRightInd/>
        <w:spacing w:after="160" w:line="259" w:lineRule="auto"/>
        <w:rPr>
          <w:rFonts w:cs="Arial"/>
        </w:rPr>
      </w:pPr>
      <w:r w:rsidRPr="00586D6A">
        <w:rPr>
          <w:rFonts w:cs="Arial"/>
        </w:rPr>
        <w:t>List all items that require coordination per project phase.  Identify both internal and project related items.  Examples below</w:t>
      </w:r>
    </w:p>
    <w:p w14:paraId="1792183E" w14:textId="77777777" w:rsidR="00586D6A" w:rsidRPr="00586D6A" w:rsidRDefault="00586D6A" w:rsidP="00586D6A">
      <w:pPr>
        <w:pStyle w:val="ListParagraph"/>
        <w:numPr>
          <w:ilvl w:val="0"/>
          <w:numId w:val="48"/>
        </w:numPr>
        <w:autoSpaceDE/>
        <w:autoSpaceDN/>
        <w:adjustRightInd/>
        <w:spacing w:after="160" w:line="259" w:lineRule="auto"/>
        <w:rPr>
          <w:rFonts w:cs="Arial"/>
        </w:rPr>
      </w:pPr>
      <w:r w:rsidRPr="00586D6A">
        <w:rPr>
          <w:rFonts w:cs="Arial"/>
        </w:rPr>
        <w:t>Internal – Bus route XX modified to rt. XX-1</w:t>
      </w:r>
    </w:p>
    <w:p w14:paraId="5AB8AF7B" w14:textId="77777777" w:rsidR="00586D6A" w:rsidRPr="00586D6A" w:rsidRDefault="00586D6A" w:rsidP="00586D6A">
      <w:pPr>
        <w:pStyle w:val="ListParagraph"/>
        <w:numPr>
          <w:ilvl w:val="0"/>
          <w:numId w:val="48"/>
        </w:numPr>
        <w:autoSpaceDE/>
        <w:autoSpaceDN/>
        <w:adjustRightInd/>
        <w:spacing w:after="160" w:line="259" w:lineRule="auto"/>
        <w:rPr>
          <w:rFonts w:cs="Arial"/>
        </w:rPr>
      </w:pPr>
      <w:r w:rsidRPr="00586D6A">
        <w:rPr>
          <w:rFonts w:cs="Arial"/>
        </w:rPr>
        <w:t>Project function – Relocate bus stop sign from sta. XX+XX to XX+YY</w:t>
      </w:r>
    </w:p>
    <w:p w14:paraId="3F4B7663" w14:textId="77777777" w:rsidR="00586D6A" w:rsidRPr="00586D6A" w:rsidRDefault="00586D6A" w:rsidP="00586D6A">
      <w:pPr>
        <w:rPr>
          <w:rFonts w:ascii="Arial" w:hAnsi="Arial" w:cs="Arial"/>
          <w:sz w:val="20"/>
          <w:szCs w:val="20"/>
        </w:rPr>
      </w:pPr>
    </w:p>
    <w:p w14:paraId="4D09881C" w14:textId="77777777" w:rsidR="00586D6A" w:rsidRPr="00586D6A" w:rsidRDefault="00586D6A" w:rsidP="00586D6A">
      <w:pPr>
        <w:rPr>
          <w:rFonts w:ascii="Arial" w:hAnsi="Arial" w:cs="Arial"/>
          <w:sz w:val="20"/>
          <w:szCs w:val="20"/>
        </w:rPr>
      </w:pPr>
      <w:r w:rsidRPr="00586D6A">
        <w:rPr>
          <w:rFonts w:ascii="Arial" w:hAnsi="Arial" w:cs="Arial"/>
          <w:sz w:val="20"/>
          <w:szCs w:val="20"/>
        </w:rPr>
        <w:t>Designer note:</w:t>
      </w:r>
    </w:p>
    <w:p w14:paraId="01B77357" w14:textId="77777777" w:rsidR="00586D6A" w:rsidRPr="00586D6A" w:rsidRDefault="00586D6A" w:rsidP="00586D6A">
      <w:pPr>
        <w:rPr>
          <w:rFonts w:ascii="Arial" w:hAnsi="Arial" w:cs="Arial"/>
          <w:sz w:val="20"/>
          <w:szCs w:val="20"/>
        </w:rPr>
      </w:pPr>
      <w:r w:rsidRPr="00586D6A">
        <w:rPr>
          <w:rFonts w:ascii="Arial" w:hAnsi="Arial" w:cs="Arial"/>
          <w:sz w:val="20"/>
          <w:szCs w:val="20"/>
        </w:rPr>
        <w:t xml:space="preserve">It is possible to re-route an existing bus route; however, lead time (approximately 8 months) is needed to do so.  Coordination during the typical design process should be sufficient to meet this lead time.  The above </w:t>
      </w:r>
      <w:proofErr w:type="gramStart"/>
      <w:r w:rsidRPr="00586D6A">
        <w:rPr>
          <w:rFonts w:ascii="Arial" w:hAnsi="Arial" w:cs="Arial"/>
          <w:sz w:val="20"/>
          <w:szCs w:val="20"/>
        </w:rPr>
        <w:t>plan note</w:t>
      </w:r>
      <w:proofErr w:type="gramEnd"/>
      <w:r w:rsidRPr="00586D6A">
        <w:rPr>
          <w:rFonts w:ascii="Arial" w:hAnsi="Arial" w:cs="Arial"/>
          <w:sz w:val="20"/>
          <w:szCs w:val="20"/>
        </w:rPr>
        <w:t xml:space="preserve"> should identify the bus route being relocated and include any agency specific nomenclature for the relocated bus route. </w:t>
      </w:r>
    </w:p>
    <w:p w14:paraId="75D089EC" w14:textId="77777777" w:rsidR="00586D6A" w:rsidRPr="00586D6A" w:rsidRDefault="00586D6A" w:rsidP="00586D6A">
      <w:pPr>
        <w:rPr>
          <w:rFonts w:ascii="Arial" w:hAnsi="Arial" w:cs="Arial"/>
          <w:sz w:val="20"/>
          <w:szCs w:val="20"/>
        </w:rPr>
      </w:pPr>
      <w:r w:rsidRPr="00586D6A">
        <w:rPr>
          <w:rFonts w:ascii="Arial" w:hAnsi="Arial" w:cs="Arial"/>
          <w:sz w:val="20"/>
          <w:szCs w:val="20"/>
        </w:rPr>
        <w:t>Temporary bus pads shall be 8’ long by 5’ wide, shall be shown on the plans and installed by the contractor.  Items performed by the contractor will not be itemized in the plan note above.</w:t>
      </w:r>
    </w:p>
    <w:p w14:paraId="5C482137" w14:textId="77777777" w:rsidR="00586D6A" w:rsidRPr="00586D6A" w:rsidRDefault="00586D6A" w:rsidP="00586D6A">
      <w:pPr>
        <w:rPr>
          <w:rFonts w:ascii="Arial" w:hAnsi="Arial" w:cs="Arial"/>
          <w:sz w:val="20"/>
          <w:szCs w:val="20"/>
        </w:rPr>
      </w:pPr>
      <w:r w:rsidRPr="00586D6A">
        <w:rPr>
          <w:rFonts w:ascii="Arial" w:hAnsi="Arial" w:cs="Arial"/>
          <w:sz w:val="20"/>
          <w:szCs w:val="20"/>
        </w:rPr>
        <w:t>Notification during construction should include the pre-construction meeting and 14 calendar days before any relocation, re-route, or other action needed by the transit agency.  Verify any work, internal or project related, that the transit agency performs can be performed within 14 calendar days’ notice.</w:t>
      </w:r>
    </w:p>
    <w:p w14:paraId="505A9567" w14:textId="77777777" w:rsidR="00586D6A" w:rsidRPr="00586D6A" w:rsidRDefault="00586D6A" w:rsidP="00586D6A">
      <w:pPr>
        <w:spacing w:line="276" w:lineRule="auto"/>
        <w:rPr>
          <w:rFonts w:ascii="Arial" w:hAnsi="Arial" w:cs="Arial"/>
          <w:sz w:val="20"/>
          <w:szCs w:val="20"/>
        </w:rPr>
      </w:pPr>
    </w:p>
    <w:p w14:paraId="0E9AEC72" w14:textId="77777777" w:rsidR="00AB2E8E" w:rsidRPr="004C3CB3" w:rsidRDefault="00AB2E8E" w:rsidP="00154962">
      <w:pPr>
        <w:spacing w:line="276" w:lineRule="auto"/>
        <w:rPr>
          <w:rFonts w:ascii="Arial" w:eastAsia="Calibri" w:hAnsi="Arial" w:cs="Arial"/>
          <w:b/>
          <w:strike/>
          <w:sz w:val="20"/>
          <w:szCs w:val="20"/>
        </w:rPr>
      </w:pPr>
    </w:p>
    <w:p w14:paraId="7E2CAD73" w14:textId="288F63FA" w:rsidR="00430E96" w:rsidRPr="00C7564A" w:rsidRDefault="00C37381" w:rsidP="005E3940">
      <w:pPr>
        <w:spacing w:line="276" w:lineRule="auto"/>
        <w:rPr>
          <w:rFonts w:ascii="Arial" w:eastAsia="Calibri" w:hAnsi="Arial" w:cs="Arial"/>
          <w:b/>
          <w:sz w:val="22"/>
          <w:szCs w:val="22"/>
        </w:rPr>
      </w:pPr>
      <w:r w:rsidRPr="00C7564A">
        <w:rPr>
          <w:rFonts w:ascii="Arial" w:eastAsia="Calibri" w:hAnsi="Arial" w:cs="Arial"/>
          <w:b/>
          <w:sz w:val="22"/>
          <w:szCs w:val="22"/>
        </w:rPr>
        <w:t>Environmental</w:t>
      </w:r>
      <w:r w:rsidR="00154962" w:rsidRPr="00C7564A">
        <w:rPr>
          <w:rFonts w:ascii="Arial" w:eastAsia="Calibri" w:hAnsi="Arial" w:cs="Arial"/>
          <w:b/>
          <w:sz w:val="22"/>
          <w:szCs w:val="22"/>
        </w:rPr>
        <w:t>:</w:t>
      </w:r>
    </w:p>
    <w:p w14:paraId="6EF568A6" w14:textId="77777777" w:rsidR="00BC511B" w:rsidRDefault="00BC511B" w:rsidP="00BC511B">
      <w:pPr>
        <w:spacing w:line="276" w:lineRule="auto"/>
        <w:ind w:left="360"/>
        <w:rPr>
          <w:rFonts w:ascii="Arial" w:eastAsia="Calibri" w:hAnsi="Arial" w:cs="Arial"/>
          <w:sz w:val="20"/>
          <w:szCs w:val="20"/>
        </w:rPr>
      </w:pPr>
      <w:r w:rsidRPr="00933804">
        <w:rPr>
          <w:rFonts w:ascii="Arial" w:eastAsia="Calibri" w:hAnsi="Arial" w:cs="Arial"/>
          <w:sz w:val="20"/>
          <w:szCs w:val="20"/>
        </w:rPr>
        <w:t xml:space="preserve">The fieldwork for the Level 1 ESR shall be performed prior to the feasibility study. Identify stream/wetland and threatened &amp; endangered species/habitat information within the study limits to be incorporated into the feasibility study. This information may play a role in identifying the preferred alternative design and will help scope future environmental tasks. The Level 1 ESR will be submitted through </w:t>
      </w:r>
      <w:proofErr w:type="spellStart"/>
      <w:r w:rsidRPr="00933804">
        <w:rPr>
          <w:rFonts w:ascii="Arial" w:eastAsia="Calibri" w:hAnsi="Arial" w:cs="Arial"/>
          <w:sz w:val="20"/>
          <w:szCs w:val="20"/>
        </w:rPr>
        <w:t>EnviroNet</w:t>
      </w:r>
      <w:proofErr w:type="spellEnd"/>
      <w:r w:rsidRPr="00933804">
        <w:rPr>
          <w:rFonts w:ascii="Arial" w:eastAsia="Calibri" w:hAnsi="Arial" w:cs="Arial"/>
          <w:sz w:val="20"/>
          <w:szCs w:val="20"/>
        </w:rPr>
        <w:t xml:space="preserve"> when Stage 1 Plans (or equivalent) are available to determine impacts to ecological resources.</w:t>
      </w:r>
    </w:p>
    <w:p w14:paraId="57BC92B4" w14:textId="77777777" w:rsidR="00BC511B" w:rsidRDefault="00BC511B" w:rsidP="00BC511B">
      <w:pPr>
        <w:spacing w:line="276" w:lineRule="auto"/>
        <w:ind w:left="360"/>
        <w:rPr>
          <w:rFonts w:ascii="Arial" w:eastAsia="Calibri" w:hAnsi="Arial" w:cs="Arial"/>
          <w:sz w:val="20"/>
          <w:szCs w:val="20"/>
        </w:rPr>
      </w:pPr>
    </w:p>
    <w:p w14:paraId="7854DA87" w14:textId="77777777" w:rsidR="00BC511B" w:rsidRPr="00C7564A" w:rsidRDefault="00BC511B" w:rsidP="00BC511B">
      <w:pPr>
        <w:spacing w:line="276" w:lineRule="auto"/>
        <w:ind w:left="360"/>
        <w:rPr>
          <w:rFonts w:ascii="Arial" w:eastAsia="Calibri" w:hAnsi="Arial" w:cs="Arial"/>
          <w:sz w:val="20"/>
          <w:szCs w:val="20"/>
        </w:rPr>
      </w:pPr>
      <w:r w:rsidRPr="00C7564A">
        <w:rPr>
          <w:rFonts w:ascii="Arial" w:eastAsia="Calibri" w:hAnsi="Arial" w:cs="Arial"/>
          <w:sz w:val="20"/>
          <w:szCs w:val="20"/>
        </w:rPr>
        <w:t>The consultant shall coordinate the environmental work</w:t>
      </w:r>
      <w:r>
        <w:rPr>
          <w:rFonts w:ascii="Arial" w:eastAsia="Calibri" w:hAnsi="Arial" w:cs="Arial"/>
          <w:sz w:val="20"/>
          <w:szCs w:val="20"/>
        </w:rPr>
        <w:t xml:space="preserve"> with District 8’s Environmental PM</w:t>
      </w:r>
      <w:r w:rsidRPr="00C7564A">
        <w:rPr>
          <w:rFonts w:ascii="Arial" w:eastAsia="Calibri" w:hAnsi="Arial" w:cs="Arial"/>
          <w:sz w:val="20"/>
          <w:szCs w:val="20"/>
        </w:rPr>
        <w:t xml:space="preserve">. See the task list in </w:t>
      </w:r>
      <w:proofErr w:type="spellStart"/>
      <w:r w:rsidRPr="00C7564A">
        <w:rPr>
          <w:rFonts w:ascii="Arial" w:eastAsia="Calibri" w:hAnsi="Arial" w:cs="Arial"/>
          <w:sz w:val="20"/>
          <w:szCs w:val="20"/>
        </w:rPr>
        <w:t>SAFe</w:t>
      </w:r>
      <w:proofErr w:type="spellEnd"/>
      <w:r w:rsidRPr="00C7564A">
        <w:rPr>
          <w:rFonts w:ascii="Arial" w:eastAsia="Calibri" w:hAnsi="Arial" w:cs="Arial"/>
          <w:sz w:val="20"/>
          <w:szCs w:val="20"/>
        </w:rPr>
        <w:t xml:space="preserve"> for anticipated coordination.</w:t>
      </w:r>
    </w:p>
    <w:p w14:paraId="041D85CE" w14:textId="0FDF8C3B" w:rsidR="00417CFA" w:rsidRPr="004C3CB3" w:rsidRDefault="003905FC" w:rsidP="005E3940">
      <w:pPr>
        <w:spacing w:line="276" w:lineRule="auto"/>
        <w:rPr>
          <w:rFonts w:ascii="Arial" w:eastAsia="Calibri" w:hAnsi="Arial" w:cs="Arial"/>
          <w:strike/>
          <w:sz w:val="20"/>
          <w:szCs w:val="20"/>
        </w:rPr>
      </w:pPr>
      <w:r w:rsidRPr="004C3CB3">
        <w:rPr>
          <w:rFonts w:ascii="Arial" w:eastAsia="Calibri" w:hAnsi="Arial" w:cs="Arial"/>
          <w:strike/>
          <w:sz w:val="20"/>
          <w:szCs w:val="20"/>
        </w:rPr>
        <w:t xml:space="preserve">  </w:t>
      </w:r>
    </w:p>
    <w:p w14:paraId="0439453C" w14:textId="6D4F3F99" w:rsidR="007A0B73" w:rsidRPr="00F73AB6" w:rsidRDefault="007A0B73" w:rsidP="007A0B73">
      <w:pPr>
        <w:spacing w:line="276" w:lineRule="auto"/>
        <w:rPr>
          <w:rFonts w:ascii="Arial" w:eastAsia="Calibri" w:hAnsi="Arial" w:cs="Arial"/>
          <w:b/>
          <w:sz w:val="22"/>
          <w:szCs w:val="22"/>
        </w:rPr>
      </w:pPr>
      <w:r w:rsidRPr="00F73AB6">
        <w:rPr>
          <w:rFonts w:ascii="Arial" w:eastAsia="Calibri" w:hAnsi="Arial" w:cs="Arial"/>
          <w:b/>
          <w:sz w:val="22"/>
          <w:szCs w:val="22"/>
        </w:rPr>
        <w:t>Survey:</w:t>
      </w:r>
    </w:p>
    <w:p w14:paraId="6ADAD0AA" w14:textId="79E8EA8A" w:rsidR="005E3940" w:rsidRPr="00F73AB6" w:rsidRDefault="00B05F84" w:rsidP="008B4F05">
      <w:pPr>
        <w:pStyle w:val="NoSpacing"/>
        <w:ind w:left="360"/>
        <w:rPr>
          <w:rFonts w:ascii="Arial" w:hAnsi="Arial" w:cs="Arial"/>
          <w:sz w:val="20"/>
          <w:szCs w:val="20"/>
        </w:rPr>
      </w:pPr>
      <w:r>
        <w:rPr>
          <w:rFonts w:ascii="Arial" w:hAnsi="Arial" w:cs="Arial"/>
          <w:sz w:val="20"/>
          <w:szCs w:val="20"/>
        </w:rPr>
        <w:t>ODOT will provide the centerline of survey and existing right of way along with primary control. The consultant shall perform all field necessary survey and R/W plans using the Ohio County Coordinate System for Hamilton County.</w:t>
      </w:r>
    </w:p>
    <w:p w14:paraId="23292EC4" w14:textId="77777777" w:rsidR="00A724D4" w:rsidRPr="004C3CB3" w:rsidRDefault="00A724D4" w:rsidP="005E3940">
      <w:pPr>
        <w:spacing w:line="276" w:lineRule="auto"/>
        <w:rPr>
          <w:rFonts w:ascii="Arial" w:eastAsia="Calibri" w:hAnsi="Arial" w:cs="Arial"/>
          <w:bCs/>
          <w:strike/>
          <w:sz w:val="20"/>
          <w:szCs w:val="20"/>
        </w:rPr>
      </w:pPr>
    </w:p>
    <w:p w14:paraId="6536A4C3" w14:textId="7F37FBC3" w:rsidR="006C4F74" w:rsidRPr="00C7564A" w:rsidRDefault="0070742C" w:rsidP="005E3940">
      <w:pPr>
        <w:spacing w:line="276" w:lineRule="auto"/>
        <w:rPr>
          <w:rFonts w:ascii="Arial" w:eastAsia="Calibri" w:hAnsi="Arial" w:cs="Arial"/>
          <w:b/>
          <w:sz w:val="22"/>
          <w:szCs w:val="22"/>
        </w:rPr>
      </w:pPr>
      <w:r w:rsidRPr="00C7564A">
        <w:rPr>
          <w:rFonts w:ascii="Arial" w:eastAsia="Calibri" w:hAnsi="Arial" w:cs="Arial"/>
          <w:b/>
          <w:sz w:val="22"/>
          <w:szCs w:val="22"/>
        </w:rPr>
        <w:t>Right-of-Way</w:t>
      </w:r>
      <w:r w:rsidR="006C4F74" w:rsidRPr="00C7564A">
        <w:rPr>
          <w:rFonts w:ascii="Arial" w:eastAsia="Calibri" w:hAnsi="Arial" w:cs="Arial"/>
          <w:b/>
          <w:sz w:val="22"/>
          <w:szCs w:val="22"/>
        </w:rPr>
        <w:t>:</w:t>
      </w:r>
    </w:p>
    <w:p w14:paraId="21C26FC3" w14:textId="38BF8227" w:rsidR="003966CA" w:rsidRPr="00C7564A" w:rsidRDefault="004B05B1" w:rsidP="004B05B1">
      <w:pPr>
        <w:spacing w:line="276" w:lineRule="auto"/>
        <w:rPr>
          <w:rFonts w:ascii="Arial" w:eastAsia="Calibri" w:hAnsi="Arial" w:cs="Arial"/>
          <w:b/>
          <w:sz w:val="22"/>
          <w:szCs w:val="22"/>
        </w:rPr>
      </w:pPr>
      <w:r w:rsidRPr="00C7564A">
        <w:rPr>
          <w:rFonts w:ascii="Arial" w:hAnsi="Arial" w:cs="Arial"/>
          <w:sz w:val="20"/>
          <w:szCs w:val="20"/>
        </w:rPr>
        <w:t xml:space="preserve">       </w:t>
      </w:r>
      <w:r w:rsidR="00DE0710" w:rsidRPr="00C7564A">
        <w:rPr>
          <w:rFonts w:ascii="Arial" w:hAnsi="Arial" w:cs="Arial"/>
          <w:sz w:val="20"/>
          <w:szCs w:val="20"/>
        </w:rPr>
        <w:t xml:space="preserve">Right-of-way will be required. Feasibility Study to determine project limits, number of parcels, and </w:t>
      </w:r>
      <w:r w:rsidR="00C7564A" w:rsidRPr="00C7564A">
        <w:rPr>
          <w:rFonts w:ascii="Arial" w:hAnsi="Arial" w:cs="Arial"/>
          <w:sz w:val="20"/>
          <w:szCs w:val="20"/>
        </w:rPr>
        <w:t>acreage</w:t>
      </w:r>
      <w:r w:rsidR="00DE0710" w:rsidRPr="00C7564A">
        <w:rPr>
          <w:rFonts w:ascii="Arial" w:hAnsi="Arial" w:cs="Arial"/>
          <w:sz w:val="20"/>
          <w:szCs w:val="20"/>
        </w:rPr>
        <w:t xml:space="preserve"> of each parcel. ODOT to provide R/W estimate. </w:t>
      </w:r>
      <w:r w:rsidR="003966CA" w:rsidRPr="00C7564A">
        <w:rPr>
          <w:rFonts w:ascii="Arial" w:hAnsi="Arial" w:cs="Arial"/>
          <w:sz w:val="20"/>
          <w:szCs w:val="20"/>
        </w:rPr>
        <w:t xml:space="preserve">Consultant to </w:t>
      </w:r>
      <w:r w:rsidR="00F32595" w:rsidRPr="00C7564A">
        <w:rPr>
          <w:rFonts w:ascii="Arial" w:hAnsi="Arial" w:cs="Arial"/>
          <w:sz w:val="20"/>
          <w:szCs w:val="20"/>
        </w:rPr>
        <w:t>prepare R/W plans</w:t>
      </w:r>
      <w:r w:rsidR="00DE0710" w:rsidRPr="00C7564A">
        <w:rPr>
          <w:rFonts w:ascii="Arial" w:hAnsi="Arial" w:cs="Arial"/>
          <w:sz w:val="20"/>
          <w:szCs w:val="20"/>
        </w:rPr>
        <w:t xml:space="preserve"> during final design</w:t>
      </w:r>
      <w:r w:rsidR="00F32595" w:rsidRPr="00C7564A">
        <w:rPr>
          <w:rFonts w:ascii="Arial" w:hAnsi="Arial" w:cs="Arial"/>
          <w:sz w:val="20"/>
          <w:szCs w:val="20"/>
        </w:rPr>
        <w:t>.</w:t>
      </w:r>
    </w:p>
    <w:p w14:paraId="7AF5DBE0" w14:textId="77777777" w:rsidR="0063244A" w:rsidRPr="00C7564A" w:rsidRDefault="0063244A" w:rsidP="005E3940">
      <w:pPr>
        <w:spacing w:line="276" w:lineRule="auto"/>
        <w:rPr>
          <w:rFonts w:ascii="Arial" w:eastAsia="Calibri" w:hAnsi="Arial" w:cs="Arial"/>
          <w:b/>
          <w:color w:val="000000" w:themeColor="text1"/>
          <w:sz w:val="20"/>
          <w:szCs w:val="20"/>
        </w:rPr>
      </w:pPr>
    </w:p>
    <w:p w14:paraId="1F7D59D9" w14:textId="51C7313E" w:rsidR="00716947" w:rsidRPr="00C7564A" w:rsidRDefault="006C4F74" w:rsidP="00D567CA">
      <w:pPr>
        <w:spacing w:line="276" w:lineRule="auto"/>
        <w:rPr>
          <w:rFonts w:ascii="Arial" w:hAnsi="Arial" w:cs="Arial"/>
          <w:color w:val="000000" w:themeColor="text1"/>
          <w:sz w:val="22"/>
          <w:szCs w:val="22"/>
        </w:rPr>
      </w:pPr>
      <w:r w:rsidRPr="00C7564A">
        <w:rPr>
          <w:rFonts w:ascii="Arial" w:eastAsia="Calibri" w:hAnsi="Arial" w:cs="Arial"/>
          <w:b/>
          <w:color w:val="000000" w:themeColor="text1"/>
          <w:sz w:val="22"/>
          <w:szCs w:val="22"/>
        </w:rPr>
        <w:t>Utilit</w:t>
      </w:r>
      <w:r w:rsidR="00484D34" w:rsidRPr="00C7564A">
        <w:rPr>
          <w:rFonts w:ascii="Arial" w:eastAsia="Calibri" w:hAnsi="Arial" w:cs="Arial"/>
          <w:b/>
          <w:color w:val="000000" w:themeColor="text1"/>
          <w:sz w:val="22"/>
          <w:szCs w:val="22"/>
        </w:rPr>
        <w:t>y Coordination Requirements</w:t>
      </w:r>
      <w:r w:rsidRPr="00C7564A">
        <w:rPr>
          <w:rFonts w:ascii="Arial" w:eastAsia="Calibri" w:hAnsi="Arial" w:cs="Arial"/>
          <w:b/>
          <w:color w:val="000000" w:themeColor="text1"/>
          <w:sz w:val="22"/>
          <w:szCs w:val="22"/>
        </w:rPr>
        <w:t>:</w:t>
      </w:r>
      <w:bookmarkStart w:id="6" w:name="_Hlk45265489"/>
    </w:p>
    <w:bookmarkEnd w:id="6"/>
    <w:p w14:paraId="12E81AF5" w14:textId="0D23C29C" w:rsidR="00484D34" w:rsidRPr="00C7564A" w:rsidRDefault="00484D34" w:rsidP="00FA1111">
      <w:pPr>
        <w:pStyle w:val="NoSpacing"/>
        <w:ind w:left="360"/>
        <w:rPr>
          <w:rFonts w:ascii="Arial" w:hAnsi="Arial" w:cs="Arial"/>
          <w:sz w:val="20"/>
          <w:szCs w:val="20"/>
          <w:shd w:val="clear" w:color="auto" w:fill="FFFFFF"/>
        </w:rPr>
      </w:pPr>
      <w:r w:rsidRPr="00C7564A">
        <w:rPr>
          <w:rFonts w:ascii="Arial" w:hAnsi="Arial" w:cs="Arial"/>
          <w:sz w:val="20"/>
          <w:szCs w:val="20"/>
          <w:shd w:val="clear" w:color="auto" w:fill="FFFFFF"/>
        </w:rPr>
        <w:t xml:space="preserve">Consultant to try to avoid utility conflicts throughout design while holding to the scope of work.  If utility conflicts cannot be avoided, they should be minimized. Consultant to provide a copy of the OUPS ticket information to ODOT PM (if applicable). Up to date utility contacts shall be used </w:t>
      </w:r>
      <w:proofErr w:type="gramStart"/>
      <w:r w:rsidRPr="00C7564A">
        <w:rPr>
          <w:rFonts w:ascii="Arial" w:hAnsi="Arial" w:cs="Arial"/>
          <w:sz w:val="20"/>
          <w:szCs w:val="20"/>
          <w:shd w:val="clear" w:color="auto" w:fill="FFFFFF"/>
        </w:rPr>
        <w:t>at</w:t>
      </w:r>
      <w:proofErr w:type="gramEnd"/>
      <w:r w:rsidRPr="00C7564A">
        <w:rPr>
          <w:rFonts w:ascii="Arial" w:hAnsi="Arial" w:cs="Arial"/>
          <w:sz w:val="20"/>
          <w:szCs w:val="20"/>
          <w:shd w:val="clear" w:color="auto" w:fill="FFFFFF"/>
        </w:rPr>
        <w:t xml:space="preserve"> each plan submission. Utility contact information can be requested by consultant from ODOT PM. If Ohio 811 (OUPS) are more than two (2) years old, a design non-marking ticket shall be requested to obtain most up to date Utility Members List. The ticket does not need to be submitted to obtain the Utility Members List.</w:t>
      </w:r>
    </w:p>
    <w:p w14:paraId="6D5ED68F" w14:textId="77777777" w:rsidR="00484D34" w:rsidRPr="00C7564A" w:rsidRDefault="00484D34" w:rsidP="00FA1111">
      <w:pPr>
        <w:pStyle w:val="NoSpacing"/>
        <w:ind w:left="360"/>
        <w:rPr>
          <w:rFonts w:ascii="Arial" w:hAnsi="Arial" w:cs="Arial"/>
          <w:sz w:val="20"/>
          <w:szCs w:val="20"/>
          <w:shd w:val="clear" w:color="auto" w:fill="FFFFFF"/>
        </w:rPr>
      </w:pPr>
    </w:p>
    <w:p w14:paraId="6A5A1692" w14:textId="28ABAC89" w:rsidR="00484D34" w:rsidRPr="00C7564A" w:rsidRDefault="00484D34" w:rsidP="00FA1111">
      <w:pPr>
        <w:pStyle w:val="NoSpacing"/>
        <w:ind w:left="360"/>
        <w:rPr>
          <w:rFonts w:ascii="Arial" w:hAnsi="Arial" w:cs="Arial"/>
          <w:sz w:val="20"/>
          <w:szCs w:val="20"/>
          <w:shd w:val="clear" w:color="auto" w:fill="FFFFFF"/>
        </w:rPr>
      </w:pPr>
      <w:r w:rsidRPr="00C7564A">
        <w:rPr>
          <w:rFonts w:ascii="Arial" w:hAnsi="Arial" w:cs="Arial"/>
          <w:sz w:val="20"/>
          <w:szCs w:val="20"/>
          <w:shd w:val="clear" w:color="auto" w:fill="FFFFFF"/>
        </w:rPr>
        <w:lastRenderedPageBreak/>
        <w:t xml:space="preserve">Consultant to provide a utility set of plans with the utility lines shown in color using </w:t>
      </w:r>
      <w:r w:rsidRPr="00C7564A">
        <w:rPr>
          <w:rFonts w:ascii="Arial" w:hAnsi="Arial" w:cs="Arial"/>
          <w:sz w:val="20"/>
          <w:szCs w:val="20"/>
        </w:rPr>
        <w:t xml:space="preserve">the most recent version of </w:t>
      </w:r>
      <w:proofErr w:type="spellStart"/>
      <w:r w:rsidRPr="00C7564A">
        <w:rPr>
          <w:rFonts w:ascii="Arial" w:hAnsi="Arial" w:cs="Arial"/>
          <w:bCs/>
          <w:color w:val="000000"/>
          <w:sz w:val="20"/>
          <w:szCs w:val="20"/>
        </w:rPr>
        <w:t>ODOTcadd_UTPen.tbl</w:t>
      </w:r>
      <w:proofErr w:type="spellEnd"/>
      <w:r w:rsidRPr="00C7564A">
        <w:rPr>
          <w:rFonts w:ascii="Arial" w:hAnsi="Arial" w:cs="Arial"/>
          <w:bCs/>
          <w:color w:val="000000"/>
          <w:sz w:val="20"/>
          <w:szCs w:val="20"/>
        </w:rPr>
        <w:t xml:space="preserve"> at each plan submission. This file is found in the standard </w:t>
      </w:r>
      <w:proofErr w:type="spellStart"/>
      <w:r w:rsidRPr="00C7564A">
        <w:rPr>
          <w:rFonts w:ascii="Arial" w:hAnsi="Arial" w:cs="Arial"/>
          <w:sz w:val="20"/>
          <w:szCs w:val="20"/>
        </w:rPr>
        <w:t>ODOTcadd</w:t>
      </w:r>
      <w:proofErr w:type="spellEnd"/>
      <w:r w:rsidRPr="00C7564A">
        <w:rPr>
          <w:rFonts w:ascii="Arial" w:hAnsi="Arial" w:cs="Arial"/>
          <w:sz w:val="20"/>
          <w:szCs w:val="20"/>
        </w:rPr>
        <w:t xml:space="preserve"> executable file that can be downloaded from the </w:t>
      </w:r>
      <w:hyperlink r:id="rId15" w:history="1">
        <w:r w:rsidRPr="00C7564A">
          <w:rPr>
            <w:rStyle w:val="Hyperlink"/>
            <w:rFonts w:ascii="Arial" w:hAnsi="Arial" w:cs="Arial"/>
            <w:sz w:val="20"/>
            <w:szCs w:val="20"/>
          </w:rPr>
          <w:t>CADD services webpage</w:t>
        </w:r>
      </w:hyperlink>
      <w:r w:rsidRPr="00C7564A">
        <w:rPr>
          <w:rFonts w:ascii="Arial" w:hAnsi="Arial" w:cs="Arial"/>
          <w:sz w:val="20"/>
          <w:szCs w:val="20"/>
        </w:rPr>
        <w:t xml:space="preserve">. </w:t>
      </w:r>
      <w:r w:rsidRPr="00C7564A">
        <w:rPr>
          <w:rFonts w:ascii="Arial" w:hAnsi="Arial" w:cs="Arial"/>
          <w:sz w:val="20"/>
          <w:szCs w:val="20"/>
          <w:shd w:val="clear" w:color="auto" w:fill="FFFFFF"/>
        </w:rPr>
        <w:t xml:space="preserve">Additionally, Consultant </w:t>
      </w:r>
      <w:proofErr w:type="gramStart"/>
      <w:r w:rsidRPr="00C7564A">
        <w:rPr>
          <w:rFonts w:ascii="Arial" w:hAnsi="Arial" w:cs="Arial"/>
          <w:sz w:val="20"/>
          <w:szCs w:val="20"/>
          <w:shd w:val="clear" w:color="auto" w:fill="FFFFFF"/>
        </w:rPr>
        <w:t>to prepare</w:t>
      </w:r>
      <w:proofErr w:type="gramEnd"/>
      <w:r w:rsidRPr="00C7564A">
        <w:rPr>
          <w:rFonts w:ascii="Arial" w:hAnsi="Arial" w:cs="Arial"/>
          <w:sz w:val="20"/>
          <w:szCs w:val="20"/>
          <w:shd w:val="clear" w:color="auto" w:fill="FFFFFF"/>
        </w:rPr>
        <w:t xml:space="preserve"> a summary of potential utility conflicts at each plan submission. </w:t>
      </w:r>
      <w:bookmarkStart w:id="7" w:name="_Hlk514158282"/>
      <w:r w:rsidRPr="00C7564A">
        <w:rPr>
          <w:rFonts w:ascii="Arial" w:hAnsi="Arial" w:cs="Arial"/>
          <w:sz w:val="20"/>
          <w:szCs w:val="20"/>
          <w:shd w:val="clear" w:color="auto" w:fill="FFFFFF"/>
        </w:rPr>
        <w:t xml:space="preserve">Summary to be provided to Utility Companies at each plan submission. Summary to include, but not limited to station and offset of conflict, type of conflict (direct, decreased cover, proximity, etc.), utility owner (if known) and utility type. </w:t>
      </w:r>
      <w:bookmarkEnd w:id="7"/>
      <w:r w:rsidRPr="00C7564A">
        <w:rPr>
          <w:rFonts w:ascii="Arial" w:hAnsi="Arial" w:cs="Arial"/>
          <w:sz w:val="20"/>
          <w:szCs w:val="20"/>
          <w:shd w:val="clear" w:color="auto" w:fill="FFFFFF"/>
        </w:rPr>
        <w:t>Consultant to use District 8's 'standardized' letter for sending submissions and plans to Utility Companies for review and comment. Consultant to provide the ODOT PM a copy of all Utility Correspondence. Consultant to compile Utility Company responses and forward to the ODOT PM. Final compilation of utility correspondence is due 35 days after plan submission to utilities</w:t>
      </w:r>
      <w:r w:rsidR="00EF4B74" w:rsidRPr="00C7564A">
        <w:rPr>
          <w:rFonts w:ascii="Arial" w:hAnsi="Arial" w:cs="Arial"/>
          <w:sz w:val="20"/>
          <w:szCs w:val="20"/>
          <w:shd w:val="clear" w:color="auto" w:fill="FFFFFF"/>
        </w:rPr>
        <w:t>.</w:t>
      </w:r>
    </w:p>
    <w:p w14:paraId="1D20CB2A" w14:textId="77777777" w:rsidR="00484D34" w:rsidRPr="00C7564A" w:rsidRDefault="00484D34" w:rsidP="00FA1111">
      <w:pPr>
        <w:pStyle w:val="NoSpacing"/>
        <w:ind w:left="360"/>
        <w:rPr>
          <w:rFonts w:ascii="Arial" w:hAnsi="Arial" w:cs="Arial"/>
          <w:sz w:val="20"/>
          <w:szCs w:val="20"/>
        </w:rPr>
      </w:pPr>
    </w:p>
    <w:p w14:paraId="0E1EC1DC" w14:textId="26E6A1BA" w:rsidR="00484D34" w:rsidRPr="00C7564A" w:rsidRDefault="00484D34" w:rsidP="00FA1111">
      <w:pPr>
        <w:pStyle w:val="NoSpacing"/>
        <w:ind w:left="360"/>
        <w:rPr>
          <w:rFonts w:ascii="Arial" w:hAnsi="Arial" w:cs="Arial"/>
          <w:sz w:val="20"/>
          <w:szCs w:val="20"/>
        </w:rPr>
      </w:pPr>
      <w:r w:rsidRPr="00C7564A">
        <w:rPr>
          <w:rFonts w:ascii="Arial" w:hAnsi="Arial" w:cs="Arial"/>
          <w:sz w:val="20"/>
          <w:szCs w:val="20"/>
        </w:rPr>
        <w:t>A “no response” from a utility on a plan submission review cannot be considered as “no comment”, “no conflicts” and/or “a confirmation of the consultant’s findings” from the utility. A written response (email is sufficient) must be received from the utility verifying that they have no comments, no conflicts and/or they agree with the conflicts identified by the consultant.</w:t>
      </w:r>
    </w:p>
    <w:p w14:paraId="4CFFBFDB" w14:textId="77777777" w:rsidR="00484D34" w:rsidRPr="00C7564A" w:rsidRDefault="00484D34" w:rsidP="00FA1111">
      <w:pPr>
        <w:pStyle w:val="NoSpacing"/>
        <w:ind w:left="360"/>
        <w:rPr>
          <w:rFonts w:ascii="Arial" w:hAnsi="Arial" w:cs="Arial"/>
          <w:sz w:val="20"/>
          <w:szCs w:val="20"/>
          <w:shd w:val="clear" w:color="auto" w:fill="FFFFFF"/>
        </w:rPr>
      </w:pPr>
    </w:p>
    <w:p w14:paraId="0A701179" w14:textId="79252084" w:rsidR="00484D34" w:rsidRPr="00C7564A" w:rsidRDefault="00484D34" w:rsidP="00FA1111">
      <w:pPr>
        <w:pStyle w:val="NoSpacing"/>
        <w:ind w:left="360"/>
        <w:rPr>
          <w:rFonts w:ascii="Arial" w:hAnsi="Arial" w:cs="Arial"/>
          <w:sz w:val="20"/>
          <w:szCs w:val="20"/>
          <w:shd w:val="clear" w:color="auto" w:fill="FFFFFF"/>
        </w:rPr>
      </w:pPr>
      <w:r w:rsidRPr="00C7564A">
        <w:rPr>
          <w:rFonts w:ascii="Arial" w:hAnsi="Arial" w:cs="Arial"/>
          <w:sz w:val="20"/>
          <w:szCs w:val="20"/>
          <w:shd w:val="clear" w:color="auto" w:fill="FFFFFF"/>
        </w:rPr>
        <w:t xml:space="preserve">Consultant to review the Utility Company responses and evaluate. The evaluation of the responses shall include validating </w:t>
      </w:r>
      <w:proofErr w:type="gramStart"/>
      <w:r w:rsidRPr="00C7564A">
        <w:rPr>
          <w:rFonts w:ascii="Arial" w:hAnsi="Arial" w:cs="Arial"/>
          <w:sz w:val="20"/>
          <w:szCs w:val="20"/>
          <w:shd w:val="clear" w:color="auto" w:fill="FFFFFF"/>
        </w:rPr>
        <w:t>that</w:t>
      </w:r>
      <w:proofErr w:type="gramEnd"/>
      <w:r w:rsidRPr="00C7564A">
        <w:rPr>
          <w:rFonts w:ascii="Arial" w:hAnsi="Arial" w:cs="Arial"/>
          <w:sz w:val="20"/>
          <w:szCs w:val="20"/>
          <w:shd w:val="clear" w:color="auto" w:fill="FFFFFF"/>
        </w:rPr>
        <w:t xml:space="preserve"> a conflict does exist or that a utility may remain in place. If a conflict does exist, </w:t>
      </w:r>
      <w:proofErr w:type="gramStart"/>
      <w:r w:rsidRPr="00C7564A">
        <w:rPr>
          <w:rFonts w:ascii="Arial" w:hAnsi="Arial" w:cs="Arial"/>
          <w:sz w:val="20"/>
          <w:szCs w:val="20"/>
          <w:shd w:val="clear" w:color="auto" w:fill="FFFFFF"/>
        </w:rPr>
        <w:t>consultant</w:t>
      </w:r>
      <w:proofErr w:type="gramEnd"/>
      <w:r w:rsidRPr="00C7564A">
        <w:rPr>
          <w:rFonts w:ascii="Arial" w:hAnsi="Arial" w:cs="Arial"/>
          <w:sz w:val="20"/>
          <w:szCs w:val="20"/>
          <w:shd w:val="clear" w:color="auto" w:fill="FFFFFF"/>
        </w:rPr>
        <w:t xml:space="preserve"> should provide an evaluation of the feasibility of potential resolutions. A disposition of utility status (i.e. utility to stay in place, utility facility relocation plan in writing or plan format) is required at the Stage 3 submission. This disposition shall be included </w:t>
      </w:r>
      <w:proofErr w:type="gramStart"/>
      <w:r w:rsidRPr="00C7564A">
        <w:rPr>
          <w:rFonts w:ascii="Arial" w:hAnsi="Arial" w:cs="Arial"/>
          <w:sz w:val="20"/>
          <w:szCs w:val="20"/>
          <w:shd w:val="clear" w:color="auto" w:fill="FFFFFF"/>
        </w:rPr>
        <w:t>to</w:t>
      </w:r>
      <w:proofErr w:type="gramEnd"/>
      <w:r w:rsidRPr="00C7564A">
        <w:rPr>
          <w:rFonts w:ascii="Arial" w:hAnsi="Arial" w:cs="Arial"/>
          <w:sz w:val="20"/>
          <w:szCs w:val="20"/>
          <w:shd w:val="clear" w:color="auto" w:fill="FFFFFF"/>
        </w:rPr>
        <w:t xml:space="preserve"> the utilities with the Stage 3 plan submission. This disposition shall be formulated based on utility responses from previous plan submissions.</w:t>
      </w:r>
    </w:p>
    <w:p w14:paraId="085B0B6E" w14:textId="77777777" w:rsidR="00484D34" w:rsidRPr="00C7564A" w:rsidRDefault="00484D34" w:rsidP="00FA1111">
      <w:pPr>
        <w:pStyle w:val="NoSpacing"/>
        <w:ind w:left="360"/>
        <w:rPr>
          <w:rFonts w:ascii="Arial" w:hAnsi="Arial" w:cs="Arial"/>
          <w:sz w:val="20"/>
          <w:szCs w:val="20"/>
          <w:shd w:val="clear" w:color="auto" w:fill="FFFFFF"/>
        </w:rPr>
      </w:pPr>
    </w:p>
    <w:p w14:paraId="27D21E7B" w14:textId="0F2C7647" w:rsidR="00484D34" w:rsidRPr="00C7564A" w:rsidRDefault="00484D34" w:rsidP="00FA1111">
      <w:pPr>
        <w:pStyle w:val="NoSpacing"/>
        <w:ind w:left="360"/>
        <w:rPr>
          <w:rFonts w:ascii="Arial" w:hAnsi="Arial" w:cs="Arial"/>
          <w:sz w:val="20"/>
          <w:szCs w:val="20"/>
          <w:shd w:val="clear" w:color="auto" w:fill="FFFFFF"/>
        </w:rPr>
      </w:pPr>
      <w:r w:rsidRPr="00C7564A">
        <w:rPr>
          <w:rFonts w:ascii="Arial" w:hAnsi="Arial" w:cs="Arial"/>
          <w:sz w:val="20"/>
          <w:szCs w:val="20"/>
          <w:shd w:val="clear" w:color="auto" w:fill="FFFFFF"/>
        </w:rPr>
        <w:t xml:space="preserve">A draft utility note shall be submitted after evaluation of the Stage 3 utility coordination in word format.  The note should include discussion about the existing utilities for each utility, </w:t>
      </w:r>
      <w:proofErr w:type="gramStart"/>
      <w:r w:rsidRPr="00C7564A">
        <w:rPr>
          <w:rFonts w:ascii="Arial" w:hAnsi="Arial" w:cs="Arial"/>
          <w:sz w:val="20"/>
          <w:szCs w:val="20"/>
          <w:shd w:val="clear" w:color="auto" w:fill="FFFFFF"/>
        </w:rPr>
        <w:t>if</w:t>
      </w:r>
      <w:proofErr w:type="gramEnd"/>
      <w:r w:rsidRPr="00C7564A">
        <w:rPr>
          <w:rFonts w:ascii="Arial" w:hAnsi="Arial" w:cs="Arial"/>
          <w:sz w:val="20"/>
          <w:szCs w:val="20"/>
          <w:shd w:val="clear" w:color="auto" w:fill="FFFFFF"/>
        </w:rPr>
        <w:t xml:space="preserve"> they are staying in place and in service or if they are being relocated. If a utility is relocating, information about the location of their relocation should be included. Additionally, the relocation time frames should be included in the utility note as discussed with the utility companies. </w:t>
      </w:r>
      <w:r w:rsidR="00473A02" w:rsidRPr="00C7564A">
        <w:rPr>
          <w:rFonts w:ascii="Arial" w:hAnsi="Arial" w:cs="Arial"/>
          <w:sz w:val="20"/>
          <w:szCs w:val="20"/>
          <w:shd w:val="clear" w:color="auto" w:fill="FFFFFF"/>
        </w:rPr>
        <w:t>E</w:t>
      </w:r>
      <w:r w:rsidRPr="00C7564A">
        <w:rPr>
          <w:rFonts w:ascii="Arial" w:hAnsi="Arial" w:cs="Arial"/>
          <w:sz w:val="20"/>
          <w:szCs w:val="20"/>
          <w:shd w:val="clear" w:color="auto" w:fill="FFFFFF"/>
        </w:rPr>
        <w:t xml:space="preserve">xample utility notes can be provided by the </w:t>
      </w:r>
      <w:proofErr w:type="gramStart"/>
      <w:r w:rsidRPr="00C7564A">
        <w:rPr>
          <w:rFonts w:ascii="Arial" w:hAnsi="Arial" w:cs="Arial"/>
          <w:sz w:val="20"/>
          <w:szCs w:val="20"/>
          <w:shd w:val="clear" w:color="auto" w:fill="FFFFFF"/>
        </w:rPr>
        <w:t>District</w:t>
      </w:r>
      <w:proofErr w:type="gramEnd"/>
      <w:r w:rsidRPr="00C7564A">
        <w:rPr>
          <w:rFonts w:ascii="Arial" w:hAnsi="Arial" w:cs="Arial"/>
          <w:sz w:val="20"/>
          <w:szCs w:val="20"/>
          <w:shd w:val="clear" w:color="auto" w:fill="FFFFFF"/>
        </w:rPr>
        <w:t xml:space="preserve"> utility coordinator upon request.</w:t>
      </w:r>
    </w:p>
    <w:p w14:paraId="4A6AC920" w14:textId="7DB29B66" w:rsidR="00065A4B" w:rsidRPr="004C3CB3" w:rsidRDefault="00065A4B" w:rsidP="005E3940">
      <w:pPr>
        <w:spacing w:line="276" w:lineRule="auto"/>
        <w:rPr>
          <w:rFonts w:ascii="Arial" w:eastAsia="Calibri" w:hAnsi="Arial" w:cs="Arial"/>
          <w:b/>
          <w:strike/>
          <w:color w:val="000000" w:themeColor="text1"/>
          <w:sz w:val="20"/>
          <w:szCs w:val="20"/>
        </w:rPr>
      </w:pPr>
    </w:p>
    <w:p w14:paraId="20CCF330" w14:textId="5F3B91DE" w:rsidR="00D21BD1" w:rsidRPr="00731C5E" w:rsidRDefault="00D21BD1" w:rsidP="00D21BD1">
      <w:pPr>
        <w:spacing w:line="276" w:lineRule="auto"/>
        <w:rPr>
          <w:rFonts w:ascii="Arial" w:eastAsia="Calibri" w:hAnsi="Arial" w:cs="Arial"/>
          <w:b/>
          <w:sz w:val="22"/>
          <w:szCs w:val="22"/>
        </w:rPr>
      </w:pPr>
      <w:r w:rsidRPr="00731C5E">
        <w:rPr>
          <w:rFonts w:ascii="Arial" w:eastAsia="Calibri" w:hAnsi="Arial" w:cs="Arial"/>
          <w:b/>
          <w:sz w:val="22"/>
          <w:szCs w:val="22"/>
        </w:rPr>
        <w:t>Feasibility Study</w:t>
      </w:r>
      <w:r w:rsidR="00321407" w:rsidRPr="00731C5E">
        <w:rPr>
          <w:rFonts w:ascii="Arial" w:eastAsia="Calibri" w:hAnsi="Arial" w:cs="Arial"/>
          <w:b/>
          <w:sz w:val="22"/>
          <w:szCs w:val="22"/>
        </w:rPr>
        <w:t>:</w:t>
      </w:r>
    </w:p>
    <w:p w14:paraId="2BB2FA67" w14:textId="75EF74C8" w:rsidR="00861E3C" w:rsidRPr="00731C5E" w:rsidRDefault="00E7426D" w:rsidP="00861E3C">
      <w:pPr>
        <w:spacing w:line="276" w:lineRule="auto"/>
        <w:ind w:left="360"/>
        <w:rPr>
          <w:rFonts w:ascii="Arial" w:eastAsiaTheme="minorHAnsi" w:hAnsi="Arial" w:cs="Arial"/>
          <w:sz w:val="20"/>
          <w:szCs w:val="20"/>
        </w:rPr>
      </w:pPr>
      <w:bookmarkStart w:id="8" w:name="_Hlk172299912"/>
      <w:r w:rsidRPr="00731C5E">
        <w:rPr>
          <w:rFonts w:ascii="Arial" w:eastAsiaTheme="minorHAnsi" w:hAnsi="Arial" w:cs="Arial"/>
          <w:sz w:val="20"/>
          <w:szCs w:val="20"/>
        </w:rPr>
        <w:t xml:space="preserve">Prepare </w:t>
      </w:r>
      <w:r w:rsidR="00B83B2A" w:rsidRPr="00731C5E">
        <w:rPr>
          <w:rFonts w:ascii="Arial" w:eastAsiaTheme="minorHAnsi" w:hAnsi="Arial" w:cs="Arial"/>
          <w:sz w:val="20"/>
          <w:szCs w:val="20"/>
        </w:rPr>
        <w:t>a feasibility study including</w:t>
      </w:r>
      <w:r w:rsidRPr="00731C5E">
        <w:rPr>
          <w:rFonts w:ascii="Arial" w:eastAsiaTheme="minorHAnsi" w:hAnsi="Arial" w:cs="Arial"/>
          <w:sz w:val="20"/>
          <w:szCs w:val="20"/>
        </w:rPr>
        <w:t xml:space="preserve"> the following:</w:t>
      </w:r>
    </w:p>
    <w:p w14:paraId="300E6DC6" w14:textId="7298150F" w:rsidR="00E7426D" w:rsidRPr="00731C5E" w:rsidRDefault="00E7426D" w:rsidP="00E7426D">
      <w:pPr>
        <w:pStyle w:val="ListParagraph"/>
        <w:numPr>
          <w:ilvl w:val="0"/>
          <w:numId w:val="40"/>
        </w:numPr>
        <w:spacing w:line="276" w:lineRule="auto"/>
        <w:rPr>
          <w:rFonts w:eastAsiaTheme="minorHAnsi" w:cs="Arial"/>
        </w:rPr>
      </w:pPr>
      <w:r w:rsidRPr="00731C5E">
        <w:rPr>
          <w:rFonts w:eastAsiaTheme="minorHAnsi" w:cs="Arial"/>
        </w:rPr>
        <w:t xml:space="preserve">Structure type study </w:t>
      </w:r>
      <w:r w:rsidR="009F0FFA" w:rsidRPr="00731C5E">
        <w:rPr>
          <w:rFonts w:eastAsiaTheme="minorHAnsi" w:cs="Arial"/>
        </w:rPr>
        <w:t>including</w:t>
      </w:r>
      <w:r w:rsidRPr="00731C5E">
        <w:rPr>
          <w:rFonts w:eastAsiaTheme="minorHAnsi" w:cs="Arial"/>
        </w:rPr>
        <w:t xml:space="preserve"> span length, abutment height, wingwall</w:t>
      </w:r>
      <w:r w:rsidR="00537CDE" w:rsidRPr="00731C5E">
        <w:rPr>
          <w:rFonts w:eastAsiaTheme="minorHAnsi" w:cs="Arial"/>
        </w:rPr>
        <w:t xml:space="preserve">, </w:t>
      </w:r>
      <w:r w:rsidRPr="00731C5E">
        <w:rPr>
          <w:rFonts w:eastAsiaTheme="minorHAnsi" w:cs="Arial"/>
        </w:rPr>
        <w:t>bridge type</w:t>
      </w:r>
      <w:r w:rsidR="00537CDE" w:rsidRPr="00731C5E">
        <w:rPr>
          <w:rFonts w:eastAsiaTheme="minorHAnsi" w:cs="Arial"/>
        </w:rPr>
        <w:t>, and foundation type.</w:t>
      </w:r>
    </w:p>
    <w:p w14:paraId="4D441377" w14:textId="007497C8" w:rsidR="00E7426D" w:rsidRPr="00731C5E" w:rsidRDefault="00E7426D" w:rsidP="00E7426D">
      <w:pPr>
        <w:pStyle w:val="ListParagraph"/>
        <w:numPr>
          <w:ilvl w:val="0"/>
          <w:numId w:val="40"/>
        </w:numPr>
        <w:spacing w:line="276" w:lineRule="auto"/>
        <w:rPr>
          <w:rFonts w:eastAsiaTheme="minorHAnsi" w:cs="Arial"/>
        </w:rPr>
      </w:pPr>
      <w:r w:rsidRPr="00731C5E">
        <w:rPr>
          <w:rFonts w:eastAsiaTheme="minorHAnsi" w:cs="Arial"/>
        </w:rPr>
        <w:t>Geotechnical boring</w:t>
      </w:r>
      <w:r w:rsidR="00537CDE" w:rsidRPr="00731C5E">
        <w:rPr>
          <w:rFonts w:eastAsiaTheme="minorHAnsi" w:cs="Arial"/>
        </w:rPr>
        <w:t xml:space="preserve">s, study and recommendations. </w:t>
      </w:r>
    </w:p>
    <w:p w14:paraId="6753B2B2" w14:textId="77777777" w:rsidR="00537CDE" w:rsidRPr="00731C5E" w:rsidRDefault="00E7426D" w:rsidP="00E7426D">
      <w:pPr>
        <w:pStyle w:val="ListParagraph"/>
        <w:numPr>
          <w:ilvl w:val="0"/>
          <w:numId w:val="40"/>
        </w:numPr>
        <w:spacing w:line="276" w:lineRule="auto"/>
        <w:rPr>
          <w:rFonts w:eastAsiaTheme="minorHAnsi" w:cs="Arial"/>
        </w:rPr>
      </w:pPr>
      <w:r w:rsidRPr="00731C5E">
        <w:rPr>
          <w:rFonts w:eastAsiaTheme="minorHAnsi" w:cs="Arial"/>
        </w:rPr>
        <w:t>Hydrology and Hydraulics study including scour</w:t>
      </w:r>
      <w:r w:rsidR="004B714E" w:rsidRPr="00731C5E">
        <w:rPr>
          <w:rFonts w:eastAsiaTheme="minorHAnsi" w:cs="Arial"/>
        </w:rPr>
        <w:t xml:space="preserve">. </w:t>
      </w:r>
    </w:p>
    <w:p w14:paraId="4904A63C" w14:textId="6F7BFC13" w:rsidR="00330F30" w:rsidRPr="00731C5E" w:rsidRDefault="004B714E" w:rsidP="00537CDE">
      <w:pPr>
        <w:pStyle w:val="ListParagraph"/>
        <w:numPr>
          <w:ilvl w:val="0"/>
          <w:numId w:val="40"/>
        </w:numPr>
        <w:spacing w:line="276" w:lineRule="auto"/>
        <w:rPr>
          <w:rFonts w:eastAsiaTheme="minorHAnsi" w:cs="Arial"/>
        </w:rPr>
      </w:pPr>
      <w:r w:rsidRPr="00731C5E">
        <w:rPr>
          <w:rFonts w:eastAsiaTheme="minorHAnsi" w:cs="Arial"/>
        </w:rPr>
        <w:t>Determine if a TAF will be needed. Design elevations of the TAF if needed will be completed during Part 2</w:t>
      </w:r>
    </w:p>
    <w:p w14:paraId="44DEBC84" w14:textId="7C0633A9" w:rsidR="00537CDE" w:rsidRPr="00731C5E" w:rsidRDefault="00586D6A" w:rsidP="00537CDE">
      <w:pPr>
        <w:pStyle w:val="ListParagraph"/>
        <w:numPr>
          <w:ilvl w:val="0"/>
          <w:numId w:val="40"/>
        </w:numPr>
        <w:spacing w:line="276" w:lineRule="auto"/>
        <w:rPr>
          <w:rFonts w:eastAsiaTheme="minorHAnsi" w:cs="Arial"/>
        </w:rPr>
      </w:pPr>
      <w:r>
        <w:rPr>
          <w:rFonts w:eastAsiaTheme="minorHAnsi" w:cs="Arial"/>
        </w:rPr>
        <w:t>The consultant shall work with each utility to determine</w:t>
      </w:r>
      <w:r w:rsidR="00B05F84">
        <w:rPr>
          <w:rFonts w:eastAsiaTheme="minorHAnsi" w:cs="Arial"/>
        </w:rPr>
        <w:t xml:space="preserve"> the location of their proposed alignment, temporary support if permitted to </w:t>
      </w:r>
      <w:proofErr w:type="gramStart"/>
      <w:r w:rsidR="00B05F84">
        <w:rPr>
          <w:rFonts w:eastAsiaTheme="minorHAnsi" w:cs="Arial"/>
        </w:rPr>
        <w:t>say</w:t>
      </w:r>
      <w:proofErr w:type="gramEnd"/>
      <w:r w:rsidR="00B05F84">
        <w:rPr>
          <w:rFonts w:eastAsiaTheme="minorHAnsi" w:cs="Arial"/>
        </w:rPr>
        <w:t xml:space="preserve"> on the structure, permanent support if permitted to stay on the structure, R/W purchase needs, and schedule for relocation relative to the project schedule. </w:t>
      </w:r>
    </w:p>
    <w:p w14:paraId="381F10AB" w14:textId="5BA5FFF3" w:rsidR="00E7426D" w:rsidRPr="00731C5E" w:rsidRDefault="00E7426D" w:rsidP="00E7426D">
      <w:pPr>
        <w:pStyle w:val="ListParagraph"/>
        <w:numPr>
          <w:ilvl w:val="0"/>
          <w:numId w:val="40"/>
        </w:numPr>
        <w:spacing w:line="276" w:lineRule="auto"/>
        <w:rPr>
          <w:rFonts w:eastAsiaTheme="minorHAnsi" w:cs="Arial"/>
        </w:rPr>
      </w:pPr>
      <w:r w:rsidRPr="00731C5E">
        <w:rPr>
          <w:rFonts w:eastAsiaTheme="minorHAnsi" w:cs="Arial"/>
        </w:rPr>
        <w:t>Construction Work Limits for environmental work</w:t>
      </w:r>
      <w:r w:rsidR="009F0FFA" w:rsidRPr="00731C5E">
        <w:rPr>
          <w:rFonts w:eastAsiaTheme="minorHAnsi" w:cs="Arial"/>
        </w:rPr>
        <w:t xml:space="preserve"> including contractor staging area(s)</w:t>
      </w:r>
      <w:r w:rsidRPr="00731C5E">
        <w:rPr>
          <w:rFonts w:eastAsiaTheme="minorHAnsi" w:cs="Arial"/>
        </w:rPr>
        <w:t>.</w:t>
      </w:r>
    </w:p>
    <w:p w14:paraId="39334D0A" w14:textId="77777777" w:rsidR="004B714E" w:rsidRPr="00731C5E" w:rsidRDefault="004B714E" w:rsidP="00E7426D">
      <w:pPr>
        <w:pStyle w:val="ListParagraph"/>
        <w:numPr>
          <w:ilvl w:val="0"/>
          <w:numId w:val="40"/>
        </w:numPr>
        <w:spacing w:line="276" w:lineRule="auto"/>
        <w:rPr>
          <w:rFonts w:eastAsiaTheme="minorHAnsi" w:cs="Arial"/>
        </w:rPr>
      </w:pPr>
      <w:r w:rsidRPr="00731C5E">
        <w:rPr>
          <w:rFonts w:eastAsiaTheme="minorHAnsi" w:cs="Arial"/>
        </w:rPr>
        <w:t>Provide the following for Maintenance of Traffic (MOT).</w:t>
      </w:r>
    </w:p>
    <w:p w14:paraId="3946D39B" w14:textId="6B699D45" w:rsidR="004B714E" w:rsidRPr="00731C5E" w:rsidRDefault="004B714E" w:rsidP="004B714E">
      <w:pPr>
        <w:pStyle w:val="ListParagraph"/>
        <w:numPr>
          <w:ilvl w:val="0"/>
          <w:numId w:val="41"/>
        </w:numPr>
        <w:spacing w:line="276" w:lineRule="auto"/>
        <w:rPr>
          <w:rFonts w:eastAsiaTheme="minorHAnsi" w:cs="Arial"/>
        </w:rPr>
      </w:pPr>
      <w:r w:rsidRPr="00731C5E">
        <w:rPr>
          <w:rFonts w:eastAsiaTheme="minorHAnsi" w:cs="Arial"/>
        </w:rPr>
        <w:t xml:space="preserve">Contractor work zone for slope work in phase 1 and limits of temporary pavement. </w:t>
      </w:r>
    </w:p>
    <w:p w14:paraId="30F1EB29" w14:textId="3F3F8310" w:rsidR="00E7426D" w:rsidRPr="00731C5E" w:rsidRDefault="004B714E" w:rsidP="004B714E">
      <w:pPr>
        <w:pStyle w:val="ListParagraph"/>
        <w:numPr>
          <w:ilvl w:val="0"/>
          <w:numId w:val="41"/>
        </w:numPr>
        <w:spacing w:line="276" w:lineRule="auto"/>
        <w:rPr>
          <w:rFonts w:eastAsiaTheme="minorHAnsi" w:cs="Arial"/>
        </w:rPr>
      </w:pPr>
      <w:r w:rsidRPr="00731C5E">
        <w:rPr>
          <w:rFonts w:eastAsiaTheme="minorHAnsi" w:cs="Arial"/>
        </w:rPr>
        <w:t>Cross section of MOT on the structure</w:t>
      </w:r>
      <w:r w:rsidR="006F114D" w:rsidRPr="00731C5E">
        <w:rPr>
          <w:rFonts w:eastAsiaTheme="minorHAnsi" w:cs="Arial"/>
        </w:rPr>
        <w:t xml:space="preserve"> that includes the following: </w:t>
      </w:r>
      <w:r w:rsidRPr="00731C5E">
        <w:rPr>
          <w:rFonts w:eastAsiaTheme="minorHAnsi" w:cs="Arial"/>
        </w:rPr>
        <w:t xml:space="preserve">lane widths, </w:t>
      </w:r>
      <w:r w:rsidR="006F114D" w:rsidRPr="00731C5E">
        <w:rPr>
          <w:rFonts w:eastAsiaTheme="minorHAnsi" w:cs="Arial"/>
        </w:rPr>
        <w:t>barrier offsets</w:t>
      </w:r>
      <w:r w:rsidRPr="00731C5E">
        <w:rPr>
          <w:rFonts w:eastAsiaTheme="minorHAnsi" w:cs="Arial"/>
        </w:rPr>
        <w:t>, Portable Barrier</w:t>
      </w:r>
      <w:r w:rsidR="007B729F" w:rsidRPr="00731C5E">
        <w:rPr>
          <w:rFonts w:eastAsiaTheme="minorHAnsi" w:cs="Arial"/>
        </w:rPr>
        <w:t xml:space="preserve"> </w:t>
      </w:r>
      <w:r w:rsidR="00ED1019" w:rsidRPr="00731C5E">
        <w:rPr>
          <w:rFonts w:eastAsiaTheme="minorHAnsi" w:cs="Arial"/>
        </w:rPr>
        <w:t xml:space="preserve">(PB) </w:t>
      </w:r>
      <w:r w:rsidR="006F114D" w:rsidRPr="00731C5E">
        <w:rPr>
          <w:rFonts w:eastAsiaTheme="minorHAnsi" w:cs="Arial"/>
        </w:rPr>
        <w:t xml:space="preserve">locations, </w:t>
      </w:r>
      <w:r w:rsidR="00ED1019" w:rsidRPr="00731C5E">
        <w:rPr>
          <w:rFonts w:eastAsiaTheme="minorHAnsi" w:cs="Arial"/>
        </w:rPr>
        <w:t>PB</w:t>
      </w:r>
      <w:r w:rsidR="006F114D" w:rsidRPr="00731C5E">
        <w:rPr>
          <w:rFonts w:eastAsiaTheme="minorHAnsi" w:cs="Arial"/>
        </w:rPr>
        <w:t xml:space="preserve"> locations relative to existing </w:t>
      </w:r>
      <w:proofErr w:type="spellStart"/>
      <w:r w:rsidR="006F114D" w:rsidRPr="00731C5E">
        <w:rPr>
          <w:rFonts w:eastAsiaTheme="minorHAnsi" w:cs="Arial"/>
        </w:rPr>
        <w:t>boxbeam</w:t>
      </w:r>
      <w:proofErr w:type="spellEnd"/>
      <w:r w:rsidR="006F114D" w:rsidRPr="00731C5E">
        <w:rPr>
          <w:rFonts w:eastAsiaTheme="minorHAnsi" w:cs="Arial"/>
        </w:rPr>
        <w:t xml:space="preserve"> dimensions</w:t>
      </w:r>
      <w:r w:rsidR="00ED1019" w:rsidRPr="00731C5E">
        <w:rPr>
          <w:rFonts w:eastAsiaTheme="minorHAnsi" w:cs="Arial"/>
        </w:rPr>
        <w:t xml:space="preserve"> for both generic PB and proprietary PB, and dimension between existing and phase 1. Ensure the dimension between the existing bridge is sufficient working room for deck forming, overhang brackets, closure pours, </w:t>
      </w:r>
      <w:r w:rsidR="009F0FFA" w:rsidRPr="00731C5E">
        <w:rPr>
          <w:rFonts w:eastAsiaTheme="minorHAnsi" w:cs="Arial"/>
        </w:rPr>
        <w:t xml:space="preserve">abutment work, </w:t>
      </w:r>
      <w:r w:rsidR="00ED1019" w:rsidRPr="00731C5E">
        <w:rPr>
          <w:rFonts w:eastAsiaTheme="minorHAnsi" w:cs="Arial"/>
        </w:rPr>
        <w:t>etc.</w:t>
      </w:r>
      <w:r w:rsidR="00537CDE" w:rsidRPr="00731C5E">
        <w:rPr>
          <w:rFonts w:eastAsiaTheme="minorHAnsi" w:cs="Arial"/>
        </w:rPr>
        <w:t xml:space="preserve"> </w:t>
      </w:r>
    </w:p>
    <w:p w14:paraId="3971FEB0" w14:textId="77777777" w:rsidR="00804C26" w:rsidRPr="00731C5E" w:rsidRDefault="00804C26" w:rsidP="00A32AEE">
      <w:pPr>
        <w:pStyle w:val="ListParagraph"/>
        <w:numPr>
          <w:ilvl w:val="0"/>
          <w:numId w:val="40"/>
        </w:numPr>
        <w:spacing w:line="276" w:lineRule="auto"/>
        <w:rPr>
          <w:rFonts w:eastAsiaTheme="minorHAnsi" w:cs="Arial"/>
        </w:rPr>
      </w:pPr>
      <w:r w:rsidRPr="00731C5E">
        <w:rPr>
          <w:rFonts w:eastAsiaTheme="minorHAnsi" w:cs="Arial"/>
        </w:rPr>
        <w:t>Environmental tasks</w:t>
      </w:r>
      <w:r w:rsidR="00124327" w:rsidRPr="00731C5E">
        <w:rPr>
          <w:rFonts w:eastAsiaTheme="minorHAnsi" w:cs="Arial"/>
        </w:rPr>
        <w:t>.</w:t>
      </w:r>
    </w:p>
    <w:p w14:paraId="63D3BDC0" w14:textId="77777777" w:rsidR="00427322" w:rsidRPr="00731C5E" w:rsidRDefault="00427322" w:rsidP="00427322">
      <w:pPr>
        <w:pStyle w:val="ListParagraph"/>
        <w:numPr>
          <w:ilvl w:val="0"/>
          <w:numId w:val="41"/>
        </w:numPr>
        <w:autoSpaceDE/>
        <w:autoSpaceDN/>
        <w:adjustRightInd/>
        <w:contextualSpacing w:val="0"/>
        <w:rPr>
          <w:rFonts w:cs="Arial"/>
        </w:rPr>
      </w:pPr>
      <w:r w:rsidRPr="00731C5E">
        <w:rPr>
          <w:rFonts w:cs="Arial"/>
        </w:rPr>
        <w:lastRenderedPageBreak/>
        <w:t xml:space="preserve">Level 1 ESR </w:t>
      </w:r>
    </w:p>
    <w:p w14:paraId="4D235B2C" w14:textId="77777777" w:rsidR="00427322" w:rsidRPr="00731C5E" w:rsidRDefault="00427322" w:rsidP="00427322">
      <w:pPr>
        <w:pStyle w:val="ListParagraph"/>
        <w:numPr>
          <w:ilvl w:val="1"/>
          <w:numId w:val="41"/>
        </w:numPr>
        <w:autoSpaceDE/>
        <w:autoSpaceDN/>
        <w:adjustRightInd/>
        <w:contextualSpacing w:val="0"/>
        <w:rPr>
          <w:rFonts w:cs="Arial"/>
        </w:rPr>
      </w:pPr>
      <w:r w:rsidRPr="00731C5E">
        <w:rPr>
          <w:rFonts w:cs="Arial"/>
        </w:rPr>
        <w:t>Perform field work in summer prior to FS</w:t>
      </w:r>
    </w:p>
    <w:p w14:paraId="606D7A74" w14:textId="77777777" w:rsidR="00427322" w:rsidRPr="00731C5E" w:rsidRDefault="00427322" w:rsidP="00427322">
      <w:pPr>
        <w:pStyle w:val="ListParagraph"/>
        <w:numPr>
          <w:ilvl w:val="1"/>
          <w:numId w:val="41"/>
        </w:numPr>
        <w:autoSpaceDE/>
        <w:autoSpaceDN/>
        <w:adjustRightInd/>
        <w:contextualSpacing w:val="0"/>
        <w:rPr>
          <w:rFonts w:cs="Arial"/>
        </w:rPr>
      </w:pPr>
      <w:r w:rsidRPr="00731C5E">
        <w:rPr>
          <w:rFonts w:cs="Arial"/>
        </w:rPr>
        <w:t>In FS state acres of tree impacts beyond 100’, list any PMRT impacts too</w:t>
      </w:r>
    </w:p>
    <w:p w14:paraId="62FF9B51" w14:textId="77777777" w:rsidR="00427322" w:rsidRPr="00731C5E" w:rsidRDefault="00427322" w:rsidP="00427322">
      <w:pPr>
        <w:pStyle w:val="ListParagraph"/>
        <w:numPr>
          <w:ilvl w:val="1"/>
          <w:numId w:val="41"/>
        </w:numPr>
        <w:autoSpaceDE/>
        <w:autoSpaceDN/>
        <w:adjustRightInd/>
        <w:contextualSpacing w:val="0"/>
        <w:rPr>
          <w:rFonts w:cs="Arial"/>
        </w:rPr>
      </w:pPr>
      <w:r w:rsidRPr="00731C5E">
        <w:rPr>
          <w:rFonts w:cs="Arial"/>
        </w:rPr>
        <w:t>In FS state all stream and wetland impacts (anything within the construction limits)</w:t>
      </w:r>
    </w:p>
    <w:p w14:paraId="02F650D7" w14:textId="77777777" w:rsidR="00427322" w:rsidRPr="00731C5E" w:rsidRDefault="00427322" w:rsidP="00427322">
      <w:pPr>
        <w:pStyle w:val="ListParagraph"/>
        <w:numPr>
          <w:ilvl w:val="1"/>
          <w:numId w:val="41"/>
        </w:numPr>
        <w:autoSpaceDE/>
        <w:autoSpaceDN/>
        <w:adjustRightInd/>
        <w:contextualSpacing w:val="0"/>
        <w:rPr>
          <w:rFonts w:cs="Arial"/>
        </w:rPr>
      </w:pPr>
      <w:r w:rsidRPr="00731C5E">
        <w:rPr>
          <w:rFonts w:cs="Arial"/>
        </w:rPr>
        <w:t>Note that the Level 1 ESR will not be submitted until Stage 1 plans are available to accurately document impacts.</w:t>
      </w:r>
    </w:p>
    <w:p w14:paraId="3E87F67D" w14:textId="36EFD191" w:rsidR="00427322" w:rsidRPr="00731C5E" w:rsidRDefault="00427322" w:rsidP="00427322">
      <w:pPr>
        <w:pStyle w:val="ListParagraph"/>
        <w:numPr>
          <w:ilvl w:val="0"/>
          <w:numId w:val="41"/>
        </w:numPr>
        <w:autoSpaceDE/>
        <w:autoSpaceDN/>
        <w:adjustRightInd/>
        <w:contextualSpacing w:val="0"/>
        <w:rPr>
          <w:rFonts w:cs="Arial"/>
        </w:rPr>
      </w:pPr>
      <w:r w:rsidRPr="00731C5E">
        <w:rPr>
          <w:rFonts w:cs="Arial"/>
        </w:rPr>
        <w:t>Public Involvement (PI) letters</w:t>
      </w:r>
    </w:p>
    <w:p w14:paraId="0107DD9A" w14:textId="77777777" w:rsidR="00427322" w:rsidRPr="00731C5E" w:rsidRDefault="00427322" w:rsidP="00427322">
      <w:pPr>
        <w:pStyle w:val="ListParagraph"/>
        <w:numPr>
          <w:ilvl w:val="1"/>
          <w:numId w:val="41"/>
        </w:numPr>
        <w:autoSpaceDE/>
        <w:autoSpaceDN/>
        <w:adjustRightInd/>
        <w:contextualSpacing w:val="0"/>
        <w:rPr>
          <w:rFonts w:cs="Arial"/>
        </w:rPr>
      </w:pPr>
      <w:r w:rsidRPr="00731C5E">
        <w:rPr>
          <w:rFonts w:cs="Arial"/>
        </w:rPr>
        <w:t>1</w:t>
      </w:r>
      <w:r w:rsidRPr="00731C5E">
        <w:rPr>
          <w:rFonts w:cs="Arial"/>
          <w:vertAlign w:val="superscript"/>
        </w:rPr>
        <w:t>st</w:t>
      </w:r>
      <w:r w:rsidRPr="00731C5E">
        <w:rPr>
          <w:rFonts w:cs="Arial"/>
        </w:rPr>
        <w:t xml:space="preserve"> batch of letters notifying the public, and local service providers, of the project and asking for comments to consider while designing the project.  Including relevant comments in the FS.  Inform the public that a </w:t>
      </w:r>
      <w:proofErr w:type="gramStart"/>
      <w:r w:rsidRPr="00731C5E">
        <w:rPr>
          <w:rFonts w:cs="Arial"/>
        </w:rPr>
        <w:t>follow up</w:t>
      </w:r>
      <w:proofErr w:type="gramEnd"/>
      <w:r w:rsidRPr="00731C5E">
        <w:rPr>
          <w:rFonts w:cs="Arial"/>
        </w:rPr>
        <w:t xml:space="preserve"> letter will be sent once plans are further refined and will include more information such as MOT impacts.</w:t>
      </w:r>
    </w:p>
    <w:p w14:paraId="16EBB51A" w14:textId="2451731C" w:rsidR="00804C26" w:rsidRPr="00731C5E" w:rsidRDefault="00427322" w:rsidP="00427322">
      <w:pPr>
        <w:pStyle w:val="ListParagraph"/>
        <w:numPr>
          <w:ilvl w:val="1"/>
          <w:numId w:val="41"/>
        </w:numPr>
        <w:autoSpaceDE/>
        <w:autoSpaceDN/>
        <w:adjustRightInd/>
        <w:contextualSpacing w:val="0"/>
        <w:rPr>
          <w:rFonts w:cs="Arial"/>
        </w:rPr>
      </w:pPr>
      <w:r w:rsidRPr="00731C5E">
        <w:rPr>
          <w:rFonts w:cs="Arial"/>
        </w:rPr>
        <w:t>2</w:t>
      </w:r>
      <w:r w:rsidRPr="00731C5E">
        <w:rPr>
          <w:rFonts w:cs="Arial"/>
          <w:vertAlign w:val="superscript"/>
        </w:rPr>
        <w:t>nd</w:t>
      </w:r>
      <w:r w:rsidRPr="00731C5E">
        <w:rPr>
          <w:rFonts w:cs="Arial"/>
        </w:rPr>
        <w:t xml:space="preserve"> batch of letters will include all </w:t>
      </w:r>
      <w:proofErr w:type="gramStart"/>
      <w:r w:rsidRPr="00731C5E">
        <w:rPr>
          <w:rFonts w:cs="Arial"/>
        </w:rPr>
        <w:t>require</w:t>
      </w:r>
      <w:proofErr w:type="gramEnd"/>
      <w:r w:rsidRPr="00731C5E">
        <w:rPr>
          <w:rFonts w:cs="Arial"/>
        </w:rPr>
        <w:t xml:space="preserve"> information per OES guidelines for project notification letters and our typical letter to local service providers regarding MOT.</w:t>
      </w:r>
    </w:p>
    <w:p w14:paraId="6A6CF3D4" w14:textId="67B97DBA" w:rsidR="00804C26" w:rsidRPr="00731C5E" w:rsidRDefault="00804C26" w:rsidP="00A32AEE">
      <w:pPr>
        <w:pStyle w:val="ListParagraph"/>
        <w:numPr>
          <w:ilvl w:val="0"/>
          <w:numId w:val="40"/>
        </w:numPr>
        <w:spacing w:line="276" w:lineRule="auto"/>
        <w:rPr>
          <w:rFonts w:eastAsiaTheme="minorHAnsi" w:cs="Arial"/>
        </w:rPr>
      </w:pPr>
      <w:r w:rsidRPr="00731C5E">
        <w:rPr>
          <w:rFonts w:eastAsiaTheme="minorHAnsi" w:cs="Arial"/>
        </w:rPr>
        <w:t>R/W impacts including parcels</w:t>
      </w:r>
      <w:r w:rsidR="00731C5E">
        <w:rPr>
          <w:rFonts w:eastAsiaTheme="minorHAnsi" w:cs="Arial"/>
        </w:rPr>
        <w:t>, limits,</w:t>
      </w:r>
      <w:r w:rsidRPr="00731C5E">
        <w:rPr>
          <w:rFonts w:eastAsiaTheme="minorHAnsi" w:cs="Arial"/>
        </w:rPr>
        <w:t xml:space="preserve"> and acreage. ODOT will provide the estimated cost</w:t>
      </w:r>
    </w:p>
    <w:p w14:paraId="5921902E" w14:textId="7DC8C667" w:rsidR="00E7426D" w:rsidRPr="00731C5E" w:rsidRDefault="00731C5E" w:rsidP="00A32AEE">
      <w:pPr>
        <w:pStyle w:val="ListParagraph"/>
        <w:numPr>
          <w:ilvl w:val="0"/>
          <w:numId w:val="40"/>
        </w:numPr>
        <w:spacing w:line="276" w:lineRule="auto"/>
        <w:rPr>
          <w:rFonts w:eastAsiaTheme="minorHAnsi" w:cs="Arial"/>
        </w:rPr>
      </w:pPr>
      <w:r>
        <w:rPr>
          <w:rFonts w:eastAsiaTheme="minorHAnsi" w:cs="Arial"/>
        </w:rPr>
        <w:t>Estimated project cost including reimbursable utility costs.</w:t>
      </w:r>
    </w:p>
    <w:bookmarkEnd w:id="8"/>
    <w:p w14:paraId="2DD0C80B" w14:textId="77777777" w:rsidR="00861E3C" w:rsidRPr="004C3CB3" w:rsidRDefault="00861E3C" w:rsidP="005E3940">
      <w:pPr>
        <w:spacing w:line="276" w:lineRule="auto"/>
        <w:rPr>
          <w:rFonts w:ascii="Arial" w:eastAsia="Calibri" w:hAnsi="Arial" w:cs="Arial"/>
          <w:b/>
          <w:strike/>
          <w:color w:val="000000" w:themeColor="text1"/>
          <w:sz w:val="20"/>
          <w:szCs w:val="20"/>
        </w:rPr>
      </w:pPr>
    </w:p>
    <w:p w14:paraId="21602517" w14:textId="2B40047C" w:rsidR="006C4F74" w:rsidRPr="00731C5E" w:rsidRDefault="006C4F74" w:rsidP="005E3940">
      <w:pPr>
        <w:spacing w:line="276" w:lineRule="auto"/>
        <w:rPr>
          <w:rFonts w:ascii="Arial" w:eastAsia="Calibri" w:hAnsi="Arial" w:cs="Arial"/>
          <w:b/>
          <w:color w:val="000000" w:themeColor="text1"/>
          <w:sz w:val="22"/>
          <w:szCs w:val="22"/>
        </w:rPr>
      </w:pPr>
      <w:bookmarkStart w:id="9" w:name="_Hlk47363012"/>
      <w:r w:rsidRPr="00731C5E">
        <w:rPr>
          <w:rFonts w:ascii="Arial" w:eastAsia="Calibri" w:hAnsi="Arial" w:cs="Arial"/>
          <w:b/>
          <w:color w:val="000000" w:themeColor="text1"/>
          <w:sz w:val="22"/>
          <w:szCs w:val="22"/>
        </w:rPr>
        <w:t>Project Management:</w:t>
      </w:r>
    </w:p>
    <w:p w14:paraId="5E0A5D8B" w14:textId="4E0FFEE7" w:rsidR="00E7426D" w:rsidRPr="00641A9B" w:rsidRDefault="00573828" w:rsidP="00E7426D">
      <w:pPr>
        <w:spacing w:line="276" w:lineRule="auto"/>
        <w:ind w:left="360"/>
        <w:rPr>
          <w:rFonts w:ascii="Arial" w:eastAsiaTheme="minorHAnsi" w:hAnsi="Arial" w:cs="Arial"/>
        </w:rPr>
      </w:pPr>
      <w:r w:rsidRPr="00731C5E">
        <w:rPr>
          <w:rFonts w:ascii="Arial" w:eastAsiaTheme="minorHAnsi" w:hAnsi="Arial" w:cs="Arial"/>
          <w:sz w:val="20"/>
          <w:szCs w:val="20"/>
        </w:rPr>
        <w:t>Part 1 shall be the</w:t>
      </w:r>
      <w:r w:rsidR="00E7426D" w:rsidRPr="00731C5E">
        <w:rPr>
          <w:rFonts w:ascii="Arial" w:eastAsiaTheme="minorHAnsi" w:hAnsi="Arial" w:cs="Arial"/>
          <w:sz w:val="20"/>
          <w:szCs w:val="20"/>
        </w:rPr>
        <w:t xml:space="preserve"> feasibility study</w:t>
      </w:r>
      <w:r w:rsidRPr="00731C5E">
        <w:rPr>
          <w:rFonts w:ascii="Arial" w:eastAsiaTheme="minorHAnsi" w:hAnsi="Arial" w:cs="Arial"/>
          <w:sz w:val="20"/>
          <w:szCs w:val="20"/>
        </w:rPr>
        <w:t>.</w:t>
      </w:r>
      <w:r w:rsidR="00E7426D" w:rsidRPr="00731C5E">
        <w:rPr>
          <w:rFonts w:ascii="Arial" w:eastAsiaTheme="minorHAnsi" w:hAnsi="Arial" w:cs="Arial"/>
          <w:sz w:val="20"/>
          <w:szCs w:val="20"/>
        </w:rPr>
        <w:t xml:space="preserve"> Upon acceptance of the feasibility</w:t>
      </w:r>
      <w:r w:rsidRPr="00731C5E">
        <w:rPr>
          <w:rFonts w:ascii="Arial" w:eastAsiaTheme="minorHAnsi" w:hAnsi="Arial" w:cs="Arial"/>
          <w:sz w:val="20"/>
          <w:szCs w:val="20"/>
        </w:rPr>
        <w:t xml:space="preserve">, </w:t>
      </w:r>
      <w:r w:rsidR="00E7426D" w:rsidRPr="00731C5E">
        <w:rPr>
          <w:rFonts w:ascii="Arial" w:eastAsiaTheme="minorHAnsi" w:hAnsi="Arial" w:cs="Arial"/>
          <w:sz w:val="20"/>
          <w:szCs w:val="20"/>
        </w:rPr>
        <w:t xml:space="preserve">a contract modification will be </w:t>
      </w:r>
      <w:r w:rsidR="00E7426D" w:rsidRPr="00641A9B">
        <w:rPr>
          <w:rFonts w:ascii="Arial" w:eastAsiaTheme="minorHAnsi" w:hAnsi="Arial" w:cs="Arial"/>
          <w:sz w:val="20"/>
          <w:szCs w:val="20"/>
        </w:rPr>
        <w:t>requested to provide final plans</w:t>
      </w:r>
      <w:r w:rsidRPr="00641A9B">
        <w:rPr>
          <w:rFonts w:ascii="Arial" w:eastAsiaTheme="minorHAnsi" w:hAnsi="Arial" w:cs="Arial"/>
          <w:sz w:val="20"/>
          <w:szCs w:val="20"/>
        </w:rPr>
        <w:t xml:space="preserve"> and</w:t>
      </w:r>
      <w:r w:rsidR="00023290" w:rsidRPr="00641A9B">
        <w:rPr>
          <w:rFonts w:ascii="Arial" w:eastAsiaTheme="minorHAnsi" w:hAnsi="Arial" w:cs="Arial"/>
          <w:sz w:val="20"/>
          <w:szCs w:val="20"/>
        </w:rPr>
        <w:t xml:space="preserve"> </w:t>
      </w:r>
      <w:r w:rsidRPr="00641A9B">
        <w:rPr>
          <w:rFonts w:ascii="Arial" w:eastAsiaTheme="minorHAnsi" w:hAnsi="Arial" w:cs="Arial"/>
          <w:sz w:val="20"/>
          <w:szCs w:val="20"/>
        </w:rPr>
        <w:t>R/W.</w:t>
      </w:r>
      <w:r w:rsidR="00E7426D" w:rsidRPr="00641A9B">
        <w:rPr>
          <w:rFonts w:ascii="Arial" w:eastAsiaTheme="minorHAnsi" w:hAnsi="Arial" w:cs="Arial"/>
          <w:sz w:val="20"/>
          <w:szCs w:val="20"/>
        </w:rPr>
        <w:t xml:space="preserve">  </w:t>
      </w:r>
    </w:p>
    <w:p w14:paraId="3B97FB07" w14:textId="77777777" w:rsidR="00040833" w:rsidRPr="00641A9B" w:rsidRDefault="00040833" w:rsidP="005E3940">
      <w:pPr>
        <w:spacing w:line="276" w:lineRule="auto"/>
        <w:rPr>
          <w:rFonts w:ascii="Arial" w:eastAsia="Calibri" w:hAnsi="Arial" w:cs="Arial"/>
          <w:sz w:val="20"/>
          <w:szCs w:val="20"/>
        </w:rPr>
      </w:pPr>
    </w:p>
    <w:bookmarkEnd w:id="9"/>
    <w:p w14:paraId="22C03F3F" w14:textId="51958D9F" w:rsidR="001C093D" w:rsidRPr="00641A9B" w:rsidRDefault="001C093D" w:rsidP="005E3940">
      <w:pPr>
        <w:spacing w:line="276" w:lineRule="auto"/>
        <w:rPr>
          <w:rFonts w:ascii="Arial" w:eastAsia="Calibri" w:hAnsi="Arial" w:cs="Arial"/>
          <w:b/>
          <w:sz w:val="22"/>
          <w:szCs w:val="22"/>
        </w:rPr>
      </w:pPr>
      <w:proofErr w:type="gramStart"/>
      <w:r w:rsidRPr="00641A9B">
        <w:rPr>
          <w:rFonts w:ascii="Arial" w:eastAsia="Calibri" w:hAnsi="Arial" w:cs="Arial"/>
          <w:b/>
          <w:sz w:val="22"/>
          <w:szCs w:val="22"/>
        </w:rPr>
        <w:t>Funding</w:t>
      </w:r>
      <w:proofErr w:type="gramEnd"/>
      <w:r w:rsidRPr="00641A9B">
        <w:rPr>
          <w:rFonts w:ascii="Arial" w:eastAsia="Calibri" w:hAnsi="Arial" w:cs="Arial"/>
          <w:b/>
          <w:sz w:val="22"/>
          <w:szCs w:val="22"/>
        </w:rPr>
        <w:t>:</w:t>
      </w:r>
    </w:p>
    <w:p w14:paraId="0B814F02" w14:textId="6555C54B" w:rsidR="00E7426D" w:rsidRPr="00641A9B" w:rsidRDefault="0001309D" w:rsidP="00731C5E">
      <w:pPr>
        <w:spacing w:line="276" w:lineRule="auto"/>
        <w:ind w:left="360"/>
        <w:rPr>
          <w:rFonts w:eastAsia="Calibri" w:cs="Arial"/>
        </w:rPr>
      </w:pPr>
      <w:r w:rsidRPr="00641A9B">
        <w:rPr>
          <w:rFonts w:ascii="Arial" w:eastAsia="Calibri" w:hAnsi="Arial" w:cs="Arial"/>
          <w:sz w:val="20"/>
          <w:szCs w:val="20"/>
        </w:rPr>
        <w:t>This project will</w:t>
      </w:r>
      <w:r w:rsidR="00A60823" w:rsidRPr="00641A9B">
        <w:rPr>
          <w:rFonts w:ascii="Arial" w:eastAsia="Calibri" w:hAnsi="Arial" w:cs="Arial"/>
          <w:sz w:val="20"/>
          <w:szCs w:val="20"/>
        </w:rPr>
        <w:t xml:space="preserve"> </w:t>
      </w:r>
      <w:r w:rsidRPr="00641A9B">
        <w:rPr>
          <w:rFonts w:ascii="Arial" w:eastAsia="Calibri" w:hAnsi="Arial" w:cs="Arial"/>
          <w:sz w:val="20"/>
          <w:szCs w:val="20"/>
        </w:rPr>
        <w:t xml:space="preserve">be </w:t>
      </w:r>
      <w:r w:rsidR="00731C5E" w:rsidRPr="00641A9B">
        <w:rPr>
          <w:rFonts w:ascii="Arial" w:eastAsia="Calibri" w:hAnsi="Arial" w:cs="Arial"/>
          <w:sz w:val="20"/>
          <w:szCs w:val="20"/>
        </w:rPr>
        <w:t xml:space="preserve">District Bridge Allocations. Provide a separate cost for R/W and utility reimbursements. </w:t>
      </w:r>
    </w:p>
    <w:p w14:paraId="7E23CF45" w14:textId="77777777" w:rsidR="00417CFA" w:rsidRPr="00731C5E" w:rsidRDefault="00417CFA" w:rsidP="005E3940">
      <w:pPr>
        <w:spacing w:line="276" w:lineRule="auto"/>
        <w:rPr>
          <w:rFonts w:ascii="Arial" w:eastAsia="Calibri" w:hAnsi="Arial" w:cs="Arial"/>
          <w:b/>
          <w:strike/>
          <w:color w:val="FF0000"/>
          <w:sz w:val="20"/>
          <w:szCs w:val="20"/>
        </w:rPr>
      </w:pPr>
    </w:p>
    <w:p w14:paraId="0A733D86" w14:textId="77777777" w:rsidR="003469EB" w:rsidRPr="004C3CB3" w:rsidRDefault="003469EB" w:rsidP="005E3940">
      <w:pPr>
        <w:spacing w:line="276" w:lineRule="auto"/>
        <w:rPr>
          <w:rFonts w:ascii="Arial" w:eastAsia="Calibri" w:hAnsi="Arial" w:cs="Arial"/>
          <w:b/>
          <w:strike/>
          <w:sz w:val="20"/>
          <w:szCs w:val="20"/>
        </w:rPr>
      </w:pPr>
    </w:p>
    <w:p w14:paraId="541B3EFE" w14:textId="160AC2CE" w:rsidR="002970D1" w:rsidRPr="00731C5E" w:rsidRDefault="002970D1" w:rsidP="005E3940">
      <w:pPr>
        <w:spacing w:line="276" w:lineRule="auto"/>
        <w:rPr>
          <w:rFonts w:ascii="Arial" w:eastAsia="Calibri" w:hAnsi="Arial" w:cs="Arial"/>
          <w:b/>
          <w:sz w:val="22"/>
          <w:szCs w:val="22"/>
        </w:rPr>
      </w:pPr>
      <w:r w:rsidRPr="004C3CB3">
        <w:rPr>
          <w:rFonts w:ascii="Arial" w:eastAsia="Calibri" w:hAnsi="Arial" w:cs="Arial"/>
          <w:b/>
          <w:strike/>
          <w:sz w:val="22"/>
          <w:szCs w:val="22"/>
        </w:rPr>
        <w:t>D</w:t>
      </w:r>
      <w:r w:rsidRPr="00731C5E">
        <w:rPr>
          <w:rFonts w:ascii="Arial" w:eastAsia="Calibri" w:hAnsi="Arial" w:cs="Arial"/>
          <w:b/>
          <w:sz w:val="22"/>
          <w:szCs w:val="22"/>
        </w:rPr>
        <w:t xml:space="preserve">esign </w:t>
      </w:r>
      <w:r w:rsidR="0035573A" w:rsidRPr="00731C5E">
        <w:rPr>
          <w:rFonts w:ascii="Arial" w:eastAsia="Calibri" w:hAnsi="Arial" w:cs="Arial"/>
          <w:b/>
          <w:sz w:val="22"/>
          <w:szCs w:val="22"/>
        </w:rPr>
        <w:t>Designations</w:t>
      </w:r>
      <w:r w:rsidR="002816F1" w:rsidRPr="00731C5E">
        <w:rPr>
          <w:rFonts w:ascii="Arial" w:eastAsia="Calibri" w:hAnsi="Arial" w:cs="Arial"/>
          <w:b/>
          <w:sz w:val="22"/>
          <w:szCs w:val="22"/>
        </w:rPr>
        <w:t>:</w:t>
      </w:r>
    </w:p>
    <w:tbl>
      <w:tblPr>
        <w:tblW w:w="641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3193"/>
      </w:tblGrid>
      <w:tr w:rsidR="00B67D02" w:rsidRPr="00731C5E" w14:paraId="7BCA2872" w14:textId="77777777" w:rsidTr="002E4842">
        <w:trPr>
          <w:trHeight w:val="255"/>
        </w:trPr>
        <w:tc>
          <w:tcPr>
            <w:tcW w:w="3220" w:type="dxa"/>
            <w:noWrap/>
            <w:vAlign w:val="bottom"/>
          </w:tcPr>
          <w:p w14:paraId="2EBA81A7" w14:textId="77777777" w:rsidR="00F72580" w:rsidRPr="00731C5E" w:rsidRDefault="00F72580" w:rsidP="00BD5CB2">
            <w:pPr>
              <w:rPr>
                <w:rFonts w:ascii="Arial" w:hAnsi="Arial" w:cs="Arial"/>
                <w:sz w:val="22"/>
                <w:szCs w:val="22"/>
              </w:rPr>
            </w:pPr>
          </w:p>
        </w:tc>
        <w:tc>
          <w:tcPr>
            <w:tcW w:w="3193" w:type="dxa"/>
            <w:noWrap/>
            <w:vAlign w:val="bottom"/>
          </w:tcPr>
          <w:p w14:paraId="440CBB09" w14:textId="3DCCDC40" w:rsidR="00F72580" w:rsidRPr="00731C5E" w:rsidRDefault="00731C5E" w:rsidP="00BD5CB2">
            <w:pPr>
              <w:jc w:val="center"/>
              <w:rPr>
                <w:rFonts w:ascii="Arial" w:hAnsi="Arial" w:cs="Arial"/>
                <w:sz w:val="22"/>
                <w:szCs w:val="22"/>
              </w:rPr>
            </w:pPr>
            <w:r w:rsidRPr="00731C5E">
              <w:rPr>
                <w:rFonts w:ascii="Arial" w:hAnsi="Arial" w:cs="Arial"/>
                <w:sz w:val="22"/>
                <w:szCs w:val="22"/>
              </w:rPr>
              <w:t>HAM-4</w:t>
            </w:r>
          </w:p>
        </w:tc>
      </w:tr>
      <w:tr w:rsidR="00B67D02" w:rsidRPr="00731C5E" w14:paraId="0426D7E9" w14:textId="7AF679BD" w:rsidTr="002E4842">
        <w:trPr>
          <w:trHeight w:val="278"/>
        </w:trPr>
        <w:tc>
          <w:tcPr>
            <w:tcW w:w="3220" w:type="dxa"/>
            <w:noWrap/>
            <w:vAlign w:val="bottom"/>
          </w:tcPr>
          <w:p w14:paraId="2B0B8CDB" w14:textId="56F6F9B4" w:rsidR="00F72580" w:rsidRPr="00731C5E" w:rsidRDefault="00F72580" w:rsidP="002E4842">
            <w:pPr>
              <w:rPr>
                <w:rFonts w:ascii="Arial" w:hAnsi="Arial" w:cs="Arial"/>
                <w:sz w:val="22"/>
                <w:szCs w:val="22"/>
              </w:rPr>
            </w:pPr>
            <w:r w:rsidRPr="00731C5E">
              <w:rPr>
                <w:rFonts w:ascii="Arial" w:hAnsi="Arial" w:cs="Arial"/>
                <w:sz w:val="22"/>
                <w:szCs w:val="22"/>
              </w:rPr>
              <w:t>Functional Class</w:t>
            </w:r>
          </w:p>
        </w:tc>
        <w:tc>
          <w:tcPr>
            <w:tcW w:w="3193" w:type="dxa"/>
            <w:noWrap/>
            <w:vAlign w:val="bottom"/>
          </w:tcPr>
          <w:p w14:paraId="75276A53" w14:textId="116656F4" w:rsidR="00F72580" w:rsidRPr="00731C5E" w:rsidRDefault="00580B30" w:rsidP="002E4842">
            <w:pPr>
              <w:rPr>
                <w:rFonts w:ascii="Arial" w:hAnsi="Arial" w:cs="Arial"/>
                <w:sz w:val="22"/>
                <w:szCs w:val="22"/>
              </w:rPr>
            </w:pPr>
            <w:r w:rsidRPr="00731C5E">
              <w:rPr>
                <w:rFonts w:ascii="Arial" w:hAnsi="Arial" w:cs="Arial"/>
                <w:sz w:val="22"/>
                <w:szCs w:val="22"/>
              </w:rPr>
              <w:t>03 Principal Arterial</w:t>
            </w:r>
            <w:r w:rsidR="00F72580" w:rsidRPr="00731C5E">
              <w:rPr>
                <w:rFonts w:ascii="Arial" w:hAnsi="Arial" w:cs="Arial"/>
                <w:sz w:val="22"/>
                <w:szCs w:val="22"/>
              </w:rPr>
              <w:t xml:space="preserve"> (</w:t>
            </w:r>
            <w:r w:rsidRPr="00731C5E">
              <w:rPr>
                <w:rFonts w:ascii="Arial" w:hAnsi="Arial" w:cs="Arial"/>
                <w:sz w:val="22"/>
                <w:szCs w:val="22"/>
              </w:rPr>
              <w:t>Urban</w:t>
            </w:r>
            <w:r w:rsidR="00F72580" w:rsidRPr="00731C5E">
              <w:rPr>
                <w:rFonts w:ascii="Arial" w:hAnsi="Arial" w:cs="Arial"/>
                <w:sz w:val="22"/>
                <w:szCs w:val="22"/>
              </w:rPr>
              <w:t>)</w:t>
            </w:r>
          </w:p>
        </w:tc>
      </w:tr>
      <w:tr w:rsidR="00B67D02" w:rsidRPr="004C3CB3" w14:paraId="2740D9E1" w14:textId="633B61E5" w:rsidTr="002E4842">
        <w:trPr>
          <w:trHeight w:val="255"/>
        </w:trPr>
        <w:tc>
          <w:tcPr>
            <w:tcW w:w="3220" w:type="dxa"/>
            <w:noWrap/>
            <w:vAlign w:val="bottom"/>
          </w:tcPr>
          <w:p w14:paraId="6A72ABC8" w14:textId="12EBB149" w:rsidR="00F72580" w:rsidRPr="009C7609" w:rsidRDefault="00F72580" w:rsidP="00BD5CB2">
            <w:pPr>
              <w:rPr>
                <w:rFonts w:ascii="Arial" w:hAnsi="Arial" w:cs="Arial"/>
                <w:sz w:val="22"/>
                <w:szCs w:val="22"/>
              </w:rPr>
            </w:pPr>
            <w:r w:rsidRPr="009C7609">
              <w:rPr>
                <w:rFonts w:ascii="Arial" w:hAnsi="Arial" w:cs="Arial"/>
                <w:sz w:val="22"/>
                <w:szCs w:val="22"/>
              </w:rPr>
              <w:t>NHS</w:t>
            </w:r>
          </w:p>
        </w:tc>
        <w:tc>
          <w:tcPr>
            <w:tcW w:w="3193" w:type="dxa"/>
            <w:noWrap/>
            <w:vAlign w:val="bottom"/>
          </w:tcPr>
          <w:p w14:paraId="4C34F8FD" w14:textId="12216D46" w:rsidR="00F72580" w:rsidRPr="009C7609" w:rsidRDefault="00731C5E" w:rsidP="00BD5CB2">
            <w:pPr>
              <w:jc w:val="center"/>
              <w:rPr>
                <w:rFonts w:ascii="Arial" w:hAnsi="Arial" w:cs="Arial"/>
                <w:sz w:val="22"/>
                <w:szCs w:val="22"/>
              </w:rPr>
            </w:pPr>
            <w:r w:rsidRPr="009C7609">
              <w:rPr>
                <w:rFonts w:ascii="Arial" w:hAnsi="Arial" w:cs="Arial"/>
                <w:sz w:val="22"/>
                <w:szCs w:val="22"/>
              </w:rPr>
              <w:t>Yes</w:t>
            </w:r>
          </w:p>
        </w:tc>
      </w:tr>
      <w:tr w:rsidR="00B67D02" w:rsidRPr="004C3CB3" w14:paraId="0F5D5FFA" w14:textId="1C139DF7" w:rsidTr="002E4842">
        <w:trPr>
          <w:trHeight w:val="255"/>
        </w:trPr>
        <w:tc>
          <w:tcPr>
            <w:tcW w:w="3220" w:type="dxa"/>
            <w:noWrap/>
            <w:vAlign w:val="bottom"/>
            <w:hideMark/>
          </w:tcPr>
          <w:p w14:paraId="1DAB946A" w14:textId="0887F6DD" w:rsidR="00F72580" w:rsidRPr="009C7609" w:rsidRDefault="00F72580" w:rsidP="00BD5CB2">
            <w:pPr>
              <w:rPr>
                <w:rFonts w:ascii="Arial" w:hAnsi="Arial" w:cs="Arial"/>
                <w:sz w:val="22"/>
                <w:szCs w:val="22"/>
              </w:rPr>
            </w:pPr>
            <w:r w:rsidRPr="009C7609">
              <w:rPr>
                <w:rFonts w:ascii="Arial" w:hAnsi="Arial" w:cs="Arial"/>
                <w:sz w:val="22"/>
                <w:szCs w:val="22"/>
              </w:rPr>
              <w:t>Opening Year AADT (20</w:t>
            </w:r>
            <w:r w:rsidR="00580B30" w:rsidRPr="009C7609">
              <w:rPr>
                <w:rFonts w:ascii="Arial" w:hAnsi="Arial" w:cs="Arial"/>
                <w:sz w:val="22"/>
                <w:szCs w:val="22"/>
              </w:rPr>
              <w:t>3</w:t>
            </w:r>
            <w:r w:rsidR="009C7609">
              <w:rPr>
                <w:rFonts w:ascii="Arial" w:hAnsi="Arial" w:cs="Arial"/>
                <w:sz w:val="22"/>
                <w:szCs w:val="22"/>
              </w:rPr>
              <w:t>1</w:t>
            </w:r>
            <w:r w:rsidRPr="009C7609">
              <w:rPr>
                <w:rFonts w:ascii="Arial" w:hAnsi="Arial" w:cs="Arial"/>
                <w:sz w:val="22"/>
                <w:szCs w:val="22"/>
              </w:rPr>
              <w:t>)</w:t>
            </w:r>
          </w:p>
        </w:tc>
        <w:tc>
          <w:tcPr>
            <w:tcW w:w="3193" w:type="dxa"/>
            <w:noWrap/>
            <w:vAlign w:val="bottom"/>
          </w:tcPr>
          <w:p w14:paraId="5A6960CD" w14:textId="414A5EAE" w:rsidR="00F72580" w:rsidRPr="009C7609" w:rsidRDefault="009C7609" w:rsidP="00BD5CB2">
            <w:pPr>
              <w:jc w:val="center"/>
              <w:rPr>
                <w:rFonts w:ascii="Arial" w:hAnsi="Arial" w:cs="Arial"/>
                <w:sz w:val="22"/>
                <w:szCs w:val="22"/>
              </w:rPr>
            </w:pPr>
            <w:r>
              <w:rPr>
                <w:rFonts w:ascii="Arial" w:hAnsi="Arial" w:cs="Arial"/>
                <w:sz w:val="22"/>
                <w:szCs w:val="22"/>
              </w:rPr>
              <w:t>15,500</w:t>
            </w:r>
          </w:p>
        </w:tc>
      </w:tr>
      <w:tr w:rsidR="00B67D02" w:rsidRPr="004C3CB3" w14:paraId="23DAAB83" w14:textId="0B82CA8B" w:rsidTr="002E4842">
        <w:trPr>
          <w:trHeight w:val="255"/>
        </w:trPr>
        <w:tc>
          <w:tcPr>
            <w:tcW w:w="3220" w:type="dxa"/>
            <w:noWrap/>
            <w:vAlign w:val="bottom"/>
            <w:hideMark/>
          </w:tcPr>
          <w:p w14:paraId="0C37B804" w14:textId="64F3E05B" w:rsidR="00F72580" w:rsidRPr="009C7609" w:rsidRDefault="00F72580" w:rsidP="00BD5CB2">
            <w:pPr>
              <w:rPr>
                <w:rFonts w:ascii="Arial" w:hAnsi="Arial" w:cs="Arial"/>
                <w:sz w:val="22"/>
                <w:szCs w:val="22"/>
              </w:rPr>
            </w:pPr>
            <w:r w:rsidRPr="009C7609">
              <w:rPr>
                <w:rFonts w:ascii="Arial" w:hAnsi="Arial" w:cs="Arial"/>
                <w:sz w:val="22"/>
                <w:szCs w:val="22"/>
              </w:rPr>
              <w:t>Design Year AADT (20</w:t>
            </w:r>
            <w:r w:rsidR="00580B30" w:rsidRPr="009C7609">
              <w:rPr>
                <w:rFonts w:ascii="Arial" w:hAnsi="Arial" w:cs="Arial"/>
                <w:sz w:val="22"/>
                <w:szCs w:val="22"/>
              </w:rPr>
              <w:t>5</w:t>
            </w:r>
            <w:r w:rsidR="009C7609">
              <w:rPr>
                <w:rFonts w:ascii="Arial" w:hAnsi="Arial" w:cs="Arial"/>
                <w:sz w:val="22"/>
                <w:szCs w:val="22"/>
              </w:rPr>
              <w:t>1</w:t>
            </w:r>
            <w:r w:rsidRPr="009C7609">
              <w:rPr>
                <w:rFonts w:ascii="Arial" w:hAnsi="Arial" w:cs="Arial"/>
                <w:sz w:val="22"/>
                <w:szCs w:val="22"/>
              </w:rPr>
              <w:t>)</w:t>
            </w:r>
          </w:p>
        </w:tc>
        <w:tc>
          <w:tcPr>
            <w:tcW w:w="3193" w:type="dxa"/>
            <w:noWrap/>
            <w:vAlign w:val="bottom"/>
          </w:tcPr>
          <w:p w14:paraId="509B1BC9" w14:textId="4B4D3B22" w:rsidR="00F72580" w:rsidRPr="009C7609" w:rsidRDefault="009C7609" w:rsidP="00BD5CB2">
            <w:pPr>
              <w:jc w:val="center"/>
              <w:rPr>
                <w:rFonts w:ascii="Arial" w:hAnsi="Arial" w:cs="Arial"/>
                <w:sz w:val="22"/>
                <w:szCs w:val="22"/>
              </w:rPr>
            </w:pPr>
            <w:r>
              <w:rPr>
                <w:rFonts w:ascii="Arial" w:hAnsi="Arial" w:cs="Arial"/>
                <w:sz w:val="22"/>
                <w:szCs w:val="22"/>
              </w:rPr>
              <w:t>15,500</w:t>
            </w:r>
          </w:p>
        </w:tc>
      </w:tr>
      <w:tr w:rsidR="00B67D02" w:rsidRPr="004C3CB3" w14:paraId="13412AA5" w14:textId="401CFD0B" w:rsidTr="002E4842">
        <w:trPr>
          <w:trHeight w:val="255"/>
        </w:trPr>
        <w:tc>
          <w:tcPr>
            <w:tcW w:w="3220" w:type="dxa"/>
            <w:noWrap/>
            <w:vAlign w:val="bottom"/>
            <w:hideMark/>
          </w:tcPr>
          <w:p w14:paraId="16F293FD" w14:textId="54169DF2" w:rsidR="00F72580" w:rsidRPr="009C7609" w:rsidRDefault="00F72580" w:rsidP="00BD5CB2">
            <w:pPr>
              <w:rPr>
                <w:rFonts w:ascii="Arial" w:hAnsi="Arial" w:cs="Arial"/>
                <w:sz w:val="22"/>
                <w:szCs w:val="22"/>
              </w:rPr>
            </w:pPr>
            <w:r w:rsidRPr="009C7609">
              <w:rPr>
                <w:rFonts w:ascii="Arial" w:hAnsi="Arial" w:cs="Arial"/>
                <w:sz w:val="22"/>
                <w:szCs w:val="22"/>
              </w:rPr>
              <w:t>Design Hourly Volume (20</w:t>
            </w:r>
            <w:r w:rsidR="00580B30" w:rsidRPr="009C7609">
              <w:rPr>
                <w:rFonts w:ascii="Arial" w:hAnsi="Arial" w:cs="Arial"/>
                <w:sz w:val="22"/>
                <w:szCs w:val="22"/>
              </w:rPr>
              <w:t>5</w:t>
            </w:r>
            <w:r w:rsidR="009C7609">
              <w:rPr>
                <w:rFonts w:ascii="Arial" w:hAnsi="Arial" w:cs="Arial"/>
                <w:sz w:val="22"/>
                <w:szCs w:val="22"/>
              </w:rPr>
              <w:t>1</w:t>
            </w:r>
            <w:r w:rsidRPr="009C7609">
              <w:rPr>
                <w:rFonts w:ascii="Arial" w:hAnsi="Arial" w:cs="Arial"/>
                <w:sz w:val="22"/>
                <w:szCs w:val="22"/>
              </w:rPr>
              <w:t>)</w:t>
            </w:r>
          </w:p>
        </w:tc>
        <w:tc>
          <w:tcPr>
            <w:tcW w:w="3193" w:type="dxa"/>
            <w:noWrap/>
            <w:vAlign w:val="bottom"/>
          </w:tcPr>
          <w:p w14:paraId="73240AC1" w14:textId="121D7F8F" w:rsidR="00F72580" w:rsidRPr="009C7609" w:rsidRDefault="009C7609" w:rsidP="00BD5CB2">
            <w:pPr>
              <w:jc w:val="center"/>
              <w:rPr>
                <w:rFonts w:ascii="Arial" w:hAnsi="Arial" w:cs="Arial"/>
                <w:sz w:val="22"/>
                <w:szCs w:val="22"/>
              </w:rPr>
            </w:pPr>
            <w:r>
              <w:rPr>
                <w:rFonts w:ascii="Arial" w:hAnsi="Arial" w:cs="Arial"/>
                <w:sz w:val="22"/>
                <w:szCs w:val="22"/>
              </w:rPr>
              <w:t>1,700</w:t>
            </w:r>
          </w:p>
        </w:tc>
      </w:tr>
      <w:tr w:rsidR="00B67D02" w:rsidRPr="004C3CB3" w14:paraId="50BD1BA8" w14:textId="1497C548" w:rsidTr="002E4842">
        <w:trPr>
          <w:trHeight w:val="255"/>
        </w:trPr>
        <w:tc>
          <w:tcPr>
            <w:tcW w:w="3220" w:type="dxa"/>
            <w:noWrap/>
            <w:vAlign w:val="bottom"/>
            <w:hideMark/>
          </w:tcPr>
          <w:p w14:paraId="460DA4C7" w14:textId="27695E97" w:rsidR="00F72580" w:rsidRPr="009C7609" w:rsidRDefault="00F72580" w:rsidP="00BD5CB2">
            <w:pPr>
              <w:rPr>
                <w:rFonts w:ascii="Arial" w:hAnsi="Arial" w:cs="Arial"/>
                <w:sz w:val="22"/>
                <w:szCs w:val="22"/>
              </w:rPr>
            </w:pPr>
            <w:r w:rsidRPr="009C7609">
              <w:rPr>
                <w:rFonts w:ascii="Arial" w:hAnsi="Arial" w:cs="Arial"/>
                <w:sz w:val="22"/>
                <w:szCs w:val="22"/>
              </w:rPr>
              <w:t>Directional Distribution</w:t>
            </w:r>
          </w:p>
        </w:tc>
        <w:tc>
          <w:tcPr>
            <w:tcW w:w="3193" w:type="dxa"/>
            <w:noWrap/>
            <w:vAlign w:val="bottom"/>
          </w:tcPr>
          <w:p w14:paraId="14773FE9" w14:textId="305538F0" w:rsidR="00F72580" w:rsidRPr="009C7609" w:rsidRDefault="009C7609" w:rsidP="00BD5CB2">
            <w:pPr>
              <w:jc w:val="center"/>
              <w:rPr>
                <w:rFonts w:ascii="Arial" w:hAnsi="Arial" w:cs="Arial"/>
                <w:sz w:val="22"/>
                <w:szCs w:val="22"/>
              </w:rPr>
            </w:pPr>
            <w:r>
              <w:rPr>
                <w:rFonts w:ascii="Arial" w:hAnsi="Arial" w:cs="Arial"/>
                <w:sz w:val="22"/>
                <w:szCs w:val="22"/>
              </w:rPr>
              <w:t>0.51</w:t>
            </w:r>
          </w:p>
        </w:tc>
      </w:tr>
      <w:tr w:rsidR="00B67D02" w:rsidRPr="004C3CB3" w14:paraId="0F5490B7" w14:textId="248DCF3B" w:rsidTr="002E4842">
        <w:trPr>
          <w:trHeight w:val="255"/>
        </w:trPr>
        <w:tc>
          <w:tcPr>
            <w:tcW w:w="3220" w:type="dxa"/>
            <w:noWrap/>
            <w:vAlign w:val="bottom"/>
            <w:hideMark/>
          </w:tcPr>
          <w:p w14:paraId="01DAD25A" w14:textId="77777777" w:rsidR="00F72580" w:rsidRPr="009C7609" w:rsidRDefault="00F72580" w:rsidP="00BD5CB2">
            <w:pPr>
              <w:rPr>
                <w:rFonts w:ascii="Arial" w:hAnsi="Arial" w:cs="Arial"/>
                <w:sz w:val="22"/>
                <w:szCs w:val="22"/>
              </w:rPr>
            </w:pPr>
            <w:r w:rsidRPr="009C7609">
              <w:rPr>
                <w:rFonts w:ascii="Arial" w:hAnsi="Arial" w:cs="Arial"/>
                <w:sz w:val="22"/>
                <w:szCs w:val="22"/>
              </w:rPr>
              <w:t>TRUCKS (24 Hour B&amp;C)</w:t>
            </w:r>
          </w:p>
        </w:tc>
        <w:tc>
          <w:tcPr>
            <w:tcW w:w="3193" w:type="dxa"/>
            <w:noWrap/>
            <w:vAlign w:val="bottom"/>
          </w:tcPr>
          <w:p w14:paraId="42C483C3" w14:textId="5E9DF3E5" w:rsidR="00F72580" w:rsidRPr="009C7609" w:rsidRDefault="009C7609" w:rsidP="00BD5CB2">
            <w:pPr>
              <w:jc w:val="center"/>
              <w:rPr>
                <w:rFonts w:ascii="Arial" w:hAnsi="Arial" w:cs="Arial"/>
                <w:sz w:val="22"/>
                <w:szCs w:val="22"/>
              </w:rPr>
            </w:pPr>
            <w:r>
              <w:rPr>
                <w:rFonts w:ascii="Arial" w:hAnsi="Arial" w:cs="Arial"/>
                <w:sz w:val="22"/>
                <w:szCs w:val="22"/>
              </w:rPr>
              <w:t>2%</w:t>
            </w:r>
          </w:p>
        </w:tc>
      </w:tr>
      <w:tr w:rsidR="00B67D02" w:rsidRPr="004C3CB3" w14:paraId="3905CAEA" w14:textId="77777777" w:rsidTr="002E4842">
        <w:trPr>
          <w:trHeight w:val="255"/>
        </w:trPr>
        <w:tc>
          <w:tcPr>
            <w:tcW w:w="3220" w:type="dxa"/>
            <w:noWrap/>
            <w:vAlign w:val="bottom"/>
          </w:tcPr>
          <w:p w14:paraId="40EDC25F" w14:textId="72043407" w:rsidR="003469EB" w:rsidRPr="009C7609" w:rsidRDefault="003469EB" w:rsidP="00BD5CB2">
            <w:pPr>
              <w:rPr>
                <w:rFonts w:ascii="Arial" w:hAnsi="Arial" w:cs="Arial"/>
                <w:sz w:val="22"/>
                <w:szCs w:val="22"/>
              </w:rPr>
            </w:pPr>
            <w:r w:rsidRPr="009C7609">
              <w:rPr>
                <w:rFonts w:ascii="Arial" w:hAnsi="Arial" w:cs="Arial"/>
                <w:sz w:val="22"/>
                <w:szCs w:val="22"/>
              </w:rPr>
              <w:t>Trucks (Design Hour)</w:t>
            </w:r>
          </w:p>
        </w:tc>
        <w:tc>
          <w:tcPr>
            <w:tcW w:w="3193" w:type="dxa"/>
            <w:noWrap/>
            <w:vAlign w:val="bottom"/>
          </w:tcPr>
          <w:p w14:paraId="7C468914" w14:textId="33DA1695" w:rsidR="003469EB" w:rsidRPr="009C7609" w:rsidRDefault="009C7609" w:rsidP="00BD5CB2">
            <w:pPr>
              <w:jc w:val="center"/>
              <w:rPr>
                <w:rFonts w:ascii="Arial" w:hAnsi="Arial" w:cs="Arial"/>
                <w:sz w:val="22"/>
                <w:szCs w:val="22"/>
              </w:rPr>
            </w:pPr>
            <w:r>
              <w:rPr>
                <w:rFonts w:ascii="Arial" w:hAnsi="Arial" w:cs="Arial"/>
                <w:sz w:val="22"/>
                <w:szCs w:val="22"/>
              </w:rPr>
              <w:t>3%</w:t>
            </w:r>
          </w:p>
        </w:tc>
      </w:tr>
      <w:tr w:rsidR="00B67D02" w:rsidRPr="004C3CB3" w14:paraId="725AEDE2" w14:textId="77777777" w:rsidTr="002E4842">
        <w:trPr>
          <w:trHeight w:val="255"/>
        </w:trPr>
        <w:tc>
          <w:tcPr>
            <w:tcW w:w="3220" w:type="dxa"/>
            <w:noWrap/>
            <w:vAlign w:val="bottom"/>
          </w:tcPr>
          <w:p w14:paraId="0CC06E85" w14:textId="2BE79C46" w:rsidR="00F72580" w:rsidRPr="00731C5E" w:rsidRDefault="00F72580" w:rsidP="00BD5CB2">
            <w:pPr>
              <w:rPr>
                <w:rFonts w:ascii="Arial" w:hAnsi="Arial" w:cs="Arial"/>
                <w:sz w:val="22"/>
                <w:szCs w:val="22"/>
              </w:rPr>
            </w:pPr>
            <w:r w:rsidRPr="00731C5E">
              <w:rPr>
                <w:rFonts w:ascii="Arial" w:hAnsi="Arial" w:cs="Arial"/>
                <w:sz w:val="22"/>
                <w:szCs w:val="22"/>
              </w:rPr>
              <w:t>Posted</w:t>
            </w:r>
            <w:r w:rsidR="003469EB" w:rsidRPr="00731C5E">
              <w:rPr>
                <w:rFonts w:ascii="Arial" w:hAnsi="Arial" w:cs="Arial"/>
                <w:sz w:val="22"/>
                <w:szCs w:val="22"/>
              </w:rPr>
              <w:t xml:space="preserve"> Speed</w:t>
            </w:r>
          </w:p>
        </w:tc>
        <w:tc>
          <w:tcPr>
            <w:tcW w:w="3193" w:type="dxa"/>
            <w:noWrap/>
            <w:vAlign w:val="bottom"/>
          </w:tcPr>
          <w:p w14:paraId="4D5C8B5B" w14:textId="159B7B1A" w:rsidR="00F72580" w:rsidRPr="00731C5E" w:rsidRDefault="00731C5E" w:rsidP="00BD5CB2">
            <w:pPr>
              <w:jc w:val="center"/>
              <w:rPr>
                <w:rFonts w:ascii="Arial" w:hAnsi="Arial" w:cs="Arial"/>
                <w:sz w:val="22"/>
                <w:szCs w:val="22"/>
              </w:rPr>
            </w:pPr>
            <w:r w:rsidRPr="00731C5E">
              <w:rPr>
                <w:rFonts w:ascii="Arial" w:hAnsi="Arial" w:cs="Arial"/>
                <w:sz w:val="22"/>
                <w:szCs w:val="22"/>
              </w:rPr>
              <w:t>3</w:t>
            </w:r>
            <w:r w:rsidR="00580B30" w:rsidRPr="00731C5E">
              <w:rPr>
                <w:rFonts w:ascii="Arial" w:hAnsi="Arial" w:cs="Arial"/>
                <w:sz w:val="22"/>
                <w:szCs w:val="22"/>
              </w:rPr>
              <w:t>5</w:t>
            </w:r>
            <w:r w:rsidR="00F72580" w:rsidRPr="00731C5E">
              <w:rPr>
                <w:rFonts w:ascii="Arial" w:hAnsi="Arial" w:cs="Arial"/>
                <w:sz w:val="22"/>
                <w:szCs w:val="22"/>
              </w:rPr>
              <w:t xml:space="preserve"> MPH</w:t>
            </w:r>
          </w:p>
        </w:tc>
      </w:tr>
      <w:tr w:rsidR="00B67D02" w:rsidRPr="004C3CB3" w14:paraId="3EBBC0D7" w14:textId="77777777" w:rsidTr="002E4842">
        <w:trPr>
          <w:trHeight w:val="255"/>
        </w:trPr>
        <w:tc>
          <w:tcPr>
            <w:tcW w:w="3220" w:type="dxa"/>
            <w:noWrap/>
            <w:vAlign w:val="bottom"/>
          </w:tcPr>
          <w:p w14:paraId="0D0C87BB" w14:textId="6F62FF72" w:rsidR="00F72580" w:rsidRPr="00731C5E" w:rsidRDefault="00F72580" w:rsidP="00BD5CB2">
            <w:pPr>
              <w:rPr>
                <w:rFonts w:ascii="Arial" w:hAnsi="Arial" w:cs="Arial"/>
                <w:sz w:val="22"/>
                <w:szCs w:val="22"/>
              </w:rPr>
            </w:pPr>
            <w:r w:rsidRPr="00731C5E">
              <w:rPr>
                <w:rFonts w:ascii="Arial" w:hAnsi="Arial" w:cs="Arial"/>
                <w:sz w:val="22"/>
                <w:szCs w:val="22"/>
              </w:rPr>
              <w:t>Design</w:t>
            </w:r>
            <w:r w:rsidR="003469EB" w:rsidRPr="00731C5E">
              <w:rPr>
                <w:rFonts w:ascii="Arial" w:hAnsi="Arial" w:cs="Arial"/>
                <w:sz w:val="22"/>
                <w:szCs w:val="22"/>
              </w:rPr>
              <w:t xml:space="preserve"> Speed </w:t>
            </w:r>
          </w:p>
        </w:tc>
        <w:tc>
          <w:tcPr>
            <w:tcW w:w="3193" w:type="dxa"/>
            <w:noWrap/>
            <w:vAlign w:val="bottom"/>
          </w:tcPr>
          <w:p w14:paraId="34BFD784" w14:textId="11F7A2D4" w:rsidR="00F72580" w:rsidRPr="00731C5E" w:rsidRDefault="00731C5E" w:rsidP="00731C5E">
            <w:pPr>
              <w:jc w:val="center"/>
              <w:rPr>
                <w:rFonts w:ascii="Arial" w:hAnsi="Arial" w:cs="Arial"/>
                <w:sz w:val="22"/>
                <w:szCs w:val="22"/>
              </w:rPr>
            </w:pPr>
            <w:r w:rsidRPr="00731C5E">
              <w:rPr>
                <w:rFonts w:ascii="Arial" w:hAnsi="Arial" w:cs="Arial"/>
                <w:sz w:val="22"/>
                <w:szCs w:val="22"/>
              </w:rPr>
              <w:t>35</w:t>
            </w:r>
            <w:r w:rsidR="009828D4" w:rsidRPr="00731C5E">
              <w:rPr>
                <w:rFonts w:ascii="Arial" w:hAnsi="Arial" w:cs="Arial"/>
                <w:sz w:val="22"/>
                <w:szCs w:val="22"/>
              </w:rPr>
              <w:t xml:space="preserve"> MPH</w:t>
            </w:r>
          </w:p>
        </w:tc>
      </w:tr>
    </w:tbl>
    <w:p w14:paraId="287305B3" w14:textId="77777777" w:rsidR="002816F1" w:rsidRPr="004C3CB3" w:rsidRDefault="002816F1" w:rsidP="0069107A">
      <w:pPr>
        <w:spacing w:line="276" w:lineRule="auto"/>
        <w:rPr>
          <w:rFonts w:ascii="Arial" w:eastAsia="Calibri" w:hAnsi="Arial" w:cs="Arial"/>
          <w:b/>
          <w:strike/>
          <w:color w:val="FF0000"/>
          <w:sz w:val="22"/>
          <w:szCs w:val="22"/>
        </w:rPr>
      </w:pPr>
    </w:p>
    <w:p w14:paraId="2054A702" w14:textId="59D86C46" w:rsidR="003469EB" w:rsidRPr="00E14A3A" w:rsidRDefault="003469EB" w:rsidP="0069107A">
      <w:pPr>
        <w:spacing w:line="276" w:lineRule="auto"/>
        <w:rPr>
          <w:rFonts w:ascii="Arial" w:eastAsia="Calibri" w:hAnsi="Arial" w:cs="Arial"/>
          <w:b/>
          <w:sz w:val="22"/>
          <w:szCs w:val="22"/>
        </w:rPr>
      </w:pPr>
    </w:p>
    <w:p w14:paraId="6918AD64" w14:textId="72C0D48E" w:rsidR="002E4842" w:rsidRPr="00E14A3A" w:rsidRDefault="0069107A" w:rsidP="0069107A">
      <w:pPr>
        <w:spacing w:line="276" w:lineRule="auto"/>
        <w:rPr>
          <w:rFonts w:ascii="Arial" w:eastAsia="Calibri" w:hAnsi="Arial" w:cs="Arial"/>
          <w:bCs/>
          <w:sz w:val="20"/>
          <w:szCs w:val="20"/>
        </w:rPr>
      </w:pPr>
      <w:r w:rsidRPr="00E14A3A">
        <w:rPr>
          <w:rFonts w:ascii="Arial" w:eastAsia="Calibri" w:hAnsi="Arial" w:cs="Arial"/>
          <w:b/>
          <w:sz w:val="22"/>
          <w:szCs w:val="22"/>
        </w:rPr>
        <w:t>Existing Plans</w:t>
      </w:r>
      <w:proofErr w:type="gramStart"/>
      <w:r w:rsidR="00FF7A32" w:rsidRPr="00E14A3A">
        <w:rPr>
          <w:rFonts w:ascii="Arial" w:eastAsia="Calibri" w:hAnsi="Arial" w:cs="Arial"/>
          <w:b/>
          <w:sz w:val="22"/>
          <w:szCs w:val="22"/>
        </w:rPr>
        <w:t>:</w:t>
      </w:r>
      <w:r w:rsidR="00804710" w:rsidRPr="00E14A3A">
        <w:rPr>
          <w:rFonts w:ascii="Arial" w:eastAsia="Calibri" w:hAnsi="Arial" w:cs="Arial"/>
          <w:bCs/>
          <w:sz w:val="20"/>
          <w:szCs w:val="20"/>
        </w:rPr>
        <w:t xml:space="preserve">  </w:t>
      </w:r>
      <w:bookmarkStart w:id="10" w:name="_Hlk107226016"/>
      <w:r w:rsidR="00804710" w:rsidRPr="00E14A3A">
        <w:rPr>
          <w:rFonts w:ascii="Arial" w:eastAsia="Calibri" w:hAnsi="Arial" w:cs="Arial"/>
          <w:bCs/>
          <w:sz w:val="20"/>
          <w:szCs w:val="20"/>
        </w:rPr>
        <w:t>See</w:t>
      </w:r>
      <w:proofErr w:type="gramEnd"/>
      <w:r w:rsidR="00804710" w:rsidRPr="00E14A3A">
        <w:rPr>
          <w:rFonts w:ascii="Arial" w:eastAsia="Calibri" w:hAnsi="Arial" w:cs="Arial"/>
          <w:bCs/>
          <w:sz w:val="20"/>
          <w:szCs w:val="20"/>
        </w:rPr>
        <w:t xml:space="preserve"> the</w:t>
      </w:r>
      <w:r w:rsidR="009F0FFA" w:rsidRPr="00E14A3A">
        <w:rPr>
          <w:rFonts w:ascii="Arial" w:eastAsia="Calibri" w:hAnsi="Arial" w:cs="Arial"/>
          <w:bCs/>
          <w:sz w:val="20"/>
          <w:szCs w:val="20"/>
        </w:rPr>
        <w:t xml:space="preserve"> FTP Site </w:t>
      </w:r>
      <w:r w:rsidR="00804710" w:rsidRPr="00E14A3A">
        <w:rPr>
          <w:rFonts w:ascii="Arial" w:eastAsia="Calibri" w:hAnsi="Arial" w:cs="Arial"/>
          <w:bCs/>
          <w:sz w:val="20"/>
          <w:szCs w:val="20"/>
        </w:rPr>
        <w:t>for existing plans</w:t>
      </w:r>
      <w:r w:rsidR="006225CB" w:rsidRPr="00E14A3A">
        <w:rPr>
          <w:rFonts w:ascii="Arial" w:eastAsia="Calibri" w:hAnsi="Arial" w:cs="Arial"/>
          <w:bCs/>
          <w:sz w:val="20"/>
          <w:szCs w:val="20"/>
        </w:rPr>
        <w:t xml:space="preserve"> and photos</w:t>
      </w:r>
      <w:r w:rsidR="00804710" w:rsidRPr="00E14A3A">
        <w:rPr>
          <w:rFonts w:ascii="Arial" w:eastAsia="Calibri" w:hAnsi="Arial" w:cs="Arial"/>
          <w:bCs/>
          <w:sz w:val="20"/>
          <w:szCs w:val="20"/>
        </w:rPr>
        <w:t xml:space="preserve">. </w:t>
      </w:r>
      <w:bookmarkEnd w:id="10"/>
    </w:p>
    <w:tbl>
      <w:tblPr>
        <w:tblW w:w="910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043"/>
        <w:gridCol w:w="2589"/>
        <w:gridCol w:w="663"/>
        <w:gridCol w:w="886"/>
        <w:gridCol w:w="3682"/>
      </w:tblGrid>
      <w:tr w:rsidR="00065DB0" w:rsidRPr="00E14A3A" w14:paraId="6072DCB0" w14:textId="77777777" w:rsidTr="002E4842">
        <w:trPr>
          <w:trHeight w:val="300"/>
        </w:trPr>
        <w:tc>
          <w:tcPr>
            <w:tcW w:w="328" w:type="dxa"/>
            <w:shd w:val="clear" w:color="auto" w:fill="92D050"/>
            <w:noWrap/>
            <w:vAlign w:val="center"/>
            <w:hideMark/>
          </w:tcPr>
          <w:p w14:paraId="4419D924" w14:textId="77777777" w:rsidR="00065DB0" w:rsidRPr="00E14A3A" w:rsidRDefault="00065DB0" w:rsidP="002E4842">
            <w:pPr>
              <w:jc w:val="center"/>
              <w:rPr>
                <w:rFonts w:asciiTheme="minorHAnsi" w:hAnsiTheme="minorHAnsi" w:cstheme="minorHAnsi"/>
                <w:sz w:val="22"/>
                <w:szCs w:val="22"/>
              </w:rPr>
            </w:pPr>
          </w:p>
        </w:tc>
        <w:tc>
          <w:tcPr>
            <w:tcW w:w="1043" w:type="dxa"/>
            <w:shd w:val="clear" w:color="auto" w:fill="92D050"/>
            <w:noWrap/>
            <w:vAlign w:val="center"/>
            <w:hideMark/>
          </w:tcPr>
          <w:p w14:paraId="2EAC0FDF" w14:textId="77777777" w:rsidR="00065DB0" w:rsidRPr="00E14A3A" w:rsidRDefault="00065DB0" w:rsidP="002E4842">
            <w:pPr>
              <w:jc w:val="center"/>
              <w:rPr>
                <w:rFonts w:asciiTheme="minorHAnsi" w:hAnsiTheme="minorHAnsi" w:cstheme="minorHAnsi"/>
                <w:b/>
                <w:bCs/>
                <w:color w:val="000000"/>
                <w:sz w:val="22"/>
                <w:szCs w:val="22"/>
              </w:rPr>
            </w:pPr>
            <w:r w:rsidRPr="00E14A3A">
              <w:rPr>
                <w:rFonts w:asciiTheme="minorHAnsi" w:hAnsiTheme="minorHAnsi" w:cstheme="minorHAnsi"/>
                <w:b/>
                <w:bCs/>
                <w:color w:val="000000"/>
                <w:sz w:val="22"/>
                <w:szCs w:val="22"/>
              </w:rPr>
              <w:t>Arch No</w:t>
            </w:r>
          </w:p>
        </w:tc>
        <w:tc>
          <w:tcPr>
            <w:tcW w:w="2589" w:type="dxa"/>
            <w:shd w:val="clear" w:color="000000" w:fill="92D050"/>
            <w:noWrap/>
            <w:vAlign w:val="center"/>
            <w:hideMark/>
          </w:tcPr>
          <w:p w14:paraId="19E9B707" w14:textId="77777777" w:rsidR="00065DB0" w:rsidRPr="00E14A3A" w:rsidRDefault="00065DB0" w:rsidP="002E4842">
            <w:pPr>
              <w:jc w:val="center"/>
              <w:rPr>
                <w:rFonts w:asciiTheme="minorHAnsi" w:hAnsiTheme="minorHAnsi" w:cstheme="minorHAnsi"/>
                <w:b/>
                <w:bCs/>
                <w:color w:val="000000"/>
                <w:sz w:val="22"/>
                <w:szCs w:val="22"/>
              </w:rPr>
            </w:pPr>
            <w:r w:rsidRPr="00E14A3A">
              <w:rPr>
                <w:rFonts w:asciiTheme="minorHAnsi" w:hAnsiTheme="minorHAnsi" w:cstheme="minorHAnsi"/>
                <w:b/>
                <w:bCs/>
                <w:color w:val="000000"/>
                <w:sz w:val="22"/>
                <w:szCs w:val="22"/>
              </w:rPr>
              <w:t>Name</w:t>
            </w:r>
          </w:p>
        </w:tc>
        <w:tc>
          <w:tcPr>
            <w:tcW w:w="573" w:type="dxa"/>
            <w:shd w:val="clear" w:color="000000" w:fill="92D050"/>
            <w:noWrap/>
            <w:vAlign w:val="center"/>
            <w:hideMark/>
          </w:tcPr>
          <w:p w14:paraId="361F594A" w14:textId="77777777" w:rsidR="00065DB0" w:rsidRPr="00E14A3A" w:rsidRDefault="00065DB0" w:rsidP="002E4842">
            <w:pPr>
              <w:jc w:val="center"/>
              <w:rPr>
                <w:rFonts w:asciiTheme="minorHAnsi" w:hAnsiTheme="minorHAnsi" w:cstheme="minorHAnsi"/>
                <w:b/>
                <w:bCs/>
                <w:color w:val="000000"/>
                <w:sz w:val="22"/>
                <w:szCs w:val="22"/>
              </w:rPr>
            </w:pPr>
            <w:r w:rsidRPr="00E14A3A">
              <w:rPr>
                <w:rFonts w:asciiTheme="minorHAnsi" w:hAnsiTheme="minorHAnsi" w:cstheme="minorHAnsi"/>
                <w:b/>
                <w:bCs/>
                <w:color w:val="000000"/>
                <w:sz w:val="22"/>
                <w:szCs w:val="22"/>
              </w:rPr>
              <w:t>Year</w:t>
            </w:r>
          </w:p>
        </w:tc>
        <w:tc>
          <w:tcPr>
            <w:tcW w:w="886" w:type="dxa"/>
            <w:shd w:val="clear" w:color="000000" w:fill="92D050"/>
            <w:noWrap/>
            <w:vAlign w:val="center"/>
            <w:hideMark/>
          </w:tcPr>
          <w:p w14:paraId="6BB14C3D" w14:textId="77777777" w:rsidR="00065DB0" w:rsidRPr="00E14A3A" w:rsidRDefault="00065DB0" w:rsidP="002E4842">
            <w:pPr>
              <w:jc w:val="center"/>
              <w:rPr>
                <w:rFonts w:asciiTheme="minorHAnsi" w:hAnsiTheme="minorHAnsi" w:cstheme="minorHAnsi"/>
                <w:b/>
                <w:bCs/>
                <w:color w:val="000000"/>
                <w:sz w:val="22"/>
                <w:szCs w:val="22"/>
              </w:rPr>
            </w:pPr>
            <w:r w:rsidRPr="00E14A3A">
              <w:rPr>
                <w:rFonts w:asciiTheme="minorHAnsi" w:hAnsiTheme="minorHAnsi" w:cstheme="minorHAnsi"/>
                <w:b/>
                <w:bCs/>
                <w:color w:val="000000"/>
                <w:sz w:val="22"/>
                <w:szCs w:val="22"/>
              </w:rPr>
              <w:t>PID</w:t>
            </w:r>
          </w:p>
        </w:tc>
        <w:tc>
          <w:tcPr>
            <w:tcW w:w="3682" w:type="dxa"/>
            <w:shd w:val="clear" w:color="000000" w:fill="92D050"/>
            <w:noWrap/>
            <w:vAlign w:val="center"/>
            <w:hideMark/>
          </w:tcPr>
          <w:p w14:paraId="0BC6B0A2" w14:textId="77777777" w:rsidR="00065DB0" w:rsidRPr="00E14A3A" w:rsidRDefault="00065DB0" w:rsidP="002E4842">
            <w:pPr>
              <w:jc w:val="center"/>
              <w:rPr>
                <w:rFonts w:asciiTheme="minorHAnsi" w:hAnsiTheme="minorHAnsi" w:cstheme="minorHAnsi"/>
                <w:b/>
                <w:bCs/>
                <w:color w:val="000000"/>
                <w:sz w:val="22"/>
                <w:szCs w:val="22"/>
              </w:rPr>
            </w:pPr>
            <w:r w:rsidRPr="00E14A3A">
              <w:rPr>
                <w:rFonts w:asciiTheme="minorHAnsi" w:hAnsiTheme="minorHAnsi" w:cstheme="minorHAnsi"/>
                <w:b/>
                <w:bCs/>
                <w:color w:val="000000"/>
                <w:sz w:val="22"/>
                <w:szCs w:val="22"/>
              </w:rPr>
              <w:t>Description</w:t>
            </w:r>
          </w:p>
        </w:tc>
      </w:tr>
      <w:tr w:rsidR="00065DB0" w:rsidRPr="00E14A3A" w14:paraId="012102B4" w14:textId="77777777" w:rsidTr="002E4842">
        <w:trPr>
          <w:trHeight w:val="300"/>
        </w:trPr>
        <w:tc>
          <w:tcPr>
            <w:tcW w:w="328" w:type="dxa"/>
            <w:noWrap/>
            <w:vAlign w:val="center"/>
          </w:tcPr>
          <w:p w14:paraId="318941BA" w14:textId="77777777" w:rsidR="00065DB0" w:rsidRPr="00E14A3A" w:rsidRDefault="00065DB0" w:rsidP="002E4842">
            <w:pPr>
              <w:jc w:val="center"/>
              <w:rPr>
                <w:rFonts w:asciiTheme="minorHAnsi" w:hAnsiTheme="minorHAnsi" w:cstheme="minorHAnsi"/>
                <w:sz w:val="22"/>
                <w:szCs w:val="22"/>
              </w:rPr>
            </w:pPr>
            <w:r w:rsidRPr="00E14A3A">
              <w:rPr>
                <w:rFonts w:asciiTheme="minorHAnsi" w:hAnsiTheme="minorHAnsi" w:cstheme="minorHAnsi"/>
                <w:sz w:val="22"/>
                <w:szCs w:val="22"/>
              </w:rPr>
              <w:t>1</w:t>
            </w:r>
          </w:p>
        </w:tc>
        <w:tc>
          <w:tcPr>
            <w:tcW w:w="1043" w:type="dxa"/>
            <w:noWrap/>
            <w:vAlign w:val="center"/>
          </w:tcPr>
          <w:p w14:paraId="79AB44B9" w14:textId="68402012" w:rsidR="00065DB0" w:rsidRPr="00E14A3A" w:rsidRDefault="00E14A3A" w:rsidP="002E4842">
            <w:pPr>
              <w:jc w:val="center"/>
              <w:rPr>
                <w:rFonts w:asciiTheme="minorHAnsi" w:hAnsiTheme="minorHAnsi" w:cstheme="minorHAnsi"/>
                <w:sz w:val="22"/>
                <w:szCs w:val="22"/>
              </w:rPr>
            </w:pPr>
            <w:hyperlink r:id="rId16" w:history="1">
              <w:r w:rsidRPr="00E14A3A">
                <w:rPr>
                  <w:rStyle w:val="Hyperlink"/>
                  <w:rFonts w:asciiTheme="minorHAnsi" w:hAnsiTheme="minorHAnsi" w:cstheme="minorHAnsi"/>
                  <w:sz w:val="22"/>
                  <w:szCs w:val="22"/>
                </w:rPr>
                <w:t>08C3153</w:t>
              </w:r>
            </w:hyperlink>
          </w:p>
        </w:tc>
        <w:tc>
          <w:tcPr>
            <w:tcW w:w="2589" w:type="dxa"/>
            <w:noWrap/>
            <w:vAlign w:val="center"/>
          </w:tcPr>
          <w:p w14:paraId="3A786A57" w14:textId="0365823A" w:rsidR="00065DB0"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Woodlawn Carthage Hamilton Pike</w:t>
            </w:r>
          </w:p>
        </w:tc>
        <w:tc>
          <w:tcPr>
            <w:tcW w:w="573" w:type="dxa"/>
            <w:noWrap/>
            <w:vAlign w:val="center"/>
          </w:tcPr>
          <w:p w14:paraId="38944C45" w14:textId="62EDCD62" w:rsidR="00065DB0"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1916</w:t>
            </w:r>
          </w:p>
        </w:tc>
        <w:tc>
          <w:tcPr>
            <w:tcW w:w="886" w:type="dxa"/>
            <w:noWrap/>
            <w:vAlign w:val="center"/>
          </w:tcPr>
          <w:p w14:paraId="2C3EC38A" w14:textId="39444B4E" w:rsidR="00065DB0" w:rsidRPr="00E14A3A" w:rsidRDefault="00065DB0" w:rsidP="002E4842">
            <w:pPr>
              <w:jc w:val="center"/>
              <w:rPr>
                <w:rFonts w:asciiTheme="minorHAnsi" w:hAnsiTheme="minorHAnsi" w:cstheme="minorHAnsi"/>
                <w:sz w:val="22"/>
                <w:szCs w:val="22"/>
              </w:rPr>
            </w:pPr>
          </w:p>
        </w:tc>
        <w:tc>
          <w:tcPr>
            <w:tcW w:w="3682" w:type="dxa"/>
            <w:noWrap/>
            <w:vAlign w:val="center"/>
          </w:tcPr>
          <w:p w14:paraId="7EE0621E" w14:textId="71FE1376" w:rsidR="00065DB0"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Original Plans</w:t>
            </w:r>
          </w:p>
        </w:tc>
      </w:tr>
      <w:tr w:rsidR="00430303" w:rsidRPr="00E14A3A" w14:paraId="4C4F146F" w14:textId="77777777" w:rsidTr="002E4842">
        <w:trPr>
          <w:trHeight w:val="300"/>
        </w:trPr>
        <w:tc>
          <w:tcPr>
            <w:tcW w:w="328" w:type="dxa"/>
            <w:noWrap/>
            <w:vAlign w:val="center"/>
          </w:tcPr>
          <w:p w14:paraId="691B1538" w14:textId="27F990F7" w:rsidR="00430303" w:rsidRPr="00E14A3A" w:rsidRDefault="00430303" w:rsidP="002E4842">
            <w:pPr>
              <w:jc w:val="center"/>
              <w:rPr>
                <w:rFonts w:asciiTheme="minorHAnsi" w:hAnsiTheme="minorHAnsi" w:cstheme="minorHAnsi"/>
                <w:sz w:val="22"/>
                <w:szCs w:val="22"/>
              </w:rPr>
            </w:pPr>
            <w:r w:rsidRPr="00E14A3A">
              <w:rPr>
                <w:rFonts w:asciiTheme="minorHAnsi" w:hAnsiTheme="minorHAnsi" w:cstheme="minorHAnsi"/>
                <w:sz w:val="22"/>
                <w:szCs w:val="22"/>
              </w:rPr>
              <w:t>2</w:t>
            </w:r>
          </w:p>
        </w:tc>
        <w:tc>
          <w:tcPr>
            <w:tcW w:w="1043" w:type="dxa"/>
            <w:noWrap/>
            <w:vAlign w:val="center"/>
          </w:tcPr>
          <w:p w14:paraId="4F09E40D" w14:textId="535C760F" w:rsidR="00430303" w:rsidRPr="00E14A3A" w:rsidRDefault="00E14A3A" w:rsidP="002E4842">
            <w:pPr>
              <w:jc w:val="center"/>
              <w:rPr>
                <w:rFonts w:asciiTheme="minorHAnsi" w:hAnsiTheme="minorHAnsi" w:cstheme="minorHAnsi"/>
                <w:sz w:val="22"/>
                <w:szCs w:val="22"/>
              </w:rPr>
            </w:pPr>
            <w:hyperlink r:id="rId17" w:history="1">
              <w:r w:rsidRPr="00E14A3A">
                <w:rPr>
                  <w:rStyle w:val="Hyperlink"/>
                  <w:rFonts w:asciiTheme="minorHAnsi" w:hAnsiTheme="minorHAnsi" w:cstheme="minorHAnsi"/>
                  <w:sz w:val="22"/>
                  <w:szCs w:val="22"/>
                </w:rPr>
                <w:t>08C3151</w:t>
              </w:r>
            </w:hyperlink>
          </w:p>
        </w:tc>
        <w:tc>
          <w:tcPr>
            <w:tcW w:w="2589" w:type="dxa"/>
            <w:noWrap/>
            <w:vAlign w:val="center"/>
          </w:tcPr>
          <w:p w14:paraId="497EB757" w14:textId="622C53B1" w:rsidR="00430303"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Carthage Hamilton Rd</w:t>
            </w:r>
          </w:p>
        </w:tc>
        <w:tc>
          <w:tcPr>
            <w:tcW w:w="573" w:type="dxa"/>
            <w:noWrap/>
            <w:vAlign w:val="center"/>
          </w:tcPr>
          <w:p w14:paraId="1D4C5EAC" w14:textId="38AB1399" w:rsidR="00430303"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1920</w:t>
            </w:r>
          </w:p>
        </w:tc>
        <w:tc>
          <w:tcPr>
            <w:tcW w:w="886" w:type="dxa"/>
            <w:noWrap/>
            <w:vAlign w:val="center"/>
          </w:tcPr>
          <w:p w14:paraId="15D8ACB3" w14:textId="77777777" w:rsidR="00430303" w:rsidRPr="00E14A3A" w:rsidRDefault="00430303" w:rsidP="002E4842">
            <w:pPr>
              <w:jc w:val="center"/>
              <w:rPr>
                <w:rFonts w:asciiTheme="minorHAnsi" w:hAnsiTheme="minorHAnsi" w:cstheme="minorHAnsi"/>
                <w:sz w:val="22"/>
                <w:szCs w:val="22"/>
              </w:rPr>
            </w:pPr>
          </w:p>
        </w:tc>
        <w:tc>
          <w:tcPr>
            <w:tcW w:w="3682" w:type="dxa"/>
            <w:noWrap/>
            <w:vAlign w:val="center"/>
          </w:tcPr>
          <w:p w14:paraId="34661C0E" w14:textId="33A2EE73" w:rsidR="00430303"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Roadway Project</w:t>
            </w:r>
          </w:p>
        </w:tc>
      </w:tr>
      <w:tr w:rsidR="00430303" w:rsidRPr="00E14A3A" w14:paraId="4885CFBE" w14:textId="77777777" w:rsidTr="002E4842">
        <w:trPr>
          <w:trHeight w:val="300"/>
        </w:trPr>
        <w:tc>
          <w:tcPr>
            <w:tcW w:w="328" w:type="dxa"/>
            <w:noWrap/>
            <w:vAlign w:val="center"/>
          </w:tcPr>
          <w:p w14:paraId="103676E9" w14:textId="74085A74" w:rsidR="00430303" w:rsidRPr="00E14A3A" w:rsidRDefault="00430303" w:rsidP="002E4842">
            <w:pPr>
              <w:jc w:val="center"/>
              <w:rPr>
                <w:rFonts w:asciiTheme="minorHAnsi" w:hAnsiTheme="minorHAnsi" w:cstheme="minorHAnsi"/>
                <w:sz w:val="22"/>
                <w:szCs w:val="22"/>
              </w:rPr>
            </w:pPr>
            <w:r w:rsidRPr="00E14A3A">
              <w:rPr>
                <w:rFonts w:asciiTheme="minorHAnsi" w:hAnsiTheme="minorHAnsi" w:cstheme="minorHAnsi"/>
                <w:sz w:val="22"/>
                <w:szCs w:val="22"/>
              </w:rPr>
              <w:t>3</w:t>
            </w:r>
          </w:p>
        </w:tc>
        <w:tc>
          <w:tcPr>
            <w:tcW w:w="1043" w:type="dxa"/>
            <w:noWrap/>
            <w:vAlign w:val="center"/>
          </w:tcPr>
          <w:p w14:paraId="147C8A82" w14:textId="720B74FF" w:rsidR="00430303" w:rsidRPr="00E14A3A" w:rsidRDefault="00E14A3A" w:rsidP="002E4842">
            <w:pPr>
              <w:jc w:val="center"/>
              <w:rPr>
                <w:rFonts w:asciiTheme="minorHAnsi" w:hAnsiTheme="minorHAnsi" w:cstheme="minorHAnsi"/>
                <w:sz w:val="22"/>
                <w:szCs w:val="22"/>
              </w:rPr>
            </w:pPr>
            <w:hyperlink r:id="rId18" w:history="1">
              <w:r w:rsidRPr="00E14A3A">
                <w:rPr>
                  <w:rStyle w:val="Hyperlink"/>
                  <w:rFonts w:asciiTheme="minorHAnsi" w:hAnsiTheme="minorHAnsi" w:cstheme="minorHAnsi"/>
                  <w:sz w:val="22"/>
                  <w:szCs w:val="22"/>
                </w:rPr>
                <w:t>08C2550</w:t>
              </w:r>
            </w:hyperlink>
          </w:p>
        </w:tc>
        <w:tc>
          <w:tcPr>
            <w:tcW w:w="2589" w:type="dxa"/>
            <w:noWrap/>
            <w:vAlign w:val="center"/>
          </w:tcPr>
          <w:p w14:paraId="08DA6A1B" w14:textId="1FD8B764" w:rsidR="00430303"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HAM-4-6.41</w:t>
            </w:r>
          </w:p>
        </w:tc>
        <w:tc>
          <w:tcPr>
            <w:tcW w:w="573" w:type="dxa"/>
            <w:noWrap/>
            <w:vAlign w:val="center"/>
          </w:tcPr>
          <w:p w14:paraId="3E254F39" w14:textId="326D96A3" w:rsidR="00430303"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1972</w:t>
            </w:r>
          </w:p>
        </w:tc>
        <w:tc>
          <w:tcPr>
            <w:tcW w:w="886" w:type="dxa"/>
            <w:noWrap/>
            <w:vAlign w:val="center"/>
          </w:tcPr>
          <w:p w14:paraId="385D0723" w14:textId="5BFBA9F9" w:rsidR="00430303" w:rsidRPr="00E14A3A" w:rsidRDefault="00430303" w:rsidP="002E4842">
            <w:pPr>
              <w:jc w:val="center"/>
              <w:rPr>
                <w:rFonts w:asciiTheme="minorHAnsi" w:hAnsiTheme="minorHAnsi" w:cstheme="minorHAnsi"/>
                <w:sz w:val="22"/>
                <w:szCs w:val="22"/>
              </w:rPr>
            </w:pPr>
          </w:p>
        </w:tc>
        <w:tc>
          <w:tcPr>
            <w:tcW w:w="3682" w:type="dxa"/>
            <w:noWrap/>
            <w:vAlign w:val="center"/>
          </w:tcPr>
          <w:p w14:paraId="63E7A3DA" w14:textId="406CA305" w:rsidR="00430303"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Superstructure Replacement</w:t>
            </w:r>
          </w:p>
        </w:tc>
      </w:tr>
      <w:tr w:rsidR="00430303" w:rsidRPr="00E14A3A" w14:paraId="6EE5BCA2" w14:textId="77777777" w:rsidTr="002E4842">
        <w:trPr>
          <w:trHeight w:val="300"/>
        </w:trPr>
        <w:tc>
          <w:tcPr>
            <w:tcW w:w="328" w:type="dxa"/>
            <w:noWrap/>
            <w:vAlign w:val="center"/>
          </w:tcPr>
          <w:p w14:paraId="3BCEEF06" w14:textId="5E497869" w:rsidR="00430303" w:rsidRPr="00E14A3A" w:rsidRDefault="00430303" w:rsidP="002E4842">
            <w:pPr>
              <w:jc w:val="center"/>
              <w:rPr>
                <w:rFonts w:asciiTheme="minorHAnsi" w:hAnsiTheme="minorHAnsi" w:cstheme="minorHAnsi"/>
                <w:sz w:val="22"/>
                <w:szCs w:val="22"/>
              </w:rPr>
            </w:pPr>
            <w:r w:rsidRPr="00E14A3A">
              <w:rPr>
                <w:rFonts w:asciiTheme="minorHAnsi" w:hAnsiTheme="minorHAnsi" w:cstheme="minorHAnsi"/>
                <w:sz w:val="22"/>
                <w:szCs w:val="22"/>
              </w:rPr>
              <w:t>4</w:t>
            </w:r>
          </w:p>
        </w:tc>
        <w:tc>
          <w:tcPr>
            <w:tcW w:w="1043" w:type="dxa"/>
            <w:noWrap/>
            <w:vAlign w:val="center"/>
          </w:tcPr>
          <w:p w14:paraId="0CB49306" w14:textId="1E7FA91E" w:rsidR="00430303" w:rsidRPr="00E14A3A" w:rsidRDefault="00E14A3A" w:rsidP="002E4842">
            <w:pPr>
              <w:jc w:val="center"/>
              <w:rPr>
                <w:rFonts w:asciiTheme="minorHAnsi" w:hAnsiTheme="minorHAnsi" w:cstheme="minorHAnsi"/>
                <w:sz w:val="22"/>
                <w:szCs w:val="22"/>
                <w:u w:val="single"/>
              </w:rPr>
            </w:pPr>
            <w:hyperlink r:id="rId19" w:history="1">
              <w:r w:rsidRPr="00641A9B">
                <w:rPr>
                  <w:rStyle w:val="Hyperlink"/>
                  <w:rFonts w:asciiTheme="minorHAnsi" w:hAnsiTheme="minorHAnsi" w:cstheme="minorHAnsi"/>
                  <w:sz w:val="22"/>
                  <w:szCs w:val="22"/>
                </w:rPr>
                <w:t>08R0381</w:t>
              </w:r>
            </w:hyperlink>
          </w:p>
        </w:tc>
        <w:tc>
          <w:tcPr>
            <w:tcW w:w="2589" w:type="dxa"/>
            <w:noWrap/>
            <w:vAlign w:val="center"/>
          </w:tcPr>
          <w:p w14:paraId="0678F87E" w14:textId="37579CD9" w:rsidR="00430303"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HAM-4-6/41</w:t>
            </w:r>
          </w:p>
        </w:tc>
        <w:tc>
          <w:tcPr>
            <w:tcW w:w="573" w:type="dxa"/>
            <w:noWrap/>
            <w:vAlign w:val="center"/>
          </w:tcPr>
          <w:p w14:paraId="69E1ACCC" w14:textId="67B6EB7F" w:rsidR="00430303" w:rsidRPr="00E14A3A" w:rsidRDefault="00430303" w:rsidP="002E4842">
            <w:pPr>
              <w:jc w:val="center"/>
              <w:rPr>
                <w:rFonts w:asciiTheme="minorHAnsi" w:hAnsiTheme="minorHAnsi" w:cstheme="minorHAnsi"/>
                <w:sz w:val="22"/>
                <w:szCs w:val="22"/>
              </w:rPr>
            </w:pPr>
          </w:p>
        </w:tc>
        <w:tc>
          <w:tcPr>
            <w:tcW w:w="886" w:type="dxa"/>
            <w:noWrap/>
            <w:vAlign w:val="center"/>
          </w:tcPr>
          <w:p w14:paraId="11AF02B3" w14:textId="673B4445" w:rsidR="00430303" w:rsidRPr="00E14A3A" w:rsidRDefault="00430303" w:rsidP="002E4842">
            <w:pPr>
              <w:jc w:val="center"/>
              <w:rPr>
                <w:rFonts w:asciiTheme="minorHAnsi" w:hAnsiTheme="minorHAnsi" w:cstheme="minorHAnsi"/>
                <w:sz w:val="22"/>
                <w:szCs w:val="22"/>
              </w:rPr>
            </w:pPr>
          </w:p>
        </w:tc>
        <w:tc>
          <w:tcPr>
            <w:tcW w:w="3682" w:type="dxa"/>
            <w:noWrap/>
            <w:vAlign w:val="center"/>
          </w:tcPr>
          <w:p w14:paraId="020758C9" w14:textId="3EBA26F5" w:rsidR="00430303"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R/W Plans</w:t>
            </w:r>
          </w:p>
        </w:tc>
      </w:tr>
      <w:tr w:rsidR="00430303" w:rsidRPr="00E14A3A" w14:paraId="66B41704" w14:textId="77777777" w:rsidTr="002E4842">
        <w:trPr>
          <w:trHeight w:val="300"/>
        </w:trPr>
        <w:tc>
          <w:tcPr>
            <w:tcW w:w="328" w:type="dxa"/>
            <w:noWrap/>
            <w:vAlign w:val="center"/>
          </w:tcPr>
          <w:p w14:paraId="128D02A7" w14:textId="2C8546A2" w:rsidR="00430303" w:rsidRPr="00E14A3A" w:rsidRDefault="00573828" w:rsidP="002E4842">
            <w:pPr>
              <w:jc w:val="center"/>
              <w:rPr>
                <w:rFonts w:asciiTheme="minorHAnsi" w:hAnsiTheme="minorHAnsi" w:cstheme="minorHAnsi"/>
                <w:sz w:val="22"/>
                <w:szCs w:val="22"/>
              </w:rPr>
            </w:pPr>
            <w:r w:rsidRPr="00E14A3A">
              <w:rPr>
                <w:rFonts w:asciiTheme="minorHAnsi" w:hAnsiTheme="minorHAnsi" w:cstheme="minorHAnsi"/>
                <w:sz w:val="22"/>
                <w:szCs w:val="22"/>
              </w:rPr>
              <w:lastRenderedPageBreak/>
              <w:t>5</w:t>
            </w:r>
          </w:p>
        </w:tc>
        <w:tc>
          <w:tcPr>
            <w:tcW w:w="1043" w:type="dxa"/>
            <w:noWrap/>
            <w:vAlign w:val="center"/>
          </w:tcPr>
          <w:p w14:paraId="46AB8CAF" w14:textId="4B30BCB9" w:rsidR="00430303" w:rsidRPr="00E14A3A" w:rsidRDefault="00641A9B" w:rsidP="002E4842">
            <w:pPr>
              <w:jc w:val="center"/>
              <w:rPr>
                <w:rFonts w:asciiTheme="minorHAnsi" w:hAnsiTheme="minorHAnsi" w:cstheme="minorHAnsi"/>
                <w:sz w:val="22"/>
                <w:szCs w:val="22"/>
              </w:rPr>
            </w:pPr>
            <w:hyperlink r:id="rId20" w:history="1">
              <w:r w:rsidRPr="00641A9B">
                <w:rPr>
                  <w:rStyle w:val="Hyperlink"/>
                  <w:rFonts w:asciiTheme="minorHAnsi" w:hAnsiTheme="minorHAnsi" w:cstheme="minorHAnsi"/>
                  <w:sz w:val="22"/>
                  <w:szCs w:val="22"/>
                </w:rPr>
                <w:t>08r1153</w:t>
              </w:r>
            </w:hyperlink>
          </w:p>
        </w:tc>
        <w:tc>
          <w:tcPr>
            <w:tcW w:w="2589" w:type="dxa"/>
            <w:noWrap/>
            <w:vAlign w:val="center"/>
          </w:tcPr>
          <w:p w14:paraId="3E40E6C2" w14:textId="7CBFC062" w:rsidR="00430303"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HAM-4-6.80-8.40</w:t>
            </w:r>
          </w:p>
        </w:tc>
        <w:tc>
          <w:tcPr>
            <w:tcW w:w="573" w:type="dxa"/>
            <w:noWrap/>
            <w:vAlign w:val="center"/>
          </w:tcPr>
          <w:p w14:paraId="5AE18614" w14:textId="00E5A973" w:rsidR="00430303" w:rsidRPr="00E14A3A" w:rsidRDefault="00430303" w:rsidP="002E4842">
            <w:pPr>
              <w:jc w:val="center"/>
              <w:rPr>
                <w:rFonts w:asciiTheme="minorHAnsi" w:hAnsiTheme="minorHAnsi" w:cstheme="minorHAnsi"/>
                <w:sz w:val="22"/>
                <w:szCs w:val="22"/>
              </w:rPr>
            </w:pPr>
          </w:p>
        </w:tc>
        <w:tc>
          <w:tcPr>
            <w:tcW w:w="886" w:type="dxa"/>
            <w:noWrap/>
            <w:vAlign w:val="center"/>
          </w:tcPr>
          <w:p w14:paraId="18E192CC" w14:textId="7B0B7071" w:rsidR="00430303" w:rsidRPr="00E14A3A" w:rsidRDefault="00430303" w:rsidP="002E4842">
            <w:pPr>
              <w:jc w:val="center"/>
              <w:rPr>
                <w:rFonts w:asciiTheme="minorHAnsi" w:hAnsiTheme="minorHAnsi" w:cstheme="minorHAnsi"/>
                <w:sz w:val="22"/>
                <w:szCs w:val="22"/>
              </w:rPr>
            </w:pPr>
          </w:p>
        </w:tc>
        <w:tc>
          <w:tcPr>
            <w:tcW w:w="3682" w:type="dxa"/>
            <w:noWrap/>
            <w:vAlign w:val="center"/>
          </w:tcPr>
          <w:p w14:paraId="20C9544F" w14:textId="691DFE85" w:rsidR="00430303" w:rsidRPr="00E14A3A" w:rsidRDefault="00E14A3A" w:rsidP="002E4842">
            <w:pPr>
              <w:jc w:val="center"/>
              <w:rPr>
                <w:rFonts w:asciiTheme="minorHAnsi" w:hAnsiTheme="minorHAnsi" w:cstheme="minorHAnsi"/>
                <w:sz w:val="22"/>
                <w:szCs w:val="22"/>
              </w:rPr>
            </w:pPr>
            <w:r w:rsidRPr="00E14A3A">
              <w:rPr>
                <w:rFonts w:asciiTheme="minorHAnsi" w:hAnsiTheme="minorHAnsi" w:cstheme="minorHAnsi"/>
                <w:sz w:val="22"/>
                <w:szCs w:val="22"/>
              </w:rPr>
              <w:t>R/W Plans</w:t>
            </w:r>
          </w:p>
        </w:tc>
      </w:tr>
      <w:tr w:rsidR="002E4842" w:rsidRPr="004C3CB3" w14:paraId="2814EE94" w14:textId="77777777" w:rsidTr="002E4842">
        <w:trPr>
          <w:trHeight w:val="300"/>
        </w:trPr>
        <w:tc>
          <w:tcPr>
            <w:tcW w:w="328" w:type="dxa"/>
            <w:noWrap/>
            <w:vAlign w:val="center"/>
          </w:tcPr>
          <w:p w14:paraId="0848B654" w14:textId="78616524" w:rsidR="002E4842" w:rsidRPr="004C3CB3" w:rsidRDefault="002E4842" w:rsidP="002E4842">
            <w:pPr>
              <w:jc w:val="center"/>
              <w:rPr>
                <w:rFonts w:asciiTheme="minorHAnsi" w:hAnsiTheme="minorHAnsi" w:cstheme="minorHAnsi"/>
                <w:strike/>
                <w:sz w:val="22"/>
                <w:szCs w:val="22"/>
              </w:rPr>
            </w:pPr>
          </w:p>
        </w:tc>
        <w:tc>
          <w:tcPr>
            <w:tcW w:w="1043" w:type="dxa"/>
            <w:noWrap/>
            <w:vAlign w:val="center"/>
          </w:tcPr>
          <w:p w14:paraId="68876E0F" w14:textId="5AE40359" w:rsidR="002E4842" w:rsidRPr="004C3CB3" w:rsidRDefault="002E4842" w:rsidP="002E4842">
            <w:pPr>
              <w:jc w:val="center"/>
              <w:rPr>
                <w:rFonts w:asciiTheme="minorHAnsi" w:hAnsiTheme="minorHAnsi" w:cstheme="minorHAnsi"/>
                <w:strike/>
                <w:sz w:val="22"/>
                <w:szCs w:val="22"/>
              </w:rPr>
            </w:pPr>
          </w:p>
        </w:tc>
        <w:tc>
          <w:tcPr>
            <w:tcW w:w="2589" w:type="dxa"/>
            <w:noWrap/>
            <w:vAlign w:val="center"/>
          </w:tcPr>
          <w:p w14:paraId="2E962279" w14:textId="6365FE92" w:rsidR="002E4842" w:rsidRPr="004C3CB3" w:rsidRDefault="002E4842" w:rsidP="002E4842">
            <w:pPr>
              <w:jc w:val="center"/>
              <w:rPr>
                <w:rFonts w:asciiTheme="minorHAnsi" w:hAnsiTheme="minorHAnsi" w:cstheme="minorHAnsi"/>
                <w:strike/>
                <w:sz w:val="22"/>
                <w:szCs w:val="22"/>
              </w:rPr>
            </w:pPr>
          </w:p>
        </w:tc>
        <w:tc>
          <w:tcPr>
            <w:tcW w:w="573" w:type="dxa"/>
            <w:noWrap/>
            <w:vAlign w:val="center"/>
          </w:tcPr>
          <w:p w14:paraId="50B53A72" w14:textId="1CA43A87" w:rsidR="002E4842" w:rsidRPr="004C3CB3" w:rsidRDefault="002E4842" w:rsidP="002E4842">
            <w:pPr>
              <w:jc w:val="center"/>
              <w:rPr>
                <w:rFonts w:asciiTheme="minorHAnsi" w:hAnsiTheme="minorHAnsi" w:cstheme="minorHAnsi"/>
                <w:strike/>
                <w:sz w:val="22"/>
                <w:szCs w:val="22"/>
              </w:rPr>
            </w:pPr>
          </w:p>
        </w:tc>
        <w:tc>
          <w:tcPr>
            <w:tcW w:w="886" w:type="dxa"/>
            <w:noWrap/>
            <w:vAlign w:val="center"/>
          </w:tcPr>
          <w:p w14:paraId="539013FC" w14:textId="51BEB7F6" w:rsidR="002E4842" w:rsidRPr="004C3CB3" w:rsidRDefault="002E4842" w:rsidP="002E4842">
            <w:pPr>
              <w:jc w:val="center"/>
              <w:rPr>
                <w:rFonts w:asciiTheme="minorHAnsi" w:hAnsiTheme="minorHAnsi" w:cstheme="minorHAnsi"/>
                <w:strike/>
                <w:sz w:val="22"/>
                <w:szCs w:val="22"/>
              </w:rPr>
            </w:pPr>
          </w:p>
        </w:tc>
        <w:tc>
          <w:tcPr>
            <w:tcW w:w="3682" w:type="dxa"/>
            <w:noWrap/>
            <w:vAlign w:val="center"/>
          </w:tcPr>
          <w:p w14:paraId="595B8BF4" w14:textId="6344640A" w:rsidR="002E4842" w:rsidRPr="004C3CB3" w:rsidRDefault="002E4842" w:rsidP="002E4842">
            <w:pPr>
              <w:jc w:val="center"/>
              <w:rPr>
                <w:rFonts w:asciiTheme="minorHAnsi" w:hAnsiTheme="minorHAnsi" w:cstheme="minorHAnsi"/>
                <w:strike/>
                <w:sz w:val="22"/>
                <w:szCs w:val="22"/>
              </w:rPr>
            </w:pPr>
          </w:p>
        </w:tc>
      </w:tr>
    </w:tbl>
    <w:p w14:paraId="77F4DB15" w14:textId="77777777" w:rsidR="00881E84" w:rsidRPr="004C3CB3" w:rsidRDefault="00881E84" w:rsidP="00AB6A0D">
      <w:pPr>
        <w:spacing w:line="276" w:lineRule="auto"/>
        <w:contextualSpacing/>
        <w:rPr>
          <w:rFonts w:ascii="Arial" w:eastAsiaTheme="minorHAnsi" w:hAnsi="Arial" w:cs="Arial"/>
          <w:strike/>
          <w:sz w:val="22"/>
          <w:szCs w:val="22"/>
          <w:highlight w:val="yellow"/>
        </w:rPr>
      </w:pPr>
    </w:p>
    <w:p w14:paraId="736A10C9" w14:textId="2E4F346C" w:rsidR="0069107A" w:rsidRPr="00641A9B" w:rsidRDefault="003506CD" w:rsidP="005E3940">
      <w:pPr>
        <w:spacing w:line="276" w:lineRule="auto"/>
        <w:rPr>
          <w:rFonts w:ascii="Arial" w:eastAsia="Calibri" w:hAnsi="Arial" w:cs="Arial"/>
          <w:b/>
          <w:bCs/>
          <w:sz w:val="22"/>
          <w:szCs w:val="22"/>
        </w:rPr>
      </w:pPr>
      <w:r w:rsidRPr="00641A9B">
        <w:rPr>
          <w:rFonts w:ascii="Arial" w:eastAsia="Calibri" w:hAnsi="Arial" w:cs="Arial"/>
          <w:b/>
          <w:bCs/>
          <w:sz w:val="22"/>
          <w:szCs w:val="22"/>
        </w:rPr>
        <w:t>Bridge Inspection Photos</w:t>
      </w:r>
      <w:proofErr w:type="gramStart"/>
      <w:r w:rsidRPr="00641A9B">
        <w:rPr>
          <w:rFonts w:ascii="Arial" w:eastAsia="Calibri" w:hAnsi="Arial" w:cs="Arial"/>
          <w:b/>
          <w:bCs/>
          <w:sz w:val="22"/>
          <w:szCs w:val="22"/>
        </w:rPr>
        <w:t>:</w:t>
      </w:r>
      <w:r w:rsidR="00804710" w:rsidRPr="00641A9B">
        <w:rPr>
          <w:rFonts w:ascii="Arial" w:eastAsia="Calibri" w:hAnsi="Arial" w:cs="Arial"/>
          <w:b/>
          <w:bCs/>
          <w:sz w:val="22"/>
          <w:szCs w:val="22"/>
        </w:rPr>
        <w:t xml:space="preserve"> </w:t>
      </w:r>
      <w:r w:rsidR="00804710" w:rsidRPr="00641A9B">
        <w:rPr>
          <w:rFonts w:ascii="Arial" w:eastAsia="Calibri" w:hAnsi="Arial" w:cs="Arial"/>
          <w:bCs/>
          <w:sz w:val="20"/>
          <w:szCs w:val="20"/>
        </w:rPr>
        <w:t xml:space="preserve"> See</w:t>
      </w:r>
      <w:proofErr w:type="gramEnd"/>
      <w:r w:rsidR="00804710" w:rsidRPr="00641A9B">
        <w:rPr>
          <w:rFonts w:ascii="Arial" w:eastAsia="Calibri" w:hAnsi="Arial" w:cs="Arial"/>
          <w:bCs/>
          <w:sz w:val="20"/>
          <w:szCs w:val="20"/>
        </w:rPr>
        <w:t xml:space="preserve"> the </w:t>
      </w:r>
      <w:r w:rsidR="00A84CB9" w:rsidRPr="00641A9B">
        <w:rPr>
          <w:rFonts w:ascii="Arial" w:eastAsia="Calibri" w:hAnsi="Arial" w:cs="Arial"/>
          <w:bCs/>
          <w:sz w:val="20"/>
          <w:szCs w:val="20"/>
        </w:rPr>
        <w:t>FTP</w:t>
      </w:r>
      <w:r w:rsidR="009F0FFA" w:rsidRPr="00641A9B">
        <w:rPr>
          <w:rFonts w:ascii="Arial" w:eastAsia="Calibri" w:hAnsi="Arial" w:cs="Arial"/>
          <w:bCs/>
          <w:sz w:val="20"/>
          <w:szCs w:val="20"/>
        </w:rPr>
        <w:t xml:space="preserve"> site</w:t>
      </w:r>
      <w:r w:rsidR="00A84CB9" w:rsidRPr="00641A9B">
        <w:rPr>
          <w:rFonts w:ascii="Arial" w:eastAsia="Calibri" w:hAnsi="Arial" w:cs="Arial"/>
          <w:bCs/>
          <w:sz w:val="20"/>
          <w:szCs w:val="20"/>
        </w:rPr>
        <w:t xml:space="preserve"> </w:t>
      </w:r>
      <w:r w:rsidR="00A84CB9" w:rsidRPr="00641A9B">
        <w:t xml:space="preserve">for </w:t>
      </w:r>
      <w:r w:rsidR="00804710" w:rsidRPr="00641A9B">
        <w:rPr>
          <w:rFonts w:ascii="Arial" w:eastAsia="Calibri" w:hAnsi="Arial" w:cs="Arial"/>
          <w:bCs/>
          <w:sz w:val="20"/>
          <w:szCs w:val="20"/>
        </w:rPr>
        <w:t>existing inspection photos.</w:t>
      </w:r>
    </w:p>
    <w:p w14:paraId="17BC6BA6" w14:textId="455D502A" w:rsidR="00AB6A0D" w:rsidRPr="00641A9B" w:rsidRDefault="006225CB" w:rsidP="005E3940">
      <w:pPr>
        <w:spacing w:line="276" w:lineRule="auto"/>
        <w:rPr>
          <w:rFonts w:ascii="Arial" w:eastAsia="Calibri" w:hAnsi="Arial" w:cs="Arial"/>
          <w:color w:val="FF0000"/>
          <w:sz w:val="20"/>
          <w:szCs w:val="20"/>
        </w:rPr>
      </w:pPr>
      <w:r w:rsidRPr="00641A9B">
        <w:rPr>
          <w:rFonts w:ascii="Arial" w:eastAsia="Calibri" w:hAnsi="Arial" w:cs="Arial"/>
          <w:sz w:val="20"/>
          <w:szCs w:val="20"/>
        </w:rPr>
        <w:t>2024 Insp Photos:</w:t>
      </w:r>
      <w:r w:rsidRPr="00641A9B">
        <w:rPr>
          <w:rFonts w:ascii="Arial" w:eastAsia="Calibri" w:hAnsi="Arial" w:cs="Arial"/>
          <w:color w:val="FF0000"/>
          <w:sz w:val="20"/>
          <w:szCs w:val="20"/>
        </w:rPr>
        <w:t xml:space="preserve"> </w:t>
      </w:r>
      <w:hyperlink r:id="rId21" w:history="1">
        <w:r w:rsidR="00641A9B" w:rsidRPr="00641A9B">
          <w:rPr>
            <w:rStyle w:val="Hyperlink"/>
            <w:rFonts w:ascii="Arial" w:hAnsi="Arial" w:cs="Arial"/>
            <w:sz w:val="20"/>
            <w:szCs w:val="20"/>
          </w:rPr>
          <w:t>\\D08fs100.dot.state.oh.us\archives\structures\bridges\24 photos\HAM\SR4\0641</w:t>
        </w:r>
      </w:hyperlink>
    </w:p>
    <w:p w14:paraId="668FACF4" w14:textId="504A4F1C" w:rsidR="006225CB" w:rsidRPr="00641A9B" w:rsidRDefault="006225CB" w:rsidP="005E3940">
      <w:pPr>
        <w:spacing w:line="276" w:lineRule="auto"/>
        <w:rPr>
          <w:rFonts w:ascii="Arial" w:eastAsia="Calibri" w:hAnsi="Arial" w:cs="Arial"/>
          <w:color w:val="FF0000"/>
          <w:sz w:val="20"/>
          <w:szCs w:val="20"/>
        </w:rPr>
      </w:pPr>
      <w:r w:rsidRPr="00641A9B">
        <w:rPr>
          <w:rFonts w:ascii="Arial" w:eastAsia="Calibri" w:hAnsi="Arial" w:cs="Arial"/>
          <w:sz w:val="20"/>
          <w:szCs w:val="20"/>
        </w:rPr>
        <w:t>PIP Photos:</w:t>
      </w:r>
      <w:r w:rsidRPr="00641A9B">
        <w:rPr>
          <w:rFonts w:ascii="Arial" w:eastAsia="Calibri" w:hAnsi="Arial" w:cs="Arial"/>
          <w:color w:val="FF0000"/>
          <w:sz w:val="20"/>
          <w:szCs w:val="20"/>
        </w:rPr>
        <w:t xml:space="preserve"> </w:t>
      </w:r>
      <w:hyperlink r:id="rId22" w:history="1">
        <w:r w:rsidR="00731C5E" w:rsidRPr="00641A9B">
          <w:rPr>
            <w:rStyle w:val="Hyperlink"/>
            <w:rFonts w:ascii="Arial" w:eastAsia="Calibri" w:hAnsi="Arial" w:cs="Arial"/>
            <w:sz w:val="20"/>
            <w:szCs w:val="20"/>
          </w:rPr>
          <w:t>\\D08fs100.dot.state.oh.us\archives\structures\bridges\25 photos\HAM\SR4\0641\PIP 071525</w:t>
        </w:r>
      </w:hyperlink>
    </w:p>
    <w:p w14:paraId="72D772DD" w14:textId="77777777" w:rsidR="00580B30" w:rsidRPr="004C3CB3" w:rsidRDefault="00580B30" w:rsidP="005E3940">
      <w:pPr>
        <w:spacing w:line="276" w:lineRule="auto"/>
        <w:rPr>
          <w:rFonts w:ascii="Arial" w:eastAsia="Calibri" w:hAnsi="Arial" w:cs="Arial"/>
          <w:strike/>
          <w:sz w:val="20"/>
          <w:szCs w:val="20"/>
        </w:rPr>
      </w:pPr>
    </w:p>
    <w:p w14:paraId="3A5821F2" w14:textId="77777777" w:rsidR="009F0FFA" w:rsidRPr="00641A9B" w:rsidRDefault="009F0FFA" w:rsidP="005E3940">
      <w:pPr>
        <w:spacing w:line="276" w:lineRule="auto"/>
        <w:rPr>
          <w:rFonts w:ascii="Arial" w:eastAsia="Calibri" w:hAnsi="Arial" w:cs="Arial"/>
          <w:sz w:val="20"/>
          <w:szCs w:val="20"/>
        </w:rPr>
      </w:pPr>
      <w:r w:rsidRPr="00641A9B">
        <w:rPr>
          <w:rFonts w:ascii="Arial" w:eastAsia="Calibri" w:hAnsi="Arial" w:cs="Arial"/>
          <w:sz w:val="20"/>
          <w:szCs w:val="20"/>
        </w:rPr>
        <w:t>FTP site with above info available here:</w:t>
      </w:r>
    </w:p>
    <w:p w14:paraId="1958284C" w14:textId="51D6AF0F" w:rsidR="00CA3EF3" w:rsidRPr="00641A9B" w:rsidRDefault="00641A9B" w:rsidP="005E3940">
      <w:pPr>
        <w:spacing w:line="276" w:lineRule="auto"/>
        <w:rPr>
          <w:rFonts w:ascii="Arial" w:eastAsia="Calibri" w:hAnsi="Arial" w:cs="Arial"/>
          <w:color w:val="FF0000"/>
          <w:sz w:val="20"/>
          <w:szCs w:val="20"/>
        </w:rPr>
      </w:pPr>
      <w:hyperlink r:id="rId23" w:history="1">
        <w:r w:rsidRPr="00641A9B">
          <w:rPr>
            <w:rStyle w:val="Hyperlink"/>
            <w:rFonts w:ascii="Arial" w:eastAsia="Calibri" w:hAnsi="Arial" w:cs="Arial"/>
            <w:sz w:val="20"/>
            <w:szCs w:val="20"/>
          </w:rPr>
          <w:t>\\ftp.dot.state.oh.us\pub$\Districts\D08\Programmatics\2025-September\HAM-4-6.41</w:t>
        </w:r>
      </w:hyperlink>
    </w:p>
    <w:p w14:paraId="2E2E92A5" w14:textId="633CD19B" w:rsidR="00A95B12" w:rsidRPr="00641A9B" w:rsidRDefault="00A95B12" w:rsidP="005E3940">
      <w:pPr>
        <w:spacing w:line="276" w:lineRule="auto"/>
        <w:rPr>
          <w:rFonts w:ascii="Arial" w:eastAsia="Calibri" w:hAnsi="Arial" w:cs="Arial"/>
          <w:b/>
          <w:sz w:val="22"/>
          <w:szCs w:val="22"/>
        </w:rPr>
      </w:pPr>
      <w:r w:rsidRPr="00641A9B">
        <w:rPr>
          <w:rFonts w:ascii="Arial" w:eastAsia="Calibri" w:hAnsi="Arial" w:cs="Arial"/>
          <w:b/>
          <w:sz w:val="22"/>
          <w:szCs w:val="22"/>
        </w:rPr>
        <w:t>Schedule:</w:t>
      </w:r>
    </w:p>
    <w:p w14:paraId="262E4194" w14:textId="426B9104" w:rsidR="00670A86" w:rsidRPr="00641A9B" w:rsidRDefault="00A84CB9" w:rsidP="00A37F8E">
      <w:pPr>
        <w:spacing w:line="276" w:lineRule="auto"/>
        <w:rPr>
          <w:rFonts w:ascii="Arial" w:hAnsi="Arial" w:cs="Arial"/>
          <w:sz w:val="20"/>
          <w:szCs w:val="20"/>
        </w:rPr>
      </w:pPr>
      <w:r w:rsidRPr="00641A9B">
        <w:rPr>
          <w:rFonts w:ascii="Arial" w:eastAsia="Calibri" w:hAnsi="Arial" w:cs="Arial"/>
          <w:bCs/>
          <w:sz w:val="20"/>
          <w:szCs w:val="20"/>
        </w:rPr>
        <w:t>The Official schedule will be maintained in Ellis.</w:t>
      </w:r>
      <w:r w:rsidR="00A37F8E" w:rsidRPr="00641A9B">
        <w:rPr>
          <w:rFonts w:ascii="Arial" w:eastAsia="Calibri" w:hAnsi="Arial" w:cs="Arial"/>
          <w:bCs/>
          <w:sz w:val="20"/>
          <w:szCs w:val="20"/>
        </w:rPr>
        <w:t xml:space="preserve"> The consultant may propose changes to the schedule that don’t alter the final plan package submittal or sale dates.</w:t>
      </w:r>
    </w:p>
    <w:bookmarkEnd w:id="0"/>
    <w:p w14:paraId="1FE8A012" w14:textId="33D2F834" w:rsidR="00670A86" w:rsidRPr="00641A9B" w:rsidRDefault="00670A86" w:rsidP="000C526B">
      <w:pPr>
        <w:spacing w:line="276" w:lineRule="auto"/>
        <w:ind w:left="360"/>
        <w:rPr>
          <w:rFonts w:ascii="Arial" w:hAnsi="Arial" w:cs="Arial"/>
          <w:sz w:val="20"/>
          <w:szCs w:val="20"/>
        </w:rPr>
      </w:pPr>
    </w:p>
    <w:sectPr w:rsidR="00670A86" w:rsidRPr="00641A9B">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7A600" w14:textId="77777777" w:rsidR="002D18DD" w:rsidRDefault="002D18DD" w:rsidP="00E41559">
      <w:r>
        <w:separator/>
      </w:r>
    </w:p>
  </w:endnote>
  <w:endnote w:type="continuationSeparator" w:id="0">
    <w:p w14:paraId="2E6581C6" w14:textId="77777777" w:rsidR="002D18DD" w:rsidRDefault="002D18DD" w:rsidP="00E4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2709B" w14:textId="77777777" w:rsidR="00E14A3A" w:rsidRDefault="00E14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09108" w14:textId="77777777" w:rsidR="00E14A3A" w:rsidRDefault="00E14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D26D2" w14:textId="77777777" w:rsidR="00E14A3A" w:rsidRDefault="00E14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D700B" w14:textId="77777777" w:rsidR="002D18DD" w:rsidRDefault="002D18DD" w:rsidP="00E41559">
      <w:r>
        <w:separator/>
      </w:r>
    </w:p>
  </w:footnote>
  <w:footnote w:type="continuationSeparator" w:id="0">
    <w:p w14:paraId="567356B0" w14:textId="77777777" w:rsidR="002D18DD" w:rsidRDefault="002D18DD" w:rsidP="00E41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ED682" w14:textId="77777777" w:rsidR="00E14A3A" w:rsidRDefault="00E14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61D3B" w14:textId="2273EEEF" w:rsidR="00C903E0" w:rsidRPr="000660FD" w:rsidRDefault="004C3CB3">
    <w:pPr>
      <w:pStyle w:val="Header"/>
      <w:rPr>
        <w:rFonts w:ascii="Arial" w:hAnsi="Arial" w:cs="Arial"/>
        <w:sz w:val="20"/>
        <w:szCs w:val="20"/>
      </w:rPr>
    </w:pPr>
    <w:r>
      <w:rPr>
        <w:rFonts w:ascii="Arial" w:hAnsi="Arial" w:cs="Arial"/>
        <w:sz w:val="20"/>
        <w:szCs w:val="20"/>
      </w:rPr>
      <w:t>HAM SR 4 6.41</w:t>
    </w:r>
    <w:r w:rsidR="001C577A">
      <w:rPr>
        <w:rFonts w:ascii="Arial" w:hAnsi="Arial" w:cs="Arial"/>
        <w:sz w:val="20"/>
        <w:szCs w:val="20"/>
      </w:rPr>
      <w:t xml:space="preserve">, </w:t>
    </w:r>
    <w:r w:rsidR="00D567CA" w:rsidRPr="000660FD">
      <w:rPr>
        <w:rFonts w:ascii="Arial" w:hAnsi="Arial" w:cs="Arial"/>
        <w:sz w:val="20"/>
        <w:szCs w:val="20"/>
      </w:rPr>
      <w:t xml:space="preserve">PID </w:t>
    </w:r>
    <w:r w:rsidR="00284C27" w:rsidRPr="000660FD">
      <w:rPr>
        <w:rFonts w:ascii="Arial" w:hAnsi="Arial" w:cs="Arial"/>
        <w:sz w:val="20"/>
        <w:szCs w:val="20"/>
      </w:rPr>
      <w:t>1</w:t>
    </w:r>
    <w:r>
      <w:rPr>
        <w:rFonts w:ascii="Arial" w:hAnsi="Arial" w:cs="Arial"/>
        <w:sz w:val="20"/>
        <w:szCs w:val="20"/>
      </w:rPr>
      <w:t>16567</w:t>
    </w:r>
    <w:r w:rsidR="00A5740A" w:rsidRPr="000660FD">
      <w:rPr>
        <w:rFonts w:ascii="Arial" w:hAnsi="Arial" w:cs="Arial"/>
        <w:sz w:val="20"/>
        <w:szCs w:val="20"/>
      </w:rPr>
      <w:tab/>
    </w:r>
    <w:r w:rsidR="00A5740A" w:rsidRPr="000660FD">
      <w:rPr>
        <w:rFonts w:ascii="Arial" w:hAnsi="Arial" w:cs="Arial"/>
        <w:sz w:val="20"/>
        <w:szCs w:val="20"/>
      </w:rPr>
      <w:tab/>
      <w:t xml:space="preserve">Last Updated: </w:t>
    </w:r>
    <w:r w:rsidR="004368AD">
      <w:rPr>
        <w:rFonts w:ascii="Arial" w:hAnsi="Arial" w:cs="Arial"/>
        <w:sz w:val="20"/>
        <w:szCs w:val="20"/>
      </w:rPr>
      <w:t>8</w:t>
    </w:r>
    <w:r w:rsidR="00C92A5F">
      <w:rPr>
        <w:rFonts w:ascii="Arial" w:hAnsi="Arial" w:cs="Arial"/>
        <w:sz w:val="20"/>
        <w:szCs w:val="20"/>
      </w:rPr>
      <w:t>/</w:t>
    </w:r>
    <w:r w:rsidR="004368AD">
      <w:rPr>
        <w:rFonts w:ascii="Arial" w:hAnsi="Arial" w:cs="Arial"/>
        <w:sz w:val="20"/>
        <w:szCs w:val="20"/>
      </w:rPr>
      <w:t>1</w:t>
    </w:r>
    <w:r w:rsidR="00864F42">
      <w:rPr>
        <w:rFonts w:ascii="Arial" w:hAnsi="Arial" w:cs="Arial"/>
        <w:sz w:val="20"/>
        <w:szCs w:val="20"/>
      </w:rPr>
      <w:t>2</w:t>
    </w:r>
    <w:r w:rsidR="00A5740A" w:rsidRPr="000660FD">
      <w:rPr>
        <w:rFonts w:ascii="Arial" w:hAnsi="Arial" w:cs="Arial"/>
        <w:sz w:val="20"/>
        <w:szCs w:val="20"/>
      </w:rPr>
      <w:t>/20</w:t>
    </w:r>
    <w:r>
      <w:rPr>
        <w:rFonts w:ascii="Arial" w:hAnsi="Arial" w:cs="Arial"/>
        <w:sz w:val="20"/>
        <w:szCs w:val="20"/>
      </w:rPr>
      <w:t>25</w:t>
    </w:r>
  </w:p>
  <w:p w14:paraId="00DC2C01" w14:textId="77777777" w:rsidR="00C903E0" w:rsidRDefault="00C903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7561D" w14:textId="77777777" w:rsidR="00E14A3A" w:rsidRDefault="00E14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8A708C18"/>
    <w:lvl w:ilvl="0" w:tplc="EC1CA87C">
      <w:start w:val="1"/>
      <w:numFmt w:val="decimal"/>
      <w:pStyle w:val="Heading1"/>
      <w:lvlText w:val="%1."/>
      <w:lvlJc w:val="left"/>
      <w:pPr>
        <w:ind w:left="720" w:hanging="360"/>
      </w:pPr>
      <w:rPr>
        <w:b/>
        <w:bCs w:val="0"/>
        <w:sz w:val="24"/>
        <w:szCs w:val="24"/>
      </w:rPr>
    </w:lvl>
    <w:lvl w:ilvl="1" w:tplc="CBCCFC54" w:tentative="1">
      <w:start w:val="1"/>
      <w:numFmt w:val="lowerLetter"/>
      <w:lvlText w:val="%2."/>
      <w:lvlJc w:val="left"/>
      <w:pPr>
        <w:ind w:left="1440" w:hanging="360"/>
      </w:pPr>
    </w:lvl>
    <w:lvl w:ilvl="2" w:tplc="DE784764" w:tentative="1">
      <w:start w:val="1"/>
      <w:numFmt w:val="lowerRoman"/>
      <w:lvlText w:val="%3."/>
      <w:lvlJc w:val="right"/>
      <w:pPr>
        <w:ind w:left="2160" w:hanging="180"/>
      </w:pPr>
    </w:lvl>
    <w:lvl w:ilvl="3" w:tplc="2398C3A0" w:tentative="1">
      <w:start w:val="1"/>
      <w:numFmt w:val="decimal"/>
      <w:lvlText w:val="%4."/>
      <w:lvlJc w:val="left"/>
      <w:pPr>
        <w:ind w:left="2880" w:hanging="360"/>
      </w:pPr>
    </w:lvl>
    <w:lvl w:ilvl="4" w:tplc="6986D3A4" w:tentative="1">
      <w:start w:val="1"/>
      <w:numFmt w:val="lowerLetter"/>
      <w:lvlText w:val="%5."/>
      <w:lvlJc w:val="left"/>
      <w:pPr>
        <w:ind w:left="3600" w:hanging="360"/>
      </w:pPr>
    </w:lvl>
    <w:lvl w:ilvl="5" w:tplc="C8641B12" w:tentative="1">
      <w:start w:val="1"/>
      <w:numFmt w:val="lowerRoman"/>
      <w:lvlText w:val="%6."/>
      <w:lvlJc w:val="right"/>
      <w:pPr>
        <w:ind w:left="4320" w:hanging="180"/>
      </w:pPr>
    </w:lvl>
    <w:lvl w:ilvl="6" w:tplc="D7080250" w:tentative="1">
      <w:start w:val="1"/>
      <w:numFmt w:val="decimal"/>
      <w:lvlText w:val="%7."/>
      <w:lvlJc w:val="left"/>
      <w:pPr>
        <w:ind w:left="5040" w:hanging="360"/>
      </w:pPr>
    </w:lvl>
    <w:lvl w:ilvl="7" w:tplc="1166F95C" w:tentative="1">
      <w:start w:val="1"/>
      <w:numFmt w:val="lowerLetter"/>
      <w:lvlText w:val="%8."/>
      <w:lvlJc w:val="left"/>
      <w:pPr>
        <w:ind w:left="5760" w:hanging="360"/>
      </w:pPr>
    </w:lvl>
    <w:lvl w:ilvl="8" w:tplc="D15425BC" w:tentative="1">
      <w:start w:val="1"/>
      <w:numFmt w:val="lowerRoman"/>
      <w:lvlText w:val="%9."/>
      <w:lvlJc w:val="right"/>
      <w:pPr>
        <w:ind w:left="6480" w:hanging="180"/>
      </w:pPr>
    </w:lvl>
  </w:abstractNum>
  <w:abstractNum w:abstractNumId="1" w15:restartNumberingAfterBreak="0">
    <w:nsid w:val="00014252"/>
    <w:multiLevelType w:val="hybridMultilevel"/>
    <w:tmpl w:val="C0D0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35195"/>
    <w:multiLevelType w:val="hybridMultilevel"/>
    <w:tmpl w:val="3CC25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CC78AA"/>
    <w:multiLevelType w:val="hybridMultilevel"/>
    <w:tmpl w:val="6A0CD5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E6343C"/>
    <w:multiLevelType w:val="hybridMultilevel"/>
    <w:tmpl w:val="477E2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8502A3"/>
    <w:multiLevelType w:val="hybridMultilevel"/>
    <w:tmpl w:val="F6A4933E"/>
    <w:lvl w:ilvl="0" w:tplc="7B24915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9612D5"/>
    <w:multiLevelType w:val="hybridMultilevel"/>
    <w:tmpl w:val="CCFED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9A2CE9"/>
    <w:multiLevelType w:val="hybridMultilevel"/>
    <w:tmpl w:val="28640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5ED0A43"/>
    <w:multiLevelType w:val="hybridMultilevel"/>
    <w:tmpl w:val="06E28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A1630D"/>
    <w:multiLevelType w:val="hybridMultilevel"/>
    <w:tmpl w:val="BD1A2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E26E62"/>
    <w:multiLevelType w:val="hybridMultilevel"/>
    <w:tmpl w:val="61A67F5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BB54571"/>
    <w:multiLevelType w:val="hybridMultilevel"/>
    <w:tmpl w:val="A6CC7D0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2" w15:restartNumberingAfterBreak="0">
    <w:nsid w:val="0D9D61FD"/>
    <w:multiLevelType w:val="multilevel"/>
    <w:tmpl w:val="6E706136"/>
    <w:styleLink w:val="CurrentList1"/>
    <w:lvl w:ilvl="0">
      <w:start w:val="1"/>
      <w:numFmt w:val="decimal"/>
      <w:lvlText w:val="%1."/>
      <w:lvlJc w:val="left"/>
      <w:pPr>
        <w:ind w:left="540" w:hanging="360"/>
      </w:pPr>
    </w:lvl>
    <w:lvl w:ilvl="1">
      <w:start w:val="1"/>
      <w:numFmt w:val="lowerLetter"/>
      <w:lvlText w:val="%2."/>
      <w:lvlJc w:val="left"/>
      <w:pPr>
        <w:ind w:left="1800" w:hanging="360"/>
      </w:pPr>
    </w:lvl>
    <w:lvl w:ilvl="2">
      <w:start w:val="1"/>
      <w:numFmt w:val="lowerLetter"/>
      <w:lvlText w:val="%3."/>
      <w:lvlJc w:val="right"/>
      <w:pPr>
        <w:ind w:left="2520" w:hanging="180"/>
      </w:pPr>
      <w:rPr>
        <w:rFonts w:ascii="Arial" w:eastAsia="Times New Roman"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0BA6E74"/>
    <w:multiLevelType w:val="hybridMultilevel"/>
    <w:tmpl w:val="2C424A2A"/>
    <w:lvl w:ilvl="0" w:tplc="95DCA68E">
      <w:start w:val="1"/>
      <w:numFmt w:val="decimal"/>
      <w:lvlText w:val="%1."/>
      <w:lvlJc w:val="left"/>
      <w:pPr>
        <w:ind w:left="54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E1FAD63A">
      <w:start w:val="1"/>
      <w:numFmt w:val="lowerLetter"/>
      <w:lvlText w:val="%3."/>
      <w:lvlJc w:val="right"/>
      <w:pPr>
        <w:ind w:left="2520" w:hanging="180"/>
      </w:pPr>
      <w:rPr>
        <w:rFonts w:ascii="Arial" w:eastAsia="Times New Roman" w:hAnsi="Arial" w:cs="Arial"/>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12433F8B"/>
    <w:multiLevelType w:val="hybridMultilevel"/>
    <w:tmpl w:val="C7CC63F6"/>
    <w:lvl w:ilvl="0" w:tplc="E46A3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706360"/>
    <w:multiLevelType w:val="hybridMultilevel"/>
    <w:tmpl w:val="5C4AD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0A42CC"/>
    <w:multiLevelType w:val="hybridMultilevel"/>
    <w:tmpl w:val="3CC25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E6D68AF"/>
    <w:multiLevelType w:val="hybridMultilevel"/>
    <w:tmpl w:val="E346A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C75393"/>
    <w:multiLevelType w:val="hybridMultilevel"/>
    <w:tmpl w:val="ECB45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7D12AE5"/>
    <w:multiLevelType w:val="hybridMultilevel"/>
    <w:tmpl w:val="6184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CC4974"/>
    <w:multiLevelType w:val="hybridMultilevel"/>
    <w:tmpl w:val="2FC2A9E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DF32C6"/>
    <w:multiLevelType w:val="hybridMultilevel"/>
    <w:tmpl w:val="1E28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7E2DAD"/>
    <w:multiLevelType w:val="hybridMultilevel"/>
    <w:tmpl w:val="964459EC"/>
    <w:lvl w:ilvl="0" w:tplc="67603C0E">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DB355EF"/>
    <w:multiLevelType w:val="hybridMultilevel"/>
    <w:tmpl w:val="E346A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144A73"/>
    <w:multiLevelType w:val="hybridMultilevel"/>
    <w:tmpl w:val="BD1A23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F5089B"/>
    <w:multiLevelType w:val="hybridMultilevel"/>
    <w:tmpl w:val="FC889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7DF318C"/>
    <w:multiLevelType w:val="multilevel"/>
    <w:tmpl w:val="10222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7F32ECC"/>
    <w:multiLevelType w:val="hybridMultilevel"/>
    <w:tmpl w:val="73A63422"/>
    <w:lvl w:ilvl="0" w:tplc="51A49782">
      <w:start w:val="1"/>
      <w:numFmt w:val="decimal"/>
      <w:lvlText w:val="%1."/>
      <w:lvlJc w:val="left"/>
      <w:pPr>
        <w:ind w:left="1080" w:hanging="360"/>
      </w:pPr>
      <w:rPr>
        <w:rFonts w:hint="default"/>
        <w:strike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A8006BE"/>
    <w:multiLevelType w:val="hybridMultilevel"/>
    <w:tmpl w:val="9A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A352AA"/>
    <w:multiLevelType w:val="hybridMultilevel"/>
    <w:tmpl w:val="D5466CEA"/>
    <w:lvl w:ilvl="0" w:tplc="01267FD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6CC4916"/>
    <w:multiLevelType w:val="hybridMultilevel"/>
    <w:tmpl w:val="30D6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171F62"/>
    <w:multiLevelType w:val="hybridMultilevel"/>
    <w:tmpl w:val="3476F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A31DBC"/>
    <w:multiLevelType w:val="hybridMultilevel"/>
    <w:tmpl w:val="BF5E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AC4B06"/>
    <w:multiLevelType w:val="hybridMultilevel"/>
    <w:tmpl w:val="29040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0D1E64"/>
    <w:multiLevelType w:val="hybridMultilevel"/>
    <w:tmpl w:val="53680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5044F3"/>
    <w:multiLevelType w:val="hybridMultilevel"/>
    <w:tmpl w:val="DBD89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CA6B75"/>
    <w:multiLevelType w:val="hybridMultilevel"/>
    <w:tmpl w:val="6DEC84D4"/>
    <w:lvl w:ilvl="0" w:tplc="FFFFFFFF">
      <w:start w:val="1"/>
      <w:numFmt w:val="decimal"/>
      <w:lvlText w:val="%1."/>
      <w:lvlJc w:val="left"/>
      <w:pPr>
        <w:ind w:left="144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7" w15:restartNumberingAfterBreak="0">
    <w:nsid w:val="5CF43B9E"/>
    <w:multiLevelType w:val="hybridMultilevel"/>
    <w:tmpl w:val="0C766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E1D52"/>
    <w:multiLevelType w:val="hybridMultilevel"/>
    <w:tmpl w:val="FC889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248278A"/>
    <w:multiLevelType w:val="hybridMultilevel"/>
    <w:tmpl w:val="009E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513C1C"/>
    <w:multiLevelType w:val="hybridMultilevel"/>
    <w:tmpl w:val="6A0CD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946E0F"/>
    <w:multiLevelType w:val="hybridMultilevel"/>
    <w:tmpl w:val="67A22342"/>
    <w:lvl w:ilvl="0" w:tplc="0409000F">
      <w:start w:val="1"/>
      <w:numFmt w:val="decimal"/>
      <w:lvlText w:val="%1."/>
      <w:lvlJc w:val="left"/>
      <w:pPr>
        <w:ind w:left="855" w:hanging="360"/>
      </w:pPr>
    </w:lvl>
    <w:lvl w:ilvl="1" w:tplc="04090019">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2" w15:restartNumberingAfterBreak="0">
    <w:nsid w:val="6A47726A"/>
    <w:multiLevelType w:val="hybridMultilevel"/>
    <w:tmpl w:val="020CE7B6"/>
    <w:lvl w:ilvl="0" w:tplc="21447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2C4B50"/>
    <w:multiLevelType w:val="hybridMultilevel"/>
    <w:tmpl w:val="C3400E84"/>
    <w:lvl w:ilvl="0" w:tplc="6DB64E3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D92D33"/>
    <w:multiLevelType w:val="hybridMultilevel"/>
    <w:tmpl w:val="CF1A9F26"/>
    <w:lvl w:ilvl="0" w:tplc="7A9E9D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AB10C4"/>
    <w:multiLevelType w:val="hybridMultilevel"/>
    <w:tmpl w:val="CDD0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2C3858"/>
    <w:multiLevelType w:val="hybridMultilevel"/>
    <w:tmpl w:val="C456D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FB941DC"/>
    <w:multiLevelType w:val="hybridMultilevel"/>
    <w:tmpl w:val="8A8C80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02992602">
    <w:abstractNumId w:val="0"/>
  </w:num>
  <w:num w:numId="2" w16cid:durableId="783646511">
    <w:abstractNumId w:val="23"/>
  </w:num>
  <w:num w:numId="3" w16cid:durableId="1649741835">
    <w:abstractNumId w:val="11"/>
  </w:num>
  <w:num w:numId="4" w16cid:durableId="1680350185">
    <w:abstractNumId w:val="41"/>
  </w:num>
  <w:num w:numId="5" w16cid:durableId="753549759">
    <w:abstractNumId w:val="28"/>
  </w:num>
  <w:num w:numId="6" w16cid:durableId="143940016">
    <w:abstractNumId w:val="17"/>
  </w:num>
  <w:num w:numId="7" w16cid:durableId="945424802">
    <w:abstractNumId w:val="39"/>
  </w:num>
  <w:num w:numId="8" w16cid:durableId="586422601">
    <w:abstractNumId w:val="27"/>
  </w:num>
  <w:num w:numId="9" w16cid:durableId="1235240488">
    <w:abstractNumId w:val="31"/>
  </w:num>
  <w:num w:numId="10" w16cid:durableId="1461416322">
    <w:abstractNumId w:val="33"/>
  </w:num>
  <w:num w:numId="11" w16cid:durableId="1004092765">
    <w:abstractNumId w:val="9"/>
  </w:num>
  <w:num w:numId="12" w16cid:durableId="1674527944">
    <w:abstractNumId w:val="6"/>
  </w:num>
  <w:num w:numId="13" w16cid:durableId="500046118">
    <w:abstractNumId w:val="30"/>
  </w:num>
  <w:num w:numId="14" w16cid:durableId="593709434">
    <w:abstractNumId w:val="24"/>
  </w:num>
  <w:num w:numId="15" w16cid:durableId="1634367855">
    <w:abstractNumId w:val="19"/>
  </w:num>
  <w:num w:numId="16" w16cid:durableId="227739099">
    <w:abstractNumId w:val="42"/>
  </w:num>
  <w:num w:numId="17" w16cid:durableId="743697">
    <w:abstractNumId w:val="14"/>
  </w:num>
  <w:num w:numId="18" w16cid:durableId="56515118">
    <w:abstractNumId w:val="5"/>
  </w:num>
  <w:num w:numId="19" w16cid:durableId="418454882">
    <w:abstractNumId w:val="8"/>
  </w:num>
  <w:num w:numId="20" w16cid:durableId="711542544">
    <w:abstractNumId w:val="40"/>
  </w:num>
  <w:num w:numId="21" w16cid:durableId="776606098">
    <w:abstractNumId w:val="1"/>
  </w:num>
  <w:num w:numId="22" w16cid:durableId="587007267">
    <w:abstractNumId w:val="16"/>
  </w:num>
  <w:num w:numId="23" w16cid:durableId="523980129">
    <w:abstractNumId w:val="38"/>
  </w:num>
  <w:num w:numId="24" w16cid:durableId="1592933762">
    <w:abstractNumId w:val="3"/>
  </w:num>
  <w:num w:numId="25" w16cid:durableId="821390580">
    <w:abstractNumId w:val="25"/>
  </w:num>
  <w:num w:numId="26" w16cid:durableId="1065910021">
    <w:abstractNumId w:val="4"/>
  </w:num>
  <w:num w:numId="27" w16cid:durableId="853033886">
    <w:abstractNumId w:val="43"/>
  </w:num>
  <w:num w:numId="28" w16cid:durableId="772749550">
    <w:abstractNumId w:val="15"/>
  </w:num>
  <w:num w:numId="29" w16cid:durableId="1891115351">
    <w:abstractNumId w:val="34"/>
  </w:num>
  <w:num w:numId="30" w16cid:durableId="465585052">
    <w:abstractNumId w:val="44"/>
  </w:num>
  <w:num w:numId="31" w16cid:durableId="132598265">
    <w:abstractNumId w:val="2"/>
  </w:num>
  <w:num w:numId="32" w16cid:durableId="1626154862">
    <w:abstractNumId w:val="37"/>
  </w:num>
  <w:num w:numId="33" w16cid:durableId="111101110">
    <w:abstractNumId w:val="35"/>
  </w:num>
  <w:num w:numId="34" w16cid:durableId="1710953699">
    <w:abstractNumId w:val="13"/>
  </w:num>
  <w:num w:numId="35" w16cid:durableId="1329676932">
    <w:abstractNumId w:val="13"/>
  </w:num>
  <w:num w:numId="36" w16cid:durableId="1432244401">
    <w:abstractNumId w:val="32"/>
  </w:num>
  <w:num w:numId="37" w16cid:durableId="1840845862">
    <w:abstractNumId w:val="10"/>
  </w:num>
  <w:num w:numId="38" w16cid:durableId="1108430171">
    <w:abstractNumId w:val="36"/>
  </w:num>
  <w:num w:numId="39" w16cid:durableId="524752670">
    <w:abstractNumId w:val="20"/>
  </w:num>
  <w:num w:numId="40" w16cid:durableId="921530748">
    <w:abstractNumId w:val="47"/>
  </w:num>
  <w:num w:numId="41" w16cid:durableId="523247542">
    <w:abstractNumId w:val="22"/>
  </w:num>
  <w:num w:numId="42" w16cid:durableId="2034263820">
    <w:abstractNumId w:val="29"/>
  </w:num>
  <w:num w:numId="43" w16cid:durableId="7594458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48693340">
    <w:abstractNumId w:val="46"/>
  </w:num>
  <w:num w:numId="45" w16cid:durableId="2029216401">
    <w:abstractNumId w:val="12"/>
  </w:num>
  <w:num w:numId="46" w16cid:durableId="1958750818">
    <w:abstractNumId w:val="18"/>
  </w:num>
  <w:num w:numId="47" w16cid:durableId="103968158">
    <w:abstractNumId w:val="7"/>
  </w:num>
  <w:num w:numId="48" w16cid:durableId="1654261439">
    <w:abstractNumId w:val="45"/>
  </w:num>
  <w:num w:numId="49" w16cid:durableId="512959757">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61851"/>
    <w:rsid w:val="0000051B"/>
    <w:rsid w:val="000011A2"/>
    <w:rsid w:val="00003CBE"/>
    <w:rsid w:val="00003FE1"/>
    <w:rsid w:val="000100BD"/>
    <w:rsid w:val="00012EB8"/>
    <w:rsid w:val="0001309D"/>
    <w:rsid w:val="00013590"/>
    <w:rsid w:val="000137A2"/>
    <w:rsid w:val="00017153"/>
    <w:rsid w:val="00023290"/>
    <w:rsid w:val="00023678"/>
    <w:rsid w:val="0002385D"/>
    <w:rsid w:val="0002448B"/>
    <w:rsid w:val="00026213"/>
    <w:rsid w:val="000265EC"/>
    <w:rsid w:val="000315CF"/>
    <w:rsid w:val="0003199F"/>
    <w:rsid w:val="00040833"/>
    <w:rsid w:val="0004093F"/>
    <w:rsid w:val="00043E40"/>
    <w:rsid w:val="00044112"/>
    <w:rsid w:val="00044127"/>
    <w:rsid w:val="000460F1"/>
    <w:rsid w:val="00046102"/>
    <w:rsid w:val="000466CB"/>
    <w:rsid w:val="00046A56"/>
    <w:rsid w:val="000479FA"/>
    <w:rsid w:val="00056979"/>
    <w:rsid w:val="000614DD"/>
    <w:rsid w:val="00061601"/>
    <w:rsid w:val="000621FA"/>
    <w:rsid w:val="00064057"/>
    <w:rsid w:val="00065A4B"/>
    <w:rsid w:val="00065DB0"/>
    <w:rsid w:val="000660FD"/>
    <w:rsid w:val="00073802"/>
    <w:rsid w:val="00073FCF"/>
    <w:rsid w:val="00075F34"/>
    <w:rsid w:val="000763CD"/>
    <w:rsid w:val="00076995"/>
    <w:rsid w:val="00077266"/>
    <w:rsid w:val="000835F6"/>
    <w:rsid w:val="000903CD"/>
    <w:rsid w:val="00094415"/>
    <w:rsid w:val="000954C0"/>
    <w:rsid w:val="00095AFB"/>
    <w:rsid w:val="00095F8E"/>
    <w:rsid w:val="000967E9"/>
    <w:rsid w:val="000A02D6"/>
    <w:rsid w:val="000A0348"/>
    <w:rsid w:val="000A050C"/>
    <w:rsid w:val="000A4E66"/>
    <w:rsid w:val="000A608F"/>
    <w:rsid w:val="000A6C27"/>
    <w:rsid w:val="000B29E1"/>
    <w:rsid w:val="000B2E20"/>
    <w:rsid w:val="000B59FA"/>
    <w:rsid w:val="000B6CF0"/>
    <w:rsid w:val="000C0459"/>
    <w:rsid w:val="000C312C"/>
    <w:rsid w:val="000C526B"/>
    <w:rsid w:val="000C5FD1"/>
    <w:rsid w:val="000C606A"/>
    <w:rsid w:val="000C79D1"/>
    <w:rsid w:val="000D1657"/>
    <w:rsid w:val="000D6640"/>
    <w:rsid w:val="000D79D8"/>
    <w:rsid w:val="000D7EDB"/>
    <w:rsid w:val="000E32DA"/>
    <w:rsid w:val="000E4453"/>
    <w:rsid w:val="000E5DFE"/>
    <w:rsid w:val="000F3DF9"/>
    <w:rsid w:val="000F44C2"/>
    <w:rsid w:val="000F62D6"/>
    <w:rsid w:val="00101D19"/>
    <w:rsid w:val="00102AEC"/>
    <w:rsid w:val="00104C1C"/>
    <w:rsid w:val="00105EC4"/>
    <w:rsid w:val="00107D64"/>
    <w:rsid w:val="00112A95"/>
    <w:rsid w:val="00112DB6"/>
    <w:rsid w:val="00115E3A"/>
    <w:rsid w:val="00116523"/>
    <w:rsid w:val="001173DF"/>
    <w:rsid w:val="00123AA8"/>
    <w:rsid w:val="00124327"/>
    <w:rsid w:val="00126B04"/>
    <w:rsid w:val="0013177A"/>
    <w:rsid w:val="00131E05"/>
    <w:rsid w:val="0013221C"/>
    <w:rsid w:val="00133430"/>
    <w:rsid w:val="001359FF"/>
    <w:rsid w:val="001373FF"/>
    <w:rsid w:val="0014313B"/>
    <w:rsid w:val="00143777"/>
    <w:rsid w:val="00144CDE"/>
    <w:rsid w:val="001458EE"/>
    <w:rsid w:val="00146EC2"/>
    <w:rsid w:val="0014716B"/>
    <w:rsid w:val="001511D6"/>
    <w:rsid w:val="001521E4"/>
    <w:rsid w:val="00154962"/>
    <w:rsid w:val="00157879"/>
    <w:rsid w:val="00161851"/>
    <w:rsid w:val="001642CD"/>
    <w:rsid w:val="0016625D"/>
    <w:rsid w:val="00166602"/>
    <w:rsid w:val="001674DF"/>
    <w:rsid w:val="00167967"/>
    <w:rsid w:val="00167B1F"/>
    <w:rsid w:val="001703CA"/>
    <w:rsid w:val="00170DF2"/>
    <w:rsid w:val="00172DD3"/>
    <w:rsid w:val="00175FB7"/>
    <w:rsid w:val="001760B1"/>
    <w:rsid w:val="00176ED3"/>
    <w:rsid w:val="00180C88"/>
    <w:rsid w:val="0018501B"/>
    <w:rsid w:val="0018746C"/>
    <w:rsid w:val="001907C1"/>
    <w:rsid w:val="001934B0"/>
    <w:rsid w:val="001934E5"/>
    <w:rsid w:val="001935D1"/>
    <w:rsid w:val="00197F4E"/>
    <w:rsid w:val="001A0CA1"/>
    <w:rsid w:val="001A46FA"/>
    <w:rsid w:val="001A5C8F"/>
    <w:rsid w:val="001B00C9"/>
    <w:rsid w:val="001B36EC"/>
    <w:rsid w:val="001B37A2"/>
    <w:rsid w:val="001B4BDE"/>
    <w:rsid w:val="001B4EAE"/>
    <w:rsid w:val="001B6E86"/>
    <w:rsid w:val="001B7A33"/>
    <w:rsid w:val="001C0016"/>
    <w:rsid w:val="001C093D"/>
    <w:rsid w:val="001C1D64"/>
    <w:rsid w:val="001C4736"/>
    <w:rsid w:val="001C4BDF"/>
    <w:rsid w:val="001C577A"/>
    <w:rsid w:val="001C62F1"/>
    <w:rsid w:val="001C653F"/>
    <w:rsid w:val="001C6D4A"/>
    <w:rsid w:val="001D3232"/>
    <w:rsid w:val="001E3BE8"/>
    <w:rsid w:val="001F1873"/>
    <w:rsid w:val="001F22AC"/>
    <w:rsid w:val="001F4424"/>
    <w:rsid w:val="0020068A"/>
    <w:rsid w:val="002028AC"/>
    <w:rsid w:val="002038E3"/>
    <w:rsid w:val="00203BC9"/>
    <w:rsid w:val="00204F44"/>
    <w:rsid w:val="00205715"/>
    <w:rsid w:val="00206459"/>
    <w:rsid w:val="0021199A"/>
    <w:rsid w:val="002134FB"/>
    <w:rsid w:val="00214C17"/>
    <w:rsid w:val="0021744E"/>
    <w:rsid w:val="00220184"/>
    <w:rsid w:val="0022446A"/>
    <w:rsid w:val="00234AC9"/>
    <w:rsid w:val="002354D9"/>
    <w:rsid w:val="00236365"/>
    <w:rsid w:val="00241598"/>
    <w:rsid w:val="0024316F"/>
    <w:rsid w:val="002517F0"/>
    <w:rsid w:val="002519D2"/>
    <w:rsid w:val="0025301A"/>
    <w:rsid w:val="00253A9A"/>
    <w:rsid w:val="002541EB"/>
    <w:rsid w:val="00256FE4"/>
    <w:rsid w:val="00264495"/>
    <w:rsid w:val="00265CD5"/>
    <w:rsid w:val="00266233"/>
    <w:rsid w:val="002667A9"/>
    <w:rsid w:val="00271C03"/>
    <w:rsid w:val="00272925"/>
    <w:rsid w:val="0027388B"/>
    <w:rsid w:val="00276E34"/>
    <w:rsid w:val="002816F1"/>
    <w:rsid w:val="00281ED7"/>
    <w:rsid w:val="0028374B"/>
    <w:rsid w:val="00284C27"/>
    <w:rsid w:val="00284F8A"/>
    <w:rsid w:val="00287242"/>
    <w:rsid w:val="0028747E"/>
    <w:rsid w:val="00291E17"/>
    <w:rsid w:val="00296069"/>
    <w:rsid w:val="0029642F"/>
    <w:rsid w:val="002970D1"/>
    <w:rsid w:val="002A1201"/>
    <w:rsid w:val="002A1665"/>
    <w:rsid w:val="002A16FB"/>
    <w:rsid w:val="002A4DA0"/>
    <w:rsid w:val="002A4E0B"/>
    <w:rsid w:val="002B3866"/>
    <w:rsid w:val="002B4286"/>
    <w:rsid w:val="002B47E9"/>
    <w:rsid w:val="002C48E7"/>
    <w:rsid w:val="002C5C14"/>
    <w:rsid w:val="002C7EC9"/>
    <w:rsid w:val="002D18DD"/>
    <w:rsid w:val="002D2EE0"/>
    <w:rsid w:val="002D4D8F"/>
    <w:rsid w:val="002D608E"/>
    <w:rsid w:val="002D6FB6"/>
    <w:rsid w:val="002E14C1"/>
    <w:rsid w:val="002E17EF"/>
    <w:rsid w:val="002E1BA2"/>
    <w:rsid w:val="002E3DB9"/>
    <w:rsid w:val="002E3F42"/>
    <w:rsid w:val="002E4842"/>
    <w:rsid w:val="002E4846"/>
    <w:rsid w:val="002E6FBE"/>
    <w:rsid w:val="002F4A98"/>
    <w:rsid w:val="00301B28"/>
    <w:rsid w:val="00302793"/>
    <w:rsid w:val="00303FC1"/>
    <w:rsid w:val="0031008D"/>
    <w:rsid w:val="00310817"/>
    <w:rsid w:val="00310FE9"/>
    <w:rsid w:val="00311D73"/>
    <w:rsid w:val="00313695"/>
    <w:rsid w:val="00317538"/>
    <w:rsid w:val="00317AA5"/>
    <w:rsid w:val="003203BB"/>
    <w:rsid w:val="00321407"/>
    <w:rsid w:val="0032172D"/>
    <w:rsid w:val="00322845"/>
    <w:rsid w:val="00324AD1"/>
    <w:rsid w:val="00326075"/>
    <w:rsid w:val="00330F30"/>
    <w:rsid w:val="003354C2"/>
    <w:rsid w:val="0033703A"/>
    <w:rsid w:val="0033715F"/>
    <w:rsid w:val="0034310B"/>
    <w:rsid w:val="00345064"/>
    <w:rsid w:val="003451BC"/>
    <w:rsid w:val="003469EB"/>
    <w:rsid w:val="003506CD"/>
    <w:rsid w:val="003525E4"/>
    <w:rsid w:val="0035573A"/>
    <w:rsid w:val="00361877"/>
    <w:rsid w:val="003631D2"/>
    <w:rsid w:val="00363D3E"/>
    <w:rsid w:val="003642B6"/>
    <w:rsid w:val="00370C93"/>
    <w:rsid w:val="003710A2"/>
    <w:rsid w:val="003721E1"/>
    <w:rsid w:val="00372EBE"/>
    <w:rsid w:val="003731E3"/>
    <w:rsid w:val="00375A4B"/>
    <w:rsid w:val="00381596"/>
    <w:rsid w:val="00382205"/>
    <w:rsid w:val="003823E6"/>
    <w:rsid w:val="00382577"/>
    <w:rsid w:val="00383BE2"/>
    <w:rsid w:val="00383FAA"/>
    <w:rsid w:val="003840F6"/>
    <w:rsid w:val="00386E3E"/>
    <w:rsid w:val="003905FC"/>
    <w:rsid w:val="0039136E"/>
    <w:rsid w:val="00391501"/>
    <w:rsid w:val="00392AFB"/>
    <w:rsid w:val="00392B73"/>
    <w:rsid w:val="00392C2B"/>
    <w:rsid w:val="00394842"/>
    <w:rsid w:val="003966CA"/>
    <w:rsid w:val="003A1CA5"/>
    <w:rsid w:val="003A2A4A"/>
    <w:rsid w:val="003A5112"/>
    <w:rsid w:val="003A52AD"/>
    <w:rsid w:val="003A579F"/>
    <w:rsid w:val="003B0D27"/>
    <w:rsid w:val="003B3895"/>
    <w:rsid w:val="003B523C"/>
    <w:rsid w:val="003C084C"/>
    <w:rsid w:val="003C284F"/>
    <w:rsid w:val="003C2F5E"/>
    <w:rsid w:val="003C4035"/>
    <w:rsid w:val="003D1AA6"/>
    <w:rsid w:val="003D1EB3"/>
    <w:rsid w:val="003D3001"/>
    <w:rsid w:val="003D5422"/>
    <w:rsid w:val="003D5535"/>
    <w:rsid w:val="003D78B0"/>
    <w:rsid w:val="003E0976"/>
    <w:rsid w:val="003E09C2"/>
    <w:rsid w:val="003E5D3F"/>
    <w:rsid w:val="003E768A"/>
    <w:rsid w:val="003F3418"/>
    <w:rsid w:val="003F62BF"/>
    <w:rsid w:val="003F66A1"/>
    <w:rsid w:val="003F6EA6"/>
    <w:rsid w:val="003F706F"/>
    <w:rsid w:val="00400079"/>
    <w:rsid w:val="00403492"/>
    <w:rsid w:val="00407611"/>
    <w:rsid w:val="00412DE2"/>
    <w:rsid w:val="00417CFA"/>
    <w:rsid w:val="00420474"/>
    <w:rsid w:val="004219B8"/>
    <w:rsid w:val="00425DD3"/>
    <w:rsid w:val="00427322"/>
    <w:rsid w:val="00430303"/>
    <w:rsid w:val="00430E96"/>
    <w:rsid w:val="00431878"/>
    <w:rsid w:val="00432DB9"/>
    <w:rsid w:val="0043527A"/>
    <w:rsid w:val="004368AD"/>
    <w:rsid w:val="00436B21"/>
    <w:rsid w:val="0044094F"/>
    <w:rsid w:val="00442102"/>
    <w:rsid w:val="004471D2"/>
    <w:rsid w:val="00450503"/>
    <w:rsid w:val="00450AA4"/>
    <w:rsid w:val="00452E17"/>
    <w:rsid w:val="00454D7B"/>
    <w:rsid w:val="00455594"/>
    <w:rsid w:val="00456A92"/>
    <w:rsid w:val="00457E61"/>
    <w:rsid w:val="00464530"/>
    <w:rsid w:val="0046661F"/>
    <w:rsid w:val="00466B1D"/>
    <w:rsid w:val="004726BB"/>
    <w:rsid w:val="00472B95"/>
    <w:rsid w:val="00473A02"/>
    <w:rsid w:val="004745A7"/>
    <w:rsid w:val="00474A70"/>
    <w:rsid w:val="00476514"/>
    <w:rsid w:val="00476888"/>
    <w:rsid w:val="00477F20"/>
    <w:rsid w:val="00482C60"/>
    <w:rsid w:val="00482C80"/>
    <w:rsid w:val="004832A8"/>
    <w:rsid w:val="00484BCE"/>
    <w:rsid w:val="00484D34"/>
    <w:rsid w:val="0048547A"/>
    <w:rsid w:val="00486B79"/>
    <w:rsid w:val="004921FD"/>
    <w:rsid w:val="00492974"/>
    <w:rsid w:val="00496AC9"/>
    <w:rsid w:val="00496BA5"/>
    <w:rsid w:val="004A1FDD"/>
    <w:rsid w:val="004A2E60"/>
    <w:rsid w:val="004A570E"/>
    <w:rsid w:val="004B05B1"/>
    <w:rsid w:val="004B0B51"/>
    <w:rsid w:val="004B14F7"/>
    <w:rsid w:val="004B31B7"/>
    <w:rsid w:val="004B45B6"/>
    <w:rsid w:val="004B5FD0"/>
    <w:rsid w:val="004B6014"/>
    <w:rsid w:val="004B714E"/>
    <w:rsid w:val="004C2783"/>
    <w:rsid w:val="004C3CB3"/>
    <w:rsid w:val="004C478E"/>
    <w:rsid w:val="004C5DAF"/>
    <w:rsid w:val="004C61F9"/>
    <w:rsid w:val="004C62B4"/>
    <w:rsid w:val="004D1B99"/>
    <w:rsid w:val="004D6518"/>
    <w:rsid w:val="004E093C"/>
    <w:rsid w:val="004E0B3A"/>
    <w:rsid w:val="004E418B"/>
    <w:rsid w:val="004E7998"/>
    <w:rsid w:val="004F2076"/>
    <w:rsid w:val="004F3E77"/>
    <w:rsid w:val="004F4126"/>
    <w:rsid w:val="004F6FEB"/>
    <w:rsid w:val="00500CB0"/>
    <w:rsid w:val="00501DDC"/>
    <w:rsid w:val="00502CAC"/>
    <w:rsid w:val="00506B15"/>
    <w:rsid w:val="0051034E"/>
    <w:rsid w:val="00511854"/>
    <w:rsid w:val="00511A17"/>
    <w:rsid w:val="00512760"/>
    <w:rsid w:val="00513A47"/>
    <w:rsid w:val="005144D7"/>
    <w:rsid w:val="00514AEF"/>
    <w:rsid w:val="00514BF1"/>
    <w:rsid w:val="00516F93"/>
    <w:rsid w:val="00517CCE"/>
    <w:rsid w:val="005207D5"/>
    <w:rsid w:val="00524125"/>
    <w:rsid w:val="00524F6F"/>
    <w:rsid w:val="00530AF4"/>
    <w:rsid w:val="005336C9"/>
    <w:rsid w:val="00533B4C"/>
    <w:rsid w:val="005340AF"/>
    <w:rsid w:val="00535509"/>
    <w:rsid w:val="00537CDE"/>
    <w:rsid w:val="00541B17"/>
    <w:rsid w:val="005468B8"/>
    <w:rsid w:val="005478DB"/>
    <w:rsid w:val="0055012A"/>
    <w:rsid w:val="005510F6"/>
    <w:rsid w:val="00554538"/>
    <w:rsid w:val="00560C07"/>
    <w:rsid w:val="005620B3"/>
    <w:rsid w:val="00562674"/>
    <w:rsid w:val="005645C6"/>
    <w:rsid w:val="00564696"/>
    <w:rsid w:val="005654D6"/>
    <w:rsid w:val="00565703"/>
    <w:rsid w:val="00567A8D"/>
    <w:rsid w:val="0057063F"/>
    <w:rsid w:val="0057122D"/>
    <w:rsid w:val="005731C6"/>
    <w:rsid w:val="00573828"/>
    <w:rsid w:val="00573ADA"/>
    <w:rsid w:val="00575915"/>
    <w:rsid w:val="00580B30"/>
    <w:rsid w:val="00581CA9"/>
    <w:rsid w:val="005821F0"/>
    <w:rsid w:val="00586D6A"/>
    <w:rsid w:val="00590BE2"/>
    <w:rsid w:val="00591A97"/>
    <w:rsid w:val="00592959"/>
    <w:rsid w:val="005955C1"/>
    <w:rsid w:val="005A0171"/>
    <w:rsid w:val="005A2E80"/>
    <w:rsid w:val="005A34AE"/>
    <w:rsid w:val="005A46CC"/>
    <w:rsid w:val="005A4B0E"/>
    <w:rsid w:val="005A4CE0"/>
    <w:rsid w:val="005A5F36"/>
    <w:rsid w:val="005A7252"/>
    <w:rsid w:val="005B0485"/>
    <w:rsid w:val="005B0D62"/>
    <w:rsid w:val="005B343A"/>
    <w:rsid w:val="005B487A"/>
    <w:rsid w:val="005B492A"/>
    <w:rsid w:val="005C200E"/>
    <w:rsid w:val="005D144D"/>
    <w:rsid w:val="005D1724"/>
    <w:rsid w:val="005D2936"/>
    <w:rsid w:val="005D6848"/>
    <w:rsid w:val="005D6A57"/>
    <w:rsid w:val="005D6CE9"/>
    <w:rsid w:val="005E3940"/>
    <w:rsid w:val="005E76B7"/>
    <w:rsid w:val="005F3032"/>
    <w:rsid w:val="005F429F"/>
    <w:rsid w:val="005F4FD9"/>
    <w:rsid w:val="00605087"/>
    <w:rsid w:val="00605CC7"/>
    <w:rsid w:val="006068AF"/>
    <w:rsid w:val="006074C0"/>
    <w:rsid w:val="00612B39"/>
    <w:rsid w:val="006138E1"/>
    <w:rsid w:val="00615F43"/>
    <w:rsid w:val="00620230"/>
    <w:rsid w:val="006225CB"/>
    <w:rsid w:val="0063244A"/>
    <w:rsid w:val="00637267"/>
    <w:rsid w:val="0064062F"/>
    <w:rsid w:val="0064164B"/>
    <w:rsid w:val="00641A9B"/>
    <w:rsid w:val="00641C21"/>
    <w:rsid w:val="00643E85"/>
    <w:rsid w:val="00644B26"/>
    <w:rsid w:val="00644C4C"/>
    <w:rsid w:val="00647966"/>
    <w:rsid w:val="00647D03"/>
    <w:rsid w:val="006505B0"/>
    <w:rsid w:val="00655944"/>
    <w:rsid w:val="00656C0F"/>
    <w:rsid w:val="006623C9"/>
    <w:rsid w:val="00663017"/>
    <w:rsid w:val="00663419"/>
    <w:rsid w:val="0066525C"/>
    <w:rsid w:val="00667B44"/>
    <w:rsid w:val="00670A86"/>
    <w:rsid w:val="00670C20"/>
    <w:rsid w:val="00670E98"/>
    <w:rsid w:val="006737AB"/>
    <w:rsid w:val="006747DD"/>
    <w:rsid w:val="00675C5C"/>
    <w:rsid w:val="00677F0E"/>
    <w:rsid w:val="00680F9A"/>
    <w:rsid w:val="00683344"/>
    <w:rsid w:val="00683745"/>
    <w:rsid w:val="00685279"/>
    <w:rsid w:val="00687391"/>
    <w:rsid w:val="00687C46"/>
    <w:rsid w:val="00687DE4"/>
    <w:rsid w:val="0069107A"/>
    <w:rsid w:val="00691E5F"/>
    <w:rsid w:val="00692F0B"/>
    <w:rsid w:val="00694558"/>
    <w:rsid w:val="00694931"/>
    <w:rsid w:val="0069497B"/>
    <w:rsid w:val="00697DF7"/>
    <w:rsid w:val="006A28E0"/>
    <w:rsid w:val="006A5F93"/>
    <w:rsid w:val="006A7859"/>
    <w:rsid w:val="006B010C"/>
    <w:rsid w:val="006B0C9C"/>
    <w:rsid w:val="006B29BD"/>
    <w:rsid w:val="006B3300"/>
    <w:rsid w:val="006B46FA"/>
    <w:rsid w:val="006B61F7"/>
    <w:rsid w:val="006B7ABD"/>
    <w:rsid w:val="006C3582"/>
    <w:rsid w:val="006C4F74"/>
    <w:rsid w:val="006C584E"/>
    <w:rsid w:val="006D002C"/>
    <w:rsid w:val="006D2CC8"/>
    <w:rsid w:val="006D44CD"/>
    <w:rsid w:val="006E1140"/>
    <w:rsid w:val="006E2B72"/>
    <w:rsid w:val="006E4188"/>
    <w:rsid w:val="006E5042"/>
    <w:rsid w:val="006E6FC6"/>
    <w:rsid w:val="006F114D"/>
    <w:rsid w:val="006F1608"/>
    <w:rsid w:val="006F3007"/>
    <w:rsid w:val="006F4867"/>
    <w:rsid w:val="006F4ACD"/>
    <w:rsid w:val="006F641D"/>
    <w:rsid w:val="007009B8"/>
    <w:rsid w:val="00702248"/>
    <w:rsid w:val="0070742C"/>
    <w:rsid w:val="00711529"/>
    <w:rsid w:val="00712F4F"/>
    <w:rsid w:val="0071379C"/>
    <w:rsid w:val="00714711"/>
    <w:rsid w:val="00715276"/>
    <w:rsid w:val="00715706"/>
    <w:rsid w:val="00716339"/>
    <w:rsid w:val="007168A7"/>
    <w:rsid w:val="00716947"/>
    <w:rsid w:val="00717AC4"/>
    <w:rsid w:val="00731C5E"/>
    <w:rsid w:val="007351E3"/>
    <w:rsid w:val="007422F3"/>
    <w:rsid w:val="00743A06"/>
    <w:rsid w:val="00743D33"/>
    <w:rsid w:val="00744A55"/>
    <w:rsid w:val="007461D1"/>
    <w:rsid w:val="00750B4A"/>
    <w:rsid w:val="007511A8"/>
    <w:rsid w:val="007540D4"/>
    <w:rsid w:val="00754184"/>
    <w:rsid w:val="0075465C"/>
    <w:rsid w:val="00765B51"/>
    <w:rsid w:val="00770473"/>
    <w:rsid w:val="00770D51"/>
    <w:rsid w:val="00772BA4"/>
    <w:rsid w:val="00774D4F"/>
    <w:rsid w:val="0077753C"/>
    <w:rsid w:val="007801F8"/>
    <w:rsid w:val="007807FB"/>
    <w:rsid w:val="007875DB"/>
    <w:rsid w:val="00793C30"/>
    <w:rsid w:val="007A0B73"/>
    <w:rsid w:val="007A0E96"/>
    <w:rsid w:val="007A110D"/>
    <w:rsid w:val="007A168D"/>
    <w:rsid w:val="007A1A61"/>
    <w:rsid w:val="007A40FA"/>
    <w:rsid w:val="007A4DDA"/>
    <w:rsid w:val="007A5A8F"/>
    <w:rsid w:val="007B2F34"/>
    <w:rsid w:val="007B729F"/>
    <w:rsid w:val="007C73F3"/>
    <w:rsid w:val="007D2282"/>
    <w:rsid w:val="007D2B53"/>
    <w:rsid w:val="007D2C1E"/>
    <w:rsid w:val="007E10A1"/>
    <w:rsid w:val="007E3BFD"/>
    <w:rsid w:val="007E50D1"/>
    <w:rsid w:val="007E53B4"/>
    <w:rsid w:val="007E6F05"/>
    <w:rsid w:val="007E7D09"/>
    <w:rsid w:val="007F07CD"/>
    <w:rsid w:val="007F72F3"/>
    <w:rsid w:val="007F76DC"/>
    <w:rsid w:val="00801A77"/>
    <w:rsid w:val="00804710"/>
    <w:rsid w:val="00804C26"/>
    <w:rsid w:val="0080553D"/>
    <w:rsid w:val="00805593"/>
    <w:rsid w:val="00806B3B"/>
    <w:rsid w:val="008071CF"/>
    <w:rsid w:val="00810582"/>
    <w:rsid w:val="00812851"/>
    <w:rsid w:val="00813B40"/>
    <w:rsid w:val="00817A12"/>
    <w:rsid w:val="008210C2"/>
    <w:rsid w:val="008224F8"/>
    <w:rsid w:val="0082357B"/>
    <w:rsid w:val="00831A12"/>
    <w:rsid w:val="00831F7B"/>
    <w:rsid w:val="00832158"/>
    <w:rsid w:val="0084097F"/>
    <w:rsid w:val="00840CA0"/>
    <w:rsid w:val="00855760"/>
    <w:rsid w:val="0085702A"/>
    <w:rsid w:val="008574CC"/>
    <w:rsid w:val="00861E3C"/>
    <w:rsid w:val="008626CE"/>
    <w:rsid w:val="00862E53"/>
    <w:rsid w:val="008645A2"/>
    <w:rsid w:val="00864F42"/>
    <w:rsid w:val="0086796C"/>
    <w:rsid w:val="008704D7"/>
    <w:rsid w:val="008711F3"/>
    <w:rsid w:val="0087144F"/>
    <w:rsid w:val="00871B74"/>
    <w:rsid w:val="008729EC"/>
    <w:rsid w:val="00877F2F"/>
    <w:rsid w:val="00881DA2"/>
    <w:rsid w:val="00881E84"/>
    <w:rsid w:val="00883D38"/>
    <w:rsid w:val="008846CF"/>
    <w:rsid w:val="0088621A"/>
    <w:rsid w:val="00887450"/>
    <w:rsid w:val="008903E0"/>
    <w:rsid w:val="008934EE"/>
    <w:rsid w:val="00895BB3"/>
    <w:rsid w:val="00895ECF"/>
    <w:rsid w:val="008A0DE3"/>
    <w:rsid w:val="008A25AD"/>
    <w:rsid w:val="008A2DD4"/>
    <w:rsid w:val="008A39A5"/>
    <w:rsid w:val="008B4F05"/>
    <w:rsid w:val="008C0130"/>
    <w:rsid w:val="008C0E12"/>
    <w:rsid w:val="008C154E"/>
    <w:rsid w:val="008C431B"/>
    <w:rsid w:val="008C5CC4"/>
    <w:rsid w:val="008C5FBC"/>
    <w:rsid w:val="008D0B6D"/>
    <w:rsid w:val="008D0D7D"/>
    <w:rsid w:val="008D2A46"/>
    <w:rsid w:val="008D5373"/>
    <w:rsid w:val="008D601D"/>
    <w:rsid w:val="008D6B93"/>
    <w:rsid w:val="008E0F35"/>
    <w:rsid w:val="008E210C"/>
    <w:rsid w:val="008E3DF6"/>
    <w:rsid w:val="008E5CFE"/>
    <w:rsid w:val="008F2864"/>
    <w:rsid w:val="008F5FE4"/>
    <w:rsid w:val="008F692B"/>
    <w:rsid w:val="008F757A"/>
    <w:rsid w:val="00905B0C"/>
    <w:rsid w:val="009060E9"/>
    <w:rsid w:val="00906413"/>
    <w:rsid w:val="00906A72"/>
    <w:rsid w:val="009104D7"/>
    <w:rsid w:val="00910DE6"/>
    <w:rsid w:val="00911EAA"/>
    <w:rsid w:val="0091372A"/>
    <w:rsid w:val="00913826"/>
    <w:rsid w:val="0091474B"/>
    <w:rsid w:val="00914F8E"/>
    <w:rsid w:val="009154F5"/>
    <w:rsid w:val="009212B0"/>
    <w:rsid w:val="00921ECA"/>
    <w:rsid w:val="00923B25"/>
    <w:rsid w:val="00923E36"/>
    <w:rsid w:val="009242C2"/>
    <w:rsid w:val="00925C0C"/>
    <w:rsid w:val="00926FE2"/>
    <w:rsid w:val="009314C2"/>
    <w:rsid w:val="00931AB0"/>
    <w:rsid w:val="009339AE"/>
    <w:rsid w:val="00941F79"/>
    <w:rsid w:val="0094623C"/>
    <w:rsid w:val="009475D1"/>
    <w:rsid w:val="00951DCF"/>
    <w:rsid w:val="00953F78"/>
    <w:rsid w:val="00954752"/>
    <w:rsid w:val="0095514B"/>
    <w:rsid w:val="009565F5"/>
    <w:rsid w:val="00956664"/>
    <w:rsid w:val="00960C5A"/>
    <w:rsid w:val="0096156E"/>
    <w:rsid w:val="0096218A"/>
    <w:rsid w:val="0096545F"/>
    <w:rsid w:val="00970112"/>
    <w:rsid w:val="009713EC"/>
    <w:rsid w:val="0097262B"/>
    <w:rsid w:val="00977002"/>
    <w:rsid w:val="009828D4"/>
    <w:rsid w:val="00983430"/>
    <w:rsid w:val="00983EF3"/>
    <w:rsid w:val="00996CE6"/>
    <w:rsid w:val="009979A6"/>
    <w:rsid w:val="009A059A"/>
    <w:rsid w:val="009A14AE"/>
    <w:rsid w:val="009A2AE4"/>
    <w:rsid w:val="009A30AC"/>
    <w:rsid w:val="009A37CB"/>
    <w:rsid w:val="009A4202"/>
    <w:rsid w:val="009A465E"/>
    <w:rsid w:val="009A4D8A"/>
    <w:rsid w:val="009A712D"/>
    <w:rsid w:val="009B0A3B"/>
    <w:rsid w:val="009B1124"/>
    <w:rsid w:val="009B3088"/>
    <w:rsid w:val="009B3673"/>
    <w:rsid w:val="009C63DB"/>
    <w:rsid w:val="009C7609"/>
    <w:rsid w:val="009D08C4"/>
    <w:rsid w:val="009D09D2"/>
    <w:rsid w:val="009D1DC0"/>
    <w:rsid w:val="009D1E55"/>
    <w:rsid w:val="009D3B85"/>
    <w:rsid w:val="009D5D61"/>
    <w:rsid w:val="009E5BA1"/>
    <w:rsid w:val="009E6744"/>
    <w:rsid w:val="009E7DB8"/>
    <w:rsid w:val="009F0FFA"/>
    <w:rsid w:val="009F10B2"/>
    <w:rsid w:val="009F23FC"/>
    <w:rsid w:val="009F28EC"/>
    <w:rsid w:val="009F5C21"/>
    <w:rsid w:val="009F7832"/>
    <w:rsid w:val="00A03965"/>
    <w:rsid w:val="00A06BB3"/>
    <w:rsid w:val="00A06FB6"/>
    <w:rsid w:val="00A070C8"/>
    <w:rsid w:val="00A12645"/>
    <w:rsid w:val="00A14EE0"/>
    <w:rsid w:val="00A164BC"/>
    <w:rsid w:val="00A17C98"/>
    <w:rsid w:val="00A23613"/>
    <w:rsid w:val="00A246F1"/>
    <w:rsid w:val="00A24FEA"/>
    <w:rsid w:val="00A277A4"/>
    <w:rsid w:val="00A27C56"/>
    <w:rsid w:val="00A32991"/>
    <w:rsid w:val="00A32E2F"/>
    <w:rsid w:val="00A333ED"/>
    <w:rsid w:val="00A34153"/>
    <w:rsid w:val="00A34C3F"/>
    <w:rsid w:val="00A359E0"/>
    <w:rsid w:val="00A37F8E"/>
    <w:rsid w:val="00A40506"/>
    <w:rsid w:val="00A41253"/>
    <w:rsid w:val="00A43D0A"/>
    <w:rsid w:val="00A45D57"/>
    <w:rsid w:val="00A500DD"/>
    <w:rsid w:val="00A5740A"/>
    <w:rsid w:val="00A57C95"/>
    <w:rsid w:val="00A60823"/>
    <w:rsid w:val="00A617B2"/>
    <w:rsid w:val="00A62F9E"/>
    <w:rsid w:val="00A62FE7"/>
    <w:rsid w:val="00A668C4"/>
    <w:rsid w:val="00A707DF"/>
    <w:rsid w:val="00A70CD1"/>
    <w:rsid w:val="00A70F8C"/>
    <w:rsid w:val="00A724D4"/>
    <w:rsid w:val="00A7425E"/>
    <w:rsid w:val="00A75B22"/>
    <w:rsid w:val="00A804D4"/>
    <w:rsid w:val="00A81DC9"/>
    <w:rsid w:val="00A83ED2"/>
    <w:rsid w:val="00A84700"/>
    <w:rsid w:val="00A84B81"/>
    <w:rsid w:val="00A84CB9"/>
    <w:rsid w:val="00A84E51"/>
    <w:rsid w:val="00A86734"/>
    <w:rsid w:val="00A87541"/>
    <w:rsid w:val="00A9351C"/>
    <w:rsid w:val="00A93ADC"/>
    <w:rsid w:val="00A93FC1"/>
    <w:rsid w:val="00A94D69"/>
    <w:rsid w:val="00A95B12"/>
    <w:rsid w:val="00AA04EA"/>
    <w:rsid w:val="00AA39F7"/>
    <w:rsid w:val="00AA5AEB"/>
    <w:rsid w:val="00AB00B0"/>
    <w:rsid w:val="00AB2E8E"/>
    <w:rsid w:val="00AB6A0D"/>
    <w:rsid w:val="00AC0032"/>
    <w:rsid w:val="00AC253D"/>
    <w:rsid w:val="00AC3C3B"/>
    <w:rsid w:val="00AC6591"/>
    <w:rsid w:val="00AD3FE1"/>
    <w:rsid w:val="00AD70DE"/>
    <w:rsid w:val="00AD776F"/>
    <w:rsid w:val="00AD79C6"/>
    <w:rsid w:val="00AE2FE1"/>
    <w:rsid w:val="00AE65F2"/>
    <w:rsid w:val="00AF45D7"/>
    <w:rsid w:val="00AF4773"/>
    <w:rsid w:val="00B05AEF"/>
    <w:rsid w:val="00B05F84"/>
    <w:rsid w:val="00B06AB6"/>
    <w:rsid w:val="00B07985"/>
    <w:rsid w:val="00B11A26"/>
    <w:rsid w:val="00B12066"/>
    <w:rsid w:val="00B157E5"/>
    <w:rsid w:val="00B1787F"/>
    <w:rsid w:val="00B2285A"/>
    <w:rsid w:val="00B2530B"/>
    <w:rsid w:val="00B31214"/>
    <w:rsid w:val="00B318FF"/>
    <w:rsid w:val="00B34655"/>
    <w:rsid w:val="00B3486D"/>
    <w:rsid w:val="00B35777"/>
    <w:rsid w:val="00B362D9"/>
    <w:rsid w:val="00B37DB3"/>
    <w:rsid w:val="00B444A5"/>
    <w:rsid w:val="00B45C89"/>
    <w:rsid w:val="00B46DE7"/>
    <w:rsid w:val="00B47723"/>
    <w:rsid w:val="00B47B91"/>
    <w:rsid w:val="00B530B5"/>
    <w:rsid w:val="00B54363"/>
    <w:rsid w:val="00B54B5B"/>
    <w:rsid w:val="00B54D46"/>
    <w:rsid w:val="00B54F23"/>
    <w:rsid w:val="00B60435"/>
    <w:rsid w:val="00B63E4E"/>
    <w:rsid w:val="00B648A8"/>
    <w:rsid w:val="00B64F61"/>
    <w:rsid w:val="00B66103"/>
    <w:rsid w:val="00B66EAC"/>
    <w:rsid w:val="00B67A98"/>
    <w:rsid w:val="00B67D02"/>
    <w:rsid w:val="00B729B2"/>
    <w:rsid w:val="00B764D5"/>
    <w:rsid w:val="00B76643"/>
    <w:rsid w:val="00B766B2"/>
    <w:rsid w:val="00B76C31"/>
    <w:rsid w:val="00B80752"/>
    <w:rsid w:val="00B81456"/>
    <w:rsid w:val="00B815D9"/>
    <w:rsid w:val="00B8382B"/>
    <w:rsid w:val="00B83B2A"/>
    <w:rsid w:val="00B857D9"/>
    <w:rsid w:val="00B96586"/>
    <w:rsid w:val="00BA017B"/>
    <w:rsid w:val="00BA2847"/>
    <w:rsid w:val="00BB10D2"/>
    <w:rsid w:val="00BB1FB2"/>
    <w:rsid w:val="00BB4907"/>
    <w:rsid w:val="00BB4C1F"/>
    <w:rsid w:val="00BB51C5"/>
    <w:rsid w:val="00BC0B1E"/>
    <w:rsid w:val="00BC1514"/>
    <w:rsid w:val="00BC1F04"/>
    <w:rsid w:val="00BC3A63"/>
    <w:rsid w:val="00BC3A67"/>
    <w:rsid w:val="00BC511B"/>
    <w:rsid w:val="00BC5A7F"/>
    <w:rsid w:val="00BD25D8"/>
    <w:rsid w:val="00BD448A"/>
    <w:rsid w:val="00BD4CE0"/>
    <w:rsid w:val="00BD5CB2"/>
    <w:rsid w:val="00BE1127"/>
    <w:rsid w:val="00BE25FA"/>
    <w:rsid w:val="00BF342D"/>
    <w:rsid w:val="00BF472E"/>
    <w:rsid w:val="00BF540D"/>
    <w:rsid w:val="00BF5CA4"/>
    <w:rsid w:val="00BF62FB"/>
    <w:rsid w:val="00BF6D43"/>
    <w:rsid w:val="00BF7FB3"/>
    <w:rsid w:val="00C00773"/>
    <w:rsid w:val="00C04164"/>
    <w:rsid w:val="00C05F8B"/>
    <w:rsid w:val="00C065F5"/>
    <w:rsid w:val="00C078D2"/>
    <w:rsid w:val="00C07FC4"/>
    <w:rsid w:val="00C131F0"/>
    <w:rsid w:val="00C154C5"/>
    <w:rsid w:val="00C15C30"/>
    <w:rsid w:val="00C17063"/>
    <w:rsid w:val="00C20EA9"/>
    <w:rsid w:val="00C219B7"/>
    <w:rsid w:val="00C21E39"/>
    <w:rsid w:val="00C220D6"/>
    <w:rsid w:val="00C26375"/>
    <w:rsid w:val="00C33424"/>
    <w:rsid w:val="00C35DAD"/>
    <w:rsid w:val="00C37381"/>
    <w:rsid w:val="00C42993"/>
    <w:rsid w:val="00C42A5A"/>
    <w:rsid w:val="00C44822"/>
    <w:rsid w:val="00C45230"/>
    <w:rsid w:val="00C45D58"/>
    <w:rsid w:val="00C46974"/>
    <w:rsid w:val="00C53B45"/>
    <w:rsid w:val="00C5545E"/>
    <w:rsid w:val="00C64920"/>
    <w:rsid w:val="00C65411"/>
    <w:rsid w:val="00C65E33"/>
    <w:rsid w:val="00C67147"/>
    <w:rsid w:val="00C67688"/>
    <w:rsid w:val="00C67A42"/>
    <w:rsid w:val="00C707A9"/>
    <w:rsid w:val="00C71DD7"/>
    <w:rsid w:val="00C72ED8"/>
    <w:rsid w:val="00C73008"/>
    <w:rsid w:val="00C73B2E"/>
    <w:rsid w:val="00C7564A"/>
    <w:rsid w:val="00C762F5"/>
    <w:rsid w:val="00C82A6B"/>
    <w:rsid w:val="00C8342D"/>
    <w:rsid w:val="00C852F0"/>
    <w:rsid w:val="00C900EB"/>
    <w:rsid w:val="00C903E0"/>
    <w:rsid w:val="00C92A5F"/>
    <w:rsid w:val="00C96D57"/>
    <w:rsid w:val="00CA0E5E"/>
    <w:rsid w:val="00CA213B"/>
    <w:rsid w:val="00CA3EE6"/>
    <w:rsid w:val="00CA3EF3"/>
    <w:rsid w:val="00CA4B27"/>
    <w:rsid w:val="00CA690E"/>
    <w:rsid w:val="00CB062F"/>
    <w:rsid w:val="00CB307D"/>
    <w:rsid w:val="00CB4D2B"/>
    <w:rsid w:val="00CB5848"/>
    <w:rsid w:val="00CC29C6"/>
    <w:rsid w:val="00CC32BB"/>
    <w:rsid w:val="00CC46E9"/>
    <w:rsid w:val="00CC5256"/>
    <w:rsid w:val="00CC538E"/>
    <w:rsid w:val="00CC5995"/>
    <w:rsid w:val="00CD0164"/>
    <w:rsid w:val="00CD12B8"/>
    <w:rsid w:val="00CD2CBD"/>
    <w:rsid w:val="00CD7533"/>
    <w:rsid w:val="00CE031B"/>
    <w:rsid w:val="00CE051B"/>
    <w:rsid w:val="00CE1A7A"/>
    <w:rsid w:val="00CE426A"/>
    <w:rsid w:val="00CE5C9B"/>
    <w:rsid w:val="00CE7049"/>
    <w:rsid w:val="00CF0648"/>
    <w:rsid w:val="00CF429C"/>
    <w:rsid w:val="00CF600C"/>
    <w:rsid w:val="00CF60D7"/>
    <w:rsid w:val="00D00912"/>
    <w:rsid w:val="00D0219B"/>
    <w:rsid w:val="00D03B5F"/>
    <w:rsid w:val="00D110FB"/>
    <w:rsid w:val="00D11365"/>
    <w:rsid w:val="00D123C8"/>
    <w:rsid w:val="00D14EC4"/>
    <w:rsid w:val="00D17DCB"/>
    <w:rsid w:val="00D21BD1"/>
    <w:rsid w:val="00D22939"/>
    <w:rsid w:val="00D32876"/>
    <w:rsid w:val="00D33CA9"/>
    <w:rsid w:val="00D3496D"/>
    <w:rsid w:val="00D35841"/>
    <w:rsid w:val="00D401E0"/>
    <w:rsid w:val="00D43073"/>
    <w:rsid w:val="00D45AA8"/>
    <w:rsid w:val="00D52DD0"/>
    <w:rsid w:val="00D531F4"/>
    <w:rsid w:val="00D53745"/>
    <w:rsid w:val="00D54A8C"/>
    <w:rsid w:val="00D567CA"/>
    <w:rsid w:val="00D62EE7"/>
    <w:rsid w:val="00D63344"/>
    <w:rsid w:val="00D63362"/>
    <w:rsid w:val="00D63BD0"/>
    <w:rsid w:val="00D66E6A"/>
    <w:rsid w:val="00D67AE1"/>
    <w:rsid w:val="00D72559"/>
    <w:rsid w:val="00D73792"/>
    <w:rsid w:val="00D7529A"/>
    <w:rsid w:val="00D76F5C"/>
    <w:rsid w:val="00D818C5"/>
    <w:rsid w:val="00D8332B"/>
    <w:rsid w:val="00D83F1E"/>
    <w:rsid w:val="00D879C4"/>
    <w:rsid w:val="00D94387"/>
    <w:rsid w:val="00D9502F"/>
    <w:rsid w:val="00D96009"/>
    <w:rsid w:val="00DA0183"/>
    <w:rsid w:val="00DA04C6"/>
    <w:rsid w:val="00DA1880"/>
    <w:rsid w:val="00DA3A16"/>
    <w:rsid w:val="00DA65FE"/>
    <w:rsid w:val="00DA7007"/>
    <w:rsid w:val="00DB1072"/>
    <w:rsid w:val="00DB231D"/>
    <w:rsid w:val="00DB4960"/>
    <w:rsid w:val="00DB74B0"/>
    <w:rsid w:val="00DC3206"/>
    <w:rsid w:val="00DC67D9"/>
    <w:rsid w:val="00DC72C6"/>
    <w:rsid w:val="00DC7823"/>
    <w:rsid w:val="00DD0FDC"/>
    <w:rsid w:val="00DD288B"/>
    <w:rsid w:val="00DD3488"/>
    <w:rsid w:val="00DD57C6"/>
    <w:rsid w:val="00DD7C58"/>
    <w:rsid w:val="00DE026D"/>
    <w:rsid w:val="00DE0710"/>
    <w:rsid w:val="00DE15AD"/>
    <w:rsid w:val="00DE31E8"/>
    <w:rsid w:val="00DE31F6"/>
    <w:rsid w:val="00DF6452"/>
    <w:rsid w:val="00DF6D0F"/>
    <w:rsid w:val="00E14A3A"/>
    <w:rsid w:val="00E217AF"/>
    <w:rsid w:val="00E2227C"/>
    <w:rsid w:val="00E256E3"/>
    <w:rsid w:val="00E268C3"/>
    <w:rsid w:val="00E2760A"/>
    <w:rsid w:val="00E27880"/>
    <w:rsid w:val="00E30C69"/>
    <w:rsid w:val="00E31ED9"/>
    <w:rsid w:val="00E31F0B"/>
    <w:rsid w:val="00E31FB4"/>
    <w:rsid w:val="00E32A0A"/>
    <w:rsid w:val="00E338D2"/>
    <w:rsid w:val="00E34673"/>
    <w:rsid w:val="00E4120C"/>
    <w:rsid w:val="00E41559"/>
    <w:rsid w:val="00E4423A"/>
    <w:rsid w:val="00E44582"/>
    <w:rsid w:val="00E44BBE"/>
    <w:rsid w:val="00E51791"/>
    <w:rsid w:val="00E557FE"/>
    <w:rsid w:val="00E558A3"/>
    <w:rsid w:val="00E55B72"/>
    <w:rsid w:val="00E56CF2"/>
    <w:rsid w:val="00E56F18"/>
    <w:rsid w:val="00E62DF1"/>
    <w:rsid w:val="00E64E60"/>
    <w:rsid w:val="00E65929"/>
    <w:rsid w:val="00E65974"/>
    <w:rsid w:val="00E666E7"/>
    <w:rsid w:val="00E67707"/>
    <w:rsid w:val="00E70D0A"/>
    <w:rsid w:val="00E715D9"/>
    <w:rsid w:val="00E7426D"/>
    <w:rsid w:val="00E751EC"/>
    <w:rsid w:val="00E8581E"/>
    <w:rsid w:val="00E870E1"/>
    <w:rsid w:val="00E87E82"/>
    <w:rsid w:val="00E9162D"/>
    <w:rsid w:val="00E93FE9"/>
    <w:rsid w:val="00E97218"/>
    <w:rsid w:val="00EA2871"/>
    <w:rsid w:val="00EA28F2"/>
    <w:rsid w:val="00EA4C3E"/>
    <w:rsid w:val="00EA6AD4"/>
    <w:rsid w:val="00EB1EC2"/>
    <w:rsid w:val="00EB2677"/>
    <w:rsid w:val="00EB5E6C"/>
    <w:rsid w:val="00EC035E"/>
    <w:rsid w:val="00EC04A9"/>
    <w:rsid w:val="00EC11CB"/>
    <w:rsid w:val="00EC5C38"/>
    <w:rsid w:val="00EC6133"/>
    <w:rsid w:val="00EC763E"/>
    <w:rsid w:val="00ED1019"/>
    <w:rsid w:val="00ED1927"/>
    <w:rsid w:val="00ED1D81"/>
    <w:rsid w:val="00ED3797"/>
    <w:rsid w:val="00EE13DD"/>
    <w:rsid w:val="00EF1479"/>
    <w:rsid w:val="00EF41F8"/>
    <w:rsid w:val="00EF4B74"/>
    <w:rsid w:val="00F009B6"/>
    <w:rsid w:val="00F043DF"/>
    <w:rsid w:val="00F04475"/>
    <w:rsid w:val="00F04815"/>
    <w:rsid w:val="00F05D11"/>
    <w:rsid w:val="00F12089"/>
    <w:rsid w:val="00F15027"/>
    <w:rsid w:val="00F1505B"/>
    <w:rsid w:val="00F16A55"/>
    <w:rsid w:val="00F20311"/>
    <w:rsid w:val="00F20BBE"/>
    <w:rsid w:val="00F26AAA"/>
    <w:rsid w:val="00F31F49"/>
    <w:rsid w:val="00F32595"/>
    <w:rsid w:val="00F325EB"/>
    <w:rsid w:val="00F35662"/>
    <w:rsid w:val="00F3737F"/>
    <w:rsid w:val="00F52CE6"/>
    <w:rsid w:val="00F5358F"/>
    <w:rsid w:val="00F56D95"/>
    <w:rsid w:val="00F60FC8"/>
    <w:rsid w:val="00F61789"/>
    <w:rsid w:val="00F61E04"/>
    <w:rsid w:val="00F621C6"/>
    <w:rsid w:val="00F63F1F"/>
    <w:rsid w:val="00F669C1"/>
    <w:rsid w:val="00F72308"/>
    <w:rsid w:val="00F72580"/>
    <w:rsid w:val="00F728CB"/>
    <w:rsid w:val="00F732AC"/>
    <w:rsid w:val="00F73AB6"/>
    <w:rsid w:val="00F847AE"/>
    <w:rsid w:val="00F86222"/>
    <w:rsid w:val="00F86AB4"/>
    <w:rsid w:val="00F87448"/>
    <w:rsid w:val="00F91364"/>
    <w:rsid w:val="00F93723"/>
    <w:rsid w:val="00FA1111"/>
    <w:rsid w:val="00FA2A3B"/>
    <w:rsid w:val="00FA2F76"/>
    <w:rsid w:val="00FA35D2"/>
    <w:rsid w:val="00FA5025"/>
    <w:rsid w:val="00FA5AE5"/>
    <w:rsid w:val="00FB0FEE"/>
    <w:rsid w:val="00FB384E"/>
    <w:rsid w:val="00FB45C9"/>
    <w:rsid w:val="00FB4910"/>
    <w:rsid w:val="00FB4921"/>
    <w:rsid w:val="00FB6C69"/>
    <w:rsid w:val="00FB749F"/>
    <w:rsid w:val="00FB7C2C"/>
    <w:rsid w:val="00FC0C91"/>
    <w:rsid w:val="00FC4754"/>
    <w:rsid w:val="00FC72FE"/>
    <w:rsid w:val="00FD531D"/>
    <w:rsid w:val="00FD5739"/>
    <w:rsid w:val="00FD7120"/>
    <w:rsid w:val="00FE35B9"/>
    <w:rsid w:val="00FE38E0"/>
    <w:rsid w:val="00FE442C"/>
    <w:rsid w:val="00FE4452"/>
    <w:rsid w:val="00FE53E7"/>
    <w:rsid w:val="00FE7868"/>
    <w:rsid w:val="00FF07CA"/>
    <w:rsid w:val="00FF0FCB"/>
    <w:rsid w:val="00FF5042"/>
    <w:rsid w:val="00FF64D1"/>
    <w:rsid w:val="00FF68A9"/>
    <w:rsid w:val="00FF6C7E"/>
    <w:rsid w:val="00FF7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B0433"/>
  <w15:docId w15:val="{8BCA9B2F-539F-4013-973F-E1854149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851"/>
    <w:pPr>
      <w:spacing w:after="0" w:line="240" w:lineRule="auto"/>
    </w:pPr>
    <w:rPr>
      <w:rFonts w:ascii="Times New Roman" w:eastAsia="Times New Roman" w:hAnsi="Times New Roman" w:cs="Times New Roman"/>
      <w:sz w:val="24"/>
      <w:szCs w:val="24"/>
    </w:rPr>
  </w:style>
  <w:style w:type="paragraph" w:styleId="Heading1">
    <w:name w:val="heading 1"/>
    <w:basedOn w:val="Normal0"/>
    <w:next w:val="Normal0"/>
    <w:link w:val="Heading1Char"/>
    <w:qFormat/>
    <w:rsid w:val="00161851"/>
    <w:pPr>
      <w:keepNext/>
      <w:widowControl w:val="0"/>
      <w:numPr>
        <w:numId w:val="1"/>
      </w:numPr>
      <w:ind w:left="864" w:hanging="576"/>
      <w:outlineLvl w:val="0"/>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851"/>
    <w:rPr>
      <w:rFonts w:ascii="Arial" w:eastAsia="Times New Roman" w:hAnsi="Arial" w:cs="Arial"/>
      <w:b/>
      <w:bCs/>
      <w:sz w:val="24"/>
    </w:rPr>
  </w:style>
  <w:style w:type="paragraph" w:customStyle="1" w:styleId="Normal0">
    <w:name w:val="Normal_0"/>
    <w:qFormat/>
    <w:rsid w:val="00161851"/>
    <w:pPr>
      <w:autoSpaceDE w:val="0"/>
      <w:autoSpaceDN w:val="0"/>
      <w:adjustRightInd w:val="0"/>
      <w:spacing w:after="0" w:line="240" w:lineRule="auto"/>
    </w:pPr>
    <w:rPr>
      <w:rFonts w:ascii="Arial" w:eastAsia="Times New Roman" w:hAnsi="Arial" w:cs="Times New Roman"/>
    </w:rPr>
  </w:style>
  <w:style w:type="paragraph" w:styleId="ListParagraph">
    <w:name w:val="List Paragraph"/>
    <w:basedOn w:val="Normal0"/>
    <w:uiPriority w:val="34"/>
    <w:qFormat/>
    <w:rsid w:val="00161851"/>
    <w:pPr>
      <w:ind w:left="720"/>
      <w:contextualSpacing/>
    </w:pPr>
  </w:style>
  <w:style w:type="character" w:styleId="Hyperlink">
    <w:name w:val="Hyperlink"/>
    <w:basedOn w:val="DefaultParagraphFont"/>
    <w:uiPriority w:val="99"/>
    <w:unhideWhenUsed/>
    <w:rsid w:val="00400079"/>
    <w:rPr>
      <w:color w:val="0000FF" w:themeColor="hyperlink"/>
      <w:u w:val="single"/>
    </w:rPr>
  </w:style>
  <w:style w:type="paragraph" w:styleId="BalloonText">
    <w:name w:val="Balloon Text"/>
    <w:basedOn w:val="Normal"/>
    <w:link w:val="BalloonTextChar"/>
    <w:uiPriority w:val="99"/>
    <w:semiHidden/>
    <w:unhideWhenUsed/>
    <w:rsid w:val="00B67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A98"/>
    <w:rPr>
      <w:rFonts w:ascii="Segoe UI" w:eastAsia="Times New Roman" w:hAnsi="Segoe UI" w:cs="Segoe UI"/>
      <w:sz w:val="18"/>
      <w:szCs w:val="18"/>
    </w:rPr>
  </w:style>
  <w:style w:type="paragraph" w:styleId="Header">
    <w:name w:val="header"/>
    <w:basedOn w:val="Normal"/>
    <w:link w:val="HeaderChar"/>
    <w:uiPriority w:val="99"/>
    <w:unhideWhenUsed/>
    <w:rsid w:val="00E41559"/>
    <w:pPr>
      <w:tabs>
        <w:tab w:val="center" w:pos="4680"/>
        <w:tab w:val="right" w:pos="9360"/>
      </w:tabs>
    </w:pPr>
  </w:style>
  <w:style w:type="character" w:customStyle="1" w:styleId="HeaderChar">
    <w:name w:val="Header Char"/>
    <w:basedOn w:val="DefaultParagraphFont"/>
    <w:link w:val="Header"/>
    <w:uiPriority w:val="99"/>
    <w:rsid w:val="00E4155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1559"/>
    <w:pPr>
      <w:tabs>
        <w:tab w:val="center" w:pos="4680"/>
        <w:tab w:val="right" w:pos="9360"/>
      </w:tabs>
    </w:pPr>
  </w:style>
  <w:style w:type="character" w:customStyle="1" w:styleId="FooterChar">
    <w:name w:val="Footer Char"/>
    <w:basedOn w:val="DefaultParagraphFont"/>
    <w:link w:val="Footer"/>
    <w:uiPriority w:val="99"/>
    <w:rsid w:val="00E4155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62EE7"/>
    <w:rPr>
      <w:sz w:val="16"/>
      <w:szCs w:val="16"/>
    </w:rPr>
  </w:style>
  <w:style w:type="paragraph" w:styleId="CommentText">
    <w:name w:val="annotation text"/>
    <w:basedOn w:val="Normal"/>
    <w:link w:val="CommentTextChar"/>
    <w:uiPriority w:val="99"/>
    <w:unhideWhenUsed/>
    <w:rsid w:val="00D62EE7"/>
    <w:rPr>
      <w:sz w:val="20"/>
      <w:szCs w:val="20"/>
    </w:rPr>
  </w:style>
  <w:style w:type="character" w:customStyle="1" w:styleId="CommentTextChar">
    <w:name w:val="Comment Text Char"/>
    <w:basedOn w:val="DefaultParagraphFont"/>
    <w:link w:val="CommentText"/>
    <w:uiPriority w:val="99"/>
    <w:rsid w:val="00D62EE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62EE7"/>
    <w:rPr>
      <w:b/>
      <w:bCs/>
    </w:rPr>
  </w:style>
  <w:style w:type="character" w:customStyle="1" w:styleId="CommentSubjectChar">
    <w:name w:val="Comment Subject Char"/>
    <w:basedOn w:val="CommentTextChar"/>
    <w:link w:val="CommentSubject"/>
    <w:uiPriority w:val="99"/>
    <w:semiHidden/>
    <w:rsid w:val="00D62EE7"/>
    <w:rPr>
      <w:rFonts w:ascii="Times New Roman" w:eastAsia="Times New Roman" w:hAnsi="Times New Roman" w:cs="Times New Roman"/>
      <w:b/>
      <w:bCs/>
    </w:rPr>
  </w:style>
  <w:style w:type="table" w:styleId="TableGrid">
    <w:name w:val="Table Grid"/>
    <w:basedOn w:val="TableNormal"/>
    <w:uiPriority w:val="59"/>
    <w:rsid w:val="00D6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6339"/>
    <w:rPr>
      <w:color w:val="605E5C"/>
      <w:shd w:val="clear" w:color="auto" w:fill="E1DFDD"/>
    </w:rPr>
  </w:style>
  <w:style w:type="character" w:styleId="FollowedHyperlink">
    <w:name w:val="FollowedHyperlink"/>
    <w:basedOn w:val="DefaultParagraphFont"/>
    <w:uiPriority w:val="99"/>
    <w:semiHidden/>
    <w:unhideWhenUsed/>
    <w:rsid w:val="00FF5042"/>
    <w:rPr>
      <w:color w:val="800080" w:themeColor="followedHyperlink"/>
      <w:u w:val="single"/>
    </w:rPr>
  </w:style>
  <w:style w:type="paragraph" w:styleId="NoSpacing">
    <w:name w:val="No Spacing"/>
    <w:uiPriority w:val="1"/>
    <w:qFormat/>
    <w:rsid w:val="00716947"/>
    <w:pPr>
      <w:spacing w:after="0" w:line="240" w:lineRule="auto"/>
    </w:pPr>
    <w:rPr>
      <w:rFonts w:ascii="Calibri" w:eastAsia="Calibri" w:hAnsi="Calibri" w:cs="Times New Roman"/>
      <w:sz w:val="22"/>
      <w:szCs w:val="22"/>
    </w:rPr>
  </w:style>
  <w:style w:type="paragraph" w:customStyle="1" w:styleId="Default">
    <w:name w:val="Default"/>
    <w:rsid w:val="0080553D"/>
    <w:pPr>
      <w:autoSpaceDE w:val="0"/>
      <w:autoSpaceDN w:val="0"/>
      <w:adjustRightInd w:val="0"/>
      <w:spacing w:after="0" w:line="240" w:lineRule="auto"/>
    </w:pPr>
    <w:rPr>
      <w:rFonts w:ascii="Trebuchet MS" w:hAnsi="Trebuchet MS" w:cs="Trebuchet MS"/>
      <w:color w:val="000000"/>
      <w:sz w:val="24"/>
      <w:szCs w:val="24"/>
    </w:rPr>
  </w:style>
  <w:style w:type="paragraph" w:styleId="Revision">
    <w:name w:val="Revision"/>
    <w:hidden/>
    <w:uiPriority w:val="99"/>
    <w:semiHidden/>
    <w:rsid w:val="005B492A"/>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95ECF"/>
    <w:pPr>
      <w:spacing w:before="100" w:beforeAutospacing="1" w:after="100" w:afterAutospacing="1"/>
    </w:pPr>
  </w:style>
  <w:style w:type="character" w:styleId="Strong">
    <w:name w:val="Strong"/>
    <w:basedOn w:val="DefaultParagraphFont"/>
    <w:uiPriority w:val="22"/>
    <w:qFormat/>
    <w:rsid w:val="00EC763E"/>
    <w:rPr>
      <w:b/>
      <w:bCs/>
    </w:rPr>
  </w:style>
  <w:style w:type="numbering" w:customStyle="1" w:styleId="CurrentList1">
    <w:name w:val="Current List1"/>
    <w:uiPriority w:val="99"/>
    <w:rsid w:val="00554538"/>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8277">
      <w:bodyDiv w:val="1"/>
      <w:marLeft w:val="0"/>
      <w:marRight w:val="0"/>
      <w:marTop w:val="0"/>
      <w:marBottom w:val="0"/>
      <w:divBdr>
        <w:top w:val="none" w:sz="0" w:space="0" w:color="auto"/>
        <w:left w:val="none" w:sz="0" w:space="0" w:color="auto"/>
        <w:bottom w:val="none" w:sz="0" w:space="0" w:color="auto"/>
        <w:right w:val="none" w:sz="0" w:space="0" w:color="auto"/>
      </w:divBdr>
    </w:div>
    <w:div w:id="38945486">
      <w:bodyDiv w:val="1"/>
      <w:marLeft w:val="0"/>
      <w:marRight w:val="0"/>
      <w:marTop w:val="0"/>
      <w:marBottom w:val="0"/>
      <w:divBdr>
        <w:top w:val="none" w:sz="0" w:space="0" w:color="auto"/>
        <w:left w:val="none" w:sz="0" w:space="0" w:color="auto"/>
        <w:bottom w:val="none" w:sz="0" w:space="0" w:color="auto"/>
        <w:right w:val="none" w:sz="0" w:space="0" w:color="auto"/>
      </w:divBdr>
    </w:div>
    <w:div w:id="51314939">
      <w:bodyDiv w:val="1"/>
      <w:marLeft w:val="0"/>
      <w:marRight w:val="0"/>
      <w:marTop w:val="0"/>
      <w:marBottom w:val="0"/>
      <w:divBdr>
        <w:top w:val="none" w:sz="0" w:space="0" w:color="auto"/>
        <w:left w:val="none" w:sz="0" w:space="0" w:color="auto"/>
        <w:bottom w:val="none" w:sz="0" w:space="0" w:color="auto"/>
        <w:right w:val="none" w:sz="0" w:space="0" w:color="auto"/>
      </w:divBdr>
    </w:div>
    <w:div w:id="65540557">
      <w:bodyDiv w:val="1"/>
      <w:marLeft w:val="0"/>
      <w:marRight w:val="0"/>
      <w:marTop w:val="0"/>
      <w:marBottom w:val="0"/>
      <w:divBdr>
        <w:top w:val="none" w:sz="0" w:space="0" w:color="auto"/>
        <w:left w:val="none" w:sz="0" w:space="0" w:color="auto"/>
        <w:bottom w:val="none" w:sz="0" w:space="0" w:color="auto"/>
        <w:right w:val="none" w:sz="0" w:space="0" w:color="auto"/>
      </w:divBdr>
    </w:div>
    <w:div w:id="113403690">
      <w:bodyDiv w:val="1"/>
      <w:marLeft w:val="0"/>
      <w:marRight w:val="0"/>
      <w:marTop w:val="0"/>
      <w:marBottom w:val="0"/>
      <w:divBdr>
        <w:top w:val="none" w:sz="0" w:space="0" w:color="auto"/>
        <w:left w:val="none" w:sz="0" w:space="0" w:color="auto"/>
        <w:bottom w:val="none" w:sz="0" w:space="0" w:color="auto"/>
        <w:right w:val="none" w:sz="0" w:space="0" w:color="auto"/>
      </w:divBdr>
    </w:div>
    <w:div w:id="210114387">
      <w:bodyDiv w:val="1"/>
      <w:marLeft w:val="0"/>
      <w:marRight w:val="0"/>
      <w:marTop w:val="0"/>
      <w:marBottom w:val="0"/>
      <w:divBdr>
        <w:top w:val="none" w:sz="0" w:space="0" w:color="auto"/>
        <w:left w:val="none" w:sz="0" w:space="0" w:color="auto"/>
        <w:bottom w:val="none" w:sz="0" w:space="0" w:color="auto"/>
        <w:right w:val="none" w:sz="0" w:space="0" w:color="auto"/>
      </w:divBdr>
    </w:div>
    <w:div w:id="217136281">
      <w:bodyDiv w:val="1"/>
      <w:marLeft w:val="0"/>
      <w:marRight w:val="0"/>
      <w:marTop w:val="0"/>
      <w:marBottom w:val="0"/>
      <w:divBdr>
        <w:top w:val="none" w:sz="0" w:space="0" w:color="auto"/>
        <w:left w:val="none" w:sz="0" w:space="0" w:color="auto"/>
        <w:bottom w:val="none" w:sz="0" w:space="0" w:color="auto"/>
        <w:right w:val="none" w:sz="0" w:space="0" w:color="auto"/>
      </w:divBdr>
    </w:div>
    <w:div w:id="237986795">
      <w:bodyDiv w:val="1"/>
      <w:marLeft w:val="0"/>
      <w:marRight w:val="0"/>
      <w:marTop w:val="0"/>
      <w:marBottom w:val="0"/>
      <w:divBdr>
        <w:top w:val="none" w:sz="0" w:space="0" w:color="auto"/>
        <w:left w:val="none" w:sz="0" w:space="0" w:color="auto"/>
        <w:bottom w:val="none" w:sz="0" w:space="0" w:color="auto"/>
        <w:right w:val="none" w:sz="0" w:space="0" w:color="auto"/>
      </w:divBdr>
      <w:divsChild>
        <w:div w:id="1922131448">
          <w:marLeft w:val="0"/>
          <w:marRight w:val="0"/>
          <w:marTop w:val="0"/>
          <w:marBottom w:val="0"/>
          <w:divBdr>
            <w:top w:val="none" w:sz="0" w:space="0" w:color="auto"/>
            <w:left w:val="none" w:sz="0" w:space="0" w:color="auto"/>
            <w:bottom w:val="none" w:sz="0" w:space="0" w:color="auto"/>
            <w:right w:val="none" w:sz="0" w:space="0" w:color="auto"/>
          </w:divBdr>
        </w:div>
      </w:divsChild>
    </w:div>
    <w:div w:id="291446282">
      <w:bodyDiv w:val="1"/>
      <w:marLeft w:val="0"/>
      <w:marRight w:val="0"/>
      <w:marTop w:val="0"/>
      <w:marBottom w:val="0"/>
      <w:divBdr>
        <w:top w:val="none" w:sz="0" w:space="0" w:color="auto"/>
        <w:left w:val="none" w:sz="0" w:space="0" w:color="auto"/>
        <w:bottom w:val="none" w:sz="0" w:space="0" w:color="auto"/>
        <w:right w:val="none" w:sz="0" w:space="0" w:color="auto"/>
      </w:divBdr>
    </w:div>
    <w:div w:id="390470800">
      <w:bodyDiv w:val="1"/>
      <w:marLeft w:val="0"/>
      <w:marRight w:val="0"/>
      <w:marTop w:val="0"/>
      <w:marBottom w:val="0"/>
      <w:divBdr>
        <w:top w:val="none" w:sz="0" w:space="0" w:color="auto"/>
        <w:left w:val="none" w:sz="0" w:space="0" w:color="auto"/>
        <w:bottom w:val="none" w:sz="0" w:space="0" w:color="auto"/>
        <w:right w:val="none" w:sz="0" w:space="0" w:color="auto"/>
      </w:divBdr>
    </w:div>
    <w:div w:id="413091937">
      <w:bodyDiv w:val="1"/>
      <w:marLeft w:val="0"/>
      <w:marRight w:val="0"/>
      <w:marTop w:val="0"/>
      <w:marBottom w:val="0"/>
      <w:divBdr>
        <w:top w:val="none" w:sz="0" w:space="0" w:color="auto"/>
        <w:left w:val="none" w:sz="0" w:space="0" w:color="auto"/>
        <w:bottom w:val="none" w:sz="0" w:space="0" w:color="auto"/>
        <w:right w:val="none" w:sz="0" w:space="0" w:color="auto"/>
      </w:divBdr>
      <w:divsChild>
        <w:div w:id="556476446">
          <w:marLeft w:val="0"/>
          <w:marRight w:val="0"/>
          <w:marTop w:val="0"/>
          <w:marBottom w:val="0"/>
          <w:divBdr>
            <w:top w:val="none" w:sz="0" w:space="0" w:color="auto"/>
            <w:left w:val="none" w:sz="0" w:space="0" w:color="auto"/>
            <w:bottom w:val="none" w:sz="0" w:space="0" w:color="auto"/>
            <w:right w:val="none" w:sz="0" w:space="0" w:color="auto"/>
          </w:divBdr>
          <w:divsChild>
            <w:div w:id="89662647">
              <w:marLeft w:val="0"/>
              <w:marRight w:val="0"/>
              <w:marTop w:val="0"/>
              <w:marBottom w:val="0"/>
              <w:divBdr>
                <w:top w:val="none" w:sz="0" w:space="0" w:color="auto"/>
                <w:left w:val="none" w:sz="0" w:space="0" w:color="auto"/>
                <w:bottom w:val="none" w:sz="0" w:space="0" w:color="auto"/>
                <w:right w:val="none" w:sz="0" w:space="0" w:color="auto"/>
              </w:divBdr>
              <w:divsChild>
                <w:div w:id="251352620">
                  <w:marLeft w:val="0"/>
                  <w:marRight w:val="0"/>
                  <w:marTop w:val="0"/>
                  <w:marBottom w:val="0"/>
                  <w:divBdr>
                    <w:top w:val="none" w:sz="0" w:space="0" w:color="auto"/>
                    <w:left w:val="none" w:sz="0" w:space="0" w:color="auto"/>
                    <w:bottom w:val="none" w:sz="0" w:space="0" w:color="auto"/>
                    <w:right w:val="none" w:sz="0" w:space="0" w:color="auto"/>
                  </w:divBdr>
                  <w:divsChild>
                    <w:div w:id="2894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53319">
      <w:bodyDiv w:val="1"/>
      <w:marLeft w:val="0"/>
      <w:marRight w:val="0"/>
      <w:marTop w:val="0"/>
      <w:marBottom w:val="0"/>
      <w:divBdr>
        <w:top w:val="none" w:sz="0" w:space="0" w:color="auto"/>
        <w:left w:val="none" w:sz="0" w:space="0" w:color="auto"/>
        <w:bottom w:val="none" w:sz="0" w:space="0" w:color="auto"/>
        <w:right w:val="none" w:sz="0" w:space="0" w:color="auto"/>
      </w:divBdr>
      <w:divsChild>
        <w:div w:id="1959413659">
          <w:marLeft w:val="0"/>
          <w:marRight w:val="0"/>
          <w:marTop w:val="0"/>
          <w:marBottom w:val="0"/>
          <w:divBdr>
            <w:top w:val="none" w:sz="0" w:space="0" w:color="auto"/>
            <w:left w:val="none" w:sz="0" w:space="0" w:color="auto"/>
            <w:bottom w:val="none" w:sz="0" w:space="0" w:color="auto"/>
            <w:right w:val="none" w:sz="0" w:space="0" w:color="auto"/>
          </w:divBdr>
        </w:div>
      </w:divsChild>
    </w:div>
    <w:div w:id="553345853">
      <w:bodyDiv w:val="1"/>
      <w:marLeft w:val="0"/>
      <w:marRight w:val="0"/>
      <w:marTop w:val="0"/>
      <w:marBottom w:val="0"/>
      <w:divBdr>
        <w:top w:val="none" w:sz="0" w:space="0" w:color="auto"/>
        <w:left w:val="none" w:sz="0" w:space="0" w:color="auto"/>
        <w:bottom w:val="none" w:sz="0" w:space="0" w:color="auto"/>
        <w:right w:val="none" w:sz="0" w:space="0" w:color="auto"/>
      </w:divBdr>
    </w:div>
    <w:div w:id="605116183">
      <w:bodyDiv w:val="1"/>
      <w:marLeft w:val="0"/>
      <w:marRight w:val="0"/>
      <w:marTop w:val="0"/>
      <w:marBottom w:val="0"/>
      <w:divBdr>
        <w:top w:val="none" w:sz="0" w:space="0" w:color="auto"/>
        <w:left w:val="none" w:sz="0" w:space="0" w:color="auto"/>
        <w:bottom w:val="none" w:sz="0" w:space="0" w:color="auto"/>
        <w:right w:val="none" w:sz="0" w:space="0" w:color="auto"/>
      </w:divBdr>
    </w:div>
    <w:div w:id="611598112">
      <w:bodyDiv w:val="1"/>
      <w:marLeft w:val="0"/>
      <w:marRight w:val="0"/>
      <w:marTop w:val="0"/>
      <w:marBottom w:val="0"/>
      <w:divBdr>
        <w:top w:val="none" w:sz="0" w:space="0" w:color="auto"/>
        <w:left w:val="none" w:sz="0" w:space="0" w:color="auto"/>
        <w:bottom w:val="none" w:sz="0" w:space="0" w:color="auto"/>
        <w:right w:val="none" w:sz="0" w:space="0" w:color="auto"/>
      </w:divBdr>
    </w:div>
    <w:div w:id="658193391">
      <w:bodyDiv w:val="1"/>
      <w:marLeft w:val="0"/>
      <w:marRight w:val="0"/>
      <w:marTop w:val="0"/>
      <w:marBottom w:val="0"/>
      <w:divBdr>
        <w:top w:val="none" w:sz="0" w:space="0" w:color="auto"/>
        <w:left w:val="none" w:sz="0" w:space="0" w:color="auto"/>
        <w:bottom w:val="none" w:sz="0" w:space="0" w:color="auto"/>
        <w:right w:val="none" w:sz="0" w:space="0" w:color="auto"/>
      </w:divBdr>
    </w:div>
    <w:div w:id="682781091">
      <w:bodyDiv w:val="1"/>
      <w:marLeft w:val="0"/>
      <w:marRight w:val="0"/>
      <w:marTop w:val="0"/>
      <w:marBottom w:val="0"/>
      <w:divBdr>
        <w:top w:val="none" w:sz="0" w:space="0" w:color="auto"/>
        <w:left w:val="none" w:sz="0" w:space="0" w:color="auto"/>
        <w:bottom w:val="none" w:sz="0" w:space="0" w:color="auto"/>
        <w:right w:val="none" w:sz="0" w:space="0" w:color="auto"/>
      </w:divBdr>
    </w:div>
    <w:div w:id="702361155">
      <w:bodyDiv w:val="1"/>
      <w:marLeft w:val="0"/>
      <w:marRight w:val="0"/>
      <w:marTop w:val="0"/>
      <w:marBottom w:val="0"/>
      <w:divBdr>
        <w:top w:val="none" w:sz="0" w:space="0" w:color="auto"/>
        <w:left w:val="none" w:sz="0" w:space="0" w:color="auto"/>
        <w:bottom w:val="none" w:sz="0" w:space="0" w:color="auto"/>
        <w:right w:val="none" w:sz="0" w:space="0" w:color="auto"/>
      </w:divBdr>
    </w:div>
    <w:div w:id="906647587">
      <w:bodyDiv w:val="1"/>
      <w:marLeft w:val="0"/>
      <w:marRight w:val="0"/>
      <w:marTop w:val="0"/>
      <w:marBottom w:val="0"/>
      <w:divBdr>
        <w:top w:val="none" w:sz="0" w:space="0" w:color="auto"/>
        <w:left w:val="none" w:sz="0" w:space="0" w:color="auto"/>
        <w:bottom w:val="none" w:sz="0" w:space="0" w:color="auto"/>
        <w:right w:val="none" w:sz="0" w:space="0" w:color="auto"/>
      </w:divBdr>
      <w:divsChild>
        <w:div w:id="1248228155">
          <w:marLeft w:val="0"/>
          <w:marRight w:val="0"/>
          <w:marTop w:val="0"/>
          <w:marBottom w:val="0"/>
          <w:divBdr>
            <w:top w:val="none" w:sz="0" w:space="0" w:color="auto"/>
            <w:left w:val="none" w:sz="0" w:space="0" w:color="auto"/>
            <w:bottom w:val="none" w:sz="0" w:space="0" w:color="auto"/>
            <w:right w:val="none" w:sz="0" w:space="0" w:color="auto"/>
          </w:divBdr>
        </w:div>
      </w:divsChild>
    </w:div>
    <w:div w:id="944965955">
      <w:bodyDiv w:val="1"/>
      <w:marLeft w:val="0"/>
      <w:marRight w:val="0"/>
      <w:marTop w:val="0"/>
      <w:marBottom w:val="0"/>
      <w:divBdr>
        <w:top w:val="none" w:sz="0" w:space="0" w:color="auto"/>
        <w:left w:val="none" w:sz="0" w:space="0" w:color="auto"/>
        <w:bottom w:val="none" w:sz="0" w:space="0" w:color="auto"/>
        <w:right w:val="none" w:sz="0" w:space="0" w:color="auto"/>
      </w:divBdr>
    </w:div>
    <w:div w:id="1036583551">
      <w:bodyDiv w:val="1"/>
      <w:marLeft w:val="0"/>
      <w:marRight w:val="0"/>
      <w:marTop w:val="0"/>
      <w:marBottom w:val="0"/>
      <w:divBdr>
        <w:top w:val="none" w:sz="0" w:space="0" w:color="auto"/>
        <w:left w:val="none" w:sz="0" w:space="0" w:color="auto"/>
        <w:bottom w:val="none" w:sz="0" w:space="0" w:color="auto"/>
        <w:right w:val="none" w:sz="0" w:space="0" w:color="auto"/>
      </w:divBdr>
      <w:divsChild>
        <w:div w:id="1630360563">
          <w:marLeft w:val="0"/>
          <w:marRight w:val="0"/>
          <w:marTop w:val="0"/>
          <w:marBottom w:val="0"/>
          <w:divBdr>
            <w:top w:val="none" w:sz="0" w:space="0" w:color="auto"/>
            <w:left w:val="none" w:sz="0" w:space="0" w:color="auto"/>
            <w:bottom w:val="none" w:sz="0" w:space="0" w:color="auto"/>
            <w:right w:val="none" w:sz="0" w:space="0" w:color="auto"/>
          </w:divBdr>
        </w:div>
      </w:divsChild>
    </w:div>
    <w:div w:id="1039741110">
      <w:bodyDiv w:val="1"/>
      <w:marLeft w:val="0"/>
      <w:marRight w:val="0"/>
      <w:marTop w:val="0"/>
      <w:marBottom w:val="0"/>
      <w:divBdr>
        <w:top w:val="none" w:sz="0" w:space="0" w:color="auto"/>
        <w:left w:val="none" w:sz="0" w:space="0" w:color="auto"/>
        <w:bottom w:val="none" w:sz="0" w:space="0" w:color="auto"/>
        <w:right w:val="none" w:sz="0" w:space="0" w:color="auto"/>
      </w:divBdr>
    </w:div>
    <w:div w:id="1149664397">
      <w:bodyDiv w:val="1"/>
      <w:marLeft w:val="0"/>
      <w:marRight w:val="0"/>
      <w:marTop w:val="0"/>
      <w:marBottom w:val="0"/>
      <w:divBdr>
        <w:top w:val="none" w:sz="0" w:space="0" w:color="auto"/>
        <w:left w:val="none" w:sz="0" w:space="0" w:color="auto"/>
        <w:bottom w:val="none" w:sz="0" w:space="0" w:color="auto"/>
        <w:right w:val="none" w:sz="0" w:space="0" w:color="auto"/>
      </w:divBdr>
    </w:div>
    <w:div w:id="1237283031">
      <w:bodyDiv w:val="1"/>
      <w:marLeft w:val="0"/>
      <w:marRight w:val="0"/>
      <w:marTop w:val="0"/>
      <w:marBottom w:val="0"/>
      <w:divBdr>
        <w:top w:val="none" w:sz="0" w:space="0" w:color="auto"/>
        <w:left w:val="none" w:sz="0" w:space="0" w:color="auto"/>
        <w:bottom w:val="none" w:sz="0" w:space="0" w:color="auto"/>
        <w:right w:val="none" w:sz="0" w:space="0" w:color="auto"/>
      </w:divBdr>
    </w:div>
    <w:div w:id="1271745153">
      <w:bodyDiv w:val="1"/>
      <w:marLeft w:val="0"/>
      <w:marRight w:val="0"/>
      <w:marTop w:val="0"/>
      <w:marBottom w:val="0"/>
      <w:divBdr>
        <w:top w:val="none" w:sz="0" w:space="0" w:color="auto"/>
        <w:left w:val="none" w:sz="0" w:space="0" w:color="auto"/>
        <w:bottom w:val="none" w:sz="0" w:space="0" w:color="auto"/>
        <w:right w:val="none" w:sz="0" w:space="0" w:color="auto"/>
      </w:divBdr>
    </w:div>
    <w:div w:id="1333723934">
      <w:bodyDiv w:val="1"/>
      <w:marLeft w:val="0"/>
      <w:marRight w:val="0"/>
      <w:marTop w:val="0"/>
      <w:marBottom w:val="0"/>
      <w:divBdr>
        <w:top w:val="none" w:sz="0" w:space="0" w:color="auto"/>
        <w:left w:val="none" w:sz="0" w:space="0" w:color="auto"/>
        <w:bottom w:val="none" w:sz="0" w:space="0" w:color="auto"/>
        <w:right w:val="none" w:sz="0" w:space="0" w:color="auto"/>
      </w:divBdr>
    </w:div>
    <w:div w:id="1374110294">
      <w:bodyDiv w:val="1"/>
      <w:marLeft w:val="0"/>
      <w:marRight w:val="0"/>
      <w:marTop w:val="0"/>
      <w:marBottom w:val="0"/>
      <w:divBdr>
        <w:top w:val="none" w:sz="0" w:space="0" w:color="auto"/>
        <w:left w:val="none" w:sz="0" w:space="0" w:color="auto"/>
        <w:bottom w:val="none" w:sz="0" w:space="0" w:color="auto"/>
        <w:right w:val="none" w:sz="0" w:space="0" w:color="auto"/>
      </w:divBdr>
    </w:div>
    <w:div w:id="1493107236">
      <w:bodyDiv w:val="1"/>
      <w:marLeft w:val="0"/>
      <w:marRight w:val="0"/>
      <w:marTop w:val="0"/>
      <w:marBottom w:val="0"/>
      <w:divBdr>
        <w:top w:val="none" w:sz="0" w:space="0" w:color="auto"/>
        <w:left w:val="none" w:sz="0" w:space="0" w:color="auto"/>
        <w:bottom w:val="none" w:sz="0" w:space="0" w:color="auto"/>
        <w:right w:val="none" w:sz="0" w:space="0" w:color="auto"/>
      </w:divBdr>
    </w:div>
    <w:div w:id="1821724646">
      <w:bodyDiv w:val="1"/>
      <w:marLeft w:val="0"/>
      <w:marRight w:val="0"/>
      <w:marTop w:val="0"/>
      <w:marBottom w:val="0"/>
      <w:divBdr>
        <w:top w:val="none" w:sz="0" w:space="0" w:color="auto"/>
        <w:left w:val="none" w:sz="0" w:space="0" w:color="auto"/>
        <w:bottom w:val="none" w:sz="0" w:space="0" w:color="auto"/>
        <w:right w:val="none" w:sz="0" w:space="0" w:color="auto"/>
      </w:divBdr>
    </w:div>
    <w:div w:id="1823619469">
      <w:bodyDiv w:val="1"/>
      <w:marLeft w:val="0"/>
      <w:marRight w:val="0"/>
      <w:marTop w:val="0"/>
      <w:marBottom w:val="0"/>
      <w:divBdr>
        <w:top w:val="none" w:sz="0" w:space="0" w:color="auto"/>
        <w:left w:val="none" w:sz="0" w:space="0" w:color="auto"/>
        <w:bottom w:val="none" w:sz="0" w:space="0" w:color="auto"/>
        <w:right w:val="none" w:sz="0" w:space="0" w:color="auto"/>
      </w:divBdr>
    </w:div>
    <w:div w:id="1876851241">
      <w:bodyDiv w:val="1"/>
      <w:marLeft w:val="0"/>
      <w:marRight w:val="0"/>
      <w:marTop w:val="0"/>
      <w:marBottom w:val="0"/>
      <w:divBdr>
        <w:top w:val="none" w:sz="0" w:space="0" w:color="auto"/>
        <w:left w:val="none" w:sz="0" w:space="0" w:color="auto"/>
        <w:bottom w:val="none" w:sz="0" w:space="0" w:color="auto"/>
        <w:right w:val="none" w:sz="0" w:space="0" w:color="auto"/>
      </w:divBdr>
    </w:div>
    <w:div w:id="1918400612">
      <w:bodyDiv w:val="1"/>
      <w:marLeft w:val="0"/>
      <w:marRight w:val="0"/>
      <w:marTop w:val="0"/>
      <w:marBottom w:val="0"/>
      <w:divBdr>
        <w:top w:val="none" w:sz="0" w:space="0" w:color="auto"/>
        <w:left w:val="none" w:sz="0" w:space="0" w:color="auto"/>
        <w:bottom w:val="none" w:sz="0" w:space="0" w:color="auto"/>
        <w:right w:val="none" w:sz="0" w:space="0" w:color="auto"/>
      </w:divBdr>
    </w:div>
    <w:div w:id="1970354859">
      <w:bodyDiv w:val="1"/>
      <w:marLeft w:val="0"/>
      <w:marRight w:val="0"/>
      <w:marTop w:val="0"/>
      <w:marBottom w:val="0"/>
      <w:divBdr>
        <w:top w:val="none" w:sz="0" w:space="0" w:color="auto"/>
        <w:left w:val="none" w:sz="0" w:space="0" w:color="auto"/>
        <w:bottom w:val="none" w:sz="0" w:space="0" w:color="auto"/>
        <w:right w:val="none" w:sz="0" w:space="0" w:color="auto"/>
      </w:divBdr>
    </w:div>
    <w:div w:id="2022388809">
      <w:bodyDiv w:val="1"/>
      <w:marLeft w:val="0"/>
      <w:marRight w:val="0"/>
      <w:marTop w:val="0"/>
      <w:marBottom w:val="0"/>
      <w:divBdr>
        <w:top w:val="none" w:sz="0" w:space="0" w:color="auto"/>
        <w:left w:val="none" w:sz="0" w:space="0" w:color="auto"/>
        <w:bottom w:val="none" w:sz="0" w:space="0" w:color="auto"/>
        <w:right w:val="none" w:sz="0" w:space="0" w:color="auto"/>
      </w:divBdr>
    </w:div>
    <w:div w:id="2108765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cheduling@go-metro.com" TargetMode="External"/><Relationship Id="rId18" Type="http://schemas.openxmlformats.org/officeDocument/2006/relationships/hyperlink" Target="file:///\\D08fs100.dot.state.oh.us\archives\const\ham\08c255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D08fs100.dot.state.oh.us\archives\structures\bridges\24%20photos\HAM\SR4\0641" TargetMode="External"/><Relationship Id="rId7" Type="http://schemas.openxmlformats.org/officeDocument/2006/relationships/endnotes" Target="endnotes.xml"/><Relationship Id="rId12" Type="http://schemas.openxmlformats.org/officeDocument/2006/relationships/hyperlink" Target="mailto:pjohnson@go-metro.com" TargetMode="External"/><Relationship Id="rId17" Type="http://schemas.openxmlformats.org/officeDocument/2006/relationships/hyperlink" Target="file:///\\D08fs100.dot.state.oh.us\archives\const\ham\08c3151"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ile:///\\D08fs100.dot.state.oh.us\archives\const\ham\08c3153" TargetMode="External"/><Relationship Id="rId20" Type="http://schemas.openxmlformats.org/officeDocument/2006/relationships/hyperlink" Target="file:///\\D08fs100.dot.state.oh.us\archives\rw\0417\08r1153"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wyatt@go-metro.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dot.state.oh.us/Divisions/Engineering/CaddMapping/CADD_Services/Standards/Pages/Files.aspx" TargetMode="External"/><Relationship Id="rId23" Type="http://schemas.openxmlformats.org/officeDocument/2006/relationships/hyperlink" Target="file:///\\ftp.dot.state.oh.us\pub$\Districts\D08\Programmatics\2025-September\HAM-4-6.41" TargetMode="External"/><Relationship Id="rId28" Type="http://schemas.openxmlformats.org/officeDocument/2006/relationships/header" Target="header3.xml"/><Relationship Id="rId10" Type="http://schemas.openxmlformats.org/officeDocument/2006/relationships/hyperlink" Target="mailto:Bmesser@go-metro.com" TargetMode="External"/><Relationship Id="rId19" Type="http://schemas.openxmlformats.org/officeDocument/2006/relationships/hyperlink" Target="file:///\\D08fs100.dot.state.oh.us\archives\rw\0202\08R038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3.png@01DC06E8.94ABD220" TargetMode="External"/><Relationship Id="rId14" Type="http://schemas.openxmlformats.org/officeDocument/2006/relationships/hyperlink" Target="mailto:busstops@go-metro.com" TargetMode="External"/><Relationship Id="rId22" Type="http://schemas.openxmlformats.org/officeDocument/2006/relationships/hyperlink" Target="file:///\\D08fs100.dot.state.oh.us\archives\structures\bridges\25%20photos\HAM\SR4\0641\PIP%20071525"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AB20-38DD-4603-8576-51774D179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8788</TotalTime>
  <Pages>8</Pages>
  <Words>2843</Words>
  <Characters>15726</Characters>
  <Application>Microsoft Office Word</Application>
  <DocSecurity>0</DocSecurity>
  <Lines>413</Lines>
  <Paragraphs>241</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18328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Taylor</dc:creator>
  <cp:keywords/>
  <dc:description/>
  <cp:lastModifiedBy>Collett, Brandon</cp:lastModifiedBy>
  <cp:revision>90</cp:revision>
  <cp:lastPrinted>2024-12-18T17:53:00Z</cp:lastPrinted>
  <dcterms:created xsi:type="dcterms:W3CDTF">2023-05-08T18:52:00Z</dcterms:created>
  <dcterms:modified xsi:type="dcterms:W3CDTF">2025-08-14T19:26:00Z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