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19687501" w:displacedByCustomXml="next"/>
    <w:bookmarkEnd w:id="0" w:displacedByCustomXml="next"/>
    <w:sdt>
      <w:sdtPr>
        <w:rPr>
          <w:sz w:val="24"/>
        </w:rPr>
        <w:id w:val="3250819"/>
        <w:docPartObj>
          <w:docPartGallery w:val="Cover Pages"/>
          <w:docPartUnique/>
        </w:docPartObj>
      </w:sdtPr>
      <w:sdtContent>
        <w:p w:rsidR="00AC7AB7" w:rsidRDefault="00AC7AB7" w:rsidP="00AC7AB7">
          <w:pPr>
            <w:pStyle w:val="ODOTtext"/>
          </w:pPr>
        </w:p>
        <w:p w:rsidR="00AC7AB7" w:rsidRPr="00DE6BB8" w:rsidRDefault="00AC7AB7" w:rsidP="00AC7AB7">
          <w:pPr>
            <w:pStyle w:val="ODOTintrotext"/>
            <w:rPr>
              <w:color w:val="002060"/>
              <w:sz w:val="40"/>
              <w:szCs w:val="40"/>
            </w:rPr>
          </w:pPr>
          <w:r w:rsidRPr="00DE6BB8">
            <w:rPr>
              <w:noProof/>
              <w:color w:val="002060"/>
              <w:sz w:val="40"/>
              <w:szCs w:val="40"/>
            </w:rPr>
            <mc:AlternateContent>
              <mc:Choice Requires="wpg">
                <w:drawing>
                  <wp:anchor distT="0" distB="0" distL="114300" distR="114300" simplePos="0" relativeHeight="251659264" behindDoc="0" locked="0" layoutInCell="0" allowOverlap="1" wp14:anchorId="2E0F2EB2" wp14:editId="177F329E">
                    <wp:simplePos x="0" y="0"/>
                    <wp:positionH relativeFrom="page">
                      <wp:align>right</wp:align>
                    </wp:positionH>
                    <wp:positionV relativeFrom="page">
                      <wp:align>top</wp:align>
                    </wp:positionV>
                    <wp:extent cx="3099435" cy="10058400"/>
                    <wp:effectExtent l="0" t="0" r="5715" b="0"/>
                    <wp:wrapNone/>
                    <wp:docPr id="116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058400"/>
                              <a:chOff x="7344" y="0"/>
                              <a:chExt cx="4896" cy="15840"/>
                            </a:xfrm>
                          </wpg:grpSpPr>
                          <wpg:grpSp>
                            <wpg:cNvPr id="1170" name="Group 4"/>
                            <wpg:cNvGrpSpPr>
                              <a:grpSpLocks/>
                            </wpg:cNvGrpSpPr>
                            <wpg:grpSpPr bwMode="auto">
                              <a:xfrm>
                                <a:off x="7344" y="0"/>
                                <a:ext cx="4896" cy="15840"/>
                                <a:chOff x="7560" y="0"/>
                                <a:chExt cx="4700" cy="15840"/>
                              </a:xfrm>
                            </wpg:grpSpPr>
                            <wps:wsp>
                              <wps:cNvPr id="1171" name="Rectangle 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172" name="Rectangle 6"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173" name="Rectangle 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A313F" w:rsidRPr="00BF7719" w:rsidRDefault="00DA313F" w:rsidP="00AC7AB7">
                                  <w:pPr>
                                    <w:rPr>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E0F2EB2" id="Group 3" o:spid="_x0000_s1026" style="position:absolute;left:0;text-align:left;margin-left:192.85pt;margin-top:0;width:244.05pt;height:11in;z-index:251659264;mso-height-percent:1000;mso-position-horizontal:right;mso-position-horizontal-relative:page;mso-position-vertical:top;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" o:allowincell="f">
                    <v:group id="Group 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rect id="Rectangle 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" fillcolor="#9bbb59 [3206]" stroked="f" strokecolor="#d8d8d8 [2732]"/>
                      <v:rect id="Rectangle 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" fillcolor="#9bbb59 [3206]" stroked="f" strokecolor="white [3212]" strokeweight="1pt">
                        <v:fill r:id="rId8" o:title="" opacity="52428f" o:opacity2="52428f" type="pattern"/>
                        <v:shadow color="#d8d8d8 [2732]" offset="3pt,3pt"/>
                      </v:rect>
                    </v:group>
                    <v:rect id="Rectangle 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" filled="f" fillcolor="white [3212]" stroked="f" strokecolor="white [3212]" strokeweight="1pt">
                      <v:fill opacity="52428f"/>
                      <v:textbox inset="28.8pt,14.4pt,14.4pt,14.4pt">
                        <w:txbxContent>
                          <w:p w:rsidR="00DA313F" w:rsidRPr="00BF7719" w:rsidRDefault="00DA313F" w:rsidP="00AC7AB7">
                            <w:pPr>
                              <w:rPr>
                                <w:szCs w:val="96"/>
                              </w:rPr>
                            </w:pPr>
                          </w:p>
                        </w:txbxContent>
                      </v:textbox>
                    </v:rect>
                    <w10:wrap anchorx="page" anchory="page"/>
                  </v:group>
                </w:pict>
              </mc:Fallback>
            </mc:AlternateContent>
          </w:r>
          <w:r w:rsidR="0073684A">
            <w:rPr>
              <w:color w:val="002060"/>
              <w:sz w:val="40"/>
              <w:szCs w:val="40"/>
            </w:rPr>
            <w:t>Instructor Guide</w:t>
          </w:r>
        </w:p>
        <w:p w:rsidR="00AC7AB7" w:rsidRDefault="00AC7AB7" w:rsidP="00AC7AB7">
          <w:pPr>
            <w:pStyle w:val="ODOTtext"/>
          </w:pPr>
        </w:p>
        <w:p w:rsidR="00AC7AB7" w:rsidRDefault="00AC7AB7" w:rsidP="00AC7AB7">
          <w:pPr>
            <w:pStyle w:val="ODOTtext"/>
          </w:pPr>
        </w:p>
        <w:p w:rsidR="00AC7AB7" w:rsidRDefault="00AC7AB7" w:rsidP="00AC7AB7">
          <w:pPr>
            <w:pStyle w:val="ODOTtext"/>
          </w:pPr>
        </w:p>
        <w:p w:rsidR="00AC7AB7" w:rsidRDefault="00AC7AB7" w:rsidP="00AC7AB7">
          <w:pPr>
            <w:pStyle w:val="ODOTtext"/>
          </w:pPr>
        </w:p>
        <w:p w:rsidR="00AC7AB7" w:rsidRDefault="00AC7AB7" w:rsidP="00AC7AB7">
          <w:pPr>
            <w:pStyle w:val="ODOTtext"/>
          </w:pPr>
        </w:p>
        <w:p w:rsidR="00AC7AB7" w:rsidRDefault="00AC7AB7" w:rsidP="00AC7AB7">
          <w:pPr>
            <w:pStyle w:val="ODOTtext"/>
          </w:pPr>
        </w:p>
        <w:p w:rsidR="00AC7AB7" w:rsidRDefault="00AC7AB7" w:rsidP="00AC7AB7"/>
        <w:p w:rsidR="00AC7AB7" w:rsidRDefault="00AC7AB7" w:rsidP="00AC7AB7">
          <w:pPr>
            <w:pStyle w:val="ODOTtext"/>
          </w:pPr>
        </w:p>
        <w:p w:rsidR="00AC7AB7" w:rsidRDefault="00AC7AB7" w:rsidP="00AC7AB7">
          <w:pPr>
            <w:pStyle w:val="ODOTtext"/>
          </w:pPr>
          <w:r>
            <w:rPr>
              <w:noProof/>
            </w:rPr>
            <mc:AlternateContent>
              <mc:Choice Requires="wps">
                <w:drawing>
                  <wp:anchor distT="0" distB="0" distL="114300" distR="114300" simplePos="0" relativeHeight="251660288" behindDoc="0" locked="0" layoutInCell="0" allowOverlap="1" wp14:anchorId="386BEBD9" wp14:editId="1F43B19C">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6110" cy="640080"/>
                    <wp:effectExtent l="9525" t="8255" r="15240" b="8890"/>
                    <wp:wrapNone/>
                    <wp:docPr id="117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6110" cy="64008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DA313F" w:rsidRPr="003615D2" w:rsidRDefault="00DA313F" w:rsidP="00AC7AB7">
                                <w:pPr>
                                  <w:pStyle w:val="ODOTintrotext"/>
                                  <w:spacing w:before="120" w:after="120"/>
                                  <w:jc w:val="right"/>
                                  <w:rPr>
                                    <w:rFonts w:asciiTheme="majorHAnsi" w:eastAsiaTheme="majorEastAsia" w:hAnsiTheme="majorHAnsi"/>
                                    <w:color w:val="FFFFFF" w:themeColor="background1"/>
                                    <w:sz w:val="56"/>
                                    <w:szCs w:val="56"/>
                                  </w:rPr>
                                </w:pPr>
                                <w:r w:rsidRPr="003615D2">
                                  <w:rPr>
                                    <w:rFonts w:asciiTheme="majorHAnsi" w:eastAsiaTheme="majorEastAsia" w:hAnsiTheme="majorHAnsi"/>
                                    <w:color w:val="FFFFFF" w:themeColor="background1"/>
                                    <w:sz w:val="56"/>
                                    <w:szCs w:val="56"/>
                                  </w:rPr>
                                  <w:t>Design-Build Training Course</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86BEBD9" id="Rectangle 9" o:spid="_x0000_s1031" style="position:absolute;margin-left:0;margin-top:0;width:549.3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" o:allowincell="f" fillcolor="#4f81bd [3204]" strokecolor="white [3212]" strokeweight="1pt">
                    <v:shadow color="#d8d8d8 [2732]" offset="3pt,3pt"/>
                    <v:textbox style="mso-fit-shape-to-text:t" inset="14.4pt,,14.4pt">
                      <w:txbxContent>
                        <w:p w:rsidR="00DA313F" w:rsidRPr="003615D2" w:rsidRDefault="00DA313F" w:rsidP="00AC7AB7">
                          <w:pPr>
                            <w:pStyle w:val="ODOTintrotext"/>
                            <w:spacing w:before="120" w:after="120"/>
                            <w:jc w:val="right"/>
                            <w:rPr>
                              <w:rFonts w:asciiTheme="majorHAnsi" w:eastAsiaTheme="majorEastAsia" w:hAnsiTheme="majorHAnsi"/>
                              <w:color w:val="FFFFFF" w:themeColor="background1"/>
                              <w:sz w:val="56"/>
                              <w:szCs w:val="56"/>
                            </w:rPr>
                          </w:pPr>
                          <w:r w:rsidRPr="003615D2">
                            <w:rPr>
                              <w:rFonts w:asciiTheme="majorHAnsi" w:eastAsiaTheme="majorEastAsia" w:hAnsiTheme="majorHAnsi"/>
                              <w:color w:val="FFFFFF" w:themeColor="background1"/>
                              <w:sz w:val="56"/>
                              <w:szCs w:val="56"/>
                            </w:rPr>
                            <w:t>Design-Build Training Course</w:t>
                          </w:r>
                        </w:p>
                      </w:txbxContent>
                    </v:textbox>
                    <w10:wrap anchorx="page" anchory="page"/>
                  </v:rect>
                </w:pict>
              </mc:Fallback>
            </mc:AlternateContent>
          </w:r>
        </w:p>
        <w:p w:rsidR="00AC7AB7" w:rsidRDefault="00DA313F" w:rsidP="00AC7AB7">
          <w:r>
            <w:rPr>
              <w:noProof/>
            </w:rPr>
            <w:drawing>
              <wp:anchor distT="0" distB="0" distL="114300" distR="114300" simplePos="0" relativeHeight="251663360" behindDoc="0" locked="0" layoutInCell="1" allowOverlap="1">
                <wp:simplePos x="0" y="0"/>
                <wp:positionH relativeFrom="column">
                  <wp:posOffset>-441960</wp:posOffset>
                </wp:positionH>
                <wp:positionV relativeFrom="page">
                  <wp:posOffset>7329170</wp:posOffset>
                </wp:positionV>
                <wp:extent cx="4105910" cy="2104390"/>
                <wp:effectExtent l="0" t="0" r="0" b="0"/>
                <wp:wrapSquare wrapText="bothSides"/>
                <wp:docPr id="1189" name="Picture 1189" descr="C:\Users\ekahlig\AppData\Local\Microsoft\Windows\INetCache\Content.Word\ODOT-Zephyr-DOT-No-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kahlig\AppData\Local\Microsoft\Windows\INetCache\Content.Word\ODOT-Zephyr-DOT-No-Websi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910" cy="2104390"/>
                        </a:xfrm>
                        <a:prstGeom prst="rect">
                          <a:avLst/>
                        </a:prstGeom>
                        <a:noFill/>
                        <a:ln>
                          <a:noFill/>
                        </a:ln>
                      </pic:spPr>
                    </pic:pic>
                  </a:graphicData>
                </a:graphic>
              </wp:anchor>
            </w:drawing>
          </w:r>
          <w:r w:rsidR="00370A7E">
            <w:rPr>
              <w:noProof/>
              <w:color w:val="0000FF"/>
            </w:rPr>
            <w:drawing>
              <wp:anchor distT="0" distB="0" distL="114300" distR="114300" simplePos="0" relativeHeight="251662336" behindDoc="0" locked="0" layoutInCell="1" allowOverlap="1" wp14:anchorId="2299F96D" wp14:editId="08029B00">
                <wp:simplePos x="0" y="0"/>
                <wp:positionH relativeFrom="column">
                  <wp:posOffset>5815330</wp:posOffset>
                </wp:positionH>
                <wp:positionV relativeFrom="paragraph">
                  <wp:posOffset>5435410</wp:posOffset>
                </wp:positionV>
                <wp:extent cx="768096" cy="768096"/>
                <wp:effectExtent l="0" t="0" r="0" b="0"/>
                <wp:wrapNone/>
                <wp:docPr id="1176" name="Picture 1176" descr="http://www.dot.state.oh.us/Divisions/Communications/PublishingImages/ODOTWhite-onBlack-Full.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t.state.oh.us/Divisions/Communications/PublishingImages/ODOTWhite-onBlack-Full.gif">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8096" cy="768096"/>
                        </a:xfrm>
                        <a:prstGeom prst="rect">
                          <a:avLst/>
                        </a:prstGeom>
                        <a:noFill/>
                        <a:ln>
                          <a:noFill/>
                        </a:ln>
                      </pic:spPr>
                    </pic:pic>
                  </a:graphicData>
                </a:graphic>
                <wp14:sizeRelH relativeFrom="page">
                  <wp14:pctWidth>0</wp14:pctWidth>
                </wp14:sizeRelH>
                <wp14:sizeRelV relativeFrom="page">
                  <wp14:pctHeight>0</wp14:pctHeight>
                </wp14:sizeRelV>
              </wp:anchor>
            </w:drawing>
          </w:r>
          <w:r w:rsidR="00AC7AB7">
            <w:rPr>
              <w:noProof/>
            </w:rPr>
            <w:drawing>
              <wp:anchor distT="0" distB="0" distL="114300" distR="114300" simplePos="0" relativeHeight="251661312" behindDoc="0" locked="0" layoutInCell="1" allowOverlap="1" wp14:anchorId="726DD2A4" wp14:editId="7A36C7C0">
                <wp:simplePos x="0" y="0"/>
                <wp:positionH relativeFrom="column">
                  <wp:posOffset>941705</wp:posOffset>
                </wp:positionH>
                <wp:positionV relativeFrom="paragraph">
                  <wp:posOffset>283210</wp:posOffset>
                </wp:positionV>
                <wp:extent cx="5925312" cy="3154680"/>
                <wp:effectExtent l="0" t="0" r="0" b="7620"/>
                <wp:wrapNone/>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1-I670-Interchange_U.jpg"/>
                        <pic:cNvPicPr/>
                      </pic:nvPicPr>
                      <pic:blipFill>
                        <a:blip r:embed="rId12">
                          <a:extLst>
                            <a:ext uri="{28A0092B-C50C-407E-A947-70E740481C1C}">
                              <a14:useLocalDpi xmlns:a14="http://schemas.microsoft.com/office/drawing/2010/main" val="0"/>
                            </a:ext>
                          </a:extLst>
                        </a:blip>
                        <a:stretch>
                          <a:fillRect/>
                        </a:stretch>
                      </pic:blipFill>
                      <pic:spPr>
                        <a:xfrm>
                          <a:off x="0" y="0"/>
                          <a:ext cx="5925312" cy="3154680"/>
                        </a:xfrm>
                        <a:prstGeom prst="rect">
                          <a:avLst/>
                        </a:prstGeom>
                      </pic:spPr>
                    </pic:pic>
                  </a:graphicData>
                </a:graphic>
                <wp14:sizeRelH relativeFrom="page">
                  <wp14:pctWidth>0</wp14:pctWidth>
                </wp14:sizeRelH>
                <wp14:sizeRelV relativeFrom="page">
                  <wp14:pctHeight>0</wp14:pctHeight>
                </wp14:sizeRelV>
              </wp:anchor>
            </w:drawing>
          </w:r>
          <w:r w:rsidR="00AC7AB7">
            <w:br w:type="page"/>
          </w:r>
        </w:p>
      </w:sdtContent>
    </w:sdt>
    <w:p w:rsidR="00AC7AB7" w:rsidRDefault="00AC7AB7" w:rsidP="00AC7AB7">
      <w:pPr>
        <w:rPr>
          <w:b/>
          <w:sz w:val="32"/>
          <w:szCs w:val="32"/>
        </w:rPr>
        <w:sectPr w:rsidR="00AC7AB7" w:rsidSect="00AC7AB7">
          <w:headerReference w:type="default" r:id="rId13"/>
          <w:footerReference w:type="default" r:id="rId14"/>
          <w:footerReference w:type="first" r:id="rId15"/>
          <w:pgSz w:w="12240" w:h="15840" w:code="1"/>
          <w:pgMar w:top="1440" w:right="1440" w:bottom="1440" w:left="1440" w:header="720" w:footer="720" w:gutter="0"/>
          <w:pgNumType w:fmt="lowerRoman" w:start="1"/>
          <w:cols w:space="720"/>
          <w:titlePg/>
          <w:docGrid w:linePitch="360"/>
        </w:sectPr>
      </w:pPr>
    </w:p>
    <w:p w:rsidR="00AC7AB7" w:rsidRDefault="00AC7AB7" w:rsidP="00370A7E">
      <w:pPr>
        <w:pStyle w:val="Heading2"/>
        <w:jc w:val="center"/>
      </w:pPr>
      <w:r>
        <w:lastRenderedPageBreak/>
        <w:t>(This page has been left intentionally blank)</w:t>
      </w:r>
    </w:p>
    <w:p w:rsidR="000130B1" w:rsidRDefault="000130B1"/>
    <w:p w:rsidR="00AC7AB7" w:rsidRDefault="00AC7AB7"/>
    <w:p w:rsidR="00AC7AB7" w:rsidRDefault="00AC7AB7">
      <w:pPr>
        <w:sectPr w:rsidR="00AC7AB7">
          <w:headerReference w:type="default" r:id="rId16"/>
          <w:footerReference w:type="default" r:id="rId17"/>
          <w:pgSz w:w="12240" w:h="15840"/>
          <w:pgMar w:top="1440" w:right="1440" w:bottom="1440" w:left="1440" w:header="720" w:footer="720" w:gutter="0"/>
          <w:cols w:space="720"/>
          <w:docGrid w:linePitch="360"/>
        </w:sectPr>
      </w:pPr>
    </w:p>
    <w:p w:rsidR="000130B1" w:rsidRPr="000130B1" w:rsidRDefault="000130B1" w:rsidP="000130B1">
      <w:pPr>
        <w:pStyle w:val="Heading1"/>
        <w:shd w:val="clear" w:color="auto" w:fill="0F243E" w:themeFill="text2" w:themeFillShade="80"/>
        <w:rPr>
          <w:color w:val="FFFFFF" w:themeColor="background1"/>
        </w:rPr>
      </w:pPr>
      <w:r>
        <w:rPr>
          <w:color w:val="FFFFFF" w:themeColor="background1"/>
        </w:rPr>
        <w:lastRenderedPageBreak/>
        <w:t>Course Overview and Introductions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E6711F" w:rsidTr="0084365D">
        <w:tc>
          <w:tcPr>
            <w:tcW w:w="9576" w:type="dxa"/>
          </w:tcPr>
          <w:p w:rsidR="00E6711F" w:rsidRDefault="00E6711F" w:rsidP="0084365D">
            <w:pPr>
              <w:jc w:val="center"/>
            </w:pPr>
          </w:p>
          <w:p w:rsidR="00E6711F" w:rsidRDefault="0055281A" w:rsidP="0084365D">
            <w:pPr>
              <w:jc w:val="center"/>
            </w:pPr>
            <w:r w:rsidRPr="0055281A">
              <w:rPr>
                <w:noProof/>
              </w:rPr>
              <w:drawing>
                <wp:inline distT="0" distB="0" distL="0" distR="0" wp14:anchorId="52A6E54E" wp14:editId="67B7D53F">
                  <wp:extent cx="2779776" cy="2084832"/>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79776" cy="2084832"/>
                          </a:xfrm>
                          <a:prstGeom prst="rect">
                            <a:avLst/>
                          </a:prstGeom>
                        </pic:spPr>
                      </pic:pic>
                    </a:graphicData>
                  </a:graphic>
                </wp:inline>
              </w:drawing>
            </w:r>
          </w:p>
          <w:p w:rsidR="00E6711F" w:rsidRDefault="00E6711F" w:rsidP="0084365D">
            <w:pPr>
              <w:jc w:val="center"/>
            </w:pPr>
          </w:p>
        </w:tc>
      </w:tr>
      <w:tr w:rsidR="00E6711F" w:rsidTr="0084365D">
        <w:tc>
          <w:tcPr>
            <w:tcW w:w="9576" w:type="dxa"/>
          </w:tcPr>
          <w:p w:rsidR="00E6711F" w:rsidRPr="00BB1AA3" w:rsidRDefault="00E6711F" w:rsidP="00B062E8">
            <w:pPr>
              <w:pStyle w:val="ODOTHeader"/>
            </w:pPr>
            <w:r>
              <w:t>Notes:</w:t>
            </w:r>
          </w:p>
          <w:p w:rsidR="00E6711F" w:rsidRDefault="00E6711F" w:rsidP="00E6711F">
            <w:pPr>
              <w:pStyle w:val="ODOTtext"/>
            </w:pPr>
            <w:r>
              <w:t>Display this screen as participants enter the training room.</w:t>
            </w:r>
          </w:p>
          <w:p w:rsidR="00E6711F" w:rsidRDefault="00E6711F" w:rsidP="00E6711F">
            <w:pPr>
              <w:pStyle w:val="ODOTtextlastline"/>
            </w:pPr>
            <w:r>
              <w:t>To start the training:</w:t>
            </w:r>
          </w:p>
          <w:p w:rsidR="00E6711F" w:rsidRDefault="00E6711F" w:rsidP="00E6711F">
            <w:pPr>
              <w:pStyle w:val="ODOTbullet"/>
            </w:pPr>
            <w:r>
              <w:t>Direct students to t</w:t>
            </w:r>
            <w:r w:rsidR="00965A7B">
              <w:t>urn to the first page of their Participant W</w:t>
            </w:r>
            <w:r>
              <w:t xml:space="preserve">orkbook. </w:t>
            </w:r>
          </w:p>
          <w:p w:rsidR="00E6711F" w:rsidRDefault="00E6711F" w:rsidP="00E6711F">
            <w:pPr>
              <w:pStyle w:val="ODOTbulletlast"/>
            </w:pPr>
            <w:r>
              <w:t>Move on to the next slide in the PowerPoint presentation.</w:t>
            </w:r>
          </w:p>
        </w:tc>
      </w:tr>
    </w:tbl>
    <w:p w:rsidR="00E6711F" w:rsidRDefault="00E6711F">
      <w:pPr>
        <w:spacing w:after="200" w:line="276" w:lineRule="auto"/>
      </w:pPr>
    </w:p>
    <w:p w:rsidR="00E6711F" w:rsidRDefault="00E6711F">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E6711F" w:rsidTr="0084365D">
        <w:tc>
          <w:tcPr>
            <w:tcW w:w="9576" w:type="dxa"/>
            <w:gridSpan w:val="3"/>
          </w:tcPr>
          <w:p w:rsidR="00E6711F" w:rsidRDefault="00E6711F" w:rsidP="0084365D">
            <w:pPr>
              <w:jc w:val="center"/>
            </w:pPr>
          </w:p>
          <w:p w:rsidR="00E6711F" w:rsidRDefault="00E6711F" w:rsidP="0084365D">
            <w:pPr>
              <w:jc w:val="center"/>
            </w:pPr>
            <w:r w:rsidRPr="00D364C6">
              <w:rPr>
                <w:noProof/>
              </w:rPr>
              <w:drawing>
                <wp:inline distT="0" distB="0" distL="0" distR="0" wp14:anchorId="127CD204" wp14:editId="5991AE28">
                  <wp:extent cx="2779776" cy="2084832"/>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79776" cy="2084832"/>
                          </a:xfrm>
                          <a:prstGeom prst="rect">
                            <a:avLst/>
                          </a:prstGeom>
                        </pic:spPr>
                      </pic:pic>
                    </a:graphicData>
                  </a:graphic>
                </wp:inline>
              </w:drawing>
            </w:r>
          </w:p>
          <w:p w:rsidR="00E6711F" w:rsidRDefault="00E6711F" w:rsidP="0084365D">
            <w:pPr>
              <w:jc w:val="center"/>
            </w:pPr>
          </w:p>
        </w:tc>
      </w:tr>
      <w:tr w:rsidR="00E6711F" w:rsidTr="0084365D">
        <w:tc>
          <w:tcPr>
            <w:tcW w:w="1036" w:type="dxa"/>
            <w:tcBorders>
              <w:right w:val="nil"/>
            </w:tcBorders>
          </w:tcPr>
          <w:p w:rsidR="00E6711F" w:rsidRPr="001966A8" w:rsidRDefault="00E6711F" w:rsidP="0084365D">
            <w:pPr>
              <w:pStyle w:val="ODOTtext"/>
              <w:rPr>
                <w:b/>
                <w:sz w:val="22"/>
                <w:szCs w:val="22"/>
              </w:rPr>
            </w:pPr>
            <w:r>
              <w:rPr>
                <w:noProof/>
              </w:rPr>
              <w:drawing>
                <wp:inline distT="0" distB="0" distL="0" distR="0" wp14:anchorId="44D3120B" wp14:editId="7067FDD8">
                  <wp:extent cx="512064" cy="521208"/>
                  <wp:effectExtent l="0" t="0" r="2540" b="0"/>
                  <wp:docPr id="4" name="Picture 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E6711F" w:rsidRPr="00BB1AA3" w:rsidRDefault="00E6711F" w:rsidP="00B062E8">
            <w:pPr>
              <w:pStyle w:val="ODOTHeader"/>
            </w:pPr>
            <w:r w:rsidRPr="00BB1AA3">
              <w:t>Key Message</w:t>
            </w:r>
          </w:p>
          <w:p w:rsidR="00E6711F" w:rsidRDefault="00E6711F" w:rsidP="00B062E8">
            <w:pPr>
              <w:pStyle w:val="ODOTtext"/>
            </w:pPr>
            <w:r>
              <w:t>Begin the training event on a positive note by welcoming participants, introducing yourself, and orienting participants to training materials.</w:t>
            </w:r>
          </w:p>
        </w:tc>
      </w:tr>
      <w:tr w:rsidR="00E6711F" w:rsidTr="0084365D">
        <w:tc>
          <w:tcPr>
            <w:tcW w:w="1036" w:type="dxa"/>
            <w:tcBorders>
              <w:right w:val="nil"/>
            </w:tcBorders>
          </w:tcPr>
          <w:p w:rsidR="00E6711F" w:rsidRPr="001966A8" w:rsidRDefault="00E6711F" w:rsidP="0084365D">
            <w:pPr>
              <w:pStyle w:val="ODOTtext"/>
              <w:rPr>
                <w:b/>
                <w:sz w:val="22"/>
                <w:szCs w:val="22"/>
              </w:rPr>
            </w:pPr>
            <w:r>
              <w:rPr>
                <w:noProof/>
              </w:rPr>
              <w:drawing>
                <wp:inline distT="0" distB="0" distL="0" distR="0" wp14:anchorId="60823D1B" wp14:editId="7F6F1563">
                  <wp:extent cx="466344" cy="521208"/>
                  <wp:effectExtent l="0" t="0" r="0" b="0"/>
                  <wp:docPr id="12" name="Picture 12"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E6711F" w:rsidRPr="00BB1AA3" w:rsidRDefault="00E6711F" w:rsidP="00B062E8">
            <w:pPr>
              <w:pStyle w:val="ODOTHeader"/>
            </w:pPr>
            <w:r w:rsidRPr="00BB1AA3">
              <w:t>Interactivity/Talking Points</w:t>
            </w:r>
          </w:p>
          <w:p w:rsidR="00E6711F" w:rsidRDefault="00E6711F" w:rsidP="00C360A8">
            <w:pPr>
              <w:pStyle w:val="ODOTNumberedList"/>
            </w:pPr>
            <w:r>
              <w:t>Introduce your</w:t>
            </w:r>
            <w:r w:rsidR="00E5765F">
              <w:t xml:space="preserve">self to participants; discuss your background and </w:t>
            </w:r>
            <w:r w:rsidR="003F325D">
              <w:t>how you came to be teaching this course</w:t>
            </w:r>
            <w:r>
              <w:t xml:space="preserve">. </w:t>
            </w:r>
          </w:p>
          <w:p w:rsidR="00CF341F" w:rsidRDefault="00A41B09" w:rsidP="00C360A8">
            <w:pPr>
              <w:pStyle w:val="ODOTNumberedList"/>
            </w:pPr>
            <w:r>
              <w:t>Ask participants to provide self-introductions.  Encourage parti</w:t>
            </w:r>
            <w:r w:rsidR="00E5765F">
              <w:t>cipants to share their</w:t>
            </w:r>
            <w:r>
              <w:t xml:space="preserve"> name, background, position, and experience with DB.</w:t>
            </w:r>
          </w:p>
          <w:p w:rsidR="00E80F65" w:rsidRPr="00C360A8" w:rsidRDefault="00E80F65" w:rsidP="00C360A8">
            <w:pPr>
              <w:pStyle w:val="ODOTNumberedList"/>
            </w:pPr>
            <w:r>
              <w:t xml:space="preserve">Ask </w:t>
            </w:r>
            <w:r w:rsidR="00B77963">
              <w:t>participants to share their expectations for the course</w:t>
            </w:r>
            <w:r w:rsidR="00C360A8">
              <w:t>, record these on easel pages, and post pages for reference throughout the day</w:t>
            </w:r>
            <w:r w:rsidR="00B77963">
              <w:t xml:space="preserve">.  </w:t>
            </w:r>
            <w:r w:rsidR="00C360A8">
              <w:t>(</w:t>
            </w:r>
            <w:r w:rsidR="00B77963">
              <w:t xml:space="preserve">Aim to record expectations from 5 to 7 participants </w:t>
            </w:r>
            <w:r w:rsidR="00C360A8">
              <w:t>to control time</w:t>
            </w:r>
            <w:r w:rsidR="00B77963">
              <w:t xml:space="preserve">).  </w:t>
            </w:r>
          </w:p>
          <w:p w:rsidR="00E6711F" w:rsidRDefault="00E6711F" w:rsidP="00C360A8">
            <w:pPr>
              <w:pStyle w:val="ODOTNumberedList"/>
            </w:pPr>
            <w:r>
              <w:t>Orient participants to the course materials and explain that:</w:t>
            </w:r>
          </w:p>
          <w:p w:rsidR="00E6711F" w:rsidRDefault="00E6711F" w:rsidP="00C360A8">
            <w:pPr>
              <w:pStyle w:val="ODOTNumberedList"/>
            </w:pPr>
            <w:r>
              <w:t>You will use a PowerPoint presentation throughout the training to guide the discussion.</w:t>
            </w:r>
          </w:p>
          <w:p w:rsidR="00E6711F" w:rsidRDefault="006F1B60" w:rsidP="00C360A8">
            <w:pPr>
              <w:pStyle w:val="ODOTNumberedList"/>
            </w:pPr>
            <w:r>
              <w:t xml:space="preserve">The participants can follow along using their </w:t>
            </w:r>
            <w:r w:rsidR="00E6711F">
              <w:t>Participant Workbook</w:t>
            </w:r>
            <w:r>
              <w:t>.  The workbook</w:t>
            </w:r>
            <w:r w:rsidR="00E6711F">
              <w:t xml:space="preserve"> </w:t>
            </w:r>
            <w:r w:rsidR="00340C99">
              <w:t>contains copies of the slides</w:t>
            </w:r>
            <w:r>
              <w:t>,</w:t>
            </w:r>
            <w:r w:rsidR="00965A7B">
              <w:t xml:space="preserve"> as well as</w:t>
            </w:r>
            <w:r w:rsidR="00E6711F">
              <w:t xml:space="preserve"> </w:t>
            </w:r>
            <w:r w:rsidR="00965A7B">
              <w:t xml:space="preserve">supplemental </w:t>
            </w:r>
            <w:r w:rsidR="00E6711F">
              <w:t>background</w:t>
            </w:r>
            <w:r w:rsidR="00340C99">
              <w:t xml:space="preserve"> and reference</w:t>
            </w:r>
            <w:r w:rsidR="00E6711F">
              <w:t xml:space="preserve"> information</w:t>
            </w:r>
            <w:r w:rsidR="00340C99">
              <w:t xml:space="preserve"> to </w:t>
            </w:r>
            <w:r w:rsidR="00965A7B">
              <w:t xml:space="preserve">help </w:t>
            </w:r>
            <w:r w:rsidR="00340C99">
              <w:t xml:space="preserve">clarify </w:t>
            </w:r>
            <w:r w:rsidR="00B71978">
              <w:t>and further emphasize the major points of the discussion</w:t>
            </w:r>
            <w:r w:rsidR="00340C99">
              <w:t>.</w:t>
            </w:r>
          </w:p>
          <w:p w:rsidR="00C360A8" w:rsidRDefault="00C360A8" w:rsidP="00C360A8">
            <w:pPr>
              <w:pStyle w:val="ODOTNumberedList"/>
            </w:pPr>
            <w:r>
              <w:t>Review the basic ground rules for the course:</w:t>
            </w:r>
          </w:p>
          <w:p w:rsidR="00C360A8" w:rsidRDefault="00C360A8" w:rsidP="00C360A8">
            <w:pPr>
              <w:pStyle w:val="ODOTbulletlast"/>
            </w:pPr>
            <w:r>
              <w:t>Participate</w:t>
            </w:r>
          </w:p>
          <w:p w:rsidR="00C360A8" w:rsidRDefault="00C360A8" w:rsidP="00C360A8">
            <w:pPr>
              <w:pStyle w:val="ODOTbulletlast"/>
            </w:pPr>
            <w:r>
              <w:t>Return from breaks on time</w:t>
            </w:r>
          </w:p>
          <w:p w:rsidR="00C360A8" w:rsidRDefault="00C360A8" w:rsidP="00C360A8">
            <w:pPr>
              <w:pStyle w:val="ODOTbulletlast"/>
            </w:pPr>
            <w:r>
              <w:t>Attentively listen when others talk.</w:t>
            </w:r>
          </w:p>
          <w:p w:rsidR="00C360A8" w:rsidRDefault="00C360A8" w:rsidP="00C360A8">
            <w:pPr>
              <w:pStyle w:val="ODOTbulletlast"/>
            </w:pPr>
            <w:r>
              <w:t>Respect the opinions and attitudes of others.</w:t>
            </w:r>
          </w:p>
          <w:p w:rsidR="00C360A8" w:rsidRDefault="00C360A8" w:rsidP="00C360A8">
            <w:pPr>
              <w:pStyle w:val="ODOTbulletlast"/>
            </w:pPr>
            <w:r>
              <w:t xml:space="preserve">Turn </w:t>
            </w:r>
            <w:r w:rsidR="00214700">
              <w:t>cell phone on mute</w:t>
            </w:r>
            <w:r>
              <w:t>.</w:t>
            </w:r>
          </w:p>
          <w:p w:rsidR="00E6711F" w:rsidRDefault="00E5765F" w:rsidP="00C360A8">
            <w:pPr>
              <w:pStyle w:val="ODOTNumberedList"/>
            </w:pPr>
            <w:r>
              <w:t>Encourage participants to be active participants in the learning process</w:t>
            </w:r>
            <w:r w:rsidR="00965A7B">
              <w:t xml:space="preserve">, noting that they can obtain the </w:t>
            </w:r>
            <w:r>
              <w:t>maximum benefit from the course by asking and answering questions, participating in discussions and activities, and by sharing their own experiences and ideas.</w:t>
            </w:r>
          </w:p>
        </w:tc>
      </w:tr>
      <w:tr w:rsidR="00E6711F" w:rsidTr="0084365D">
        <w:tc>
          <w:tcPr>
            <w:tcW w:w="1036" w:type="dxa"/>
            <w:tcBorders>
              <w:right w:val="nil"/>
            </w:tcBorders>
          </w:tcPr>
          <w:p w:rsidR="00E6711F" w:rsidRPr="001966A8" w:rsidRDefault="00E6711F" w:rsidP="0084365D">
            <w:pPr>
              <w:pStyle w:val="ODOTtext"/>
              <w:rPr>
                <w:b/>
                <w:sz w:val="22"/>
                <w:szCs w:val="22"/>
              </w:rPr>
            </w:pPr>
            <w:r>
              <w:rPr>
                <w:noProof/>
              </w:rPr>
              <w:drawing>
                <wp:inline distT="0" distB="0" distL="0" distR="0" wp14:anchorId="63947C56" wp14:editId="5272D55E">
                  <wp:extent cx="493776" cy="484632"/>
                  <wp:effectExtent l="0" t="0" r="1905" b="0"/>
                  <wp:docPr id="15" name="Picture 1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E6711F" w:rsidRDefault="00E6711F" w:rsidP="00B062E8">
            <w:pPr>
              <w:pStyle w:val="ODOTHeader"/>
            </w:pPr>
            <w:r w:rsidRPr="00BB1AA3">
              <w:t xml:space="preserve">Timing </w:t>
            </w:r>
          </w:p>
          <w:p w:rsidR="00E6711F" w:rsidRPr="00BB1AA3" w:rsidRDefault="00E6711F" w:rsidP="00272F0E">
            <w:pPr>
              <w:pStyle w:val="ODOTtext"/>
              <w:tabs>
                <w:tab w:val="left" w:pos="1844"/>
              </w:tabs>
              <w:rPr>
                <w:b/>
              </w:rPr>
            </w:pPr>
            <w:r>
              <w:t>Time spent on slide:</w:t>
            </w:r>
            <w:r>
              <w:tab/>
            </w:r>
            <w:r w:rsidR="00DC00CC">
              <w:rPr>
                <w:u w:val="single"/>
              </w:rPr>
              <w:t>1</w:t>
            </w:r>
            <w:r w:rsidR="00272F0E">
              <w:rPr>
                <w:u w:val="single"/>
              </w:rPr>
              <w:t>0</w:t>
            </w:r>
            <w:r>
              <w:rPr>
                <w:u w:val="single"/>
              </w:rPr>
              <w:t xml:space="preserve"> min</w:t>
            </w:r>
          </w:p>
        </w:tc>
        <w:tc>
          <w:tcPr>
            <w:tcW w:w="4698" w:type="dxa"/>
            <w:tcBorders>
              <w:left w:val="nil"/>
            </w:tcBorders>
          </w:tcPr>
          <w:p w:rsidR="00B062E8" w:rsidRDefault="00B062E8" w:rsidP="00B062E8">
            <w:pPr>
              <w:pStyle w:val="ODOTHeader"/>
            </w:pPr>
          </w:p>
          <w:p w:rsidR="00E6711F" w:rsidRDefault="00E6711F" w:rsidP="00272F0E">
            <w:pPr>
              <w:pStyle w:val="ODOTtext"/>
            </w:pPr>
            <w:r>
              <w:t xml:space="preserve">Elapsed time from start of </w:t>
            </w:r>
            <w:r w:rsidR="00C12C1E">
              <w:t>section</w:t>
            </w:r>
            <w:r>
              <w:t>:</w:t>
            </w:r>
            <w:r>
              <w:tab/>
            </w:r>
            <w:r w:rsidR="00DC00CC">
              <w:rPr>
                <w:u w:val="single"/>
              </w:rPr>
              <w:t>1</w:t>
            </w:r>
            <w:r w:rsidR="00272F0E">
              <w:rPr>
                <w:u w:val="single"/>
              </w:rPr>
              <w:t>0</w:t>
            </w:r>
            <w:r>
              <w:rPr>
                <w:u w:val="single"/>
              </w:rPr>
              <w:t xml:space="preserve"> min</w:t>
            </w:r>
          </w:p>
        </w:tc>
      </w:tr>
      <w:tr w:rsidR="00E6711F" w:rsidTr="0084365D">
        <w:tc>
          <w:tcPr>
            <w:tcW w:w="1036" w:type="dxa"/>
            <w:tcBorders>
              <w:right w:val="nil"/>
            </w:tcBorders>
          </w:tcPr>
          <w:p w:rsidR="00E6711F" w:rsidRPr="001966A8" w:rsidRDefault="00E6711F" w:rsidP="0084365D">
            <w:pPr>
              <w:pStyle w:val="ODOTtext"/>
              <w:rPr>
                <w:b/>
                <w:sz w:val="22"/>
                <w:szCs w:val="22"/>
              </w:rPr>
            </w:pPr>
            <w:r>
              <w:rPr>
                <w:noProof/>
              </w:rPr>
              <w:lastRenderedPageBreak/>
              <w:drawing>
                <wp:inline distT="0" distB="0" distL="0" distR="0" wp14:anchorId="1A706718" wp14:editId="652FC56E">
                  <wp:extent cx="521208" cy="493776"/>
                  <wp:effectExtent l="0" t="0" r="0" b="1905"/>
                  <wp:docPr id="16" name="Picture 1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E6711F" w:rsidRPr="00BB1AA3" w:rsidRDefault="00E6711F" w:rsidP="00B062E8">
            <w:pPr>
              <w:pStyle w:val="ODOTHeader"/>
            </w:pPr>
            <w:r w:rsidRPr="00BB1AA3">
              <w:t>Transition</w:t>
            </w:r>
          </w:p>
          <w:p w:rsidR="00965A7B" w:rsidRDefault="00965A7B" w:rsidP="00B062E8">
            <w:pPr>
              <w:pStyle w:val="ODOTtext"/>
            </w:pPr>
            <w:r>
              <w:t xml:space="preserve">Next, we’ll review the </w:t>
            </w:r>
            <w:r w:rsidR="00B062E8">
              <w:t xml:space="preserve">overall structure and agenda for the </w:t>
            </w:r>
            <w:r>
              <w:t>course.</w:t>
            </w:r>
          </w:p>
        </w:tc>
      </w:tr>
    </w:tbl>
    <w:p w:rsidR="00E6711F" w:rsidRDefault="00E6711F">
      <w:pPr>
        <w:spacing w:after="200" w:line="276" w:lineRule="auto"/>
      </w:pPr>
    </w:p>
    <w:p w:rsidR="00B062E8" w:rsidRDefault="00653F5D">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B062E8" w:rsidTr="0084365D">
        <w:tc>
          <w:tcPr>
            <w:tcW w:w="9576" w:type="dxa"/>
            <w:gridSpan w:val="3"/>
          </w:tcPr>
          <w:p w:rsidR="00B062E8" w:rsidRDefault="00B062E8" w:rsidP="0084365D">
            <w:pPr>
              <w:jc w:val="center"/>
            </w:pPr>
          </w:p>
          <w:p w:rsidR="00B062E8" w:rsidRDefault="000D21E3" w:rsidP="0084365D">
            <w:pPr>
              <w:jc w:val="center"/>
            </w:pPr>
            <w:r w:rsidRPr="000D21E3">
              <w:rPr>
                <w:noProof/>
              </w:rPr>
              <w:drawing>
                <wp:inline distT="0" distB="0" distL="0" distR="0" wp14:anchorId="74B5F243" wp14:editId="031BE45D">
                  <wp:extent cx="2779776" cy="2084832"/>
                  <wp:effectExtent l="0" t="0" r="190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79776" cy="2084832"/>
                          </a:xfrm>
                          <a:prstGeom prst="rect">
                            <a:avLst/>
                          </a:prstGeom>
                        </pic:spPr>
                      </pic:pic>
                    </a:graphicData>
                  </a:graphic>
                </wp:inline>
              </w:drawing>
            </w:r>
          </w:p>
          <w:p w:rsidR="00B062E8" w:rsidRDefault="00B062E8" w:rsidP="0084365D">
            <w:pPr>
              <w:jc w:val="center"/>
            </w:pPr>
          </w:p>
        </w:tc>
      </w:tr>
      <w:tr w:rsidR="00B062E8" w:rsidTr="0084365D">
        <w:tc>
          <w:tcPr>
            <w:tcW w:w="1036" w:type="dxa"/>
            <w:tcBorders>
              <w:right w:val="nil"/>
            </w:tcBorders>
          </w:tcPr>
          <w:p w:rsidR="00B062E8" w:rsidRPr="001966A8" w:rsidRDefault="00B062E8" w:rsidP="0084365D">
            <w:pPr>
              <w:pStyle w:val="ODOTtext"/>
              <w:rPr>
                <w:b/>
                <w:sz w:val="22"/>
                <w:szCs w:val="22"/>
              </w:rPr>
            </w:pPr>
            <w:r>
              <w:rPr>
                <w:noProof/>
              </w:rPr>
              <w:drawing>
                <wp:inline distT="0" distB="0" distL="0" distR="0" wp14:anchorId="6014662D" wp14:editId="09A0B481">
                  <wp:extent cx="512064" cy="521208"/>
                  <wp:effectExtent l="0" t="0" r="2540" b="0"/>
                  <wp:docPr id="3" name="Picture 3"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B062E8" w:rsidRPr="00BB1AA3" w:rsidRDefault="00B062E8" w:rsidP="0084365D">
            <w:pPr>
              <w:pStyle w:val="ODOTHeader"/>
            </w:pPr>
            <w:r w:rsidRPr="00BB1AA3">
              <w:t>Key Message</w:t>
            </w:r>
          </w:p>
          <w:p w:rsidR="00B062E8" w:rsidRDefault="00E80F65" w:rsidP="009B0E83">
            <w:pPr>
              <w:pStyle w:val="ODOTtext"/>
            </w:pPr>
            <w:r>
              <w:t xml:space="preserve">This training course will </w:t>
            </w:r>
            <w:r w:rsidR="00C12C1E">
              <w:t xml:space="preserve">be divided into 4 </w:t>
            </w:r>
            <w:r w:rsidR="009B0E83">
              <w:t>main parts</w:t>
            </w:r>
            <w:r w:rsidR="00C12C1E">
              <w:t>, followed by a course wrap-up</w:t>
            </w:r>
            <w:r>
              <w:t>.</w:t>
            </w:r>
          </w:p>
        </w:tc>
      </w:tr>
      <w:tr w:rsidR="00B062E8" w:rsidRPr="00F30214" w:rsidTr="0084365D">
        <w:tc>
          <w:tcPr>
            <w:tcW w:w="1036" w:type="dxa"/>
            <w:tcBorders>
              <w:right w:val="nil"/>
            </w:tcBorders>
          </w:tcPr>
          <w:p w:rsidR="00B062E8" w:rsidRPr="001966A8" w:rsidRDefault="00B062E8" w:rsidP="0084365D">
            <w:pPr>
              <w:pStyle w:val="ODOTtext"/>
              <w:rPr>
                <w:b/>
                <w:sz w:val="22"/>
                <w:szCs w:val="22"/>
              </w:rPr>
            </w:pPr>
            <w:r>
              <w:rPr>
                <w:noProof/>
              </w:rPr>
              <w:drawing>
                <wp:inline distT="0" distB="0" distL="0" distR="0" wp14:anchorId="75396F68" wp14:editId="3773F1FA">
                  <wp:extent cx="521208" cy="484632"/>
                  <wp:effectExtent l="0" t="0" r="0" b="0"/>
                  <wp:docPr id="6" name="Picture 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B062E8" w:rsidRDefault="00B062E8" w:rsidP="0084365D">
            <w:pPr>
              <w:pStyle w:val="ODOTHeader"/>
            </w:pPr>
            <w:r w:rsidRPr="00F30214">
              <w:t>Reference Materials</w:t>
            </w:r>
            <w:r>
              <w:rPr>
                <w:noProof/>
              </w:rPr>
              <w:t xml:space="preserve"> </w:t>
            </w:r>
          </w:p>
          <w:p w:rsidR="00B062E8" w:rsidRDefault="00B062E8" w:rsidP="0084365D">
            <w:pPr>
              <w:pStyle w:val="ODOTtext"/>
            </w:pPr>
            <w:r>
              <w:t xml:space="preserve">This course is intended to provide participants with an </w:t>
            </w:r>
            <w:r w:rsidRPr="00696D54">
              <w:rPr>
                <w:i/>
              </w:rPr>
              <w:t>introduction</w:t>
            </w:r>
            <w:r>
              <w:t xml:space="preserve"> to DB project delivery.  For more detailed information regarding DB, participants should consult the following ODOT guidance documents:</w:t>
            </w:r>
          </w:p>
          <w:p w:rsidR="00B062E8" w:rsidRDefault="00B062E8" w:rsidP="0084365D">
            <w:pPr>
              <w:pStyle w:val="ODOTbullet"/>
            </w:pPr>
            <w:r>
              <w:t xml:space="preserve">Alternative Contracting Manual </w:t>
            </w:r>
          </w:p>
          <w:p w:rsidR="00B062E8" w:rsidRDefault="00B062E8" w:rsidP="0084365D">
            <w:pPr>
              <w:pStyle w:val="ODOTbullet"/>
            </w:pPr>
            <w:r>
              <w:t>Design Build Scope Manual</w:t>
            </w:r>
          </w:p>
          <w:p w:rsidR="00B062E8" w:rsidRPr="00F30214" w:rsidRDefault="00C12C1E" w:rsidP="0084365D">
            <w:pPr>
              <w:pStyle w:val="ODOTbullet"/>
            </w:pPr>
            <w:r>
              <w:t>Project Development Process (PDP) Manual</w:t>
            </w:r>
          </w:p>
        </w:tc>
      </w:tr>
      <w:tr w:rsidR="00B062E8" w:rsidTr="0084365D">
        <w:tc>
          <w:tcPr>
            <w:tcW w:w="1036" w:type="dxa"/>
            <w:tcBorders>
              <w:right w:val="nil"/>
            </w:tcBorders>
          </w:tcPr>
          <w:p w:rsidR="00B062E8" w:rsidRPr="001966A8" w:rsidRDefault="00B062E8" w:rsidP="0084365D">
            <w:pPr>
              <w:pStyle w:val="ODOTtext"/>
              <w:rPr>
                <w:b/>
                <w:sz w:val="22"/>
                <w:szCs w:val="22"/>
              </w:rPr>
            </w:pPr>
            <w:r>
              <w:rPr>
                <w:noProof/>
              </w:rPr>
              <w:drawing>
                <wp:inline distT="0" distB="0" distL="0" distR="0" wp14:anchorId="7616CDC6" wp14:editId="63E1097B">
                  <wp:extent cx="466344" cy="521208"/>
                  <wp:effectExtent l="0" t="0" r="0" b="0"/>
                  <wp:docPr id="18" name="Picture 1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B062E8" w:rsidRPr="00BB1AA3" w:rsidRDefault="00B062E8" w:rsidP="0084365D">
            <w:pPr>
              <w:pStyle w:val="ODOTHeader"/>
            </w:pPr>
            <w:r w:rsidRPr="00BB1AA3">
              <w:t>Interactivity/Talking Points</w:t>
            </w:r>
          </w:p>
          <w:p w:rsidR="00B062E8" w:rsidRDefault="00B062E8" w:rsidP="00B062E8">
            <w:pPr>
              <w:pStyle w:val="ODOTtext"/>
            </w:pPr>
            <w:r w:rsidRPr="00D609C0">
              <w:t xml:space="preserve">Present </w:t>
            </w:r>
            <w:r>
              <w:t xml:space="preserve">the basic structure of the course, which consists of 4 </w:t>
            </w:r>
            <w:r w:rsidR="00E875BD">
              <w:t>parts</w:t>
            </w:r>
            <w:r>
              <w:t>:</w:t>
            </w:r>
          </w:p>
          <w:p w:rsidR="00B062E8" w:rsidRDefault="00B062E8" w:rsidP="00F84F8D">
            <w:pPr>
              <w:pStyle w:val="ODOTbullet"/>
              <w:numPr>
                <w:ilvl w:val="0"/>
                <w:numId w:val="2"/>
              </w:numPr>
            </w:pPr>
            <w:r>
              <w:t xml:space="preserve">The first </w:t>
            </w:r>
            <w:r w:rsidR="00C12C1E">
              <w:t>portion of the course</w:t>
            </w:r>
            <w:r>
              <w:t xml:space="preserve"> provides a brief overview of the DB delivery method, including its advantages and disadvantages and the characteristics that would make a project a good candidate for DB delivery.  </w:t>
            </w:r>
          </w:p>
          <w:p w:rsidR="00B062E8" w:rsidRDefault="00B062E8" w:rsidP="00F84F8D">
            <w:pPr>
              <w:pStyle w:val="ODOTbullet"/>
              <w:numPr>
                <w:ilvl w:val="0"/>
                <w:numId w:val="2"/>
              </w:numPr>
            </w:pPr>
            <w:r>
              <w:t xml:space="preserve">The second </w:t>
            </w:r>
            <w:r w:rsidR="00E875BD">
              <w:t>part</w:t>
            </w:r>
            <w:r w:rsidR="00C12C1E">
              <w:t xml:space="preserve"> </w:t>
            </w:r>
            <w:r>
              <w:t>explores how the use of DB impacts the traditional project development process and highlights the i</w:t>
            </w:r>
            <w:r w:rsidRPr="007C20F2">
              <w:t>mportance of developing complete and thorough scoping documents</w:t>
            </w:r>
            <w:r>
              <w:t xml:space="preserve">.  </w:t>
            </w:r>
          </w:p>
          <w:p w:rsidR="00B062E8" w:rsidRDefault="00B062E8" w:rsidP="00F84F8D">
            <w:pPr>
              <w:pStyle w:val="ODOTbullet"/>
              <w:numPr>
                <w:ilvl w:val="0"/>
                <w:numId w:val="2"/>
              </w:numPr>
            </w:pPr>
            <w:r>
              <w:t xml:space="preserve">The third </w:t>
            </w:r>
            <w:r w:rsidR="00E875BD">
              <w:t xml:space="preserve">part </w:t>
            </w:r>
            <w:r>
              <w:t>addresses procurement processes and contracting issues that are unique to DB.</w:t>
            </w:r>
          </w:p>
          <w:p w:rsidR="00B062E8" w:rsidRDefault="00B062E8" w:rsidP="00F84F8D">
            <w:pPr>
              <w:pStyle w:val="ODOTtext"/>
              <w:numPr>
                <w:ilvl w:val="0"/>
                <w:numId w:val="2"/>
              </w:numPr>
            </w:pPr>
            <w:r>
              <w:t xml:space="preserve">The final </w:t>
            </w:r>
            <w:r w:rsidR="00E875BD">
              <w:t xml:space="preserve">part </w:t>
            </w:r>
            <w:r>
              <w:t xml:space="preserve">addresses the post-award administration of the design, construction, and closeout phases of a DB project.  </w:t>
            </w:r>
          </w:p>
          <w:p w:rsidR="001158B0" w:rsidRDefault="00E80F65" w:rsidP="00E80F65">
            <w:pPr>
              <w:pStyle w:val="ODOTtext"/>
            </w:pPr>
            <w:r>
              <w:t>Note t</w:t>
            </w:r>
            <w:r w:rsidR="001158B0">
              <w:t>he following:</w:t>
            </w:r>
          </w:p>
          <w:p w:rsidR="001158B0" w:rsidRDefault="001158B0" w:rsidP="001158B0">
            <w:pPr>
              <w:pStyle w:val="ODOTbullet"/>
            </w:pPr>
            <w:r>
              <w:t>E</w:t>
            </w:r>
            <w:r w:rsidR="00E80F65">
              <w:t xml:space="preserve">ach </w:t>
            </w:r>
            <w:r w:rsidR="00E875BD">
              <w:t>part</w:t>
            </w:r>
            <w:r w:rsidR="00C12C1E">
              <w:t xml:space="preserve"> </w:t>
            </w:r>
            <w:r w:rsidR="00E80F65">
              <w:t xml:space="preserve">will begin and end with a review of the key learning outcomes for that </w:t>
            </w:r>
            <w:proofErr w:type="gramStart"/>
            <w:r w:rsidR="00E80F65">
              <w:t xml:space="preserve">particular </w:t>
            </w:r>
            <w:r w:rsidR="00C12C1E">
              <w:t>portion</w:t>
            </w:r>
            <w:proofErr w:type="gramEnd"/>
            <w:r w:rsidR="00C12C1E">
              <w:t xml:space="preserve"> of the course</w:t>
            </w:r>
            <w:r w:rsidR="00E80F65">
              <w:t xml:space="preserve">.  </w:t>
            </w:r>
          </w:p>
          <w:p w:rsidR="00E80F65" w:rsidRDefault="00E80F65" w:rsidP="001158B0">
            <w:pPr>
              <w:pStyle w:val="ODOTbullet"/>
            </w:pPr>
            <w:r>
              <w:t xml:space="preserve">Throughout </w:t>
            </w:r>
            <w:r w:rsidR="001158B0">
              <w:t xml:space="preserve">the course </w:t>
            </w:r>
            <w:r>
              <w:t xml:space="preserve">and at the end of each </w:t>
            </w:r>
            <w:r w:rsidR="00C12C1E">
              <w:t>section</w:t>
            </w:r>
            <w:r w:rsidR="001158B0">
              <w:t xml:space="preserve">, </w:t>
            </w:r>
            <w:r>
              <w:t>review questions</w:t>
            </w:r>
            <w:r w:rsidR="00272F0E">
              <w:t xml:space="preserve"> will be asked</w:t>
            </w:r>
            <w:r>
              <w:t xml:space="preserve"> to reinforce</w:t>
            </w:r>
            <w:r w:rsidR="00C12C1E">
              <w:t xml:space="preserve"> the learning outcomes for that section </w:t>
            </w:r>
            <w:r>
              <w:t xml:space="preserve">and to </w:t>
            </w:r>
            <w:r w:rsidR="00B77963">
              <w:t xml:space="preserve">preview </w:t>
            </w:r>
            <w:r>
              <w:t xml:space="preserve">upcoming material.  </w:t>
            </w:r>
          </w:p>
          <w:p w:rsidR="00E80F65" w:rsidRPr="00E80F65" w:rsidRDefault="00DC00CC" w:rsidP="00C12C1E">
            <w:pPr>
              <w:pStyle w:val="ODOTbulletlast"/>
            </w:pPr>
            <w:r>
              <w:t xml:space="preserve">To wrap-up the </w:t>
            </w:r>
            <w:r w:rsidR="00E80F65">
              <w:t xml:space="preserve">course, student mastery of the material presented will be assessed using a post-course test covering the key learning objectives from each </w:t>
            </w:r>
            <w:r w:rsidR="00C12C1E">
              <w:t>section</w:t>
            </w:r>
            <w:r w:rsidR="00E80F65">
              <w:t xml:space="preserve">.  Although the test will be open-note, participants </w:t>
            </w:r>
            <w:r w:rsidR="00E80F65" w:rsidRPr="007C20F2">
              <w:t xml:space="preserve">will </w:t>
            </w:r>
            <w:r w:rsidR="00E80F65">
              <w:t>obtain</w:t>
            </w:r>
            <w:r w:rsidR="00E80F65" w:rsidRPr="007C20F2">
              <w:t xml:space="preserve"> the maximum benefit from the course by</w:t>
            </w:r>
            <w:r w:rsidR="001158B0">
              <w:t xml:space="preserve"> p</w:t>
            </w:r>
            <w:r w:rsidR="00E80F65" w:rsidRPr="007C20F2">
              <w:t xml:space="preserve">aying careful </w:t>
            </w:r>
            <w:r w:rsidR="00E80F65" w:rsidRPr="007C20F2">
              <w:lastRenderedPageBreak/>
              <w:t>attention throughout the day</w:t>
            </w:r>
            <w:r w:rsidR="00E80F65">
              <w:t>,</w:t>
            </w:r>
            <w:r w:rsidR="00E80F65" w:rsidRPr="007C20F2">
              <w:t xml:space="preserve"> </w:t>
            </w:r>
            <w:r w:rsidR="001158B0">
              <w:t>a</w:t>
            </w:r>
            <w:r w:rsidR="00E80F65" w:rsidRPr="007C20F2">
              <w:t xml:space="preserve">sking for clarification </w:t>
            </w:r>
            <w:r w:rsidR="00E80F65">
              <w:t xml:space="preserve">when necessary, </w:t>
            </w:r>
            <w:r w:rsidR="001158B0">
              <w:t>c</w:t>
            </w:r>
            <w:r w:rsidR="00E80F65">
              <w:t>ontributing any personal experiences and anecdotes related to the topic under discussion,</w:t>
            </w:r>
            <w:r w:rsidR="001158B0">
              <w:t xml:space="preserve"> and a</w:t>
            </w:r>
            <w:r w:rsidR="00E80F65">
              <w:t>ttentively listening to the comments and experiences shared by your colleagues.</w:t>
            </w:r>
          </w:p>
        </w:tc>
      </w:tr>
      <w:tr w:rsidR="00B062E8" w:rsidTr="0084365D">
        <w:tc>
          <w:tcPr>
            <w:tcW w:w="1036" w:type="dxa"/>
            <w:tcBorders>
              <w:right w:val="nil"/>
            </w:tcBorders>
          </w:tcPr>
          <w:p w:rsidR="00B062E8" w:rsidRPr="001966A8" w:rsidRDefault="00B062E8" w:rsidP="0084365D">
            <w:pPr>
              <w:pStyle w:val="ODOTtext"/>
              <w:rPr>
                <w:b/>
                <w:sz w:val="22"/>
                <w:szCs w:val="22"/>
              </w:rPr>
            </w:pPr>
            <w:r>
              <w:rPr>
                <w:noProof/>
              </w:rPr>
              <w:lastRenderedPageBreak/>
              <w:drawing>
                <wp:inline distT="0" distB="0" distL="0" distR="0" wp14:anchorId="4B35AABF" wp14:editId="64E42CEA">
                  <wp:extent cx="493776" cy="484632"/>
                  <wp:effectExtent l="0" t="0" r="1905" b="0"/>
                  <wp:docPr id="19" name="Picture 1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B062E8" w:rsidRDefault="00B062E8" w:rsidP="0084365D">
            <w:pPr>
              <w:pStyle w:val="ODOTHeader"/>
            </w:pPr>
            <w:r w:rsidRPr="00BB1AA3">
              <w:t xml:space="preserve">Timing </w:t>
            </w:r>
          </w:p>
          <w:p w:rsidR="00B062E8" w:rsidRPr="00BB1AA3" w:rsidRDefault="00B062E8" w:rsidP="0084365D">
            <w:pPr>
              <w:pStyle w:val="ODOTtext"/>
              <w:tabs>
                <w:tab w:val="left" w:pos="1844"/>
              </w:tabs>
              <w:rPr>
                <w:b/>
              </w:rPr>
            </w:pPr>
            <w:r>
              <w:t>Time spent on slide:</w:t>
            </w:r>
            <w:r>
              <w:tab/>
            </w:r>
            <w:r w:rsidR="001158B0">
              <w:rPr>
                <w:u w:val="single"/>
              </w:rPr>
              <w:t>5</w:t>
            </w:r>
            <w:r>
              <w:rPr>
                <w:u w:val="single"/>
              </w:rPr>
              <w:t xml:space="preserve"> min</w:t>
            </w:r>
          </w:p>
        </w:tc>
        <w:tc>
          <w:tcPr>
            <w:tcW w:w="4698" w:type="dxa"/>
            <w:tcBorders>
              <w:left w:val="nil"/>
            </w:tcBorders>
          </w:tcPr>
          <w:p w:rsidR="00B062E8" w:rsidRDefault="00B062E8" w:rsidP="0084365D">
            <w:pPr>
              <w:pStyle w:val="ODOTHeader"/>
            </w:pPr>
          </w:p>
          <w:p w:rsidR="00B062E8" w:rsidRDefault="00B062E8" w:rsidP="0084365D">
            <w:pPr>
              <w:pStyle w:val="ODOTtext"/>
              <w:tabs>
                <w:tab w:val="left" w:pos="3042"/>
                <w:tab w:val="left" w:pos="6884"/>
              </w:tabs>
              <w:jc w:val="right"/>
            </w:pPr>
            <w:r>
              <w:t xml:space="preserve">Elapsed time from start of </w:t>
            </w:r>
            <w:r w:rsidR="00C12C1E">
              <w:t>section</w:t>
            </w:r>
            <w:r>
              <w:t>:</w:t>
            </w:r>
            <w:r>
              <w:tab/>
            </w:r>
            <w:r w:rsidR="001158B0">
              <w:rPr>
                <w:u w:val="single"/>
              </w:rPr>
              <w:t>15</w:t>
            </w:r>
            <w:r>
              <w:rPr>
                <w:u w:val="single"/>
              </w:rPr>
              <w:t xml:space="preserve"> min</w:t>
            </w:r>
          </w:p>
        </w:tc>
      </w:tr>
      <w:tr w:rsidR="00B062E8" w:rsidTr="0084365D">
        <w:tc>
          <w:tcPr>
            <w:tcW w:w="1036" w:type="dxa"/>
            <w:tcBorders>
              <w:right w:val="nil"/>
            </w:tcBorders>
          </w:tcPr>
          <w:p w:rsidR="00B062E8" w:rsidRPr="001966A8" w:rsidRDefault="00B062E8" w:rsidP="0084365D">
            <w:pPr>
              <w:pStyle w:val="ODOTtext"/>
              <w:rPr>
                <w:b/>
                <w:sz w:val="22"/>
                <w:szCs w:val="22"/>
              </w:rPr>
            </w:pPr>
            <w:r>
              <w:rPr>
                <w:noProof/>
              </w:rPr>
              <w:drawing>
                <wp:inline distT="0" distB="0" distL="0" distR="0" wp14:anchorId="209BEA72" wp14:editId="187DDE4D">
                  <wp:extent cx="521208" cy="493776"/>
                  <wp:effectExtent l="0" t="0" r="0" b="1905"/>
                  <wp:docPr id="26" name="Picture 2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B062E8" w:rsidRPr="00BB1AA3" w:rsidRDefault="00B062E8" w:rsidP="0084365D">
            <w:pPr>
              <w:pStyle w:val="ODOTHeader"/>
            </w:pPr>
            <w:r w:rsidRPr="00BB1AA3">
              <w:t>Transition</w:t>
            </w:r>
          </w:p>
          <w:p w:rsidR="00B062E8" w:rsidRDefault="00E80F65" w:rsidP="00E875BD">
            <w:pPr>
              <w:pStyle w:val="ODOTtext"/>
            </w:pPr>
            <w:r>
              <w:t xml:space="preserve">We are ready to move on to </w:t>
            </w:r>
            <w:r w:rsidR="00E875BD">
              <w:t>Part</w:t>
            </w:r>
            <w:r>
              <w:t xml:space="preserve"> 1</w:t>
            </w:r>
            <w:r w:rsidR="00E875BD">
              <w:t xml:space="preserve"> of the training</w:t>
            </w:r>
            <w:r>
              <w:t xml:space="preserve">.  Here, we’ll quickly review </w:t>
            </w:r>
            <w:r w:rsidR="001158B0">
              <w:t xml:space="preserve">our traditional </w:t>
            </w:r>
            <w:r>
              <w:t xml:space="preserve">DBB </w:t>
            </w:r>
            <w:r w:rsidR="001158B0">
              <w:t xml:space="preserve">delivery approach </w:t>
            </w:r>
            <w:r>
              <w:t xml:space="preserve">before </w:t>
            </w:r>
            <w:r w:rsidR="001158B0">
              <w:t xml:space="preserve">turning our attention to </w:t>
            </w:r>
            <w:r>
              <w:t>DB.</w:t>
            </w:r>
          </w:p>
        </w:tc>
      </w:tr>
    </w:tbl>
    <w:p w:rsidR="00B062E8" w:rsidRDefault="00B062E8" w:rsidP="00B062E8"/>
    <w:p w:rsidR="00B062E8" w:rsidRDefault="00B062E8">
      <w:pPr>
        <w:spacing w:after="200" w:line="276" w:lineRule="auto"/>
      </w:pPr>
      <w:r>
        <w:br w:type="page"/>
      </w:r>
    </w:p>
    <w:p w:rsidR="00370A7E" w:rsidRDefault="00370A7E" w:rsidP="00370A7E">
      <w:pPr>
        <w:pStyle w:val="Heading2"/>
        <w:jc w:val="center"/>
      </w:pPr>
      <w:r>
        <w:lastRenderedPageBreak/>
        <w:t>(This page has been left intentionally blank)</w:t>
      </w:r>
    </w:p>
    <w:p w:rsidR="00370A7E" w:rsidRDefault="00370A7E">
      <w:pPr>
        <w:spacing w:after="200" w:line="276" w:lineRule="auto"/>
        <w:sectPr w:rsidR="00370A7E" w:rsidSect="00256CFE">
          <w:headerReference w:type="even" r:id="rId26"/>
          <w:headerReference w:type="default" r:id="rId27"/>
          <w:footerReference w:type="even" r:id="rId28"/>
          <w:footerReference w:type="default" r:id="rId29"/>
          <w:pgSz w:w="12240" w:h="15840" w:code="1"/>
          <w:pgMar w:top="1440" w:right="1440" w:bottom="1440" w:left="1440" w:header="720" w:footer="720" w:gutter="0"/>
          <w:pgNumType w:fmt="lowerRoman" w:start="1"/>
          <w:cols w:space="720"/>
          <w:docGrid w:linePitch="360"/>
        </w:sectPr>
      </w:pPr>
    </w:p>
    <w:p w:rsidR="000130B1" w:rsidRPr="000130B1" w:rsidRDefault="000130B1" w:rsidP="000130B1">
      <w:pPr>
        <w:pStyle w:val="Heading1"/>
        <w:shd w:val="clear" w:color="auto" w:fill="0F243E" w:themeFill="text2" w:themeFillShade="80"/>
        <w:rPr>
          <w:color w:val="FFFFFF" w:themeColor="background1"/>
        </w:rPr>
      </w:pPr>
      <w:r w:rsidRPr="000130B1">
        <w:rPr>
          <w:color w:val="FFFFFF" w:themeColor="background1"/>
        </w:rPr>
        <w:lastRenderedPageBreak/>
        <w:t>P</w:t>
      </w:r>
      <w:r>
        <w:rPr>
          <w:color w:val="FFFFFF" w:themeColor="background1"/>
        </w:rPr>
        <w:t>art 1</w:t>
      </w:r>
      <w:r w:rsidRPr="000130B1">
        <w:rPr>
          <w:color w:val="FFFFFF" w:themeColor="background1"/>
        </w:rPr>
        <w:t xml:space="preserve">:  </w:t>
      </w:r>
      <w:r>
        <w:rPr>
          <w:color w:val="FFFFFF" w:themeColor="background1"/>
        </w:rPr>
        <w:t>Introduction to Design-Build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653F5D" w:rsidTr="0084365D">
        <w:tc>
          <w:tcPr>
            <w:tcW w:w="9576" w:type="dxa"/>
            <w:gridSpan w:val="3"/>
          </w:tcPr>
          <w:p w:rsidR="00653F5D" w:rsidRDefault="00653F5D" w:rsidP="0084365D">
            <w:pPr>
              <w:jc w:val="center"/>
            </w:pPr>
          </w:p>
          <w:p w:rsidR="00653F5D" w:rsidRDefault="000450AA" w:rsidP="0084365D">
            <w:pPr>
              <w:jc w:val="center"/>
            </w:pPr>
            <w:r w:rsidRPr="000450AA">
              <w:rPr>
                <w:noProof/>
              </w:rPr>
              <w:drawing>
                <wp:inline distT="0" distB="0" distL="0" distR="0" wp14:anchorId="1C55E817" wp14:editId="26B584B0">
                  <wp:extent cx="2779776" cy="208483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79776" cy="2084832"/>
                          </a:xfrm>
                          <a:prstGeom prst="rect">
                            <a:avLst/>
                          </a:prstGeom>
                        </pic:spPr>
                      </pic:pic>
                    </a:graphicData>
                  </a:graphic>
                </wp:inline>
              </w:drawing>
            </w:r>
          </w:p>
          <w:p w:rsidR="00653F5D" w:rsidRDefault="00653F5D" w:rsidP="0084365D">
            <w:pPr>
              <w:jc w:val="center"/>
            </w:pPr>
          </w:p>
        </w:tc>
      </w:tr>
      <w:tr w:rsidR="00653F5D" w:rsidTr="0084365D">
        <w:tc>
          <w:tcPr>
            <w:tcW w:w="1036" w:type="dxa"/>
            <w:tcBorders>
              <w:right w:val="nil"/>
            </w:tcBorders>
          </w:tcPr>
          <w:p w:rsidR="00653F5D" w:rsidRPr="001966A8" w:rsidRDefault="00653F5D" w:rsidP="0084365D">
            <w:pPr>
              <w:pStyle w:val="ODOTtext"/>
              <w:rPr>
                <w:b/>
                <w:sz w:val="22"/>
                <w:szCs w:val="22"/>
              </w:rPr>
            </w:pPr>
            <w:r>
              <w:rPr>
                <w:noProof/>
              </w:rPr>
              <w:drawing>
                <wp:inline distT="0" distB="0" distL="0" distR="0" wp14:anchorId="1CB00E9C" wp14:editId="292D32C4">
                  <wp:extent cx="512064" cy="521208"/>
                  <wp:effectExtent l="0" t="0" r="2540" b="0"/>
                  <wp:docPr id="2" name="Picture 2"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653F5D" w:rsidRPr="00BB1AA3" w:rsidRDefault="00653F5D" w:rsidP="00B062E8">
            <w:pPr>
              <w:pStyle w:val="ODOTHeader"/>
            </w:pPr>
            <w:r w:rsidRPr="00BB1AA3">
              <w:t>Key Message</w:t>
            </w:r>
          </w:p>
          <w:p w:rsidR="00653F5D" w:rsidRDefault="00653F5D" w:rsidP="00E875BD">
            <w:pPr>
              <w:pStyle w:val="ODOTtext"/>
            </w:pPr>
            <w:r>
              <w:t xml:space="preserve">Display this screen to introduce </w:t>
            </w:r>
            <w:r w:rsidR="00E875BD">
              <w:t>Part 1 of the training</w:t>
            </w:r>
            <w:r>
              <w:t xml:space="preserve">, which </w:t>
            </w:r>
            <w:proofErr w:type="gramStart"/>
            <w:r>
              <w:t>provides an introduction to</w:t>
            </w:r>
            <w:proofErr w:type="gramEnd"/>
            <w:r>
              <w:t xml:space="preserve"> design-build (DB) project delivery. </w:t>
            </w:r>
          </w:p>
        </w:tc>
      </w:tr>
      <w:tr w:rsidR="00653F5D" w:rsidRPr="00F30214" w:rsidTr="0084365D">
        <w:tc>
          <w:tcPr>
            <w:tcW w:w="1036" w:type="dxa"/>
            <w:tcBorders>
              <w:right w:val="nil"/>
            </w:tcBorders>
          </w:tcPr>
          <w:p w:rsidR="00653F5D" w:rsidRPr="001966A8" w:rsidRDefault="00653F5D" w:rsidP="0084365D">
            <w:pPr>
              <w:pStyle w:val="ODOTtext"/>
              <w:rPr>
                <w:b/>
                <w:sz w:val="22"/>
                <w:szCs w:val="22"/>
              </w:rPr>
            </w:pPr>
            <w:r>
              <w:rPr>
                <w:noProof/>
              </w:rPr>
              <w:drawing>
                <wp:inline distT="0" distB="0" distL="0" distR="0" wp14:anchorId="4601569B" wp14:editId="3C644423">
                  <wp:extent cx="521208" cy="484632"/>
                  <wp:effectExtent l="0" t="0" r="0" b="0"/>
                  <wp:docPr id="14" name="Picture 14"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653F5D" w:rsidRDefault="00653F5D" w:rsidP="00B062E8">
            <w:pPr>
              <w:pStyle w:val="ODOTHeader"/>
            </w:pPr>
            <w:r w:rsidRPr="00F30214">
              <w:t>Reference Materials</w:t>
            </w:r>
            <w:r>
              <w:rPr>
                <w:noProof/>
              </w:rPr>
              <w:t xml:space="preserve"> </w:t>
            </w:r>
          </w:p>
          <w:p w:rsidR="00653F5D" w:rsidRPr="00F30214" w:rsidRDefault="00C360A8" w:rsidP="00C360A8">
            <w:pPr>
              <w:pStyle w:val="ODOTtext"/>
            </w:pPr>
            <w:r>
              <w:t>N/A</w:t>
            </w:r>
          </w:p>
        </w:tc>
      </w:tr>
      <w:tr w:rsidR="00653F5D" w:rsidTr="0084365D">
        <w:tc>
          <w:tcPr>
            <w:tcW w:w="1036" w:type="dxa"/>
            <w:tcBorders>
              <w:right w:val="nil"/>
            </w:tcBorders>
          </w:tcPr>
          <w:p w:rsidR="00653F5D" w:rsidRPr="001966A8" w:rsidRDefault="00653F5D" w:rsidP="0084365D">
            <w:pPr>
              <w:pStyle w:val="ODOTtext"/>
              <w:rPr>
                <w:b/>
                <w:sz w:val="22"/>
                <w:szCs w:val="22"/>
              </w:rPr>
            </w:pPr>
            <w:r>
              <w:rPr>
                <w:noProof/>
              </w:rPr>
              <w:drawing>
                <wp:inline distT="0" distB="0" distL="0" distR="0" wp14:anchorId="6D96C5A8" wp14:editId="4C29C128">
                  <wp:extent cx="484632" cy="512064"/>
                  <wp:effectExtent l="0" t="0" r="0" b="2540"/>
                  <wp:docPr id="11" name="Picture 11"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653F5D" w:rsidRPr="00BB1AA3" w:rsidRDefault="00653F5D" w:rsidP="00B062E8">
            <w:pPr>
              <w:pStyle w:val="ODOTHeader"/>
            </w:pPr>
            <w:r w:rsidRPr="00BB1AA3">
              <w:t>Background Information</w:t>
            </w:r>
          </w:p>
          <w:p w:rsidR="00653F5D" w:rsidRDefault="00653F5D" w:rsidP="0084365D">
            <w:pPr>
              <w:pStyle w:val="ODOTtext"/>
            </w:pPr>
            <w:r>
              <w:t>N/A</w:t>
            </w:r>
          </w:p>
        </w:tc>
      </w:tr>
      <w:tr w:rsidR="00653F5D" w:rsidTr="0084365D">
        <w:tc>
          <w:tcPr>
            <w:tcW w:w="1036" w:type="dxa"/>
            <w:tcBorders>
              <w:right w:val="nil"/>
            </w:tcBorders>
          </w:tcPr>
          <w:p w:rsidR="00653F5D" w:rsidRPr="001966A8" w:rsidRDefault="00653F5D" w:rsidP="0084365D">
            <w:pPr>
              <w:pStyle w:val="ODOTtext"/>
              <w:rPr>
                <w:b/>
                <w:sz w:val="22"/>
                <w:szCs w:val="22"/>
              </w:rPr>
            </w:pPr>
            <w:r>
              <w:rPr>
                <w:noProof/>
              </w:rPr>
              <w:drawing>
                <wp:inline distT="0" distB="0" distL="0" distR="0" wp14:anchorId="78E3F06C" wp14:editId="5B8B57B8">
                  <wp:extent cx="466344" cy="521208"/>
                  <wp:effectExtent l="0" t="0" r="0" b="0"/>
                  <wp:docPr id="10" name="Picture 10"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653F5D" w:rsidRPr="00BB1AA3" w:rsidRDefault="00653F5D" w:rsidP="00B062E8">
            <w:pPr>
              <w:pStyle w:val="ODOTHeader"/>
            </w:pPr>
            <w:r w:rsidRPr="00BB1AA3">
              <w:t>Interactivity/Talking Points</w:t>
            </w:r>
          </w:p>
          <w:p w:rsidR="00C360A8" w:rsidRDefault="00DC00CC" w:rsidP="00C360A8">
            <w:pPr>
              <w:pStyle w:val="ODOTtext"/>
            </w:pPr>
            <w:r>
              <w:t xml:space="preserve">Note that you will now begin </w:t>
            </w:r>
            <w:r w:rsidR="00E875BD">
              <w:t>Part</w:t>
            </w:r>
            <w:r>
              <w:t xml:space="preserve"> 1, which provides an introductory overview of DB.  </w:t>
            </w:r>
            <w:r w:rsidR="00C12C1E">
              <w:t>This section</w:t>
            </w:r>
            <w:r>
              <w:t xml:space="preserve"> is expected to take </w:t>
            </w:r>
            <w:r w:rsidR="00A6732E">
              <w:t>about an hour</w:t>
            </w:r>
            <w:r>
              <w:t xml:space="preserve">, after which there will be a brief </w:t>
            </w:r>
            <w:proofErr w:type="gramStart"/>
            <w:r w:rsidR="00B90B48">
              <w:t>10 minute</w:t>
            </w:r>
            <w:proofErr w:type="gramEnd"/>
            <w:r w:rsidR="00B90B48">
              <w:t xml:space="preserve"> break.  </w:t>
            </w:r>
          </w:p>
          <w:p w:rsidR="00C360A8" w:rsidRDefault="00C360A8" w:rsidP="00C360A8">
            <w:pPr>
              <w:pStyle w:val="ODOTtext"/>
            </w:pPr>
            <w:r>
              <w:t>Note that the slides throughout the course employ the following acronyms:</w:t>
            </w:r>
          </w:p>
          <w:p w:rsidR="00C360A8" w:rsidRDefault="00C360A8" w:rsidP="00C360A8">
            <w:pPr>
              <w:pStyle w:val="ODOTtext"/>
            </w:pPr>
            <w:r>
              <w:t>DBB = design-bid-build</w:t>
            </w:r>
          </w:p>
          <w:p w:rsidR="00C360A8" w:rsidRDefault="00C360A8" w:rsidP="00C360A8">
            <w:pPr>
              <w:pStyle w:val="ODOTtext"/>
            </w:pPr>
            <w:r>
              <w:t>DB = design-build</w:t>
            </w:r>
          </w:p>
          <w:p w:rsidR="003F325D" w:rsidRDefault="00C360A8" w:rsidP="00C360A8">
            <w:pPr>
              <w:pStyle w:val="ODOTtext"/>
            </w:pPr>
            <w:r>
              <w:t>DBT = design-build team</w:t>
            </w:r>
          </w:p>
        </w:tc>
      </w:tr>
      <w:tr w:rsidR="00653F5D" w:rsidTr="0084365D">
        <w:tc>
          <w:tcPr>
            <w:tcW w:w="1036" w:type="dxa"/>
            <w:tcBorders>
              <w:right w:val="nil"/>
            </w:tcBorders>
          </w:tcPr>
          <w:p w:rsidR="00653F5D" w:rsidRPr="001966A8" w:rsidRDefault="00653F5D" w:rsidP="0084365D">
            <w:pPr>
              <w:pStyle w:val="ODOTtext"/>
              <w:rPr>
                <w:b/>
                <w:sz w:val="22"/>
                <w:szCs w:val="22"/>
              </w:rPr>
            </w:pPr>
            <w:r>
              <w:rPr>
                <w:noProof/>
              </w:rPr>
              <w:drawing>
                <wp:inline distT="0" distB="0" distL="0" distR="0" wp14:anchorId="0BB10AAF" wp14:editId="21F39113">
                  <wp:extent cx="493776" cy="484632"/>
                  <wp:effectExtent l="0" t="0" r="1905" b="0"/>
                  <wp:docPr id="7" name="Picture 7"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653F5D" w:rsidRDefault="00653F5D" w:rsidP="0055281A">
            <w:pPr>
              <w:pStyle w:val="ODOTHeader"/>
            </w:pPr>
            <w:r w:rsidRPr="00BB1AA3">
              <w:t xml:space="preserve">Timing </w:t>
            </w:r>
          </w:p>
          <w:p w:rsidR="00653F5D" w:rsidRPr="00BB1AA3" w:rsidRDefault="00653F5D" w:rsidP="0084365D">
            <w:pPr>
              <w:pStyle w:val="ODOTtext"/>
              <w:tabs>
                <w:tab w:val="left" w:pos="1844"/>
              </w:tabs>
              <w:rPr>
                <w:b/>
              </w:rPr>
            </w:pPr>
            <w:r>
              <w:t>Time spent on slide:</w:t>
            </w:r>
            <w:r>
              <w:tab/>
            </w:r>
            <w:r w:rsidR="00DC00CC">
              <w:rPr>
                <w:u w:val="single"/>
              </w:rPr>
              <w:t>1</w:t>
            </w:r>
            <w:r>
              <w:rPr>
                <w:u w:val="single"/>
              </w:rPr>
              <w:t xml:space="preserve"> min</w:t>
            </w:r>
          </w:p>
        </w:tc>
        <w:tc>
          <w:tcPr>
            <w:tcW w:w="4698" w:type="dxa"/>
            <w:tcBorders>
              <w:left w:val="nil"/>
            </w:tcBorders>
          </w:tcPr>
          <w:p w:rsidR="00653F5D" w:rsidRDefault="00653F5D" w:rsidP="0055281A">
            <w:pPr>
              <w:pStyle w:val="ODOTHeader"/>
            </w:pPr>
          </w:p>
          <w:p w:rsidR="00653F5D" w:rsidRDefault="00653F5D" w:rsidP="0084365D">
            <w:pPr>
              <w:pStyle w:val="ODOTtext"/>
              <w:tabs>
                <w:tab w:val="left" w:pos="3042"/>
                <w:tab w:val="left" w:pos="6884"/>
              </w:tabs>
              <w:jc w:val="right"/>
            </w:pPr>
            <w:r>
              <w:t xml:space="preserve">Elapsed time from start of </w:t>
            </w:r>
            <w:r w:rsidR="00C12C1E">
              <w:t>section</w:t>
            </w:r>
            <w:r>
              <w:t>:</w:t>
            </w:r>
            <w:r>
              <w:tab/>
            </w:r>
            <w:r w:rsidR="00272F0E">
              <w:rPr>
                <w:u w:val="single"/>
              </w:rPr>
              <w:t>16</w:t>
            </w:r>
            <w:r>
              <w:rPr>
                <w:u w:val="single"/>
              </w:rPr>
              <w:t xml:space="preserve"> min</w:t>
            </w:r>
          </w:p>
        </w:tc>
      </w:tr>
      <w:tr w:rsidR="00653F5D" w:rsidTr="0084365D">
        <w:tc>
          <w:tcPr>
            <w:tcW w:w="1036" w:type="dxa"/>
            <w:tcBorders>
              <w:right w:val="nil"/>
            </w:tcBorders>
          </w:tcPr>
          <w:p w:rsidR="00653F5D" w:rsidRPr="001966A8" w:rsidRDefault="00653F5D" w:rsidP="0084365D">
            <w:pPr>
              <w:pStyle w:val="ODOTtext"/>
              <w:rPr>
                <w:b/>
                <w:sz w:val="22"/>
                <w:szCs w:val="22"/>
              </w:rPr>
            </w:pPr>
            <w:r>
              <w:rPr>
                <w:noProof/>
              </w:rPr>
              <w:drawing>
                <wp:inline distT="0" distB="0" distL="0" distR="0" wp14:anchorId="181153E8" wp14:editId="6BCCA220">
                  <wp:extent cx="521208" cy="493776"/>
                  <wp:effectExtent l="0" t="0" r="0" b="1905"/>
                  <wp:docPr id="13" name="Picture 13"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653F5D" w:rsidRPr="00BB1AA3" w:rsidRDefault="00653F5D" w:rsidP="0055281A">
            <w:pPr>
              <w:pStyle w:val="ODOTHeader"/>
            </w:pPr>
            <w:r w:rsidRPr="00BB1AA3">
              <w:t>Transition</w:t>
            </w:r>
          </w:p>
          <w:p w:rsidR="00653F5D" w:rsidRDefault="00DC00CC" w:rsidP="00E875BD">
            <w:pPr>
              <w:pStyle w:val="ODOTtext"/>
            </w:pPr>
            <w:r>
              <w:t xml:space="preserve">As I noted earlier, each </w:t>
            </w:r>
            <w:r w:rsidR="00E875BD">
              <w:t>part of the training</w:t>
            </w:r>
            <w:r>
              <w:t xml:space="preserve"> will begin with a review of the learning outcomes for that </w:t>
            </w:r>
            <w:r w:rsidR="00C12C1E">
              <w:t>portion of the course</w:t>
            </w:r>
            <w:r>
              <w:t xml:space="preserve">.  </w:t>
            </w:r>
            <w:r w:rsidR="00653F5D">
              <w:t xml:space="preserve">Let’s now turn to the learning outcomes for this </w:t>
            </w:r>
            <w:r w:rsidR="00E875BD">
              <w:t>part</w:t>
            </w:r>
            <w:r w:rsidR="00653F5D">
              <w:t>.</w:t>
            </w:r>
          </w:p>
        </w:tc>
      </w:tr>
    </w:tbl>
    <w:p w:rsidR="00653F5D" w:rsidRDefault="00653F5D"/>
    <w:p w:rsidR="0030552D" w:rsidRDefault="0030552D">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30552D" w:rsidTr="0084365D">
        <w:tc>
          <w:tcPr>
            <w:tcW w:w="9576" w:type="dxa"/>
            <w:gridSpan w:val="3"/>
          </w:tcPr>
          <w:p w:rsidR="0030552D" w:rsidRDefault="0030552D" w:rsidP="0084365D">
            <w:pPr>
              <w:jc w:val="center"/>
            </w:pPr>
          </w:p>
          <w:p w:rsidR="0030552D" w:rsidRDefault="008D4810" w:rsidP="0084365D">
            <w:pPr>
              <w:jc w:val="center"/>
            </w:pPr>
            <w:r w:rsidRPr="008D4810">
              <w:rPr>
                <w:noProof/>
              </w:rPr>
              <w:drawing>
                <wp:inline distT="0" distB="0" distL="0" distR="0" wp14:anchorId="2474A455" wp14:editId="29D10A5A">
                  <wp:extent cx="2779776" cy="2084832"/>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79776" cy="2084832"/>
                          </a:xfrm>
                          <a:prstGeom prst="rect">
                            <a:avLst/>
                          </a:prstGeom>
                        </pic:spPr>
                      </pic:pic>
                    </a:graphicData>
                  </a:graphic>
                </wp:inline>
              </w:drawing>
            </w:r>
          </w:p>
          <w:p w:rsidR="0030552D" w:rsidRDefault="0030552D" w:rsidP="0084365D">
            <w:pPr>
              <w:jc w:val="center"/>
            </w:pPr>
          </w:p>
        </w:tc>
      </w:tr>
      <w:tr w:rsidR="0030552D" w:rsidTr="0084365D">
        <w:tc>
          <w:tcPr>
            <w:tcW w:w="1036" w:type="dxa"/>
            <w:tcBorders>
              <w:right w:val="nil"/>
            </w:tcBorders>
          </w:tcPr>
          <w:p w:rsidR="0030552D" w:rsidRPr="001966A8" w:rsidRDefault="0030552D" w:rsidP="0084365D">
            <w:pPr>
              <w:pStyle w:val="ODOTtext"/>
              <w:rPr>
                <w:b/>
                <w:sz w:val="22"/>
                <w:szCs w:val="22"/>
              </w:rPr>
            </w:pPr>
            <w:r>
              <w:rPr>
                <w:noProof/>
              </w:rPr>
              <w:drawing>
                <wp:inline distT="0" distB="0" distL="0" distR="0" wp14:anchorId="5386DE62" wp14:editId="780E3E93">
                  <wp:extent cx="512064" cy="521208"/>
                  <wp:effectExtent l="0" t="0" r="2540" b="0"/>
                  <wp:docPr id="20" name="Picture 20"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30552D" w:rsidRPr="00BB1AA3" w:rsidRDefault="0030552D" w:rsidP="008F4C00">
            <w:pPr>
              <w:pStyle w:val="ODOTHeader"/>
            </w:pPr>
            <w:r w:rsidRPr="00BB1AA3">
              <w:t>Key Message</w:t>
            </w:r>
          </w:p>
          <w:p w:rsidR="0030552D" w:rsidRDefault="00B60BED" w:rsidP="00E875BD">
            <w:pPr>
              <w:pStyle w:val="ODOTtext"/>
            </w:pPr>
            <w:r>
              <w:t xml:space="preserve">Display this screen when reviewing </w:t>
            </w:r>
            <w:r w:rsidR="00A87653">
              <w:t xml:space="preserve">the </w:t>
            </w:r>
            <w:r w:rsidR="00E875BD">
              <w:t>Part</w:t>
            </w:r>
            <w:r>
              <w:t xml:space="preserve"> 1 learning outcomes.</w:t>
            </w:r>
          </w:p>
        </w:tc>
      </w:tr>
      <w:tr w:rsidR="0030552D" w:rsidRPr="00F30214" w:rsidTr="0084365D">
        <w:tc>
          <w:tcPr>
            <w:tcW w:w="1036" w:type="dxa"/>
            <w:tcBorders>
              <w:right w:val="nil"/>
            </w:tcBorders>
          </w:tcPr>
          <w:p w:rsidR="0030552D" w:rsidRPr="001966A8" w:rsidRDefault="0030552D" w:rsidP="0084365D">
            <w:pPr>
              <w:pStyle w:val="ODOTtext"/>
              <w:rPr>
                <w:b/>
                <w:sz w:val="22"/>
                <w:szCs w:val="22"/>
              </w:rPr>
            </w:pPr>
            <w:r>
              <w:rPr>
                <w:noProof/>
              </w:rPr>
              <w:drawing>
                <wp:inline distT="0" distB="0" distL="0" distR="0" wp14:anchorId="55837999" wp14:editId="2FDCC783">
                  <wp:extent cx="521208" cy="484632"/>
                  <wp:effectExtent l="0" t="0" r="0" b="0"/>
                  <wp:docPr id="21" name="Picture 21"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30552D" w:rsidRDefault="0030552D" w:rsidP="008F4C00">
            <w:pPr>
              <w:pStyle w:val="ODOTHeader"/>
            </w:pPr>
            <w:r w:rsidRPr="00F30214">
              <w:t>Reference Materials</w:t>
            </w:r>
            <w:r>
              <w:rPr>
                <w:noProof/>
              </w:rPr>
              <w:t xml:space="preserve"> </w:t>
            </w:r>
          </w:p>
          <w:p w:rsidR="0030552D" w:rsidRPr="00F30214" w:rsidRDefault="00B60BED" w:rsidP="0030552D">
            <w:pPr>
              <w:pStyle w:val="ODOTtext"/>
            </w:pPr>
            <w:r>
              <w:t>N/A</w:t>
            </w:r>
          </w:p>
        </w:tc>
      </w:tr>
      <w:tr w:rsidR="0030552D" w:rsidTr="0084365D">
        <w:tc>
          <w:tcPr>
            <w:tcW w:w="1036" w:type="dxa"/>
            <w:tcBorders>
              <w:right w:val="nil"/>
            </w:tcBorders>
          </w:tcPr>
          <w:p w:rsidR="0030552D" w:rsidRPr="001966A8" w:rsidRDefault="0030552D" w:rsidP="0084365D">
            <w:pPr>
              <w:pStyle w:val="ODOTtext"/>
              <w:rPr>
                <w:b/>
                <w:sz w:val="22"/>
                <w:szCs w:val="22"/>
              </w:rPr>
            </w:pPr>
            <w:r>
              <w:rPr>
                <w:noProof/>
              </w:rPr>
              <w:drawing>
                <wp:inline distT="0" distB="0" distL="0" distR="0" wp14:anchorId="43DEB9C4" wp14:editId="5289717D">
                  <wp:extent cx="484632" cy="512064"/>
                  <wp:effectExtent l="0" t="0" r="0" b="2540"/>
                  <wp:docPr id="22" name="Picture 22"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30552D" w:rsidRPr="00BB1AA3" w:rsidRDefault="0030552D" w:rsidP="008F4C00">
            <w:pPr>
              <w:pStyle w:val="ODOTHeader"/>
            </w:pPr>
            <w:r w:rsidRPr="00BB1AA3">
              <w:t>Background Information</w:t>
            </w:r>
          </w:p>
          <w:p w:rsidR="0030552D" w:rsidRDefault="0030552D" w:rsidP="0084365D">
            <w:pPr>
              <w:pStyle w:val="ODOTtext"/>
            </w:pPr>
            <w:r>
              <w:t>N/A</w:t>
            </w:r>
          </w:p>
        </w:tc>
      </w:tr>
      <w:tr w:rsidR="0030552D" w:rsidTr="0084365D">
        <w:tc>
          <w:tcPr>
            <w:tcW w:w="1036" w:type="dxa"/>
            <w:tcBorders>
              <w:right w:val="nil"/>
            </w:tcBorders>
          </w:tcPr>
          <w:p w:rsidR="0030552D" w:rsidRPr="001966A8" w:rsidRDefault="0030552D" w:rsidP="0084365D">
            <w:pPr>
              <w:pStyle w:val="ODOTtext"/>
              <w:rPr>
                <w:b/>
                <w:sz w:val="22"/>
                <w:szCs w:val="22"/>
              </w:rPr>
            </w:pPr>
            <w:r>
              <w:rPr>
                <w:noProof/>
              </w:rPr>
              <w:drawing>
                <wp:inline distT="0" distB="0" distL="0" distR="0" wp14:anchorId="7DD3A7B7" wp14:editId="3BD6197B">
                  <wp:extent cx="466344" cy="521208"/>
                  <wp:effectExtent l="0" t="0" r="0" b="0"/>
                  <wp:docPr id="23" name="Picture 23"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30552D" w:rsidRPr="00BB1AA3" w:rsidRDefault="0030552D" w:rsidP="008F4C00">
            <w:pPr>
              <w:pStyle w:val="ODOTHeader"/>
            </w:pPr>
            <w:r w:rsidRPr="00BB1AA3">
              <w:t>Interactivity/Talking Points</w:t>
            </w:r>
          </w:p>
          <w:p w:rsidR="0030552D" w:rsidRDefault="00B60BED" w:rsidP="00C12C1E">
            <w:pPr>
              <w:pStyle w:val="ODOTtext"/>
            </w:pPr>
            <w:r>
              <w:t xml:space="preserve">Briefly review </w:t>
            </w:r>
            <w:r w:rsidR="00C12C1E">
              <w:t>the</w:t>
            </w:r>
            <w:r>
              <w:t xml:space="preserve"> learning outcomes and indicate that you will revisit the outcomes once again at the end of </w:t>
            </w:r>
            <w:r w:rsidR="00C12C1E">
              <w:t>this section</w:t>
            </w:r>
            <w:r>
              <w:t xml:space="preserve">.  </w:t>
            </w:r>
          </w:p>
        </w:tc>
      </w:tr>
      <w:tr w:rsidR="0030552D" w:rsidTr="0084365D">
        <w:tc>
          <w:tcPr>
            <w:tcW w:w="1036" w:type="dxa"/>
            <w:tcBorders>
              <w:right w:val="nil"/>
            </w:tcBorders>
          </w:tcPr>
          <w:p w:rsidR="0030552D" w:rsidRPr="001966A8" w:rsidRDefault="0030552D" w:rsidP="0084365D">
            <w:pPr>
              <w:pStyle w:val="ODOTtext"/>
              <w:rPr>
                <w:b/>
                <w:sz w:val="22"/>
                <w:szCs w:val="22"/>
              </w:rPr>
            </w:pPr>
            <w:r>
              <w:rPr>
                <w:noProof/>
              </w:rPr>
              <w:drawing>
                <wp:inline distT="0" distB="0" distL="0" distR="0" wp14:anchorId="1F9C6338" wp14:editId="4D972586">
                  <wp:extent cx="493776" cy="484632"/>
                  <wp:effectExtent l="0" t="0" r="1905" b="0"/>
                  <wp:docPr id="24" name="Picture 24"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30552D" w:rsidRDefault="0030552D" w:rsidP="008F4C00">
            <w:pPr>
              <w:pStyle w:val="ODOTHeader"/>
            </w:pPr>
            <w:r w:rsidRPr="00BB1AA3">
              <w:t xml:space="preserve">Timing </w:t>
            </w:r>
          </w:p>
          <w:p w:rsidR="0030552D" w:rsidRPr="00BB1AA3" w:rsidRDefault="0030552D" w:rsidP="0084365D">
            <w:pPr>
              <w:pStyle w:val="ODOTtext"/>
              <w:tabs>
                <w:tab w:val="left" w:pos="1844"/>
              </w:tabs>
              <w:rPr>
                <w:b/>
              </w:rPr>
            </w:pPr>
            <w:r>
              <w:t>Time spent on slide:</w:t>
            </w:r>
            <w:r>
              <w:tab/>
            </w:r>
            <w:r w:rsidR="00272F0E">
              <w:rPr>
                <w:u w:val="single"/>
              </w:rPr>
              <w:t>1</w:t>
            </w:r>
            <w:r>
              <w:rPr>
                <w:u w:val="single"/>
              </w:rPr>
              <w:t xml:space="preserve"> min</w:t>
            </w:r>
          </w:p>
        </w:tc>
        <w:tc>
          <w:tcPr>
            <w:tcW w:w="4698" w:type="dxa"/>
            <w:tcBorders>
              <w:left w:val="nil"/>
            </w:tcBorders>
          </w:tcPr>
          <w:p w:rsidR="0030552D" w:rsidRDefault="0030552D" w:rsidP="008F4C00">
            <w:pPr>
              <w:pStyle w:val="ODOTHeader"/>
            </w:pPr>
          </w:p>
          <w:p w:rsidR="0030552D" w:rsidRDefault="0030552D" w:rsidP="00B60BED">
            <w:pPr>
              <w:pStyle w:val="ODOTtext"/>
              <w:tabs>
                <w:tab w:val="left" w:pos="3042"/>
                <w:tab w:val="left" w:pos="6884"/>
              </w:tabs>
              <w:jc w:val="right"/>
            </w:pPr>
            <w:r>
              <w:t xml:space="preserve">Elapsed time from start of </w:t>
            </w:r>
            <w:r w:rsidR="00C12C1E">
              <w:t>section</w:t>
            </w:r>
            <w:r>
              <w:t>:</w:t>
            </w:r>
            <w:r>
              <w:tab/>
            </w:r>
            <w:r w:rsidR="00272F0E">
              <w:rPr>
                <w:u w:val="single"/>
              </w:rPr>
              <w:t>17</w:t>
            </w:r>
            <w:r>
              <w:rPr>
                <w:u w:val="single"/>
              </w:rPr>
              <w:t xml:space="preserve"> min</w:t>
            </w:r>
          </w:p>
        </w:tc>
      </w:tr>
      <w:tr w:rsidR="0030552D" w:rsidTr="0084365D">
        <w:tc>
          <w:tcPr>
            <w:tcW w:w="1036" w:type="dxa"/>
            <w:tcBorders>
              <w:right w:val="nil"/>
            </w:tcBorders>
          </w:tcPr>
          <w:p w:rsidR="0030552D" w:rsidRPr="001966A8" w:rsidRDefault="0030552D" w:rsidP="0084365D">
            <w:pPr>
              <w:pStyle w:val="ODOTtext"/>
              <w:rPr>
                <w:b/>
                <w:sz w:val="22"/>
                <w:szCs w:val="22"/>
              </w:rPr>
            </w:pPr>
            <w:r>
              <w:rPr>
                <w:noProof/>
              </w:rPr>
              <w:drawing>
                <wp:inline distT="0" distB="0" distL="0" distR="0" wp14:anchorId="3A8758C7" wp14:editId="75658EA0">
                  <wp:extent cx="521208" cy="493776"/>
                  <wp:effectExtent l="0" t="0" r="0" b="1905"/>
                  <wp:docPr id="25" name="Picture 25"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30552D" w:rsidRPr="00BB1AA3" w:rsidRDefault="0030552D" w:rsidP="008F4C00">
            <w:pPr>
              <w:pStyle w:val="ODOTHeader"/>
            </w:pPr>
            <w:r w:rsidRPr="00BB1AA3">
              <w:t>Transition</w:t>
            </w:r>
          </w:p>
          <w:p w:rsidR="0030552D" w:rsidRDefault="00B60BED" w:rsidP="00E875BD">
            <w:pPr>
              <w:pStyle w:val="ODOTtext"/>
            </w:pPr>
            <w:r>
              <w:t xml:space="preserve">To meet these learning outcomes, </w:t>
            </w:r>
            <w:r w:rsidR="00E875BD">
              <w:t>we</w:t>
            </w:r>
            <w:r>
              <w:t xml:space="preserve"> will follow the agenda shown on the next slide.</w:t>
            </w:r>
          </w:p>
        </w:tc>
      </w:tr>
    </w:tbl>
    <w:p w:rsidR="0030552D" w:rsidRDefault="0030552D">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B60BED" w:rsidTr="0084365D">
        <w:tc>
          <w:tcPr>
            <w:tcW w:w="9576" w:type="dxa"/>
            <w:gridSpan w:val="3"/>
          </w:tcPr>
          <w:p w:rsidR="00B60BED" w:rsidRDefault="00B60BED" w:rsidP="0084365D">
            <w:pPr>
              <w:jc w:val="center"/>
            </w:pPr>
          </w:p>
          <w:p w:rsidR="00B60BED" w:rsidRDefault="00B60BED" w:rsidP="0084365D">
            <w:pPr>
              <w:jc w:val="center"/>
            </w:pPr>
            <w:r w:rsidRPr="00A564F5">
              <w:rPr>
                <w:noProof/>
              </w:rPr>
              <w:drawing>
                <wp:inline distT="0" distB="0" distL="0" distR="0" wp14:anchorId="541D8324" wp14:editId="0B3CCF07">
                  <wp:extent cx="2779776" cy="2084832"/>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79776" cy="2084832"/>
                          </a:xfrm>
                          <a:prstGeom prst="rect">
                            <a:avLst/>
                          </a:prstGeom>
                        </pic:spPr>
                      </pic:pic>
                    </a:graphicData>
                  </a:graphic>
                </wp:inline>
              </w:drawing>
            </w:r>
          </w:p>
          <w:p w:rsidR="00B60BED" w:rsidRDefault="00B60BED" w:rsidP="0084365D">
            <w:pPr>
              <w:jc w:val="center"/>
            </w:pPr>
          </w:p>
        </w:tc>
      </w:tr>
      <w:tr w:rsidR="00B60BED" w:rsidTr="0084365D">
        <w:tc>
          <w:tcPr>
            <w:tcW w:w="1036" w:type="dxa"/>
            <w:tcBorders>
              <w:right w:val="nil"/>
            </w:tcBorders>
          </w:tcPr>
          <w:p w:rsidR="00B60BED" w:rsidRPr="001966A8" w:rsidRDefault="00B60BED" w:rsidP="0084365D">
            <w:pPr>
              <w:pStyle w:val="ODOTtext"/>
              <w:rPr>
                <w:b/>
                <w:sz w:val="22"/>
                <w:szCs w:val="22"/>
              </w:rPr>
            </w:pPr>
            <w:r>
              <w:rPr>
                <w:noProof/>
              </w:rPr>
              <w:drawing>
                <wp:inline distT="0" distB="0" distL="0" distR="0" wp14:anchorId="36DEF5F1" wp14:editId="228DF372">
                  <wp:extent cx="512064" cy="521208"/>
                  <wp:effectExtent l="0" t="0" r="2540" b="0"/>
                  <wp:docPr id="27" name="Picture 27"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B60BED" w:rsidRPr="00BB1AA3" w:rsidRDefault="00B60BED" w:rsidP="00136E1B">
            <w:pPr>
              <w:pStyle w:val="ODOTHeader"/>
            </w:pPr>
            <w:r w:rsidRPr="00BB1AA3">
              <w:t>Key Message</w:t>
            </w:r>
          </w:p>
          <w:p w:rsidR="00B60BED" w:rsidRDefault="00B60BED" w:rsidP="0084365D">
            <w:pPr>
              <w:pStyle w:val="ODOTtext"/>
            </w:pPr>
            <w:r>
              <w:t xml:space="preserve">This slide presents the main topic areas covered in this </w:t>
            </w:r>
            <w:r w:rsidR="00C12C1E">
              <w:t>section</w:t>
            </w:r>
            <w:r>
              <w:t>.</w:t>
            </w:r>
          </w:p>
        </w:tc>
      </w:tr>
      <w:tr w:rsidR="00B60BED" w:rsidRPr="00F30214" w:rsidTr="0084365D">
        <w:tc>
          <w:tcPr>
            <w:tcW w:w="1036" w:type="dxa"/>
            <w:tcBorders>
              <w:right w:val="nil"/>
            </w:tcBorders>
          </w:tcPr>
          <w:p w:rsidR="00B60BED" w:rsidRPr="001966A8" w:rsidRDefault="00B60BED" w:rsidP="0084365D">
            <w:pPr>
              <w:pStyle w:val="ODOTtext"/>
              <w:rPr>
                <w:b/>
                <w:sz w:val="22"/>
                <w:szCs w:val="22"/>
              </w:rPr>
            </w:pPr>
            <w:r>
              <w:rPr>
                <w:noProof/>
              </w:rPr>
              <w:drawing>
                <wp:inline distT="0" distB="0" distL="0" distR="0" wp14:anchorId="3AC12E89" wp14:editId="20231A9C">
                  <wp:extent cx="521208" cy="484632"/>
                  <wp:effectExtent l="0" t="0" r="0" b="0"/>
                  <wp:docPr id="28" name="Picture 28"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B60BED" w:rsidRDefault="00B60BED" w:rsidP="00136E1B">
            <w:pPr>
              <w:pStyle w:val="ODOTHeader"/>
            </w:pPr>
            <w:r w:rsidRPr="00F30214">
              <w:t>Reference Materials</w:t>
            </w:r>
            <w:r>
              <w:rPr>
                <w:noProof/>
              </w:rPr>
              <w:t xml:space="preserve"> </w:t>
            </w:r>
          </w:p>
          <w:p w:rsidR="00B60BED" w:rsidRPr="00F30214" w:rsidRDefault="00B60BED" w:rsidP="0084365D">
            <w:pPr>
              <w:pStyle w:val="ODOTtext"/>
            </w:pPr>
            <w:r>
              <w:t>N/A</w:t>
            </w:r>
          </w:p>
        </w:tc>
      </w:tr>
      <w:tr w:rsidR="00B60BED" w:rsidTr="0084365D">
        <w:tc>
          <w:tcPr>
            <w:tcW w:w="1036" w:type="dxa"/>
            <w:tcBorders>
              <w:right w:val="nil"/>
            </w:tcBorders>
          </w:tcPr>
          <w:p w:rsidR="00B60BED" w:rsidRPr="001966A8" w:rsidRDefault="00B60BED" w:rsidP="0084365D">
            <w:pPr>
              <w:pStyle w:val="ODOTtext"/>
              <w:rPr>
                <w:b/>
                <w:sz w:val="22"/>
                <w:szCs w:val="22"/>
              </w:rPr>
            </w:pPr>
            <w:r>
              <w:rPr>
                <w:noProof/>
              </w:rPr>
              <w:drawing>
                <wp:inline distT="0" distB="0" distL="0" distR="0" wp14:anchorId="7DC0882B" wp14:editId="5E34CDFC">
                  <wp:extent cx="484632" cy="512064"/>
                  <wp:effectExtent l="0" t="0" r="0" b="2540"/>
                  <wp:docPr id="29" name="Picture 29"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B60BED" w:rsidRPr="00BB1AA3" w:rsidRDefault="00B60BED" w:rsidP="00136E1B">
            <w:pPr>
              <w:pStyle w:val="ODOTHeader"/>
            </w:pPr>
            <w:r w:rsidRPr="00BB1AA3">
              <w:t>Background Information</w:t>
            </w:r>
          </w:p>
          <w:p w:rsidR="00B60BED" w:rsidRDefault="00B60BED" w:rsidP="0084365D">
            <w:pPr>
              <w:pStyle w:val="ODOTtext"/>
            </w:pPr>
            <w:r>
              <w:t>N/A</w:t>
            </w:r>
          </w:p>
        </w:tc>
      </w:tr>
      <w:tr w:rsidR="00B60BED" w:rsidTr="0084365D">
        <w:tc>
          <w:tcPr>
            <w:tcW w:w="1036" w:type="dxa"/>
            <w:tcBorders>
              <w:right w:val="nil"/>
            </w:tcBorders>
          </w:tcPr>
          <w:p w:rsidR="00B60BED" w:rsidRPr="001966A8" w:rsidRDefault="00B60BED" w:rsidP="0084365D">
            <w:pPr>
              <w:pStyle w:val="ODOTtext"/>
              <w:rPr>
                <w:b/>
                <w:sz w:val="22"/>
                <w:szCs w:val="22"/>
              </w:rPr>
            </w:pPr>
            <w:r>
              <w:rPr>
                <w:noProof/>
              </w:rPr>
              <w:drawing>
                <wp:inline distT="0" distB="0" distL="0" distR="0" wp14:anchorId="2ACF19D6" wp14:editId="661EDFB0">
                  <wp:extent cx="466344" cy="521208"/>
                  <wp:effectExtent l="0" t="0" r="0" b="0"/>
                  <wp:docPr id="30" name="Picture 30"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B60BED" w:rsidRPr="00BB1AA3" w:rsidRDefault="00B60BED" w:rsidP="00136E1B">
            <w:pPr>
              <w:pStyle w:val="ODOTHeader"/>
            </w:pPr>
            <w:r w:rsidRPr="00BB1AA3">
              <w:t>Interactivity/Talking Points</w:t>
            </w:r>
          </w:p>
          <w:p w:rsidR="00B60BED" w:rsidRDefault="00B60BED" w:rsidP="00B60BED">
            <w:pPr>
              <w:pStyle w:val="ODOTtext"/>
            </w:pPr>
            <w:r>
              <w:t xml:space="preserve">Use this slide to present the main topic areas covered in this </w:t>
            </w:r>
            <w:r w:rsidR="00C12C1E">
              <w:t>section</w:t>
            </w:r>
            <w:r>
              <w:t xml:space="preserve">.  </w:t>
            </w:r>
          </w:p>
          <w:p w:rsidR="007822F3" w:rsidRDefault="007822F3" w:rsidP="00B60BED">
            <w:pPr>
              <w:pStyle w:val="ODOTtext"/>
            </w:pPr>
            <w:r>
              <w:t>Note the following:</w:t>
            </w:r>
          </w:p>
          <w:p w:rsidR="00B60BED" w:rsidRDefault="007822F3" w:rsidP="007822F3">
            <w:pPr>
              <w:pStyle w:val="ODOTbullet"/>
            </w:pPr>
            <w:r>
              <w:t>A</w:t>
            </w:r>
            <w:r w:rsidR="00B60BED">
              <w:t xml:space="preserve">lthough the focus of the course is on DB delivery, </w:t>
            </w:r>
            <w:r>
              <w:t xml:space="preserve">we </w:t>
            </w:r>
            <w:r w:rsidR="00B60BED">
              <w:t xml:space="preserve">will begin with a brief discussion of the traditional DBB delivery system to provide a foundation for </w:t>
            </w:r>
            <w:r>
              <w:t xml:space="preserve">our </w:t>
            </w:r>
            <w:r w:rsidR="00B60BED">
              <w:t xml:space="preserve">subsequent discussions on DB.  </w:t>
            </w:r>
            <w:r>
              <w:t xml:space="preserve">We </w:t>
            </w:r>
            <w:r w:rsidR="00B60BED">
              <w:t xml:space="preserve">will move through the initial slides on DBB </w:t>
            </w:r>
            <w:proofErr w:type="gramStart"/>
            <w:r w:rsidR="00B60BED">
              <w:t>fairly quickly</w:t>
            </w:r>
            <w:proofErr w:type="gramEnd"/>
            <w:r w:rsidR="00B60BED">
              <w:t xml:space="preserve"> as the information should be familiar. </w:t>
            </w:r>
          </w:p>
          <w:p w:rsidR="00B60BED" w:rsidRDefault="007822F3" w:rsidP="00C12C1E">
            <w:pPr>
              <w:pStyle w:val="ODOTbullet"/>
            </w:pPr>
            <w:r>
              <w:t xml:space="preserve">Although some time will be set aside at the end of </w:t>
            </w:r>
            <w:r w:rsidR="00C12C1E">
              <w:t>this section</w:t>
            </w:r>
            <w:r>
              <w:t xml:space="preserve"> for questions, feel free to </w:t>
            </w:r>
            <w:r w:rsidR="00B90B48">
              <w:t>speak up at any time</w:t>
            </w:r>
            <w:r>
              <w:t>.</w:t>
            </w:r>
            <w:r w:rsidR="00B60BED">
              <w:t xml:space="preserve"> </w:t>
            </w:r>
            <w:r>
              <w:t xml:space="preserve"> </w:t>
            </w:r>
          </w:p>
        </w:tc>
      </w:tr>
      <w:tr w:rsidR="00B60BED" w:rsidTr="0084365D">
        <w:tc>
          <w:tcPr>
            <w:tcW w:w="1036" w:type="dxa"/>
            <w:tcBorders>
              <w:right w:val="nil"/>
            </w:tcBorders>
          </w:tcPr>
          <w:p w:rsidR="00B60BED" w:rsidRPr="001966A8" w:rsidRDefault="00B60BED" w:rsidP="0084365D">
            <w:pPr>
              <w:pStyle w:val="ODOTtext"/>
              <w:rPr>
                <w:b/>
                <w:sz w:val="22"/>
                <w:szCs w:val="22"/>
              </w:rPr>
            </w:pPr>
            <w:r>
              <w:rPr>
                <w:noProof/>
              </w:rPr>
              <w:drawing>
                <wp:inline distT="0" distB="0" distL="0" distR="0" wp14:anchorId="49783E93" wp14:editId="25056CDD">
                  <wp:extent cx="493776" cy="484632"/>
                  <wp:effectExtent l="0" t="0" r="1905" b="0"/>
                  <wp:docPr id="31" name="Picture 31"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B60BED" w:rsidRDefault="00B60BED" w:rsidP="00136E1B">
            <w:pPr>
              <w:pStyle w:val="ODOTHeader"/>
            </w:pPr>
            <w:r w:rsidRPr="00BB1AA3">
              <w:t xml:space="preserve">Timing </w:t>
            </w:r>
          </w:p>
          <w:p w:rsidR="00B60BED" w:rsidRPr="00BB1AA3" w:rsidRDefault="00B60BED" w:rsidP="0084365D">
            <w:pPr>
              <w:pStyle w:val="ODOTtext"/>
              <w:tabs>
                <w:tab w:val="left" w:pos="1844"/>
              </w:tabs>
              <w:rPr>
                <w:b/>
              </w:rPr>
            </w:pPr>
            <w:r>
              <w:t>Time spent on slide:</w:t>
            </w:r>
            <w:r>
              <w:tab/>
            </w:r>
            <w:r w:rsidR="00272F0E">
              <w:rPr>
                <w:u w:val="single"/>
              </w:rPr>
              <w:t>1</w:t>
            </w:r>
            <w:r>
              <w:rPr>
                <w:u w:val="single"/>
              </w:rPr>
              <w:t xml:space="preserve"> min</w:t>
            </w:r>
          </w:p>
        </w:tc>
        <w:tc>
          <w:tcPr>
            <w:tcW w:w="4698" w:type="dxa"/>
            <w:tcBorders>
              <w:left w:val="nil"/>
            </w:tcBorders>
          </w:tcPr>
          <w:p w:rsidR="00B60BED" w:rsidRDefault="00B60BED" w:rsidP="0084365D">
            <w:pPr>
              <w:pStyle w:val="ODOTtext"/>
              <w:tabs>
                <w:tab w:val="left" w:pos="1844"/>
                <w:tab w:val="left" w:pos="4004"/>
                <w:tab w:val="left" w:pos="6884"/>
              </w:tabs>
            </w:pPr>
          </w:p>
          <w:p w:rsidR="00B60BED" w:rsidRDefault="00B60BED" w:rsidP="0084365D">
            <w:pPr>
              <w:pStyle w:val="ODOTtext"/>
              <w:tabs>
                <w:tab w:val="left" w:pos="3042"/>
                <w:tab w:val="left" w:pos="6884"/>
              </w:tabs>
              <w:jc w:val="right"/>
            </w:pPr>
            <w:r>
              <w:t xml:space="preserve">Elapsed time from start of </w:t>
            </w:r>
            <w:r w:rsidR="00C12C1E">
              <w:t>section</w:t>
            </w:r>
            <w:r>
              <w:t>:</w:t>
            </w:r>
            <w:r>
              <w:tab/>
            </w:r>
            <w:r w:rsidR="00272F0E">
              <w:rPr>
                <w:u w:val="single"/>
              </w:rPr>
              <w:t>18</w:t>
            </w:r>
            <w:r>
              <w:rPr>
                <w:u w:val="single"/>
              </w:rPr>
              <w:t xml:space="preserve"> min</w:t>
            </w:r>
          </w:p>
        </w:tc>
      </w:tr>
      <w:tr w:rsidR="00B60BED" w:rsidTr="0084365D">
        <w:tc>
          <w:tcPr>
            <w:tcW w:w="1036" w:type="dxa"/>
            <w:tcBorders>
              <w:right w:val="nil"/>
            </w:tcBorders>
          </w:tcPr>
          <w:p w:rsidR="00B60BED" w:rsidRPr="001966A8" w:rsidRDefault="00B60BED" w:rsidP="0084365D">
            <w:pPr>
              <w:pStyle w:val="ODOTtext"/>
              <w:rPr>
                <w:b/>
                <w:sz w:val="22"/>
                <w:szCs w:val="22"/>
              </w:rPr>
            </w:pPr>
            <w:r>
              <w:rPr>
                <w:noProof/>
              </w:rPr>
              <w:drawing>
                <wp:inline distT="0" distB="0" distL="0" distR="0" wp14:anchorId="5C2E1D7F" wp14:editId="702E685A">
                  <wp:extent cx="521208" cy="493776"/>
                  <wp:effectExtent l="0" t="0" r="0" b="1905"/>
                  <wp:docPr id="32" name="Picture 32"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B60BED" w:rsidRPr="00BB1AA3" w:rsidRDefault="00B60BED" w:rsidP="00136E1B">
            <w:pPr>
              <w:pStyle w:val="ODOTHeader"/>
            </w:pPr>
            <w:r w:rsidRPr="00BB1AA3">
              <w:t>Transition</w:t>
            </w:r>
          </w:p>
          <w:p w:rsidR="00B60BED" w:rsidRDefault="00B60BED" w:rsidP="0084365D">
            <w:pPr>
              <w:pStyle w:val="ODOTtext"/>
            </w:pPr>
            <w:r>
              <w:t>Before launching into a discussion of DB, we will first review the traditional DBB system, including its advantages and disadvantages and rationale for use, to establish a basis for comparison with DB.</w:t>
            </w:r>
          </w:p>
        </w:tc>
      </w:tr>
    </w:tbl>
    <w:p w:rsidR="00136E1B" w:rsidRDefault="00D6779D">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136E1B" w:rsidTr="0084365D">
        <w:tc>
          <w:tcPr>
            <w:tcW w:w="9576" w:type="dxa"/>
            <w:gridSpan w:val="3"/>
          </w:tcPr>
          <w:p w:rsidR="00136E1B" w:rsidRDefault="00136E1B" w:rsidP="0084365D">
            <w:pPr>
              <w:jc w:val="center"/>
            </w:pPr>
          </w:p>
          <w:p w:rsidR="00136E1B" w:rsidRDefault="00136E1B" w:rsidP="0084365D">
            <w:pPr>
              <w:jc w:val="center"/>
            </w:pPr>
            <w:r w:rsidRPr="00AA0866">
              <w:rPr>
                <w:noProof/>
              </w:rPr>
              <w:drawing>
                <wp:inline distT="0" distB="0" distL="0" distR="0" wp14:anchorId="3F662F05" wp14:editId="4E26A310">
                  <wp:extent cx="2779776" cy="2084832"/>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79776" cy="2084832"/>
                          </a:xfrm>
                          <a:prstGeom prst="rect">
                            <a:avLst/>
                          </a:prstGeom>
                        </pic:spPr>
                      </pic:pic>
                    </a:graphicData>
                  </a:graphic>
                </wp:inline>
              </w:drawing>
            </w:r>
          </w:p>
          <w:p w:rsidR="00136E1B" w:rsidRDefault="00136E1B" w:rsidP="0084365D">
            <w:pPr>
              <w:jc w:val="center"/>
            </w:pPr>
          </w:p>
        </w:tc>
      </w:tr>
      <w:tr w:rsidR="00136E1B" w:rsidTr="0084365D">
        <w:tc>
          <w:tcPr>
            <w:tcW w:w="1036" w:type="dxa"/>
            <w:tcBorders>
              <w:right w:val="nil"/>
            </w:tcBorders>
          </w:tcPr>
          <w:p w:rsidR="00136E1B" w:rsidRPr="001966A8" w:rsidRDefault="00136E1B" w:rsidP="0084365D">
            <w:pPr>
              <w:pStyle w:val="ODOTtext"/>
              <w:rPr>
                <w:b/>
                <w:sz w:val="22"/>
                <w:szCs w:val="22"/>
              </w:rPr>
            </w:pPr>
            <w:r>
              <w:rPr>
                <w:noProof/>
              </w:rPr>
              <w:drawing>
                <wp:inline distT="0" distB="0" distL="0" distR="0" wp14:anchorId="3B4A8B42" wp14:editId="35CD32C7">
                  <wp:extent cx="512064" cy="521208"/>
                  <wp:effectExtent l="0" t="0" r="2540" b="0"/>
                  <wp:docPr id="36" name="Picture 36"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136E1B" w:rsidRPr="00BB1AA3" w:rsidRDefault="00136E1B" w:rsidP="005454EF">
            <w:pPr>
              <w:pStyle w:val="ODOTHeader"/>
            </w:pPr>
            <w:r w:rsidRPr="00BB1AA3">
              <w:t>Key Message</w:t>
            </w:r>
          </w:p>
          <w:p w:rsidR="00136E1B" w:rsidRDefault="00136E1B" w:rsidP="0084365D">
            <w:pPr>
              <w:pStyle w:val="ODOTtext"/>
            </w:pPr>
            <w:r>
              <w:t>Display this screen to initiate a brief review and discussion on ODOT’s traditional delivery system, DBB.</w:t>
            </w:r>
          </w:p>
        </w:tc>
      </w:tr>
      <w:tr w:rsidR="00136E1B" w:rsidRPr="00F30214" w:rsidTr="0084365D">
        <w:tc>
          <w:tcPr>
            <w:tcW w:w="1036" w:type="dxa"/>
            <w:tcBorders>
              <w:right w:val="nil"/>
            </w:tcBorders>
          </w:tcPr>
          <w:p w:rsidR="00136E1B" w:rsidRPr="001966A8" w:rsidRDefault="00136E1B" w:rsidP="0084365D">
            <w:pPr>
              <w:pStyle w:val="ODOTtext"/>
              <w:rPr>
                <w:b/>
                <w:sz w:val="22"/>
                <w:szCs w:val="22"/>
              </w:rPr>
            </w:pPr>
            <w:r>
              <w:rPr>
                <w:noProof/>
              </w:rPr>
              <w:drawing>
                <wp:inline distT="0" distB="0" distL="0" distR="0" wp14:anchorId="1C21C0EE" wp14:editId="55F32C9F">
                  <wp:extent cx="521208" cy="484632"/>
                  <wp:effectExtent l="0" t="0" r="0" b="0"/>
                  <wp:docPr id="37" name="Picture 37"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136E1B" w:rsidRDefault="00136E1B" w:rsidP="005454EF">
            <w:pPr>
              <w:pStyle w:val="ODOTHeader"/>
            </w:pPr>
            <w:r w:rsidRPr="00F30214">
              <w:t>Reference Materials</w:t>
            </w:r>
            <w:r>
              <w:rPr>
                <w:noProof/>
              </w:rPr>
              <w:t xml:space="preserve"> </w:t>
            </w:r>
          </w:p>
          <w:p w:rsidR="00136E1B" w:rsidRPr="00F30214" w:rsidRDefault="00136E1B" w:rsidP="0084365D">
            <w:pPr>
              <w:pStyle w:val="ODOTtext"/>
            </w:pPr>
            <w:r>
              <w:t>N/A</w:t>
            </w:r>
          </w:p>
        </w:tc>
      </w:tr>
      <w:tr w:rsidR="00136E1B" w:rsidTr="0084365D">
        <w:tc>
          <w:tcPr>
            <w:tcW w:w="1036" w:type="dxa"/>
            <w:tcBorders>
              <w:right w:val="nil"/>
            </w:tcBorders>
          </w:tcPr>
          <w:p w:rsidR="00136E1B" w:rsidRPr="001966A8" w:rsidRDefault="00136E1B" w:rsidP="0084365D">
            <w:pPr>
              <w:pStyle w:val="ODOTtext"/>
              <w:rPr>
                <w:b/>
                <w:sz w:val="22"/>
                <w:szCs w:val="22"/>
              </w:rPr>
            </w:pPr>
            <w:r>
              <w:rPr>
                <w:noProof/>
              </w:rPr>
              <w:drawing>
                <wp:inline distT="0" distB="0" distL="0" distR="0" wp14:anchorId="6D03B882" wp14:editId="42CA50E2">
                  <wp:extent cx="484632" cy="512064"/>
                  <wp:effectExtent l="0" t="0" r="0" b="2540"/>
                  <wp:docPr id="38" name="Picture 38"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136E1B" w:rsidRPr="00BB1AA3" w:rsidRDefault="00136E1B" w:rsidP="005454EF">
            <w:pPr>
              <w:pStyle w:val="ODOTHeader"/>
            </w:pPr>
            <w:r w:rsidRPr="00BB1AA3">
              <w:t>Background Information</w:t>
            </w:r>
          </w:p>
          <w:p w:rsidR="00136E1B" w:rsidRDefault="00136E1B" w:rsidP="0084365D">
            <w:pPr>
              <w:pStyle w:val="ODOTtext"/>
            </w:pPr>
            <w:r>
              <w:t>N/A</w:t>
            </w:r>
          </w:p>
        </w:tc>
      </w:tr>
      <w:tr w:rsidR="00136E1B" w:rsidTr="0084365D">
        <w:tc>
          <w:tcPr>
            <w:tcW w:w="1036" w:type="dxa"/>
            <w:tcBorders>
              <w:right w:val="nil"/>
            </w:tcBorders>
          </w:tcPr>
          <w:p w:rsidR="00136E1B" w:rsidRPr="001966A8" w:rsidRDefault="00136E1B" w:rsidP="0084365D">
            <w:pPr>
              <w:pStyle w:val="ODOTtext"/>
              <w:rPr>
                <w:b/>
                <w:sz w:val="22"/>
                <w:szCs w:val="22"/>
              </w:rPr>
            </w:pPr>
            <w:r>
              <w:rPr>
                <w:noProof/>
              </w:rPr>
              <w:drawing>
                <wp:inline distT="0" distB="0" distL="0" distR="0" wp14:anchorId="668DB91A" wp14:editId="660313D4">
                  <wp:extent cx="466344" cy="521208"/>
                  <wp:effectExtent l="0" t="0" r="0" b="0"/>
                  <wp:docPr id="39" name="Picture 39"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136E1B" w:rsidRPr="00BB1AA3" w:rsidRDefault="00136E1B" w:rsidP="005454EF">
            <w:pPr>
              <w:pStyle w:val="ODOTHeader"/>
            </w:pPr>
            <w:r w:rsidRPr="00BB1AA3">
              <w:t>Interactivity/Talking Points</w:t>
            </w:r>
          </w:p>
          <w:p w:rsidR="00136E1B" w:rsidRDefault="006F042D" w:rsidP="0084365D">
            <w:pPr>
              <w:pStyle w:val="ODOTtext"/>
            </w:pPr>
            <w:r>
              <w:t>Explain that ODOT’s traditional delivery system is DBB.</w:t>
            </w:r>
          </w:p>
        </w:tc>
      </w:tr>
      <w:tr w:rsidR="00136E1B" w:rsidTr="0084365D">
        <w:tc>
          <w:tcPr>
            <w:tcW w:w="1036" w:type="dxa"/>
            <w:tcBorders>
              <w:right w:val="nil"/>
            </w:tcBorders>
          </w:tcPr>
          <w:p w:rsidR="00136E1B" w:rsidRPr="001966A8" w:rsidRDefault="00136E1B" w:rsidP="0084365D">
            <w:pPr>
              <w:pStyle w:val="ODOTtext"/>
              <w:rPr>
                <w:b/>
                <w:sz w:val="22"/>
                <w:szCs w:val="22"/>
              </w:rPr>
            </w:pPr>
            <w:r>
              <w:rPr>
                <w:noProof/>
              </w:rPr>
              <w:drawing>
                <wp:inline distT="0" distB="0" distL="0" distR="0" wp14:anchorId="1F1C8FBF" wp14:editId="25C36329">
                  <wp:extent cx="493776" cy="484632"/>
                  <wp:effectExtent l="0" t="0" r="1905" b="0"/>
                  <wp:docPr id="40" name="Picture 40"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136E1B" w:rsidRDefault="00136E1B" w:rsidP="005454EF">
            <w:pPr>
              <w:pStyle w:val="ODOTHeader"/>
            </w:pPr>
            <w:r w:rsidRPr="00BB1AA3">
              <w:t xml:space="preserve">Timing </w:t>
            </w:r>
          </w:p>
          <w:p w:rsidR="00136E1B" w:rsidRPr="00BB1AA3" w:rsidRDefault="00136E1B" w:rsidP="0084365D">
            <w:pPr>
              <w:pStyle w:val="ODOTtext"/>
              <w:tabs>
                <w:tab w:val="left" w:pos="1844"/>
              </w:tabs>
              <w:rPr>
                <w:b/>
              </w:rPr>
            </w:pPr>
            <w:r>
              <w:t>Time spent on slide:</w:t>
            </w:r>
            <w:r>
              <w:tab/>
            </w:r>
            <w:r w:rsidR="00272F0E">
              <w:rPr>
                <w:u w:val="single"/>
              </w:rPr>
              <w:t>1</w:t>
            </w:r>
            <w:r>
              <w:rPr>
                <w:u w:val="single"/>
              </w:rPr>
              <w:t xml:space="preserve"> min</w:t>
            </w:r>
          </w:p>
        </w:tc>
        <w:tc>
          <w:tcPr>
            <w:tcW w:w="4698" w:type="dxa"/>
            <w:tcBorders>
              <w:left w:val="nil"/>
            </w:tcBorders>
          </w:tcPr>
          <w:p w:rsidR="00136E1B" w:rsidRDefault="00136E1B" w:rsidP="005454EF">
            <w:pPr>
              <w:pStyle w:val="ODOTHeader"/>
            </w:pPr>
          </w:p>
          <w:p w:rsidR="00136E1B" w:rsidRDefault="00136E1B" w:rsidP="0084365D">
            <w:pPr>
              <w:pStyle w:val="ODOTtext"/>
              <w:tabs>
                <w:tab w:val="left" w:pos="3042"/>
                <w:tab w:val="left" w:pos="6884"/>
              </w:tabs>
              <w:jc w:val="right"/>
            </w:pPr>
            <w:r>
              <w:t xml:space="preserve">Elapsed time from start of </w:t>
            </w:r>
            <w:r w:rsidR="00C12C1E">
              <w:t>section</w:t>
            </w:r>
            <w:r>
              <w:t>:</w:t>
            </w:r>
            <w:r>
              <w:tab/>
            </w:r>
            <w:r w:rsidR="00272F0E">
              <w:rPr>
                <w:u w:val="single"/>
              </w:rPr>
              <w:t>19</w:t>
            </w:r>
            <w:r>
              <w:rPr>
                <w:u w:val="single"/>
              </w:rPr>
              <w:t xml:space="preserve"> min</w:t>
            </w:r>
          </w:p>
        </w:tc>
      </w:tr>
      <w:tr w:rsidR="00136E1B" w:rsidTr="0084365D">
        <w:tc>
          <w:tcPr>
            <w:tcW w:w="1036" w:type="dxa"/>
            <w:tcBorders>
              <w:right w:val="nil"/>
            </w:tcBorders>
          </w:tcPr>
          <w:p w:rsidR="00136E1B" w:rsidRPr="001966A8" w:rsidRDefault="00136E1B" w:rsidP="0084365D">
            <w:pPr>
              <w:pStyle w:val="ODOTtext"/>
              <w:rPr>
                <w:b/>
                <w:sz w:val="22"/>
                <w:szCs w:val="22"/>
              </w:rPr>
            </w:pPr>
            <w:r>
              <w:rPr>
                <w:noProof/>
              </w:rPr>
              <w:drawing>
                <wp:inline distT="0" distB="0" distL="0" distR="0" wp14:anchorId="53BFEE64" wp14:editId="05294BA6">
                  <wp:extent cx="521208" cy="493776"/>
                  <wp:effectExtent l="0" t="0" r="0" b="1905"/>
                  <wp:docPr id="41" name="Picture 41"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136E1B" w:rsidRPr="00BB1AA3" w:rsidRDefault="00136E1B" w:rsidP="005454EF">
            <w:pPr>
              <w:pStyle w:val="ODOTHeader"/>
            </w:pPr>
            <w:r w:rsidRPr="00BB1AA3">
              <w:t>Transition</w:t>
            </w:r>
          </w:p>
          <w:p w:rsidR="00136E1B" w:rsidRDefault="006F042D" w:rsidP="006F042D">
            <w:pPr>
              <w:pStyle w:val="ODOTtext"/>
            </w:pPr>
            <w:r>
              <w:t>As illustrated on the next slide, the distinguishing feature of DBB is the clear separation between the design and construction phases.</w:t>
            </w:r>
          </w:p>
        </w:tc>
      </w:tr>
    </w:tbl>
    <w:p w:rsidR="0030552D" w:rsidRDefault="0030552D">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6F042D" w:rsidTr="0084365D">
        <w:tc>
          <w:tcPr>
            <w:tcW w:w="9576" w:type="dxa"/>
            <w:gridSpan w:val="3"/>
          </w:tcPr>
          <w:p w:rsidR="006F042D" w:rsidRDefault="006F042D" w:rsidP="0084365D">
            <w:pPr>
              <w:jc w:val="center"/>
            </w:pPr>
          </w:p>
          <w:p w:rsidR="006F042D" w:rsidRDefault="006F042D" w:rsidP="0084365D">
            <w:pPr>
              <w:jc w:val="center"/>
            </w:pPr>
            <w:r w:rsidRPr="004417C9">
              <w:rPr>
                <w:noProof/>
              </w:rPr>
              <w:drawing>
                <wp:inline distT="0" distB="0" distL="0" distR="0" wp14:anchorId="1C47C033" wp14:editId="07A53468">
                  <wp:extent cx="2779776" cy="208483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79776" cy="2084832"/>
                          </a:xfrm>
                          <a:prstGeom prst="rect">
                            <a:avLst/>
                          </a:prstGeom>
                        </pic:spPr>
                      </pic:pic>
                    </a:graphicData>
                  </a:graphic>
                </wp:inline>
              </w:drawing>
            </w:r>
          </w:p>
          <w:p w:rsidR="006F042D" w:rsidRDefault="006F042D" w:rsidP="0084365D">
            <w:pPr>
              <w:jc w:val="center"/>
            </w:pPr>
          </w:p>
        </w:tc>
      </w:tr>
      <w:tr w:rsidR="006F042D" w:rsidTr="0084365D">
        <w:tc>
          <w:tcPr>
            <w:tcW w:w="1036" w:type="dxa"/>
            <w:tcBorders>
              <w:right w:val="nil"/>
            </w:tcBorders>
          </w:tcPr>
          <w:p w:rsidR="006F042D" w:rsidRPr="001966A8" w:rsidRDefault="006F042D" w:rsidP="0084365D">
            <w:pPr>
              <w:pStyle w:val="ODOTtext"/>
              <w:rPr>
                <w:b/>
                <w:sz w:val="22"/>
                <w:szCs w:val="22"/>
              </w:rPr>
            </w:pPr>
            <w:r>
              <w:rPr>
                <w:noProof/>
              </w:rPr>
              <w:drawing>
                <wp:inline distT="0" distB="0" distL="0" distR="0" wp14:anchorId="67D81F05" wp14:editId="692AE738">
                  <wp:extent cx="512064" cy="521208"/>
                  <wp:effectExtent l="0" t="0" r="2540" b="0"/>
                  <wp:docPr id="44" name="Picture 4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6F042D" w:rsidRPr="00BB1AA3" w:rsidRDefault="006F042D" w:rsidP="001A51B6">
            <w:pPr>
              <w:pStyle w:val="ODOTHeader"/>
            </w:pPr>
            <w:r w:rsidRPr="00BB1AA3">
              <w:t>Key Message</w:t>
            </w:r>
          </w:p>
          <w:p w:rsidR="006F042D" w:rsidRDefault="006F042D" w:rsidP="0084365D">
            <w:pPr>
              <w:pStyle w:val="ODOTtext"/>
            </w:pPr>
            <w:r>
              <w:t>ODOT’s traditional project delivery system is DBB.</w:t>
            </w:r>
          </w:p>
        </w:tc>
      </w:tr>
      <w:tr w:rsidR="006F042D" w:rsidRPr="00F30214" w:rsidTr="0084365D">
        <w:tc>
          <w:tcPr>
            <w:tcW w:w="1036" w:type="dxa"/>
            <w:tcBorders>
              <w:right w:val="nil"/>
            </w:tcBorders>
          </w:tcPr>
          <w:p w:rsidR="006F042D" w:rsidRPr="001966A8" w:rsidRDefault="006F042D" w:rsidP="0084365D">
            <w:pPr>
              <w:pStyle w:val="ODOTtext"/>
              <w:rPr>
                <w:b/>
                <w:sz w:val="22"/>
                <w:szCs w:val="22"/>
              </w:rPr>
            </w:pPr>
            <w:r>
              <w:rPr>
                <w:noProof/>
              </w:rPr>
              <w:drawing>
                <wp:inline distT="0" distB="0" distL="0" distR="0" wp14:anchorId="2DF53878" wp14:editId="3384275D">
                  <wp:extent cx="521208" cy="484632"/>
                  <wp:effectExtent l="0" t="0" r="0" b="0"/>
                  <wp:docPr id="45" name="Picture 4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6F042D" w:rsidRDefault="006F042D" w:rsidP="001A51B6">
            <w:pPr>
              <w:pStyle w:val="ODOTHeader"/>
            </w:pPr>
            <w:r w:rsidRPr="00F30214">
              <w:t>Reference Materials</w:t>
            </w:r>
            <w:r>
              <w:rPr>
                <w:noProof/>
              </w:rPr>
              <w:t xml:space="preserve"> </w:t>
            </w:r>
          </w:p>
          <w:p w:rsidR="006F042D" w:rsidRPr="00F30214" w:rsidRDefault="006F042D" w:rsidP="0084365D">
            <w:pPr>
              <w:pStyle w:val="ODOTtext"/>
            </w:pPr>
            <w:r>
              <w:t>N/A</w:t>
            </w:r>
          </w:p>
        </w:tc>
      </w:tr>
      <w:tr w:rsidR="006F042D" w:rsidTr="0084365D">
        <w:tc>
          <w:tcPr>
            <w:tcW w:w="1036" w:type="dxa"/>
            <w:tcBorders>
              <w:right w:val="nil"/>
            </w:tcBorders>
          </w:tcPr>
          <w:p w:rsidR="006F042D" w:rsidRPr="001966A8" w:rsidRDefault="006F042D" w:rsidP="0084365D">
            <w:pPr>
              <w:pStyle w:val="ODOTtext"/>
              <w:rPr>
                <w:b/>
                <w:sz w:val="22"/>
                <w:szCs w:val="22"/>
              </w:rPr>
            </w:pPr>
            <w:r>
              <w:rPr>
                <w:noProof/>
              </w:rPr>
              <w:drawing>
                <wp:inline distT="0" distB="0" distL="0" distR="0" wp14:anchorId="6FE6F778" wp14:editId="0AB0AAE3">
                  <wp:extent cx="484632" cy="512064"/>
                  <wp:effectExtent l="0" t="0" r="0" b="2540"/>
                  <wp:docPr id="46" name="Picture 4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6F042D" w:rsidRPr="00BB1AA3" w:rsidRDefault="006F042D" w:rsidP="001A51B6">
            <w:pPr>
              <w:pStyle w:val="ODOTHeader"/>
            </w:pPr>
            <w:r w:rsidRPr="00BB1AA3">
              <w:t>Background Information</w:t>
            </w:r>
          </w:p>
          <w:p w:rsidR="009518F2" w:rsidRDefault="009518F2" w:rsidP="009518F2">
            <w:pPr>
              <w:pStyle w:val="ODOTtext"/>
            </w:pPr>
            <w:r>
              <w:t>Design-Bid-Build (DBB), or design then bid then build, is the Department’s traditional delivery system, in which fully completed plans and specifications are incorporated into a bid package, which contractors then competitively bid.  The Department evaluates the bids received, awards the contract to the lowest responsible and responsive bidder, uses prescriptive or method specifications for construction, and retains significant responsibility for quality, cost, and time performance.</w:t>
            </w:r>
          </w:p>
          <w:p w:rsidR="009518F2" w:rsidRDefault="009518F2" w:rsidP="009518F2">
            <w:pPr>
              <w:pStyle w:val="ODOTtext"/>
            </w:pPr>
            <w:r>
              <w:t xml:space="preserve">This traditional procurement system has performed reasonably well over the past century, providing taxpayers with an adequate, safe, and efficient transportation facility at the lowest price that responsible, competitive bidders can offer.  For the most part, it has resulted in a satisfactory degree of quality, and has effectively prevented favoritism in spending public funds, while stimulating competition in the private sector.  </w:t>
            </w:r>
          </w:p>
          <w:p w:rsidR="00660268" w:rsidRDefault="009518F2" w:rsidP="00B9672F">
            <w:pPr>
              <w:pStyle w:val="ODOTtext"/>
            </w:pPr>
            <w:r>
              <w:t xml:space="preserve">However, in the traditional system, the separation of design and construction services can foster adversarial relationships between the Department, designers, and contractors, can restrict innovation, and result in high cost and time growth.  The traditional system may therefore not necessarily provide the best value to the Department for all project types.  In recent years, the Department has therefore been increasingly turning to DB to </w:t>
            </w:r>
            <w:r w:rsidRPr="009F2495">
              <w:t>streamline and enhance project delivery</w:t>
            </w:r>
            <w:r>
              <w:t xml:space="preserve"> and risk allocation</w:t>
            </w:r>
            <w:r w:rsidRPr="009F2495">
              <w:t xml:space="preserve"> by contracting with one entity to provide design, construction, and other </w:t>
            </w:r>
            <w:proofErr w:type="gramStart"/>
            <w:r w:rsidRPr="009F2495">
              <w:t>pre or</w:t>
            </w:r>
            <w:proofErr w:type="gramEnd"/>
            <w:r w:rsidRPr="009F2495">
              <w:t xml:space="preserve"> post-construction services</w:t>
            </w:r>
            <w:r>
              <w:t>.</w:t>
            </w:r>
          </w:p>
        </w:tc>
      </w:tr>
      <w:tr w:rsidR="006F042D" w:rsidTr="0084365D">
        <w:tc>
          <w:tcPr>
            <w:tcW w:w="1036" w:type="dxa"/>
            <w:tcBorders>
              <w:right w:val="nil"/>
            </w:tcBorders>
          </w:tcPr>
          <w:p w:rsidR="006F042D" w:rsidRPr="001966A8" w:rsidRDefault="006F042D" w:rsidP="0084365D">
            <w:pPr>
              <w:pStyle w:val="ODOTtext"/>
              <w:rPr>
                <w:b/>
                <w:sz w:val="22"/>
                <w:szCs w:val="22"/>
              </w:rPr>
            </w:pPr>
            <w:r>
              <w:rPr>
                <w:noProof/>
              </w:rPr>
              <w:drawing>
                <wp:inline distT="0" distB="0" distL="0" distR="0" wp14:anchorId="36987658" wp14:editId="1200EA6F">
                  <wp:extent cx="466344" cy="521208"/>
                  <wp:effectExtent l="0" t="0" r="0" b="0"/>
                  <wp:docPr id="47" name="Picture 4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6F042D" w:rsidRPr="00BB1AA3" w:rsidRDefault="006F042D" w:rsidP="001A51B6">
            <w:pPr>
              <w:pStyle w:val="ODOTHeader"/>
            </w:pPr>
            <w:r w:rsidRPr="00BB1AA3">
              <w:t>Interactivity/Talking Points</w:t>
            </w:r>
          </w:p>
          <w:p w:rsidR="001A51B6" w:rsidRDefault="00A058A2" w:rsidP="001A51B6">
            <w:pPr>
              <w:pStyle w:val="ODOTtext"/>
            </w:pPr>
            <w:r>
              <w:t xml:space="preserve">Use the </w:t>
            </w:r>
            <w:r w:rsidR="00196AF7">
              <w:t>graphic</w:t>
            </w:r>
            <w:r w:rsidR="00A70646">
              <w:t>s</w:t>
            </w:r>
            <w:r>
              <w:t xml:space="preserve"> to</w:t>
            </w:r>
            <w:r w:rsidR="00196AF7">
              <w:t xml:space="preserve"> </w:t>
            </w:r>
            <w:r>
              <w:t xml:space="preserve">emphasize that </w:t>
            </w:r>
            <w:r w:rsidR="00A70646">
              <w:t xml:space="preserve">under DBB </w:t>
            </w:r>
            <w:r w:rsidR="00B9672F">
              <w:t xml:space="preserve">there is a clear separation between design and construction, and </w:t>
            </w:r>
            <w:r>
              <w:t xml:space="preserve">that </w:t>
            </w:r>
            <w:r w:rsidR="00B9672F">
              <w:t>no contractual relationship exists between the designer and the contractor</w:t>
            </w:r>
            <w:r w:rsidR="00A70646">
              <w:t xml:space="preserve">.  </w:t>
            </w:r>
            <w:r w:rsidR="002D1421">
              <w:t xml:space="preserve">As such, design risk generally resides with the </w:t>
            </w:r>
            <w:r w:rsidR="00A70646">
              <w:t xml:space="preserve">Owner, while the Contractor assumes responsibility for construction means and methods and </w:t>
            </w:r>
            <w:r w:rsidR="001A51B6">
              <w:t>a 1-year materials and workmanship warranty.</w:t>
            </w:r>
          </w:p>
          <w:p w:rsidR="00A70646" w:rsidRDefault="001A51B6" w:rsidP="00A70646">
            <w:pPr>
              <w:pStyle w:val="ODOTtext"/>
            </w:pPr>
            <w:r>
              <w:t>Before turning to the next slide, use</w:t>
            </w:r>
            <w:r w:rsidR="00A70646">
              <w:t xml:space="preserve"> this slide to provoke thought.  Ask participants:</w:t>
            </w:r>
          </w:p>
          <w:p w:rsidR="001A51B6" w:rsidRPr="00196AF7" w:rsidRDefault="001A51B6" w:rsidP="001A51B6">
            <w:pPr>
              <w:pStyle w:val="ODOTbullet"/>
            </w:pPr>
            <w:r>
              <w:rPr>
                <w:rFonts w:eastAsiaTheme="minorHAnsi"/>
                <w:bCs w:val="0"/>
              </w:rPr>
              <w:t>What do you see as the top 3or 4 goals for a typical construction project?  (Possible answers could include on-time delivery, meeting the project budget, obtaining a certain quality level, etc.)</w:t>
            </w:r>
          </w:p>
          <w:p w:rsidR="00A70646" w:rsidRDefault="00A70646" w:rsidP="00A70646">
            <w:pPr>
              <w:pStyle w:val="ODOTbullet"/>
            </w:pPr>
            <w:r>
              <w:lastRenderedPageBreak/>
              <w:t xml:space="preserve">What are some advantages </w:t>
            </w:r>
            <w:r w:rsidR="00B91FA6">
              <w:t>of DBB that would help you meet these goals?</w:t>
            </w:r>
          </w:p>
          <w:p w:rsidR="00196AF7" w:rsidRDefault="00B91FA6" w:rsidP="001A51B6">
            <w:pPr>
              <w:pStyle w:val="ODOTbullet"/>
            </w:pPr>
            <w:r>
              <w:t>What are some of the disadvantages of DBB that would impede you from meeting these goals?</w:t>
            </w:r>
          </w:p>
        </w:tc>
      </w:tr>
      <w:tr w:rsidR="006F042D" w:rsidTr="0084365D">
        <w:tc>
          <w:tcPr>
            <w:tcW w:w="1036" w:type="dxa"/>
            <w:tcBorders>
              <w:right w:val="nil"/>
            </w:tcBorders>
          </w:tcPr>
          <w:p w:rsidR="006F042D" w:rsidRPr="001966A8" w:rsidRDefault="006F042D" w:rsidP="0084365D">
            <w:pPr>
              <w:pStyle w:val="ODOTtext"/>
              <w:rPr>
                <w:b/>
                <w:sz w:val="22"/>
                <w:szCs w:val="22"/>
              </w:rPr>
            </w:pPr>
            <w:r>
              <w:rPr>
                <w:noProof/>
              </w:rPr>
              <w:lastRenderedPageBreak/>
              <w:drawing>
                <wp:inline distT="0" distB="0" distL="0" distR="0" wp14:anchorId="482E5D58" wp14:editId="35BFDB93">
                  <wp:extent cx="493776" cy="484632"/>
                  <wp:effectExtent l="0" t="0" r="1905" b="0"/>
                  <wp:docPr id="48" name="Picture 4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6F042D" w:rsidRDefault="006F042D" w:rsidP="001A51B6">
            <w:pPr>
              <w:pStyle w:val="ODOTHeader"/>
            </w:pPr>
            <w:r w:rsidRPr="00BB1AA3">
              <w:t xml:space="preserve">Timing </w:t>
            </w:r>
          </w:p>
          <w:p w:rsidR="006F042D" w:rsidRPr="00BB1AA3" w:rsidRDefault="006F042D" w:rsidP="0084365D">
            <w:pPr>
              <w:pStyle w:val="ODOTtext"/>
              <w:tabs>
                <w:tab w:val="left" w:pos="1844"/>
              </w:tabs>
              <w:rPr>
                <w:b/>
              </w:rPr>
            </w:pPr>
            <w:r>
              <w:t>Time spent on slide:</w:t>
            </w:r>
            <w:r>
              <w:tab/>
            </w:r>
            <w:r w:rsidR="00B91FA6">
              <w:rPr>
                <w:u w:val="single"/>
              </w:rPr>
              <w:t>5</w:t>
            </w:r>
            <w:r>
              <w:rPr>
                <w:u w:val="single"/>
              </w:rPr>
              <w:t xml:space="preserve"> min</w:t>
            </w:r>
          </w:p>
        </w:tc>
        <w:tc>
          <w:tcPr>
            <w:tcW w:w="4698" w:type="dxa"/>
            <w:tcBorders>
              <w:left w:val="nil"/>
            </w:tcBorders>
          </w:tcPr>
          <w:p w:rsidR="006F042D" w:rsidRDefault="006F042D" w:rsidP="001A51B6">
            <w:pPr>
              <w:pStyle w:val="ODOTHeader"/>
            </w:pPr>
          </w:p>
          <w:p w:rsidR="006F042D" w:rsidRDefault="006F042D" w:rsidP="0084365D">
            <w:pPr>
              <w:pStyle w:val="ODOTtext"/>
              <w:tabs>
                <w:tab w:val="left" w:pos="3042"/>
                <w:tab w:val="left" w:pos="6884"/>
              </w:tabs>
              <w:jc w:val="right"/>
            </w:pPr>
            <w:r>
              <w:t xml:space="preserve">Elapsed time from start of </w:t>
            </w:r>
            <w:r w:rsidR="00C12C1E">
              <w:t>section</w:t>
            </w:r>
            <w:r>
              <w:t>:</w:t>
            </w:r>
            <w:r>
              <w:tab/>
            </w:r>
            <w:r w:rsidR="00272F0E">
              <w:rPr>
                <w:u w:val="single"/>
              </w:rPr>
              <w:t>24</w:t>
            </w:r>
            <w:r>
              <w:rPr>
                <w:u w:val="single"/>
              </w:rPr>
              <w:t xml:space="preserve"> min</w:t>
            </w:r>
          </w:p>
        </w:tc>
      </w:tr>
      <w:tr w:rsidR="006F042D" w:rsidTr="0084365D">
        <w:tc>
          <w:tcPr>
            <w:tcW w:w="1036" w:type="dxa"/>
            <w:tcBorders>
              <w:right w:val="nil"/>
            </w:tcBorders>
          </w:tcPr>
          <w:p w:rsidR="006F042D" w:rsidRPr="001966A8" w:rsidRDefault="006F042D" w:rsidP="0084365D">
            <w:pPr>
              <w:pStyle w:val="ODOTtext"/>
              <w:rPr>
                <w:b/>
                <w:sz w:val="22"/>
                <w:szCs w:val="22"/>
              </w:rPr>
            </w:pPr>
            <w:r>
              <w:rPr>
                <w:noProof/>
              </w:rPr>
              <w:drawing>
                <wp:inline distT="0" distB="0" distL="0" distR="0" wp14:anchorId="1C5771BE" wp14:editId="61B3499B">
                  <wp:extent cx="521208" cy="493776"/>
                  <wp:effectExtent l="0" t="0" r="0" b="1905"/>
                  <wp:docPr id="49" name="Picture 4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6F042D" w:rsidRPr="00BB1AA3" w:rsidRDefault="006F042D" w:rsidP="001A51B6">
            <w:pPr>
              <w:pStyle w:val="ODOTHeader"/>
            </w:pPr>
            <w:r w:rsidRPr="00BB1AA3">
              <w:t>Transition</w:t>
            </w:r>
          </w:p>
          <w:p w:rsidR="006F042D" w:rsidRDefault="00B91FA6" w:rsidP="00B91FA6">
            <w:pPr>
              <w:pStyle w:val="ODOTtext"/>
            </w:pPr>
            <w:r>
              <w:t>Let’s see if there are any other advantages of DBB that haven’t already been mentioned.</w:t>
            </w:r>
          </w:p>
        </w:tc>
      </w:tr>
    </w:tbl>
    <w:p w:rsidR="00A564F5" w:rsidRDefault="00A564F5">
      <w:pPr>
        <w:spacing w:after="200" w:line="276" w:lineRule="auto"/>
      </w:pPr>
    </w:p>
    <w:p w:rsidR="00AA0866" w:rsidRDefault="00AA0866">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B91FA6" w:rsidTr="0084365D">
        <w:tc>
          <w:tcPr>
            <w:tcW w:w="9576" w:type="dxa"/>
            <w:gridSpan w:val="3"/>
          </w:tcPr>
          <w:p w:rsidR="00B91FA6" w:rsidRDefault="00B91FA6" w:rsidP="0084365D">
            <w:pPr>
              <w:jc w:val="center"/>
            </w:pPr>
          </w:p>
          <w:p w:rsidR="00B91FA6" w:rsidRDefault="00B91FA6" w:rsidP="0084365D">
            <w:pPr>
              <w:jc w:val="center"/>
            </w:pPr>
            <w:r w:rsidRPr="00B91FA6">
              <w:rPr>
                <w:noProof/>
              </w:rPr>
              <w:drawing>
                <wp:inline distT="0" distB="0" distL="0" distR="0" wp14:anchorId="361BB95E" wp14:editId="60A320DD">
                  <wp:extent cx="2779776" cy="2084832"/>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79776" cy="2084832"/>
                          </a:xfrm>
                          <a:prstGeom prst="rect">
                            <a:avLst/>
                          </a:prstGeom>
                        </pic:spPr>
                      </pic:pic>
                    </a:graphicData>
                  </a:graphic>
                </wp:inline>
              </w:drawing>
            </w:r>
          </w:p>
          <w:p w:rsidR="00B91FA6" w:rsidRDefault="00B91FA6" w:rsidP="0084365D">
            <w:pPr>
              <w:jc w:val="center"/>
            </w:pPr>
          </w:p>
        </w:tc>
      </w:tr>
      <w:tr w:rsidR="00B91FA6" w:rsidTr="0084365D">
        <w:tc>
          <w:tcPr>
            <w:tcW w:w="1036" w:type="dxa"/>
            <w:tcBorders>
              <w:right w:val="nil"/>
            </w:tcBorders>
          </w:tcPr>
          <w:p w:rsidR="00B91FA6" w:rsidRPr="001966A8" w:rsidRDefault="00B91FA6" w:rsidP="0084365D">
            <w:pPr>
              <w:pStyle w:val="ODOTtext"/>
              <w:rPr>
                <w:b/>
                <w:sz w:val="22"/>
                <w:szCs w:val="22"/>
              </w:rPr>
            </w:pPr>
            <w:r>
              <w:rPr>
                <w:noProof/>
              </w:rPr>
              <w:drawing>
                <wp:inline distT="0" distB="0" distL="0" distR="0" wp14:anchorId="6D30B6B1" wp14:editId="00DDA089">
                  <wp:extent cx="512064" cy="521208"/>
                  <wp:effectExtent l="0" t="0" r="2540" b="0"/>
                  <wp:docPr id="35" name="Picture 3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B91FA6" w:rsidRPr="00BB1AA3" w:rsidRDefault="00B91FA6" w:rsidP="0084365D">
            <w:pPr>
              <w:pStyle w:val="ODOTHeader"/>
            </w:pPr>
            <w:r w:rsidRPr="00BB1AA3">
              <w:t>Key Message</w:t>
            </w:r>
          </w:p>
          <w:p w:rsidR="00B91FA6" w:rsidRDefault="00B91FA6" w:rsidP="0060012E">
            <w:pPr>
              <w:pStyle w:val="ODOTtext"/>
            </w:pPr>
            <w:r>
              <w:t>The DBB delivery method</w:t>
            </w:r>
            <w:r w:rsidR="00692397">
              <w:t xml:space="preserve">’s widespread and enduring use can be attributed in part to several distinct </w:t>
            </w:r>
            <w:r>
              <w:t>advantages</w:t>
            </w:r>
            <w:r w:rsidR="00692397">
              <w:t>.</w:t>
            </w:r>
            <w:r w:rsidR="0060012E">
              <w:t xml:space="preserve">  </w:t>
            </w:r>
          </w:p>
        </w:tc>
      </w:tr>
      <w:tr w:rsidR="00B91FA6" w:rsidRPr="00F30214" w:rsidTr="0084365D">
        <w:tc>
          <w:tcPr>
            <w:tcW w:w="1036" w:type="dxa"/>
            <w:tcBorders>
              <w:right w:val="nil"/>
            </w:tcBorders>
          </w:tcPr>
          <w:p w:rsidR="00B91FA6" w:rsidRPr="001966A8" w:rsidRDefault="00B91FA6" w:rsidP="0084365D">
            <w:pPr>
              <w:pStyle w:val="ODOTtext"/>
              <w:rPr>
                <w:b/>
                <w:sz w:val="22"/>
                <w:szCs w:val="22"/>
              </w:rPr>
            </w:pPr>
            <w:r>
              <w:rPr>
                <w:noProof/>
              </w:rPr>
              <w:drawing>
                <wp:inline distT="0" distB="0" distL="0" distR="0" wp14:anchorId="51646163" wp14:editId="12F906F5">
                  <wp:extent cx="521208" cy="484632"/>
                  <wp:effectExtent l="0" t="0" r="0" b="0"/>
                  <wp:docPr id="43" name="Picture 43"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B91FA6" w:rsidRDefault="00B91FA6" w:rsidP="0084365D">
            <w:pPr>
              <w:pStyle w:val="ODOTHeader"/>
            </w:pPr>
            <w:r w:rsidRPr="00F30214">
              <w:t>Reference Materials</w:t>
            </w:r>
            <w:r>
              <w:rPr>
                <w:noProof/>
              </w:rPr>
              <w:t xml:space="preserve"> </w:t>
            </w:r>
          </w:p>
          <w:p w:rsidR="00B91FA6" w:rsidRPr="00F30214" w:rsidRDefault="00692397" w:rsidP="0084365D">
            <w:pPr>
              <w:pStyle w:val="ODOTtext"/>
            </w:pPr>
            <w:r>
              <w:t>N/A</w:t>
            </w:r>
          </w:p>
        </w:tc>
      </w:tr>
      <w:tr w:rsidR="00B91FA6" w:rsidTr="0084365D">
        <w:tc>
          <w:tcPr>
            <w:tcW w:w="1036" w:type="dxa"/>
            <w:tcBorders>
              <w:right w:val="nil"/>
            </w:tcBorders>
          </w:tcPr>
          <w:p w:rsidR="00B91FA6" w:rsidRPr="001966A8" w:rsidRDefault="00B91FA6" w:rsidP="0084365D">
            <w:pPr>
              <w:pStyle w:val="ODOTtext"/>
              <w:rPr>
                <w:b/>
                <w:sz w:val="22"/>
                <w:szCs w:val="22"/>
              </w:rPr>
            </w:pPr>
            <w:r>
              <w:rPr>
                <w:noProof/>
              </w:rPr>
              <w:drawing>
                <wp:inline distT="0" distB="0" distL="0" distR="0" wp14:anchorId="768CAAD6" wp14:editId="0D82B8AD">
                  <wp:extent cx="484632" cy="512064"/>
                  <wp:effectExtent l="0" t="0" r="0" b="2540"/>
                  <wp:docPr id="50" name="Picture 50"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B91FA6" w:rsidRPr="00BB1AA3" w:rsidRDefault="00B91FA6" w:rsidP="0084365D">
            <w:pPr>
              <w:pStyle w:val="ODOTHeader"/>
            </w:pPr>
            <w:r w:rsidRPr="00BB1AA3">
              <w:t>Background Information</w:t>
            </w:r>
          </w:p>
          <w:p w:rsidR="00B91FA6" w:rsidRDefault="00B9672F" w:rsidP="00692397">
            <w:pPr>
              <w:pStyle w:val="ODOTtext"/>
            </w:pPr>
            <w:r>
              <w:t>N/A</w:t>
            </w:r>
          </w:p>
        </w:tc>
      </w:tr>
      <w:tr w:rsidR="00B91FA6" w:rsidTr="0084365D">
        <w:tc>
          <w:tcPr>
            <w:tcW w:w="1036" w:type="dxa"/>
            <w:tcBorders>
              <w:right w:val="nil"/>
            </w:tcBorders>
          </w:tcPr>
          <w:p w:rsidR="00B91FA6" w:rsidRPr="001966A8" w:rsidRDefault="00B91FA6" w:rsidP="0084365D">
            <w:pPr>
              <w:pStyle w:val="ODOTtext"/>
              <w:rPr>
                <w:b/>
                <w:sz w:val="22"/>
                <w:szCs w:val="22"/>
              </w:rPr>
            </w:pPr>
            <w:r>
              <w:rPr>
                <w:noProof/>
              </w:rPr>
              <w:drawing>
                <wp:inline distT="0" distB="0" distL="0" distR="0" wp14:anchorId="6AF36BBC" wp14:editId="1778EF8E">
                  <wp:extent cx="466344" cy="521208"/>
                  <wp:effectExtent l="0" t="0" r="0" b="0"/>
                  <wp:docPr id="52" name="Picture 52"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B91FA6" w:rsidRPr="00BB1AA3" w:rsidRDefault="00B91FA6" w:rsidP="0084365D">
            <w:pPr>
              <w:pStyle w:val="ODOTHeader"/>
            </w:pPr>
            <w:r w:rsidRPr="00BB1AA3">
              <w:t>Interactivity/Talking Points</w:t>
            </w:r>
          </w:p>
          <w:p w:rsidR="00692397" w:rsidRDefault="00692397" w:rsidP="00F84F8D">
            <w:pPr>
              <w:pStyle w:val="ODOTNumberedList"/>
              <w:numPr>
                <w:ilvl w:val="0"/>
                <w:numId w:val="6"/>
              </w:numPr>
              <w:ind w:left="360"/>
            </w:pPr>
            <w:r>
              <w:t xml:space="preserve">Depending on how active participants were in the prior Q&amp;A session, you may only </w:t>
            </w:r>
            <w:r w:rsidR="004E61AB">
              <w:t xml:space="preserve">need to use this slide </w:t>
            </w:r>
            <w:r>
              <w:t>to confirm what the participants have already stated.</w:t>
            </w:r>
            <w:r w:rsidR="0033203D">
              <w:t xml:space="preserve">  </w:t>
            </w:r>
            <w:r>
              <w:t xml:space="preserve">If participants were less vocal, </w:t>
            </w:r>
            <w:r w:rsidR="007A50A2">
              <w:t>briefly review some of the benefits of DB, which include the following</w:t>
            </w:r>
            <w:r>
              <w:t>:</w:t>
            </w:r>
          </w:p>
          <w:p w:rsidR="00692397" w:rsidRDefault="00692397" w:rsidP="004E61AB">
            <w:pPr>
              <w:pStyle w:val="ODOTbullet"/>
            </w:pPr>
            <w:r>
              <w:t>Applicable to a wide range of projects</w:t>
            </w:r>
          </w:p>
          <w:p w:rsidR="00692397" w:rsidRDefault="00692397" w:rsidP="004E61AB">
            <w:pPr>
              <w:pStyle w:val="ODOTbullet"/>
            </w:pPr>
            <w:r>
              <w:t>Well established and easily understood</w:t>
            </w:r>
          </w:p>
          <w:p w:rsidR="00692397" w:rsidRDefault="00692397" w:rsidP="004E61AB">
            <w:pPr>
              <w:pStyle w:val="ODOTbullet"/>
            </w:pPr>
            <w:r>
              <w:t xml:space="preserve">As construction features are typically fully specified, DBB provides agencies with significant control over the </w:t>
            </w:r>
            <w:proofErr w:type="gramStart"/>
            <w:r>
              <w:t>end product</w:t>
            </w:r>
            <w:proofErr w:type="gramEnd"/>
            <w:r>
              <w:t xml:space="preserve"> </w:t>
            </w:r>
          </w:p>
          <w:p w:rsidR="00692397" w:rsidRDefault="00692397" w:rsidP="004E61AB">
            <w:pPr>
              <w:pStyle w:val="ODOTbullet"/>
            </w:pPr>
            <w:r>
              <w:t>Clearly defined roles for all parties</w:t>
            </w:r>
          </w:p>
          <w:p w:rsidR="00692397" w:rsidRDefault="00692397" w:rsidP="004E61AB">
            <w:pPr>
              <w:pStyle w:val="ODOTbullet"/>
            </w:pPr>
            <w:r>
              <w:t>Provides the lowest initial price that responsible, competitive bidders can offer</w:t>
            </w:r>
          </w:p>
          <w:p w:rsidR="007A50A2" w:rsidRDefault="00692397" w:rsidP="004E61AB">
            <w:pPr>
              <w:pStyle w:val="ODOTbullet"/>
            </w:pPr>
            <w:r>
              <w:t>Extensive litigation has resulted in well-established legal precedents</w:t>
            </w:r>
          </w:p>
          <w:p w:rsidR="004E61AB" w:rsidRDefault="004E61AB" w:rsidP="004E61AB">
            <w:pPr>
              <w:pStyle w:val="ODOTNumberedList"/>
            </w:pPr>
            <w:r>
              <w:t>Based on these advantages, ask participants if they can identify any project conditions that would benefit from the use of DBB.  Possible answers may include:</w:t>
            </w:r>
          </w:p>
          <w:p w:rsidR="004E61AB" w:rsidRPr="0033203D" w:rsidRDefault="004E61AB" w:rsidP="004E61AB">
            <w:pPr>
              <w:pStyle w:val="ODOTbullet"/>
            </w:pPr>
            <w:r w:rsidRPr="0033203D">
              <w:t>ODOT needs to completely define the scope</w:t>
            </w:r>
            <w:r>
              <w:t xml:space="preserve"> using 100% complete plans and specifications</w:t>
            </w:r>
          </w:p>
          <w:p w:rsidR="004E61AB" w:rsidRDefault="004E61AB" w:rsidP="004E61AB">
            <w:pPr>
              <w:pStyle w:val="ODOTbullet"/>
            </w:pPr>
            <w:r w:rsidRPr="0033203D">
              <w:t>Significant risks or third-party issues (e.g., ROW, utility, environmental) that can be best resolved or managed by ODOT</w:t>
            </w:r>
          </w:p>
        </w:tc>
      </w:tr>
      <w:tr w:rsidR="00B91FA6" w:rsidTr="0084365D">
        <w:tc>
          <w:tcPr>
            <w:tcW w:w="1036" w:type="dxa"/>
            <w:tcBorders>
              <w:right w:val="nil"/>
            </w:tcBorders>
          </w:tcPr>
          <w:p w:rsidR="00B91FA6" w:rsidRPr="001966A8" w:rsidRDefault="00B91FA6" w:rsidP="0084365D">
            <w:pPr>
              <w:pStyle w:val="ODOTtext"/>
              <w:rPr>
                <w:b/>
                <w:sz w:val="22"/>
                <w:szCs w:val="22"/>
              </w:rPr>
            </w:pPr>
            <w:r>
              <w:rPr>
                <w:noProof/>
              </w:rPr>
              <w:drawing>
                <wp:inline distT="0" distB="0" distL="0" distR="0" wp14:anchorId="158ACF6A" wp14:editId="0943CB29">
                  <wp:extent cx="493776" cy="484632"/>
                  <wp:effectExtent l="0" t="0" r="1905" b="0"/>
                  <wp:docPr id="53" name="Picture 53"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B91FA6" w:rsidRDefault="00B91FA6" w:rsidP="0084365D">
            <w:pPr>
              <w:pStyle w:val="ODOTHeader"/>
            </w:pPr>
            <w:r w:rsidRPr="00BB1AA3">
              <w:t xml:space="preserve">Timing </w:t>
            </w:r>
          </w:p>
          <w:p w:rsidR="00B91FA6" w:rsidRPr="00BB1AA3" w:rsidRDefault="00B91FA6" w:rsidP="0084365D">
            <w:pPr>
              <w:pStyle w:val="ODOTtext"/>
              <w:tabs>
                <w:tab w:val="left" w:pos="1844"/>
              </w:tabs>
              <w:rPr>
                <w:b/>
              </w:rPr>
            </w:pPr>
            <w:r>
              <w:t>Time spent on slide:</w:t>
            </w:r>
            <w:r>
              <w:tab/>
            </w:r>
            <w:r>
              <w:rPr>
                <w:u w:val="single"/>
              </w:rPr>
              <w:t>2 min</w:t>
            </w:r>
          </w:p>
        </w:tc>
        <w:tc>
          <w:tcPr>
            <w:tcW w:w="4698" w:type="dxa"/>
            <w:tcBorders>
              <w:left w:val="nil"/>
            </w:tcBorders>
          </w:tcPr>
          <w:p w:rsidR="00B91FA6" w:rsidRDefault="00B91FA6" w:rsidP="0084365D">
            <w:pPr>
              <w:pStyle w:val="ODOTHeader"/>
            </w:pPr>
          </w:p>
          <w:p w:rsidR="00B91FA6" w:rsidRDefault="00B91FA6" w:rsidP="0084365D">
            <w:pPr>
              <w:pStyle w:val="ODOTtext"/>
              <w:tabs>
                <w:tab w:val="left" w:pos="3042"/>
                <w:tab w:val="left" w:pos="6884"/>
              </w:tabs>
              <w:jc w:val="right"/>
            </w:pPr>
            <w:r>
              <w:t xml:space="preserve">Elapsed time from start of </w:t>
            </w:r>
            <w:r w:rsidR="00C12C1E">
              <w:t>section</w:t>
            </w:r>
            <w:r>
              <w:t>:</w:t>
            </w:r>
            <w:r>
              <w:tab/>
            </w:r>
            <w:r>
              <w:rPr>
                <w:u w:val="single"/>
              </w:rPr>
              <w:t>2</w:t>
            </w:r>
            <w:r w:rsidR="00272F0E">
              <w:rPr>
                <w:u w:val="single"/>
              </w:rPr>
              <w:t>6</w:t>
            </w:r>
            <w:r>
              <w:rPr>
                <w:u w:val="single"/>
              </w:rPr>
              <w:t xml:space="preserve"> min</w:t>
            </w:r>
          </w:p>
        </w:tc>
      </w:tr>
      <w:tr w:rsidR="00B91FA6" w:rsidTr="0084365D">
        <w:tc>
          <w:tcPr>
            <w:tcW w:w="1036" w:type="dxa"/>
            <w:tcBorders>
              <w:right w:val="nil"/>
            </w:tcBorders>
          </w:tcPr>
          <w:p w:rsidR="00B91FA6" w:rsidRPr="001966A8" w:rsidRDefault="00B91FA6" w:rsidP="0084365D">
            <w:pPr>
              <w:pStyle w:val="ODOTtext"/>
              <w:rPr>
                <w:b/>
                <w:sz w:val="22"/>
                <w:szCs w:val="22"/>
              </w:rPr>
            </w:pPr>
            <w:r>
              <w:rPr>
                <w:noProof/>
              </w:rPr>
              <w:lastRenderedPageBreak/>
              <w:drawing>
                <wp:inline distT="0" distB="0" distL="0" distR="0" wp14:anchorId="08D59979" wp14:editId="056D6591">
                  <wp:extent cx="521208" cy="493776"/>
                  <wp:effectExtent l="0" t="0" r="0" b="1905"/>
                  <wp:docPr id="54" name="Picture 54"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B91FA6" w:rsidRPr="00BB1AA3" w:rsidRDefault="00B91FA6" w:rsidP="0084365D">
            <w:pPr>
              <w:pStyle w:val="ODOTHeader"/>
            </w:pPr>
            <w:r w:rsidRPr="00BB1AA3">
              <w:t>Transition</w:t>
            </w:r>
          </w:p>
          <w:p w:rsidR="00B91FA6" w:rsidRDefault="00692397" w:rsidP="0084365D">
            <w:pPr>
              <w:pStyle w:val="ODOTtext"/>
            </w:pPr>
            <w:r>
              <w:t>Let’s now consider some of the disadvantages of DBB</w:t>
            </w:r>
            <w:r w:rsidR="00272F0E">
              <w:t xml:space="preserve"> to the extent that we haven’t already identified them</w:t>
            </w:r>
            <w:r>
              <w:t>.</w:t>
            </w:r>
          </w:p>
        </w:tc>
      </w:tr>
    </w:tbl>
    <w:p w:rsidR="00692397" w:rsidRDefault="0069239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692397" w:rsidTr="0084365D">
        <w:tc>
          <w:tcPr>
            <w:tcW w:w="9576" w:type="dxa"/>
            <w:gridSpan w:val="3"/>
          </w:tcPr>
          <w:p w:rsidR="00692397" w:rsidRDefault="00692397" w:rsidP="0084365D">
            <w:pPr>
              <w:jc w:val="center"/>
            </w:pPr>
          </w:p>
          <w:p w:rsidR="00692397" w:rsidRDefault="00AB3585" w:rsidP="0084365D">
            <w:pPr>
              <w:jc w:val="center"/>
            </w:pPr>
            <w:r w:rsidRPr="00AB3585">
              <w:rPr>
                <w:noProof/>
              </w:rPr>
              <w:drawing>
                <wp:inline distT="0" distB="0" distL="0" distR="0" wp14:anchorId="50DE1E67" wp14:editId="74412E21">
                  <wp:extent cx="2779776" cy="2084832"/>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79776" cy="2084832"/>
                          </a:xfrm>
                          <a:prstGeom prst="rect">
                            <a:avLst/>
                          </a:prstGeom>
                        </pic:spPr>
                      </pic:pic>
                    </a:graphicData>
                  </a:graphic>
                </wp:inline>
              </w:drawing>
            </w:r>
          </w:p>
          <w:p w:rsidR="00692397" w:rsidRDefault="00692397" w:rsidP="0084365D">
            <w:pPr>
              <w:jc w:val="center"/>
            </w:pPr>
          </w:p>
        </w:tc>
      </w:tr>
      <w:tr w:rsidR="00692397" w:rsidTr="0084365D">
        <w:tc>
          <w:tcPr>
            <w:tcW w:w="1036" w:type="dxa"/>
            <w:tcBorders>
              <w:right w:val="nil"/>
            </w:tcBorders>
          </w:tcPr>
          <w:p w:rsidR="00692397" w:rsidRPr="001966A8" w:rsidRDefault="00692397" w:rsidP="0084365D">
            <w:pPr>
              <w:pStyle w:val="ODOTtext"/>
              <w:rPr>
                <w:b/>
                <w:sz w:val="22"/>
                <w:szCs w:val="22"/>
              </w:rPr>
            </w:pPr>
            <w:r>
              <w:rPr>
                <w:noProof/>
              </w:rPr>
              <w:drawing>
                <wp:inline distT="0" distB="0" distL="0" distR="0" wp14:anchorId="0393AA98" wp14:editId="53042D69">
                  <wp:extent cx="512064" cy="521208"/>
                  <wp:effectExtent l="0" t="0" r="2540" b="0"/>
                  <wp:docPr id="57" name="Picture 57"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692397" w:rsidRPr="00BB1AA3" w:rsidRDefault="00692397" w:rsidP="0084365D">
            <w:pPr>
              <w:pStyle w:val="ODOTHeader"/>
            </w:pPr>
            <w:r w:rsidRPr="00BB1AA3">
              <w:t>Key Message</w:t>
            </w:r>
          </w:p>
          <w:p w:rsidR="00692397" w:rsidRDefault="0060012E" w:rsidP="0060012E">
            <w:pPr>
              <w:pStyle w:val="ODOTtext"/>
            </w:pPr>
            <w:r>
              <w:t xml:space="preserve">Although the traditional DBB delivery system has served the public well over the past century, given its </w:t>
            </w:r>
            <w:r w:rsidR="00AB3585">
              <w:t xml:space="preserve">risks and limitations, </w:t>
            </w:r>
            <w:r>
              <w:t xml:space="preserve">it </w:t>
            </w:r>
            <w:r w:rsidR="00AB3585">
              <w:t>may not necessarily provide the best value to the Department for all project types.</w:t>
            </w:r>
          </w:p>
        </w:tc>
      </w:tr>
      <w:tr w:rsidR="00692397" w:rsidRPr="00F30214" w:rsidTr="0084365D">
        <w:tc>
          <w:tcPr>
            <w:tcW w:w="1036" w:type="dxa"/>
            <w:tcBorders>
              <w:right w:val="nil"/>
            </w:tcBorders>
          </w:tcPr>
          <w:p w:rsidR="00692397" w:rsidRPr="001966A8" w:rsidRDefault="00692397" w:rsidP="0084365D">
            <w:pPr>
              <w:pStyle w:val="ODOTtext"/>
              <w:rPr>
                <w:b/>
                <w:sz w:val="22"/>
                <w:szCs w:val="22"/>
              </w:rPr>
            </w:pPr>
            <w:r>
              <w:rPr>
                <w:noProof/>
              </w:rPr>
              <w:drawing>
                <wp:inline distT="0" distB="0" distL="0" distR="0" wp14:anchorId="624EE4B7" wp14:editId="07A93CF1">
                  <wp:extent cx="521208" cy="484632"/>
                  <wp:effectExtent l="0" t="0" r="0" b="0"/>
                  <wp:docPr id="58" name="Picture 58"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692397" w:rsidRDefault="00692397" w:rsidP="0084365D">
            <w:pPr>
              <w:pStyle w:val="ODOTHeader"/>
            </w:pPr>
            <w:r w:rsidRPr="00F30214">
              <w:t>Reference Materials</w:t>
            </w:r>
            <w:r>
              <w:rPr>
                <w:noProof/>
              </w:rPr>
              <w:t xml:space="preserve"> </w:t>
            </w:r>
          </w:p>
          <w:p w:rsidR="00692397" w:rsidRPr="00F30214" w:rsidRDefault="0060012E" w:rsidP="0084365D">
            <w:pPr>
              <w:pStyle w:val="ODOTtext"/>
            </w:pPr>
            <w:r>
              <w:t>N/A</w:t>
            </w:r>
          </w:p>
        </w:tc>
      </w:tr>
      <w:tr w:rsidR="00692397" w:rsidTr="0084365D">
        <w:tc>
          <w:tcPr>
            <w:tcW w:w="1036" w:type="dxa"/>
            <w:tcBorders>
              <w:right w:val="nil"/>
            </w:tcBorders>
          </w:tcPr>
          <w:p w:rsidR="00692397" w:rsidRPr="001966A8" w:rsidRDefault="00692397" w:rsidP="0084365D">
            <w:pPr>
              <w:pStyle w:val="ODOTtext"/>
              <w:rPr>
                <w:b/>
                <w:sz w:val="22"/>
                <w:szCs w:val="22"/>
              </w:rPr>
            </w:pPr>
            <w:r>
              <w:rPr>
                <w:noProof/>
              </w:rPr>
              <w:drawing>
                <wp:inline distT="0" distB="0" distL="0" distR="0" wp14:anchorId="029391B7" wp14:editId="7249DABE">
                  <wp:extent cx="484632" cy="512064"/>
                  <wp:effectExtent l="0" t="0" r="0" b="2540"/>
                  <wp:docPr id="59" name="Picture 59"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692397" w:rsidRPr="00BB1AA3" w:rsidRDefault="00692397" w:rsidP="0084365D">
            <w:pPr>
              <w:pStyle w:val="ODOTHeader"/>
            </w:pPr>
            <w:r w:rsidRPr="00BB1AA3">
              <w:t>Background Information</w:t>
            </w:r>
          </w:p>
          <w:p w:rsidR="00692397" w:rsidRDefault="00692397" w:rsidP="0084365D">
            <w:pPr>
              <w:pStyle w:val="ODOTtext"/>
            </w:pPr>
            <w:r>
              <w:t>N/A</w:t>
            </w:r>
          </w:p>
        </w:tc>
      </w:tr>
      <w:tr w:rsidR="00692397" w:rsidTr="0084365D">
        <w:tc>
          <w:tcPr>
            <w:tcW w:w="1036" w:type="dxa"/>
            <w:tcBorders>
              <w:right w:val="nil"/>
            </w:tcBorders>
          </w:tcPr>
          <w:p w:rsidR="00692397" w:rsidRPr="001966A8" w:rsidRDefault="00692397" w:rsidP="0084365D">
            <w:pPr>
              <w:pStyle w:val="ODOTtext"/>
              <w:rPr>
                <w:b/>
                <w:sz w:val="22"/>
                <w:szCs w:val="22"/>
              </w:rPr>
            </w:pPr>
            <w:r>
              <w:rPr>
                <w:noProof/>
              </w:rPr>
              <w:drawing>
                <wp:inline distT="0" distB="0" distL="0" distR="0" wp14:anchorId="16598CE3" wp14:editId="047E8D0D">
                  <wp:extent cx="466344" cy="521208"/>
                  <wp:effectExtent l="0" t="0" r="0" b="0"/>
                  <wp:docPr id="60" name="Picture 60"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692397" w:rsidRPr="00BB1AA3" w:rsidRDefault="00692397" w:rsidP="0084365D">
            <w:pPr>
              <w:pStyle w:val="ODOTHeader"/>
            </w:pPr>
            <w:r w:rsidRPr="00BB1AA3">
              <w:t>Interactivity/Talking Points</w:t>
            </w:r>
          </w:p>
          <w:p w:rsidR="007A50A2" w:rsidRDefault="00A058A2" w:rsidP="00F84F8D">
            <w:pPr>
              <w:pStyle w:val="ODOTNumberedList"/>
              <w:numPr>
                <w:ilvl w:val="0"/>
                <w:numId w:val="7"/>
              </w:numPr>
              <w:ind w:left="360"/>
            </w:pPr>
            <w:r>
              <w:t xml:space="preserve">Briefly </w:t>
            </w:r>
            <w:r w:rsidR="006136DD">
              <w:t xml:space="preserve">review the content on the slide, noting that </w:t>
            </w:r>
            <w:r w:rsidR="00B9672F" w:rsidRPr="0060012E">
              <w:t>the separation of design and construction services can foster adversarial relationships between the Departm</w:t>
            </w:r>
            <w:r w:rsidR="00237FDE">
              <w:t>ent, designers, and contractors; can restrict innovation;</w:t>
            </w:r>
            <w:r w:rsidR="00B9672F" w:rsidRPr="0060012E">
              <w:t xml:space="preserve"> and result in high cost and time growth. </w:t>
            </w:r>
          </w:p>
          <w:p w:rsidR="007A50A2" w:rsidRDefault="009C633E" w:rsidP="00237FDE">
            <w:pPr>
              <w:pStyle w:val="ODOTNumberedList"/>
            </w:pPr>
            <w:r>
              <w:t>Ask participants to share if they have experienced</w:t>
            </w:r>
            <w:r w:rsidR="00237FDE">
              <w:t xml:space="preserve"> any of these disadvantages on a project.</w:t>
            </w:r>
          </w:p>
        </w:tc>
      </w:tr>
      <w:tr w:rsidR="00692397" w:rsidTr="0084365D">
        <w:tc>
          <w:tcPr>
            <w:tcW w:w="1036" w:type="dxa"/>
            <w:tcBorders>
              <w:right w:val="nil"/>
            </w:tcBorders>
          </w:tcPr>
          <w:p w:rsidR="00692397" w:rsidRPr="001966A8" w:rsidRDefault="00692397" w:rsidP="0084365D">
            <w:pPr>
              <w:pStyle w:val="ODOTtext"/>
              <w:rPr>
                <w:b/>
                <w:sz w:val="22"/>
                <w:szCs w:val="22"/>
              </w:rPr>
            </w:pPr>
            <w:r>
              <w:rPr>
                <w:noProof/>
              </w:rPr>
              <w:drawing>
                <wp:inline distT="0" distB="0" distL="0" distR="0" wp14:anchorId="05F5E220" wp14:editId="44F09428">
                  <wp:extent cx="493776" cy="484632"/>
                  <wp:effectExtent l="0" t="0" r="1905" b="0"/>
                  <wp:docPr id="61" name="Picture 61"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692397" w:rsidRDefault="00692397" w:rsidP="0084365D">
            <w:pPr>
              <w:pStyle w:val="ODOTHeader"/>
            </w:pPr>
            <w:r w:rsidRPr="00BB1AA3">
              <w:t xml:space="preserve">Timing </w:t>
            </w:r>
          </w:p>
          <w:p w:rsidR="00692397" w:rsidRPr="00BB1AA3" w:rsidRDefault="00692397" w:rsidP="0084365D">
            <w:pPr>
              <w:pStyle w:val="ODOTtext"/>
              <w:tabs>
                <w:tab w:val="left" w:pos="1844"/>
              </w:tabs>
              <w:rPr>
                <w:b/>
              </w:rPr>
            </w:pPr>
            <w:r>
              <w:t>Time spent on slide:</w:t>
            </w:r>
            <w:r>
              <w:tab/>
            </w:r>
            <w:r>
              <w:rPr>
                <w:u w:val="single"/>
              </w:rPr>
              <w:t>2 min</w:t>
            </w:r>
          </w:p>
        </w:tc>
        <w:tc>
          <w:tcPr>
            <w:tcW w:w="4698" w:type="dxa"/>
            <w:tcBorders>
              <w:left w:val="nil"/>
            </w:tcBorders>
          </w:tcPr>
          <w:p w:rsidR="00692397" w:rsidRDefault="00692397" w:rsidP="0084365D">
            <w:pPr>
              <w:pStyle w:val="ODOTHeader"/>
            </w:pPr>
          </w:p>
          <w:p w:rsidR="00692397" w:rsidRDefault="00692397" w:rsidP="0084365D">
            <w:pPr>
              <w:pStyle w:val="ODOTtext"/>
              <w:tabs>
                <w:tab w:val="left" w:pos="3042"/>
                <w:tab w:val="left" w:pos="6884"/>
              </w:tabs>
              <w:jc w:val="right"/>
            </w:pPr>
            <w:r>
              <w:t xml:space="preserve">Elapsed time from start of </w:t>
            </w:r>
            <w:r w:rsidR="00C12C1E">
              <w:t>section</w:t>
            </w:r>
            <w:r>
              <w:t>:</w:t>
            </w:r>
            <w:r>
              <w:tab/>
            </w:r>
            <w:r>
              <w:rPr>
                <w:u w:val="single"/>
              </w:rPr>
              <w:t>2</w:t>
            </w:r>
            <w:r w:rsidR="00272F0E">
              <w:rPr>
                <w:u w:val="single"/>
              </w:rPr>
              <w:t>8</w:t>
            </w:r>
            <w:r>
              <w:rPr>
                <w:u w:val="single"/>
              </w:rPr>
              <w:t xml:space="preserve"> min</w:t>
            </w:r>
          </w:p>
        </w:tc>
      </w:tr>
      <w:tr w:rsidR="00692397" w:rsidTr="0084365D">
        <w:tc>
          <w:tcPr>
            <w:tcW w:w="1036" w:type="dxa"/>
            <w:tcBorders>
              <w:right w:val="nil"/>
            </w:tcBorders>
          </w:tcPr>
          <w:p w:rsidR="00692397" w:rsidRPr="001966A8" w:rsidRDefault="00692397" w:rsidP="0084365D">
            <w:pPr>
              <w:pStyle w:val="ODOTtext"/>
              <w:rPr>
                <w:b/>
                <w:sz w:val="22"/>
                <w:szCs w:val="22"/>
              </w:rPr>
            </w:pPr>
            <w:r>
              <w:rPr>
                <w:noProof/>
              </w:rPr>
              <w:drawing>
                <wp:inline distT="0" distB="0" distL="0" distR="0" wp14:anchorId="5C7094A7" wp14:editId="6603A781">
                  <wp:extent cx="521208" cy="493776"/>
                  <wp:effectExtent l="0" t="0" r="0" b="1905"/>
                  <wp:docPr id="62" name="Picture 62"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692397" w:rsidRPr="00BB1AA3" w:rsidRDefault="00692397" w:rsidP="0084365D">
            <w:pPr>
              <w:pStyle w:val="ODOTHeader"/>
            </w:pPr>
            <w:r w:rsidRPr="00BB1AA3">
              <w:t>Transition</w:t>
            </w:r>
          </w:p>
          <w:p w:rsidR="00692397" w:rsidRDefault="007A50A2" w:rsidP="007A50A2">
            <w:pPr>
              <w:pStyle w:val="ODOTtext"/>
            </w:pPr>
            <w:r>
              <w:t xml:space="preserve">Now that we all share a similar understanding of DBB, </w:t>
            </w:r>
            <w:r w:rsidR="00A149DA">
              <w:t xml:space="preserve">including its advantages and disadvantages, </w:t>
            </w:r>
            <w:r>
              <w:t>we will focus on DB for the rest of the course.</w:t>
            </w:r>
          </w:p>
        </w:tc>
      </w:tr>
    </w:tbl>
    <w:p w:rsidR="00A149DA" w:rsidRDefault="007B141D">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149DA" w:rsidTr="0084365D">
        <w:tc>
          <w:tcPr>
            <w:tcW w:w="9576" w:type="dxa"/>
            <w:gridSpan w:val="3"/>
          </w:tcPr>
          <w:p w:rsidR="00A149DA" w:rsidRDefault="00A149DA" w:rsidP="0084365D">
            <w:pPr>
              <w:jc w:val="center"/>
            </w:pPr>
          </w:p>
          <w:p w:rsidR="00A149DA" w:rsidRDefault="00A149DA" w:rsidP="0084365D">
            <w:pPr>
              <w:jc w:val="center"/>
            </w:pPr>
            <w:r w:rsidRPr="00A149DA">
              <w:rPr>
                <w:noProof/>
              </w:rPr>
              <w:drawing>
                <wp:inline distT="0" distB="0" distL="0" distR="0" wp14:anchorId="353DDBBA" wp14:editId="21233C93">
                  <wp:extent cx="2779776" cy="2084832"/>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79776" cy="2084832"/>
                          </a:xfrm>
                          <a:prstGeom prst="rect">
                            <a:avLst/>
                          </a:prstGeom>
                        </pic:spPr>
                      </pic:pic>
                    </a:graphicData>
                  </a:graphic>
                </wp:inline>
              </w:drawing>
            </w:r>
          </w:p>
          <w:p w:rsidR="00A149DA" w:rsidRDefault="00A149DA" w:rsidP="0084365D">
            <w:pPr>
              <w:jc w:val="center"/>
            </w:pPr>
          </w:p>
        </w:tc>
      </w:tr>
      <w:tr w:rsidR="00A149DA" w:rsidTr="0084365D">
        <w:tc>
          <w:tcPr>
            <w:tcW w:w="1036" w:type="dxa"/>
            <w:tcBorders>
              <w:right w:val="nil"/>
            </w:tcBorders>
          </w:tcPr>
          <w:p w:rsidR="00A149DA" w:rsidRPr="001966A8" w:rsidRDefault="00A149DA" w:rsidP="0084365D">
            <w:pPr>
              <w:pStyle w:val="ODOTtext"/>
              <w:rPr>
                <w:b/>
                <w:sz w:val="22"/>
                <w:szCs w:val="22"/>
              </w:rPr>
            </w:pPr>
            <w:r>
              <w:rPr>
                <w:noProof/>
              </w:rPr>
              <w:drawing>
                <wp:inline distT="0" distB="0" distL="0" distR="0" wp14:anchorId="5FD78A40" wp14:editId="6ADF9197">
                  <wp:extent cx="512064" cy="521208"/>
                  <wp:effectExtent l="0" t="0" r="2540" b="0"/>
                  <wp:docPr id="65" name="Picture 6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149DA" w:rsidRPr="00BB1AA3" w:rsidRDefault="00A149DA" w:rsidP="0084365D">
            <w:pPr>
              <w:pStyle w:val="ODOTHeader"/>
            </w:pPr>
            <w:r w:rsidRPr="00BB1AA3">
              <w:t>Key Message</w:t>
            </w:r>
          </w:p>
          <w:p w:rsidR="00A149DA" w:rsidRDefault="00A149DA" w:rsidP="0084365D">
            <w:pPr>
              <w:pStyle w:val="ODOTtext"/>
            </w:pPr>
            <w:r>
              <w:t>Display this slide to transition to the discussion on DB.</w:t>
            </w:r>
          </w:p>
        </w:tc>
      </w:tr>
      <w:tr w:rsidR="0084365D" w:rsidRPr="00F30214" w:rsidTr="0084365D">
        <w:tc>
          <w:tcPr>
            <w:tcW w:w="1036" w:type="dxa"/>
            <w:tcBorders>
              <w:right w:val="nil"/>
            </w:tcBorders>
          </w:tcPr>
          <w:p w:rsidR="0084365D" w:rsidRPr="0084365D" w:rsidRDefault="0084365D" w:rsidP="0084365D">
            <w:pPr>
              <w:pStyle w:val="ODOTtext"/>
            </w:pPr>
            <w:r w:rsidRPr="0084365D">
              <w:rPr>
                <w:noProof/>
              </w:rPr>
              <w:drawing>
                <wp:inline distT="0" distB="0" distL="0" distR="0" wp14:anchorId="1DE12D9E" wp14:editId="629FBF1E">
                  <wp:extent cx="521208" cy="484632"/>
                  <wp:effectExtent l="0" t="0" r="0" b="0"/>
                  <wp:docPr id="72" name="Picture 7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84365D" w:rsidRDefault="0084365D" w:rsidP="0084365D">
            <w:pPr>
              <w:pStyle w:val="ODOTHeader"/>
            </w:pPr>
            <w:r w:rsidRPr="00F30214">
              <w:t>Reference Materials</w:t>
            </w:r>
            <w:r>
              <w:rPr>
                <w:noProof/>
              </w:rPr>
              <w:t xml:space="preserve"> </w:t>
            </w:r>
          </w:p>
          <w:p w:rsidR="0084365D" w:rsidRPr="00F30214" w:rsidRDefault="0084365D" w:rsidP="0084365D">
            <w:pPr>
              <w:pStyle w:val="ODOTtext"/>
            </w:pPr>
            <w:r>
              <w:t>N/A</w:t>
            </w:r>
          </w:p>
        </w:tc>
      </w:tr>
      <w:tr w:rsidR="00A149DA" w:rsidTr="0084365D">
        <w:tc>
          <w:tcPr>
            <w:tcW w:w="1036" w:type="dxa"/>
            <w:tcBorders>
              <w:right w:val="nil"/>
            </w:tcBorders>
          </w:tcPr>
          <w:p w:rsidR="00A149DA" w:rsidRPr="001966A8" w:rsidRDefault="00A149DA" w:rsidP="0084365D">
            <w:pPr>
              <w:pStyle w:val="ODOTtext"/>
              <w:rPr>
                <w:b/>
                <w:sz w:val="22"/>
                <w:szCs w:val="22"/>
              </w:rPr>
            </w:pPr>
            <w:r>
              <w:rPr>
                <w:noProof/>
              </w:rPr>
              <w:drawing>
                <wp:inline distT="0" distB="0" distL="0" distR="0" wp14:anchorId="2573CEFF" wp14:editId="66D8D218">
                  <wp:extent cx="484632" cy="512064"/>
                  <wp:effectExtent l="0" t="0" r="0" b="2540"/>
                  <wp:docPr id="67" name="Picture 67"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149DA" w:rsidRPr="00BB1AA3" w:rsidRDefault="00A149DA" w:rsidP="0084365D">
            <w:pPr>
              <w:pStyle w:val="ODOTHeader"/>
            </w:pPr>
            <w:r w:rsidRPr="00BB1AA3">
              <w:t>Background Information</w:t>
            </w:r>
          </w:p>
          <w:p w:rsidR="00A149DA" w:rsidRDefault="00A149DA" w:rsidP="0084365D">
            <w:pPr>
              <w:pStyle w:val="ODOTtext"/>
            </w:pPr>
            <w:r>
              <w:t>N/A</w:t>
            </w:r>
          </w:p>
        </w:tc>
      </w:tr>
      <w:tr w:rsidR="00A149DA" w:rsidTr="0084365D">
        <w:tc>
          <w:tcPr>
            <w:tcW w:w="1036" w:type="dxa"/>
            <w:tcBorders>
              <w:right w:val="nil"/>
            </w:tcBorders>
          </w:tcPr>
          <w:p w:rsidR="00A149DA" w:rsidRPr="001966A8" w:rsidRDefault="00A149DA" w:rsidP="0084365D">
            <w:pPr>
              <w:pStyle w:val="ODOTtext"/>
              <w:rPr>
                <w:b/>
                <w:sz w:val="22"/>
                <w:szCs w:val="22"/>
              </w:rPr>
            </w:pPr>
            <w:r>
              <w:rPr>
                <w:noProof/>
              </w:rPr>
              <w:drawing>
                <wp:inline distT="0" distB="0" distL="0" distR="0" wp14:anchorId="2700CB2C" wp14:editId="647F1267">
                  <wp:extent cx="466344" cy="521208"/>
                  <wp:effectExtent l="0" t="0" r="0" b="0"/>
                  <wp:docPr id="68" name="Picture 6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149DA" w:rsidRPr="00BB1AA3" w:rsidRDefault="00A149DA" w:rsidP="0084365D">
            <w:pPr>
              <w:pStyle w:val="ODOTHeader"/>
            </w:pPr>
            <w:r w:rsidRPr="00BB1AA3">
              <w:t>Interactivity/Talking Points</w:t>
            </w:r>
          </w:p>
          <w:p w:rsidR="00A149DA" w:rsidRDefault="00A149DA" w:rsidP="0084365D">
            <w:pPr>
              <w:pStyle w:val="ODOTtext"/>
            </w:pPr>
            <w:r>
              <w:t xml:space="preserve">Explain that you will devote the remainder of the course to DB.  </w:t>
            </w:r>
          </w:p>
          <w:p w:rsidR="00AB371B" w:rsidRDefault="00A149DA" w:rsidP="00A149DA">
            <w:pPr>
              <w:pStyle w:val="ODOTtext"/>
            </w:pPr>
            <w:r>
              <w:t>If you haven’t already done so, poll participants</w:t>
            </w:r>
            <w:r w:rsidR="0084365D">
              <w:t xml:space="preserve"> to determine who has had experience with DB.</w:t>
            </w:r>
          </w:p>
        </w:tc>
      </w:tr>
      <w:tr w:rsidR="00A149DA" w:rsidTr="0084365D">
        <w:tc>
          <w:tcPr>
            <w:tcW w:w="1036" w:type="dxa"/>
            <w:tcBorders>
              <w:right w:val="nil"/>
            </w:tcBorders>
          </w:tcPr>
          <w:p w:rsidR="00A149DA" w:rsidRPr="001966A8" w:rsidRDefault="00A149DA" w:rsidP="0084365D">
            <w:pPr>
              <w:pStyle w:val="ODOTtext"/>
              <w:rPr>
                <w:b/>
                <w:sz w:val="22"/>
                <w:szCs w:val="22"/>
              </w:rPr>
            </w:pPr>
            <w:r>
              <w:rPr>
                <w:noProof/>
              </w:rPr>
              <w:drawing>
                <wp:inline distT="0" distB="0" distL="0" distR="0" wp14:anchorId="79F1D4D4" wp14:editId="4D7EB9EF">
                  <wp:extent cx="493776" cy="484632"/>
                  <wp:effectExtent l="0" t="0" r="1905" b="0"/>
                  <wp:docPr id="69" name="Picture 6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149DA" w:rsidRDefault="00A149DA" w:rsidP="0084365D">
            <w:pPr>
              <w:pStyle w:val="ODOTHeader"/>
            </w:pPr>
            <w:r w:rsidRPr="00BB1AA3">
              <w:t xml:space="preserve">Timing </w:t>
            </w:r>
          </w:p>
          <w:p w:rsidR="00A149DA" w:rsidRPr="00BB1AA3" w:rsidRDefault="00A149DA" w:rsidP="00A149DA">
            <w:pPr>
              <w:pStyle w:val="ODOTtext"/>
              <w:tabs>
                <w:tab w:val="left" w:pos="1844"/>
              </w:tabs>
              <w:rPr>
                <w:b/>
              </w:rPr>
            </w:pPr>
            <w:r>
              <w:t>Time spent on slide:</w:t>
            </w:r>
            <w:r>
              <w:tab/>
            </w:r>
            <w:r>
              <w:rPr>
                <w:u w:val="single"/>
              </w:rPr>
              <w:t>1 min</w:t>
            </w:r>
          </w:p>
        </w:tc>
        <w:tc>
          <w:tcPr>
            <w:tcW w:w="4698" w:type="dxa"/>
            <w:tcBorders>
              <w:left w:val="nil"/>
            </w:tcBorders>
          </w:tcPr>
          <w:p w:rsidR="00A149DA" w:rsidRDefault="00A149DA" w:rsidP="0084365D">
            <w:pPr>
              <w:pStyle w:val="ODOTHeader"/>
            </w:pPr>
          </w:p>
          <w:p w:rsidR="00A149DA" w:rsidRDefault="00A149DA" w:rsidP="00A149DA">
            <w:pPr>
              <w:pStyle w:val="ODOTtext"/>
              <w:tabs>
                <w:tab w:val="left" w:pos="3042"/>
                <w:tab w:val="left" w:pos="6884"/>
              </w:tabs>
              <w:jc w:val="right"/>
            </w:pPr>
            <w:r>
              <w:t xml:space="preserve">Elapsed time from start of </w:t>
            </w:r>
            <w:r w:rsidR="00C12C1E">
              <w:t>section</w:t>
            </w:r>
            <w:r>
              <w:t>:</w:t>
            </w:r>
            <w:r>
              <w:tab/>
            </w:r>
            <w:r w:rsidR="00272F0E">
              <w:rPr>
                <w:u w:val="single"/>
              </w:rPr>
              <w:t>29</w:t>
            </w:r>
            <w:r>
              <w:rPr>
                <w:u w:val="single"/>
              </w:rPr>
              <w:t xml:space="preserve"> min</w:t>
            </w:r>
          </w:p>
        </w:tc>
      </w:tr>
      <w:tr w:rsidR="00A149DA" w:rsidTr="0084365D">
        <w:tc>
          <w:tcPr>
            <w:tcW w:w="1036" w:type="dxa"/>
            <w:tcBorders>
              <w:right w:val="nil"/>
            </w:tcBorders>
          </w:tcPr>
          <w:p w:rsidR="00A149DA" w:rsidRPr="001966A8" w:rsidRDefault="00A149DA" w:rsidP="0084365D">
            <w:pPr>
              <w:pStyle w:val="ODOTtext"/>
              <w:rPr>
                <w:b/>
                <w:sz w:val="22"/>
                <w:szCs w:val="22"/>
              </w:rPr>
            </w:pPr>
            <w:r>
              <w:rPr>
                <w:noProof/>
              </w:rPr>
              <w:drawing>
                <wp:inline distT="0" distB="0" distL="0" distR="0" wp14:anchorId="11AFD57A" wp14:editId="219D6005">
                  <wp:extent cx="521208" cy="493776"/>
                  <wp:effectExtent l="0" t="0" r="0" b="1905"/>
                  <wp:docPr id="70" name="Picture 70"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149DA" w:rsidRPr="00BB1AA3" w:rsidRDefault="00A149DA" w:rsidP="0084365D">
            <w:pPr>
              <w:pStyle w:val="ODOTHeader"/>
            </w:pPr>
            <w:r w:rsidRPr="00BB1AA3">
              <w:t>Transition</w:t>
            </w:r>
          </w:p>
          <w:p w:rsidR="00A149DA" w:rsidRDefault="0084365D" w:rsidP="0084365D">
            <w:pPr>
              <w:pStyle w:val="ODOTtext"/>
            </w:pPr>
            <w:r>
              <w:t>Let’s start our discussion on DB by reviewing its</w:t>
            </w:r>
            <w:r w:rsidR="00AB371B">
              <w:t xml:space="preserve"> definition.</w:t>
            </w:r>
          </w:p>
        </w:tc>
      </w:tr>
    </w:tbl>
    <w:p w:rsidR="00A149DA" w:rsidRDefault="00A149DA" w:rsidP="00A149DA"/>
    <w:p w:rsidR="00A149DA" w:rsidRDefault="00A149DA">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B371B" w:rsidTr="0002447E">
        <w:tc>
          <w:tcPr>
            <w:tcW w:w="9576" w:type="dxa"/>
            <w:gridSpan w:val="3"/>
          </w:tcPr>
          <w:p w:rsidR="00AB371B" w:rsidRDefault="00AB371B" w:rsidP="0002447E">
            <w:pPr>
              <w:jc w:val="center"/>
            </w:pPr>
          </w:p>
          <w:p w:rsidR="00AB371B" w:rsidRDefault="00AB371B" w:rsidP="0002447E">
            <w:pPr>
              <w:jc w:val="center"/>
            </w:pPr>
            <w:r w:rsidRPr="00AB371B">
              <w:rPr>
                <w:noProof/>
              </w:rPr>
              <w:drawing>
                <wp:inline distT="0" distB="0" distL="0" distR="0" wp14:anchorId="2D796A39" wp14:editId="25ECCE59">
                  <wp:extent cx="2779776" cy="2084832"/>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79776" cy="2084832"/>
                          </a:xfrm>
                          <a:prstGeom prst="rect">
                            <a:avLst/>
                          </a:prstGeom>
                        </pic:spPr>
                      </pic:pic>
                    </a:graphicData>
                  </a:graphic>
                </wp:inline>
              </w:drawing>
            </w:r>
          </w:p>
          <w:p w:rsidR="00AB371B" w:rsidRDefault="00AB371B" w:rsidP="0002447E">
            <w:pPr>
              <w:jc w:val="center"/>
            </w:pPr>
          </w:p>
        </w:tc>
      </w:tr>
      <w:tr w:rsidR="00AB371B" w:rsidTr="0002447E">
        <w:tc>
          <w:tcPr>
            <w:tcW w:w="1036" w:type="dxa"/>
            <w:tcBorders>
              <w:right w:val="nil"/>
            </w:tcBorders>
          </w:tcPr>
          <w:p w:rsidR="00AB371B" w:rsidRPr="001966A8" w:rsidRDefault="00AB371B" w:rsidP="0002447E">
            <w:pPr>
              <w:pStyle w:val="ODOTtext"/>
              <w:rPr>
                <w:b/>
                <w:sz w:val="22"/>
                <w:szCs w:val="22"/>
              </w:rPr>
            </w:pPr>
            <w:r>
              <w:rPr>
                <w:noProof/>
              </w:rPr>
              <w:drawing>
                <wp:inline distT="0" distB="0" distL="0" distR="0" wp14:anchorId="08B4E44F" wp14:editId="1EA7521D">
                  <wp:extent cx="512064" cy="521208"/>
                  <wp:effectExtent l="0" t="0" r="2540" b="0"/>
                  <wp:docPr id="74" name="Picture 7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B371B" w:rsidRPr="00BB1AA3" w:rsidRDefault="00AB371B" w:rsidP="0002447E">
            <w:pPr>
              <w:pStyle w:val="ODOTHeader"/>
            </w:pPr>
            <w:r w:rsidRPr="00BB1AA3">
              <w:t>Key Message</w:t>
            </w:r>
          </w:p>
          <w:p w:rsidR="00AB371B" w:rsidRDefault="00AB371B" w:rsidP="0002447E">
            <w:pPr>
              <w:pStyle w:val="ODOTtext"/>
            </w:pPr>
            <w:r>
              <w:t>DB is an alternative project delivery method that combines design and construction under one contract.</w:t>
            </w:r>
          </w:p>
        </w:tc>
      </w:tr>
      <w:tr w:rsidR="00AB371B" w:rsidRPr="00F30214" w:rsidTr="0002447E">
        <w:tc>
          <w:tcPr>
            <w:tcW w:w="1036" w:type="dxa"/>
            <w:tcBorders>
              <w:right w:val="nil"/>
            </w:tcBorders>
          </w:tcPr>
          <w:p w:rsidR="00AB371B" w:rsidRPr="001966A8" w:rsidRDefault="00AB371B" w:rsidP="0002447E">
            <w:pPr>
              <w:pStyle w:val="ODOTtext"/>
              <w:rPr>
                <w:b/>
                <w:sz w:val="22"/>
                <w:szCs w:val="22"/>
              </w:rPr>
            </w:pPr>
            <w:r>
              <w:rPr>
                <w:noProof/>
              </w:rPr>
              <w:drawing>
                <wp:inline distT="0" distB="0" distL="0" distR="0" wp14:anchorId="1405EAD8" wp14:editId="420F1ECF">
                  <wp:extent cx="521208" cy="484632"/>
                  <wp:effectExtent l="0" t="0" r="0" b="0"/>
                  <wp:docPr id="75" name="Picture 7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B371B" w:rsidRDefault="00AB371B" w:rsidP="0002447E">
            <w:pPr>
              <w:pStyle w:val="ODOTHeader"/>
            </w:pPr>
            <w:r w:rsidRPr="00F30214">
              <w:t>Reference Materials</w:t>
            </w:r>
            <w:r>
              <w:rPr>
                <w:noProof/>
              </w:rPr>
              <w:t xml:space="preserve"> </w:t>
            </w:r>
          </w:p>
          <w:p w:rsidR="00AB371B" w:rsidRPr="00F30214" w:rsidRDefault="00AB371B" w:rsidP="0002447E">
            <w:pPr>
              <w:pStyle w:val="ODOTtext"/>
            </w:pPr>
            <w:r>
              <w:t>N/A</w:t>
            </w:r>
          </w:p>
        </w:tc>
      </w:tr>
      <w:tr w:rsidR="00AB371B" w:rsidTr="0002447E">
        <w:tc>
          <w:tcPr>
            <w:tcW w:w="1036" w:type="dxa"/>
            <w:tcBorders>
              <w:right w:val="nil"/>
            </w:tcBorders>
          </w:tcPr>
          <w:p w:rsidR="00AB371B" w:rsidRPr="001966A8" w:rsidRDefault="00AB371B" w:rsidP="0002447E">
            <w:pPr>
              <w:pStyle w:val="ODOTtext"/>
              <w:rPr>
                <w:b/>
                <w:sz w:val="22"/>
                <w:szCs w:val="22"/>
              </w:rPr>
            </w:pPr>
            <w:r>
              <w:rPr>
                <w:noProof/>
              </w:rPr>
              <w:drawing>
                <wp:inline distT="0" distB="0" distL="0" distR="0" wp14:anchorId="591DC9D5" wp14:editId="66D4DA07">
                  <wp:extent cx="484632" cy="512064"/>
                  <wp:effectExtent l="0" t="0" r="0" b="2540"/>
                  <wp:docPr id="76" name="Picture 7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B371B" w:rsidRPr="00BB1AA3" w:rsidRDefault="00AB371B" w:rsidP="0002447E">
            <w:pPr>
              <w:pStyle w:val="ODOTHeader"/>
            </w:pPr>
            <w:r w:rsidRPr="00BB1AA3">
              <w:t>Background Information</w:t>
            </w:r>
          </w:p>
          <w:p w:rsidR="00045A82" w:rsidRDefault="00045A82" w:rsidP="00045A82">
            <w:pPr>
              <w:pStyle w:val="ODOTtext"/>
            </w:pPr>
            <w:r>
              <w:t xml:space="preserve">DB is an alternative project delivery system that combines both project design and construction under one contract.  The DBT performs design, construction engineering, and construction according to design parameters, performance criteria, and other requirements established by the Department.  </w:t>
            </w:r>
          </w:p>
          <w:p w:rsidR="00AB371B" w:rsidRDefault="00045A82" w:rsidP="00085661">
            <w:pPr>
              <w:pStyle w:val="ODOTtext"/>
            </w:pPr>
            <w:r>
              <w:t xml:space="preserve">DB has been implemented in the highway construction industry in a variety of ways based in part on how state statutes are written, the procurement approach used, and how much responsibility is transferred to the DBT for the design and other aspects of project performance.  This course specifically addresses how ODOT has implemented the DB delivery method.  </w:t>
            </w:r>
          </w:p>
        </w:tc>
      </w:tr>
      <w:tr w:rsidR="00AB371B" w:rsidTr="0002447E">
        <w:tc>
          <w:tcPr>
            <w:tcW w:w="1036" w:type="dxa"/>
            <w:tcBorders>
              <w:right w:val="nil"/>
            </w:tcBorders>
          </w:tcPr>
          <w:p w:rsidR="00AB371B" w:rsidRPr="001966A8" w:rsidRDefault="00AB371B" w:rsidP="0002447E">
            <w:pPr>
              <w:pStyle w:val="ODOTtext"/>
              <w:rPr>
                <w:b/>
                <w:sz w:val="22"/>
                <w:szCs w:val="22"/>
              </w:rPr>
            </w:pPr>
            <w:r>
              <w:rPr>
                <w:noProof/>
              </w:rPr>
              <w:drawing>
                <wp:inline distT="0" distB="0" distL="0" distR="0" wp14:anchorId="0EBD1CBB" wp14:editId="0803F1C7">
                  <wp:extent cx="466344" cy="521208"/>
                  <wp:effectExtent l="0" t="0" r="0" b="0"/>
                  <wp:docPr id="77" name="Picture 7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B371B" w:rsidRPr="00BB1AA3" w:rsidRDefault="00AB371B" w:rsidP="0002447E">
            <w:pPr>
              <w:pStyle w:val="ODOTHeader"/>
            </w:pPr>
            <w:r w:rsidRPr="00BB1AA3">
              <w:t>Interactivity/Talking Points</w:t>
            </w:r>
          </w:p>
          <w:p w:rsidR="009811A7" w:rsidRDefault="009B4DF0" w:rsidP="009B4DF0">
            <w:pPr>
              <w:pStyle w:val="ODOTtext"/>
            </w:pPr>
            <w:r>
              <w:t xml:space="preserve">Read through the definition of DB, emphasizing that </w:t>
            </w:r>
            <w:r w:rsidR="00AB371B">
              <w:t xml:space="preserve">under DB, ODOT will </w:t>
            </w:r>
            <w:proofErr w:type="gramStart"/>
            <w:r w:rsidR="00AB371B">
              <w:t>enter into a</w:t>
            </w:r>
            <w:proofErr w:type="gramEnd"/>
            <w:r w:rsidR="00AB371B">
              <w:t xml:space="preserve"> single contract for both engineering/design services and construction.  </w:t>
            </w:r>
          </w:p>
          <w:p w:rsidR="00AB371B" w:rsidRDefault="009B4DF0" w:rsidP="000450AA">
            <w:pPr>
              <w:pStyle w:val="ODOTtext"/>
            </w:pPr>
            <w:r>
              <w:t xml:space="preserve">Note that the </w:t>
            </w:r>
            <w:r w:rsidR="000450AA">
              <w:t>DBT</w:t>
            </w:r>
            <w:r w:rsidR="00AB371B">
              <w:t xml:space="preserve"> may be a single firm, a consortium, joint venture, or other organization.  </w:t>
            </w:r>
            <w:r w:rsidR="00045A82">
              <w:t>However, the fundamental element of DB delivery remains that one entity assumes primary responsibility for both design and construction of the project.</w:t>
            </w:r>
          </w:p>
        </w:tc>
      </w:tr>
      <w:tr w:rsidR="00AB371B" w:rsidTr="0002447E">
        <w:tc>
          <w:tcPr>
            <w:tcW w:w="1036" w:type="dxa"/>
            <w:tcBorders>
              <w:right w:val="nil"/>
            </w:tcBorders>
          </w:tcPr>
          <w:p w:rsidR="00AB371B" w:rsidRPr="001966A8" w:rsidRDefault="00AB371B" w:rsidP="0002447E">
            <w:pPr>
              <w:pStyle w:val="ODOTtext"/>
              <w:rPr>
                <w:b/>
                <w:sz w:val="22"/>
                <w:szCs w:val="22"/>
              </w:rPr>
            </w:pPr>
            <w:r>
              <w:rPr>
                <w:noProof/>
              </w:rPr>
              <w:drawing>
                <wp:inline distT="0" distB="0" distL="0" distR="0" wp14:anchorId="1A5F097B" wp14:editId="4AFB7146">
                  <wp:extent cx="493776" cy="484632"/>
                  <wp:effectExtent l="0" t="0" r="1905" b="0"/>
                  <wp:docPr id="78" name="Picture 7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B371B" w:rsidRDefault="00AB371B" w:rsidP="0002447E">
            <w:pPr>
              <w:pStyle w:val="ODOTHeader"/>
            </w:pPr>
            <w:r w:rsidRPr="00BB1AA3">
              <w:t xml:space="preserve">Timing </w:t>
            </w:r>
          </w:p>
          <w:p w:rsidR="00AB371B" w:rsidRPr="00BB1AA3" w:rsidRDefault="00AB371B" w:rsidP="0002447E">
            <w:pPr>
              <w:pStyle w:val="ODOTtext"/>
              <w:tabs>
                <w:tab w:val="left" w:pos="1844"/>
              </w:tabs>
              <w:rPr>
                <w:b/>
              </w:rPr>
            </w:pPr>
            <w:r>
              <w:t>Time spent on slide:</w:t>
            </w:r>
            <w:r>
              <w:tab/>
            </w:r>
            <w:r w:rsidR="00272F0E">
              <w:rPr>
                <w:u w:val="single"/>
              </w:rPr>
              <w:t>1</w:t>
            </w:r>
            <w:r>
              <w:rPr>
                <w:u w:val="single"/>
              </w:rPr>
              <w:t xml:space="preserve"> min</w:t>
            </w:r>
          </w:p>
        </w:tc>
        <w:tc>
          <w:tcPr>
            <w:tcW w:w="4698" w:type="dxa"/>
            <w:tcBorders>
              <w:left w:val="nil"/>
            </w:tcBorders>
          </w:tcPr>
          <w:p w:rsidR="00AB371B" w:rsidRDefault="00AB371B" w:rsidP="0002447E">
            <w:pPr>
              <w:pStyle w:val="ODOTHeader"/>
            </w:pPr>
          </w:p>
          <w:p w:rsidR="00AB371B" w:rsidRDefault="00AB371B" w:rsidP="00272F0E">
            <w:pPr>
              <w:pStyle w:val="ODOTtext"/>
              <w:tabs>
                <w:tab w:val="left" w:pos="3042"/>
                <w:tab w:val="left" w:pos="6884"/>
              </w:tabs>
              <w:jc w:val="right"/>
            </w:pPr>
            <w:r>
              <w:t xml:space="preserve">Elapsed time from start of </w:t>
            </w:r>
            <w:r w:rsidR="00C12C1E">
              <w:t>section</w:t>
            </w:r>
            <w:r>
              <w:t>:</w:t>
            </w:r>
            <w:r>
              <w:tab/>
            </w:r>
            <w:r w:rsidR="00272F0E">
              <w:rPr>
                <w:u w:val="single"/>
              </w:rPr>
              <w:t>30</w:t>
            </w:r>
            <w:r>
              <w:rPr>
                <w:u w:val="single"/>
              </w:rPr>
              <w:t xml:space="preserve"> min</w:t>
            </w:r>
          </w:p>
        </w:tc>
      </w:tr>
      <w:tr w:rsidR="00AB371B" w:rsidTr="0002447E">
        <w:tc>
          <w:tcPr>
            <w:tcW w:w="1036" w:type="dxa"/>
            <w:tcBorders>
              <w:right w:val="nil"/>
            </w:tcBorders>
          </w:tcPr>
          <w:p w:rsidR="00AB371B" w:rsidRPr="001966A8" w:rsidRDefault="00AB371B" w:rsidP="0002447E">
            <w:pPr>
              <w:pStyle w:val="ODOTtext"/>
              <w:rPr>
                <w:b/>
                <w:sz w:val="22"/>
                <w:szCs w:val="22"/>
              </w:rPr>
            </w:pPr>
            <w:r>
              <w:rPr>
                <w:noProof/>
              </w:rPr>
              <w:drawing>
                <wp:inline distT="0" distB="0" distL="0" distR="0" wp14:anchorId="2B35701C" wp14:editId="3C1AA84E">
                  <wp:extent cx="521208" cy="493776"/>
                  <wp:effectExtent l="0" t="0" r="0" b="1905"/>
                  <wp:docPr id="79" name="Picture 7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B371B" w:rsidRPr="00BB1AA3" w:rsidRDefault="00AB371B" w:rsidP="0002447E">
            <w:pPr>
              <w:pStyle w:val="ODOTHeader"/>
            </w:pPr>
            <w:r w:rsidRPr="00BB1AA3">
              <w:t>Transition</w:t>
            </w:r>
          </w:p>
          <w:p w:rsidR="00AB371B" w:rsidRDefault="009B4DF0" w:rsidP="0002447E">
            <w:pPr>
              <w:pStyle w:val="ODOTtext"/>
            </w:pPr>
            <w:r>
              <w:t>Let’s see how DB differs</w:t>
            </w:r>
            <w:r w:rsidR="00A0575D">
              <w:t xml:space="preserve"> from the traditional DBB delivery process.</w:t>
            </w:r>
            <w:r w:rsidR="00085661">
              <w:t xml:space="preserve"> </w:t>
            </w:r>
          </w:p>
        </w:tc>
      </w:tr>
    </w:tbl>
    <w:p w:rsidR="00AB371B" w:rsidRDefault="00AB371B" w:rsidP="00AB371B"/>
    <w:p w:rsidR="00AB371B" w:rsidRDefault="00AB371B">
      <w:pPr>
        <w:spacing w:after="200" w:line="276" w:lineRule="auto"/>
      </w:pPr>
    </w:p>
    <w:p w:rsidR="00045A82" w:rsidRDefault="00045A82">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45A82" w:rsidTr="0002447E">
        <w:tc>
          <w:tcPr>
            <w:tcW w:w="9576" w:type="dxa"/>
            <w:gridSpan w:val="3"/>
          </w:tcPr>
          <w:p w:rsidR="00045A82" w:rsidRDefault="00045A82" w:rsidP="0002447E">
            <w:pPr>
              <w:jc w:val="center"/>
            </w:pPr>
          </w:p>
          <w:p w:rsidR="00045A82" w:rsidRDefault="00045A82" w:rsidP="0002447E">
            <w:pPr>
              <w:jc w:val="center"/>
            </w:pPr>
            <w:r w:rsidRPr="00045A82">
              <w:rPr>
                <w:noProof/>
              </w:rPr>
              <w:drawing>
                <wp:inline distT="0" distB="0" distL="0" distR="0" wp14:anchorId="65B792C6" wp14:editId="4E8698FC">
                  <wp:extent cx="2779776" cy="2084832"/>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779776" cy="2084832"/>
                          </a:xfrm>
                          <a:prstGeom prst="rect">
                            <a:avLst/>
                          </a:prstGeom>
                        </pic:spPr>
                      </pic:pic>
                    </a:graphicData>
                  </a:graphic>
                </wp:inline>
              </w:drawing>
            </w:r>
          </w:p>
          <w:p w:rsidR="00045A82" w:rsidRDefault="00045A82" w:rsidP="0002447E">
            <w:pPr>
              <w:jc w:val="center"/>
            </w:pPr>
          </w:p>
        </w:tc>
      </w:tr>
      <w:tr w:rsidR="00045A82" w:rsidTr="0002447E">
        <w:tc>
          <w:tcPr>
            <w:tcW w:w="1036" w:type="dxa"/>
            <w:tcBorders>
              <w:right w:val="nil"/>
            </w:tcBorders>
          </w:tcPr>
          <w:p w:rsidR="00045A82" w:rsidRPr="001966A8" w:rsidRDefault="00045A82" w:rsidP="0002447E">
            <w:pPr>
              <w:pStyle w:val="ODOTtext"/>
              <w:rPr>
                <w:b/>
                <w:sz w:val="22"/>
                <w:szCs w:val="22"/>
              </w:rPr>
            </w:pPr>
            <w:r>
              <w:rPr>
                <w:noProof/>
              </w:rPr>
              <w:drawing>
                <wp:inline distT="0" distB="0" distL="0" distR="0" wp14:anchorId="1CA7DA55" wp14:editId="6E6FC019">
                  <wp:extent cx="512064" cy="521208"/>
                  <wp:effectExtent l="0" t="0" r="2540" b="0"/>
                  <wp:docPr id="81" name="Picture 8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45A82" w:rsidRPr="00BB1AA3" w:rsidRDefault="00045A82" w:rsidP="0002447E">
            <w:pPr>
              <w:pStyle w:val="ODOTHeader"/>
            </w:pPr>
            <w:r w:rsidRPr="00BB1AA3">
              <w:t>Key Message</w:t>
            </w:r>
          </w:p>
          <w:p w:rsidR="00045A82" w:rsidRDefault="00A0575D" w:rsidP="0002447E">
            <w:pPr>
              <w:pStyle w:val="ODOTtext"/>
            </w:pPr>
            <w:r>
              <w:t>Use of DB allows some design risk to shift to the DBT.</w:t>
            </w:r>
          </w:p>
        </w:tc>
      </w:tr>
      <w:tr w:rsidR="00045A82" w:rsidRPr="00F30214" w:rsidTr="0002447E">
        <w:tc>
          <w:tcPr>
            <w:tcW w:w="1036" w:type="dxa"/>
            <w:tcBorders>
              <w:right w:val="nil"/>
            </w:tcBorders>
          </w:tcPr>
          <w:p w:rsidR="00045A82" w:rsidRPr="001966A8" w:rsidRDefault="00045A82" w:rsidP="0002447E">
            <w:pPr>
              <w:pStyle w:val="ODOTtext"/>
              <w:rPr>
                <w:b/>
                <w:sz w:val="22"/>
                <w:szCs w:val="22"/>
              </w:rPr>
            </w:pPr>
            <w:r>
              <w:rPr>
                <w:noProof/>
              </w:rPr>
              <w:drawing>
                <wp:inline distT="0" distB="0" distL="0" distR="0" wp14:anchorId="50297B63" wp14:editId="626F6BFD">
                  <wp:extent cx="521208" cy="484632"/>
                  <wp:effectExtent l="0" t="0" r="0" b="0"/>
                  <wp:docPr id="82" name="Picture 8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45A82" w:rsidRDefault="00045A82" w:rsidP="0002447E">
            <w:pPr>
              <w:pStyle w:val="ODOTHeader"/>
            </w:pPr>
            <w:r w:rsidRPr="00F30214">
              <w:t>Reference Materials</w:t>
            </w:r>
            <w:r>
              <w:rPr>
                <w:noProof/>
              </w:rPr>
              <w:t xml:space="preserve"> </w:t>
            </w:r>
          </w:p>
          <w:p w:rsidR="00045A82" w:rsidRPr="00F30214" w:rsidRDefault="00045A82" w:rsidP="0002447E">
            <w:pPr>
              <w:pStyle w:val="ODOTtext"/>
            </w:pPr>
            <w:r>
              <w:t>N/A</w:t>
            </w:r>
          </w:p>
        </w:tc>
      </w:tr>
      <w:tr w:rsidR="00045A82" w:rsidTr="0002447E">
        <w:tc>
          <w:tcPr>
            <w:tcW w:w="1036" w:type="dxa"/>
            <w:tcBorders>
              <w:right w:val="nil"/>
            </w:tcBorders>
          </w:tcPr>
          <w:p w:rsidR="00045A82" w:rsidRPr="001966A8" w:rsidRDefault="00045A82" w:rsidP="0002447E">
            <w:pPr>
              <w:pStyle w:val="ODOTtext"/>
              <w:rPr>
                <w:b/>
                <w:sz w:val="22"/>
                <w:szCs w:val="22"/>
              </w:rPr>
            </w:pPr>
            <w:r>
              <w:rPr>
                <w:noProof/>
              </w:rPr>
              <w:drawing>
                <wp:inline distT="0" distB="0" distL="0" distR="0" wp14:anchorId="678EBFBF" wp14:editId="6A5EDF5F">
                  <wp:extent cx="484632" cy="512064"/>
                  <wp:effectExtent l="0" t="0" r="0" b="2540"/>
                  <wp:docPr id="83" name="Picture 8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45A82" w:rsidRPr="00BB1AA3" w:rsidRDefault="00045A82" w:rsidP="0002447E">
            <w:pPr>
              <w:pStyle w:val="ODOTHeader"/>
            </w:pPr>
            <w:r w:rsidRPr="00BB1AA3">
              <w:t>Background Information</w:t>
            </w:r>
          </w:p>
          <w:p w:rsidR="00A0575D" w:rsidRPr="00323552" w:rsidRDefault="00A0575D" w:rsidP="00A0575D">
            <w:pPr>
              <w:pStyle w:val="ODOTtext"/>
              <w:rPr>
                <w:rStyle w:val="StyleHeading2NarrativeBoldChar"/>
              </w:rPr>
            </w:pPr>
            <w:r>
              <w:t>Under traditional DBB delivery, the Department acts as both the owner and the designer.  In this role, the Department in effect guarantees the completeness and accuracy of the design and retains most, if not all, of the risk for the success of the design.</w:t>
            </w:r>
          </w:p>
          <w:p w:rsidR="00045A82" w:rsidRDefault="00A0575D" w:rsidP="000450AA">
            <w:pPr>
              <w:pStyle w:val="ODOTtext"/>
            </w:pPr>
            <w:r>
              <w:t xml:space="preserve">In DB, several design-related risks shift to the </w:t>
            </w:r>
            <w:r w:rsidR="000450AA">
              <w:t>DBT</w:t>
            </w:r>
            <w:r>
              <w:t xml:space="preserve">.  Although the Department will continue to retain responsibility for defining the project scope, design criteria, and general site conditions (e.g., initial geotechnical investigation), the DBT, as Designer-of-Record, has ultimate responsibility for the accuracy of the plans, conformance with established standards, and constructability.  </w:t>
            </w:r>
          </w:p>
        </w:tc>
      </w:tr>
      <w:tr w:rsidR="00045A82" w:rsidTr="0002447E">
        <w:tc>
          <w:tcPr>
            <w:tcW w:w="1036" w:type="dxa"/>
            <w:tcBorders>
              <w:right w:val="nil"/>
            </w:tcBorders>
          </w:tcPr>
          <w:p w:rsidR="00045A82" w:rsidRPr="001966A8" w:rsidRDefault="00045A82" w:rsidP="0002447E">
            <w:pPr>
              <w:pStyle w:val="ODOTtext"/>
              <w:rPr>
                <w:b/>
                <w:sz w:val="22"/>
                <w:szCs w:val="22"/>
              </w:rPr>
            </w:pPr>
            <w:r>
              <w:rPr>
                <w:noProof/>
              </w:rPr>
              <w:drawing>
                <wp:inline distT="0" distB="0" distL="0" distR="0" wp14:anchorId="54AC294F" wp14:editId="6BB9A7D2">
                  <wp:extent cx="466344" cy="521208"/>
                  <wp:effectExtent l="0" t="0" r="0" b="0"/>
                  <wp:docPr id="84" name="Picture 8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45A82" w:rsidRPr="00BB1AA3" w:rsidRDefault="00045A82" w:rsidP="0002447E">
            <w:pPr>
              <w:pStyle w:val="ODOTHeader"/>
            </w:pPr>
            <w:r w:rsidRPr="00BB1AA3">
              <w:t>Interactivity/Talking Points</w:t>
            </w:r>
          </w:p>
          <w:p w:rsidR="00A0575D" w:rsidRDefault="00A0575D" w:rsidP="0002447E">
            <w:pPr>
              <w:pStyle w:val="ODOTtext"/>
            </w:pPr>
            <w:r>
              <w:t xml:space="preserve">Note that participants should be familiar with the graphics shown on the left based on the earlier DBB discussions.  </w:t>
            </w:r>
          </w:p>
          <w:p w:rsidR="00045A82" w:rsidRDefault="00A0575D" w:rsidP="0002447E">
            <w:pPr>
              <w:pStyle w:val="ODOTtext"/>
            </w:pPr>
            <w:r>
              <w:t>Contrast these graphics with those shown on the right for DB.  Note the following key differences:</w:t>
            </w:r>
          </w:p>
          <w:p w:rsidR="00A0575D" w:rsidRDefault="00A0575D" w:rsidP="00A0575D">
            <w:pPr>
              <w:pStyle w:val="ODOTbullet"/>
            </w:pPr>
            <w:r>
              <w:t xml:space="preserve">The Department </w:t>
            </w:r>
            <w:proofErr w:type="gramStart"/>
            <w:r>
              <w:t>enters into only</w:t>
            </w:r>
            <w:proofErr w:type="gramEnd"/>
            <w:r>
              <w:t xml:space="preserve"> one contract for design and construction services.</w:t>
            </w:r>
          </w:p>
          <w:p w:rsidR="00A231E9" w:rsidRDefault="00A0575D" w:rsidP="00296FB7">
            <w:pPr>
              <w:pStyle w:val="ODOTbullet"/>
            </w:pPr>
            <w:r>
              <w:t>Some (but not all) of the design risk shifts to the DBT.</w:t>
            </w:r>
          </w:p>
          <w:p w:rsidR="00A231E9" w:rsidRDefault="00A231E9" w:rsidP="00A231E9">
            <w:pPr>
              <w:pStyle w:val="ODOTbullet"/>
            </w:pPr>
            <w:r>
              <w:t>Maintenance risk, during the life of the physical construction, primarily remains the same.</w:t>
            </w:r>
          </w:p>
          <w:p w:rsidR="009811A7" w:rsidRDefault="00A0575D" w:rsidP="00272F0E">
            <w:pPr>
              <w:pStyle w:val="ODOTtext"/>
            </w:pPr>
            <w:r>
              <w:t>Explain that even under DB, some design risk will continue to reside with the Department due to its responsibility to fully define the project scope.</w:t>
            </w:r>
          </w:p>
        </w:tc>
      </w:tr>
      <w:tr w:rsidR="00045A82" w:rsidTr="0002447E">
        <w:tc>
          <w:tcPr>
            <w:tcW w:w="1036" w:type="dxa"/>
            <w:tcBorders>
              <w:right w:val="nil"/>
            </w:tcBorders>
          </w:tcPr>
          <w:p w:rsidR="00045A82" w:rsidRPr="001966A8" w:rsidRDefault="00045A82" w:rsidP="0002447E">
            <w:pPr>
              <w:pStyle w:val="ODOTtext"/>
              <w:rPr>
                <w:b/>
                <w:sz w:val="22"/>
                <w:szCs w:val="22"/>
              </w:rPr>
            </w:pPr>
            <w:r>
              <w:rPr>
                <w:noProof/>
              </w:rPr>
              <w:drawing>
                <wp:inline distT="0" distB="0" distL="0" distR="0" wp14:anchorId="4C680140" wp14:editId="4D04C58C">
                  <wp:extent cx="493776" cy="484632"/>
                  <wp:effectExtent l="0" t="0" r="1905" b="0"/>
                  <wp:docPr id="85" name="Picture 8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45A82" w:rsidRDefault="00045A82" w:rsidP="0002447E">
            <w:pPr>
              <w:pStyle w:val="ODOTHeader"/>
            </w:pPr>
            <w:r w:rsidRPr="00BB1AA3">
              <w:t xml:space="preserve">Timing </w:t>
            </w:r>
          </w:p>
          <w:p w:rsidR="00045A82" w:rsidRPr="00BB1AA3" w:rsidRDefault="00045A82" w:rsidP="0002447E">
            <w:pPr>
              <w:pStyle w:val="ODOTtext"/>
              <w:tabs>
                <w:tab w:val="left" w:pos="1844"/>
              </w:tabs>
              <w:rPr>
                <w:b/>
              </w:rPr>
            </w:pPr>
            <w:r>
              <w:t>Time spent on slide:</w:t>
            </w:r>
            <w:r>
              <w:tab/>
            </w:r>
            <w:r>
              <w:rPr>
                <w:u w:val="single"/>
              </w:rPr>
              <w:t>2 min</w:t>
            </w:r>
          </w:p>
        </w:tc>
        <w:tc>
          <w:tcPr>
            <w:tcW w:w="4698" w:type="dxa"/>
            <w:tcBorders>
              <w:left w:val="nil"/>
            </w:tcBorders>
          </w:tcPr>
          <w:p w:rsidR="00045A82" w:rsidRDefault="00045A82" w:rsidP="0002447E">
            <w:pPr>
              <w:pStyle w:val="ODOTHeader"/>
            </w:pPr>
          </w:p>
          <w:p w:rsidR="00045A82" w:rsidRDefault="00045A82" w:rsidP="0002447E">
            <w:pPr>
              <w:pStyle w:val="ODOTtext"/>
              <w:tabs>
                <w:tab w:val="left" w:pos="3042"/>
                <w:tab w:val="left" w:pos="6884"/>
              </w:tabs>
              <w:jc w:val="right"/>
            </w:pPr>
            <w:r>
              <w:t xml:space="preserve">Elapsed time from start of </w:t>
            </w:r>
            <w:r w:rsidR="00C12C1E">
              <w:t>section</w:t>
            </w:r>
            <w:r>
              <w:t>:</w:t>
            </w:r>
            <w:r>
              <w:tab/>
            </w:r>
            <w:r w:rsidR="00272F0E">
              <w:rPr>
                <w:u w:val="single"/>
              </w:rPr>
              <w:t>32</w:t>
            </w:r>
            <w:r>
              <w:rPr>
                <w:u w:val="single"/>
              </w:rPr>
              <w:t xml:space="preserve"> min</w:t>
            </w:r>
          </w:p>
        </w:tc>
      </w:tr>
      <w:tr w:rsidR="00045A82" w:rsidTr="0002447E">
        <w:tc>
          <w:tcPr>
            <w:tcW w:w="1036" w:type="dxa"/>
            <w:tcBorders>
              <w:right w:val="nil"/>
            </w:tcBorders>
          </w:tcPr>
          <w:p w:rsidR="00045A82" w:rsidRPr="001966A8" w:rsidRDefault="00045A82" w:rsidP="0002447E">
            <w:pPr>
              <w:pStyle w:val="ODOTtext"/>
              <w:rPr>
                <w:b/>
                <w:sz w:val="22"/>
                <w:szCs w:val="22"/>
              </w:rPr>
            </w:pPr>
            <w:r>
              <w:rPr>
                <w:noProof/>
              </w:rPr>
              <w:drawing>
                <wp:inline distT="0" distB="0" distL="0" distR="0" wp14:anchorId="4B1B68C5" wp14:editId="758F3065">
                  <wp:extent cx="521208" cy="493776"/>
                  <wp:effectExtent l="0" t="0" r="0" b="1905"/>
                  <wp:docPr id="86" name="Picture 8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45A82" w:rsidRPr="00BB1AA3" w:rsidRDefault="00045A82" w:rsidP="0002447E">
            <w:pPr>
              <w:pStyle w:val="ODOTHeader"/>
            </w:pPr>
            <w:r w:rsidRPr="00BB1AA3">
              <w:t>Transition</w:t>
            </w:r>
          </w:p>
          <w:p w:rsidR="00045A82" w:rsidRDefault="000C752B" w:rsidP="0002447E">
            <w:pPr>
              <w:pStyle w:val="ODOTtext"/>
            </w:pPr>
            <w:r>
              <w:t>As we’ll see on the next slide, DB is not a new concept.</w:t>
            </w:r>
          </w:p>
        </w:tc>
      </w:tr>
      <w:tr w:rsidR="00A0575D" w:rsidTr="0002447E">
        <w:tc>
          <w:tcPr>
            <w:tcW w:w="9576" w:type="dxa"/>
            <w:gridSpan w:val="3"/>
          </w:tcPr>
          <w:p w:rsidR="00A0575D" w:rsidRDefault="00A0575D" w:rsidP="0002447E">
            <w:pPr>
              <w:jc w:val="center"/>
            </w:pPr>
            <w:r>
              <w:br w:type="page"/>
            </w:r>
          </w:p>
          <w:p w:rsidR="00A0575D" w:rsidRDefault="00A0575D" w:rsidP="0002447E">
            <w:pPr>
              <w:jc w:val="center"/>
            </w:pPr>
            <w:r w:rsidRPr="00A0575D">
              <w:rPr>
                <w:noProof/>
              </w:rPr>
              <w:lastRenderedPageBreak/>
              <w:drawing>
                <wp:inline distT="0" distB="0" distL="0" distR="0" wp14:anchorId="114082F0" wp14:editId="72EBE868">
                  <wp:extent cx="2779776" cy="2084832"/>
                  <wp:effectExtent l="0" t="0" r="190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79776" cy="2084832"/>
                          </a:xfrm>
                          <a:prstGeom prst="rect">
                            <a:avLst/>
                          </a:prstGeom>
                        </pic:spPr>
                      </pic:pic>
                    </a:graphicData>
                  </a:graphic>
                </wp:inline>
              </w:drawing>
            </w:r>
          </w:p>
          <w:p w:rsidR="00A0575D" w:rsidRDefault="00A0575D" w:rsidP="0002447E">
            <w:pPr>
              <w:jc w:val="center"/>
            </w:pPr>
          </w:p>
        </w:tc>
      </w:tr>
      <w:tr w:rsidR="00A0575D" w:rsidTr="0002447E">
        <w:tc>
          <w:tcPr>
            <w:tcW w:w="1036" w:type="dxa"/>
            <w:tcBorders>
              <w:right w:val="nil"/>
            </w:tcBorders>
          </w:tcPr>
          <w:p w:rsidR="00A0575D" w:rsidRPr="001966A8" w:rsidRDefault="00A0575D" w:rsidP="0002447E">
            <w:pPr>
              <w:pStyle w:val="ODOTtext"/>
              <w:rPr>
                <w:b/>
                <w:sz w:val="22"/>
                <w:szCs w:val="22"/>
              </w:rPr>
            </w:pPr>
            <w:r>
              <w:rPr>
                <w:noProof/>
              </w:rPr>
              <w:lastRenderedPageBreak/>
              <w:drawing>
                <wp:inline distT="0" distB="0" distL="0" distR="0" wp14:anchorId="5F3FD8F6" wp14:editId="2F7346E3">
                  <wp:extent cx="512064" cy="521208"/>
                  <wp:effectExtent l="0" t="0" r="2540" b="0"/>
                  <wp:docPr id="88" name="Picture 88"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0575D" w:rsidRPr="00BB1AA3" w:rsidRDefault="00A0575D" w:rsidP="0002447E">
            <w:pPr>
              <w:pStyle w:val="ODOTHeader"/>
            </w:pPr>
            <w:r w:rsidRPr="00BB1AA3">
              <w:t>Key Message</w:t>
            </w:r>
          </w:p>
          <w:p w:rsidR="00A0575D" w:rsidRDefault="00A0575D" w:rsidP="000C752B">
            <w:pPr>
              <w:pStyle w:val="ODOTtext"/>
            </w:pPr>
            <w:r>
              <w:t xml:space="preserve">DB is not a new delivery </w:t>
            </w:r>
            <w:r w:rsidR="000C752B">
              <w:t>method, but one that can trace its origins to the Master Builders of ancient times.</w:t>
            </w:r>
          </w:p>
        </w:tc>
      </w:tr>
      <w:tr w:rsidR="00A0575D" w:rsidRPr="00F30214" w:rsidTr="0002447E">
        <w:tc>
          <w:tcPr>
            <w:tcW w:w="1036" w:type="dxa"/>
            <w:tcBorders>
              <w:right w:val="nil"/>
            </w:tcBorders>
          </w:tcPr>
          <w:p w:rsidR="00A0575D" w:rsidRPr="001966A8" w:rsidRDefault="00A0575D" w:rsidP="0002447E">
            <w:pPr>
              <w:pStyle w:val="ODOTtext"/>
              <w:rPr>
                <w:b/>
                <w:sz w:val="22"/>
                <w:szCs w:val="22"/>
              </w:rPr>
            </w:pPr>
            <w:r>
              <w:rPr>
                <w:noProof/>
              </w:rPr>
              <w:drawing>
                <wp:inline distT="0" distB="0" distL="0" distR="0" wp14:anchorId="74732D0E" wp14:editId="019473F1">
                  <wp:extent cx="521208" cy="484632"/>
                  <wp:effectExtent l="0" t="0" r="0" b="0"/>
                  <wp:docPr id="89" name="Picture 89"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0575D" w:rsidRDefault="00A0575D" w:rsidP="0002447E">
            <w:pPr>
              <w:pStyle w:val="ODOTHeader"/>
            </w:pPr>
            <w:r w:rsidRPr="00F30214">
              <w:t>Reference Materials</w:t>
            </w:r>
            <w:r>
              <w:rPr>
                <w:noProof/>
              </w:rPr>
              <w:t xml:space="preserve"> </w:t>
            </w:r>
          </w:p>
          <w:p w:rsidR="00A0575D" w:rsidRPr="00F30214" w:rsidRDefault="000C752B" w:rsidP="0002447E">
            <w:pPr>
              <w:pStyle w:val="ODOTtext"/>
            </w:pPr>
            <w:r>
              <w:t>N/A</w:t>
            </w:r>
          </w:p>
        </w:tc>
      </w:tr>
      <w:tr w:rsidR="00A0575D" w:rsidTr="0002447E">
        <w:tc>
          <w:tcPr>
            <w:tcW w:w="1036" w:type="dxa"/>
            <w:tcBorders>
              <w:right w:val="nil"/>
            </w:tcBorders>
          </w:tcPr>
          <w:p w:rsidR="00A0575D" w:rsidRPr="001966A8" w:rsidRDefault="00A0575D" w:rsidP="0002447E">
            <w:pPr>
              <w:pStyle w:val="ODOTtext"/>
              <w:rPr>
                <w:b/>
                <w:sz w:val="22"/>
                <w:szCs w:val="22"/>
              </w:rPr>
            </w:pPr>
            <w:r>
              <w:rPr>
                <w:noProof/>
              </w:rPr>
              <w:drawing>
                <wp:inline distT="0" distB="0" distL="0" distR="0" wp14:anchorId="37308FC9" wp14:editId="5D08E471">
                  <wp:extent cx="484632" cy="512064"/>
                  <wp:effectExtent l="0" t="0" r="0" b="2540"/>
                  <wp:docPr id="90" name="Picture 90"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0575D" w:rsidRPr="00BB1AA3" w:rsidRDefault="00A0575D" w:rsidP="0002447E">
            <w:pPr>
              <w:pStyle w:val="ODOTHeader"/>
            </w:pPr>
            <w:r w:rsidRPr="00BB1AA3">
              <w:t>Background Information</w:t>
            </w:r>
          </w:p>
          <w:p w:rsidR="006A6AF3" w:rsidRDefault="006A6AF3" w:rsidP="006A6AF3">
            <w:pPr>
              <w:pStyle w:val="ODOTtext"/>
              <w:rPr>
                <w:lang w:val="en"/>
              </w:rPr>
            </w:pPr>
            <w:r>
              <w:rPr>
                <w:lang w:val="en"/>
              </w:rPr>
              <w:t>DB is not a new delivery method</w:t>
            </w:r>
            <w:r w:rsidR="000C752B">
              <w:rPr>
                <w:lang w:val="en"/>
              </w:rPr>
              <w:t xml:space="preserve">. </w:t>
            </w:r>
            <w:r>
              <w:rPr>
                <w:lang w:val="en"/>
              </w:rPr>
              <w:t xml:space="preserve"> From ancient times up through the Renaissance, construction was accomplished by so-called Master Builders who oversaw design and construction.  </w:t>
            </w:r>
          </w:p>
          <w:p w:rsidR="006A6AF3" w:rsidRPr="00DA3119" w:rsidRDefault="006A6AF3" w:rsidP="006A6AF3">
            <w:pPr>
              <w:pStyle w:val="ODOTtext"/>
              <w:rPr>
                <w:i/>
                <w:u w:val="single"/>
                <w:lang w:val="en"/>
              </w:rPr>
            </w:pPr>
            <w:r w:rsidRPr="00DA3119">
              <w:rPr>
                <w:i/>
                <w:u w:val="single"/>
                <w:lang w:val="en"/>
              </w:rPr>
              <w:t>Master Builders</w:t>
            </w:r>
          </w:p>
          <w:p w:rsidR="00DA3119" w:rsidRPr="00593E79" w:rsidRDefault="00DA3119" w:rsidP="00DA3119">
            <w:pPr>
              <w:pStyle w:val="ODOTtext"/>
              <w:rPr>
                <w:lang w:val="en"/>
              </w:rPr>
            </w:pPr>
            <w:r w:rsidRPr="00593E79">
              <w:rPr>
                <w:lang w:val="en"/>
              </w:rPr>
              <w:t xml:space="preserve">The </w:t>
            </w:r>
            <w:r>
              <w:rPr>
                <w:lang w:val="en"/>
              </w:rPr>
              <w:t xml:space="preserve">Code of Hammurabi – a </w:t>
            </w:r>
            <w:r w:rsidRPr="00AC55A4">
              <w:rPr>
                <w:lang w:val="en"/>
              </w:rPr>
              <w:t>Babylonian</w:t>
            </w:r>
            <w:r>
              <w:rPr>
                <w:lang w:val="en"/>
              </w:rPr>
              <w:t xml:space="preserve"> </w:t>
            </w:r>
            <w:r w:rsidRPr="00AC55A4">
              <w:rPr>
                <w:lang w:val="en"/>
              </w:rPr>
              <w:t>law code</w:t>
            </w:r>
            <w:r>
              <w:rPr>
                <w:lang w:val="en"/>
              </w:rPr>
              <w:t xml:space="preserve"> of ancient </w:t>
            </w:r>
            <w:r w:rsidRPr="00AC55A4">
              <w:rPr>
                <w:lang w:val="en"/>
              </w:rPr>
              <w:t>Mesopotamia</w:t>
            </w:r>
            <w:r>
              <w:rPr>
                <w:lang w:val="en"/>
              </w:rPr>
              <w:t xml:space="preserve"> that </w:t>
            </w:r>
            <w:proofErr w:type="gramStart"/>
            <w:r>
              <w:rPr>
                <w:lang w:val="en"/>
              </w:rPr>
              <w:t>dates back to</w:t>
            </w:r>
            <w:proofErr w:type="gramEnd"/>
            <w:r>
              <w:rPr>
                <w:lang w:val="en"/>
              </w:rPr>
              <w:t xml:space="preserve"> before 1800 BC – contains an early framework for DB contracting.  The Code consists of 282 laws, with scaled punishments, adjusting “an eye for an eye, a tooth for a tooth.”  The following provision from the Code defines a builder’s liability for a house that collapses:</w:t>
            </w:r>
          </w:p>
          <w:p w:rsidR="00DA3119" w:rsidRPr="00DB543D" w:rsidRDefault="00DA3119" w:rsidP="003F4DE4">
            <w:pPr>
              <w:pStyle w:val="QuoteHanging"/>
              <w:pBdr>
                <w:top w:val="single" w:sz="4" w:space="1" w:color="auto"/>
                <w:left w:val="single" w:sz="4" w:space="4" w:color="auto"/>
                <w:bottom w:val="single" w:sz="4" w:space="1" w:color="auto"/>
                <w:right w:val="single" w:sz="4" w:space="4" w:color="auto"/>
              </w:pBdr>
              <w:ind w:left="1080" w:hanging="360"/>
              <w:rPr>
                <w:sz w:val="16"/>
                <w:szCs w:val="16"/>
              </w:rPr>
            </w:pPr>
            <w:r w:rsidRPr="00DB543D">
              <w:rPr>
                <w:sz w:val="16"/>
                <w:szCs w:val="16"/>
              </w:rPr>
              <w:t>A.</w:t>
            </w:r>
            <w:r w:rsidRPr="00DB543D">
              <w:rPr>
                <w:sz w:val="16"/>
                <w:szCs w:val="16"/>
              </w:rPr>
              <w:tab/>
              <w:t>If a builder build a house for a man and does not make its construction firm and the house which he has built collapse and cause the death of the owner of the house—that builder shall be put to death.</w:t>
            </w:r>
          </w:p>
          <w:p w:rsidR="00DA3119" w:rsidRPr="00DB543D" w:rsidRDefault="00DA3119" w:rsidP="003F4DE4">
            <w:pPr>
              <w:pStyle w:val="QuoteHanging"/>
              <w:pBdr>
                <w:top w:val="single" w:sz="4" w:space="1" w:color="auto"/>
                <w:left w:val="single" w:sz="4" w:space="4" w:color="auto"/>
                <w:bottom w:val="single" w:sz="4" w:space="1" w:color="auto"/>
                <w:right w:val="single" w:sz="4" w:space="4" w:color="auto"/>
              </w:pBdr>
              <w:ind w:left="1080" w:hanging="360"/>
              <w:rPr>
                <w:sz w:val="16"/>
                <w:szCs w:val="16"/>
              </w:rPr>
            </w:pPr>
            <w:r w:rsidRPr="00DB543D">
              <w:rPr>
                <w:sz w:val="16"/>
                <w:szCs w:val="16"/>
              </w:rPr>
              <w:t>B.</w:t>
            </w:r>
            <w:r w:rsidRPr="00DB543D">
              <w:rPr>
                <w:sz w:val="16"/>
                <w:szCs w:val="16"/>
              </w:rPr>
              <w:tab/>
              <w:t xml:space="preserve">If it </w:t>
            </w:r>
            <w:proofErr w:type="gramStart"/>
            <w:r w:rsidRPr="00DB543D">
              <w:rPr>
                <w:sz w:val="16"/>
                <w:szCs w:val="16"/>
              </w:rPr>
              <w:t>cause</w:t>
            </w:r>
            <w:proofErr w:type="gramEnd"/>
            <w:r w:rsidRPr="00DB543D">
              <w:rPr>
                <w:sz w:val="16"/>
                <w:szCs w:val="16"/>
              </w:rPr>
              <w:t xml:space="preserve"> the death of the son of the owner of the house—they shall put to death a son of that builder.</w:t>
            </w:r>
          </w:p>
          <w:p w:rsidR="00DA3119" w:rsidRPr="00DB543D" w:rsidRDefault="00DA3119" w:rsidP="003F4DE4">
            <w:pPr>
              <w:pStyle w:val="QuoteHanging"/>
              <w:pBdr>
                <w:top w:val="single" w:sz="4" w:space="1" w:color="auto"/>
                <w:left w:val="single" w:sz="4" w:space="4" w:color="auto"/>
                <w:bottom w:val="single" w:sz="4" w:space="1" w:color="auto"/>
                <w:right w:val="single" w:sz="4" w:space="4" w:color="auto"/>
              </w:pBdr>
              <w:ind w:left="1080" w:hanging="360"/>
              <w:rPr>
                <w:sz w:val="16"/>
                <w:szCs w:val="16"/>
              </w:rPr>
            </w:pPr>
            <w:r w:rsidRPr="00DB543D">
              <w:rPr>
                <w:sz w:val="16"/>
                <w:szCs w:val="16"/>
              </w:rPr>
              <w:t>C.</w:t>
            </w:r>
            <w:r w:rsidRPr="00DB543D">
              <w:rPr>
                <w:sz w:val="16"/>
                <w:szCs w:val="16"/>
              </w:rPr>
              <w:tab/>
              <w:t xml:space="preserve">If it </w:t>
            </w:r>
            <w:proofErr w:type="gramStart"/>
            <w:r w:rsidRPr="00DB543D">
              <w:rPr>
                <w:sz w:val="16"/>
                <w:szCs w:val="16"/>
              </w:rPr>
              <w:t>cause</w:t>
            </w:r>
            <w:proofErr w:type="gramEnd"/>
            <w:r w:rsidRPr="00DB543D">
              <w:rPr>
                <w:sz w:val="16"/>
                <w:szCs w:val="16"/>
              </w:rPr>
              <w:t xml:space="preserve"> the death of a slave of the owner of the house—he shall give to the owner of the house a slave of equal value.</w:t>
            </w:r>
          </w:p>
          <w:p w:rsidR="00DA3119" w:rsidRPr="00DB543D" w:rsidRDefault="00DA3119" w:rsidP="003F4DE4">
            <w:pPr>
              <w:pStyle w:val="QuoteHanging"/>
              <w:pBdr>
                <w:top w:val="single" w:sz="4" w:space="1" w:color="auto"/>
                <w:left w:val="single" w:sz="4" w:space="4" w:color="auto"/>
                <w:bottom w:val="single" w:sz="4" w:space="1" w:color="auto"/>
                <w:right w:val="single" w:sz="4" w:space="4" w:color="auto"/>
              </w:pBdr>
              <w:ind w:left="1080" w:hanging="360"/>
              <w:rPr>
                <w:sz w:val="16"/>
                <w:szCs w:val="16"/>
              </w:rPr>
            </w:pPr>
            <w:r w:rsidRPr="00DB543D">
              <w:rPr>
                <w:sz w:val="16"/>
                <w:szCs w:val="16"/>
              </w:rPr>
              <w:t>D.</w:t>
            </w:r>
            <w:r w:rsidRPr="00DB543D">
              <w:rPr>
                <w:sz w:val="16"/>
                <w:szCs w:val="16"/>
              </w:rPr>
              <w:tab/>
              <w:t xml:space="preserve">If it </w:t>
            </w:r>
            <w:proofErr w:type="gramStart"/>
            <w:r w:rsidRPr="00DB543D">
              <w:rPr>
                <w:sz w:val="16"/>
                <w:szCs w:val="16"/>
              </w:rPr>
              <w:t>destroy</w:t>
            </w:r>
            <w:proofErr w:type="gramEnd"/>
            <w:r w:rsidRPr="00DB543D">
              <w:rPr>
                <w:sz w:val="16"/>
                <w:szCs w:val="16"/>
              </w:rPr>
              <w:t xml:space="preserve"> property he shall restore whatever it destroyed.  And because he did not make the house which he built firm and it collapsed—he shall rebuild the house which collapsed at his own expense.</w:t>
            </w:r>
          </w:p>
          <w:p w:rsidR="00DA3119" w:rsidRDefault="00DA3119" w:rsidP="003F4DE4">
            <w:pPr>
              <w:pStyle w:val="QuoteHanging"/>
              <w:pBdr>
                <w:top w:val="single" w:sz="4" w:space="1" w:color="auto"/>
                <w:left w:val="single" w:sz="4" w:space="4" w:color="auto"/>
                <w:bottom w:val="single" w:sz="4" w:space="1" w:color="auto"/>
                <w:right w:val="single" w:sz="4" w:space="4" w:color="auto"/>
              </w:pBdr>
              <w:ind w:left="1080" w:hanging="360"/>
              <w:rPr>
                <w:sz w:val="16"/>
                <w:szCs w:val="16"/>
              </w:rPr>
            </w:pPr>
            <w:r w:rsidRPr="00DB543D">
              <w:rPr>
                <w:sz w:val="16"/>
                <w:szCs w:val="16"/>
              </w:rPr>
              <w:t>E.</w:t>
            </w:r>
            <w:r w:rsidRPr="00DB543D">
              <w:rPr>
                <w:sz w:val="16"/>
                <w:szCs w:val="16"/>
              </w:rPr>
              <w:tab/>
              <w:t>If a builder build a house for a man and does not make its construction meet the requirements and a wall fall in—that builder shall strengthen the wall at his own expense.</w:t>
            </w:r>
          </w:p>
          <w:p w:rsidR="003F4DE4" w:rsidRPr="00DB543D" w:rsidRDefault="003F4DE4" w:rsidP="003F4DE4">
            <w:pPr>
              <w:pStyle w:val="QuoteHanging"/>
              <w:pBdr>
                <w:top w:val="single" w:sz="4" w:space="1" w:color="auto"/>
                <w:left w:val="single" w:sz="4" w:space="4" w:color="auto"/>
                <w:bottom w:val="single" w:sz="4" w:space="1" w:color="auto"/>
                <w:right w:val="single" w:sz="4" w:space="4" w:color="auto"/>
              </w:pBdr>
              <w:ind w:left="1080" w:hanging="360"/>
              <w:rPr>
                <w:sz w:val="16"/>
                <w:szCs w:val="16"/>
              </w:rPr>
            </w:pPr>
            <w:r>
              <w:rPr>
                <w:sz w:val="16"/>
                <w:szCs w:val="16"/>
              </w:rPr>
              <w:t>From the Code of Hammurabi, King of Babylonia</w:t>
            </w:r>
          </w:p>
          <w:p w:rsidR="00DA3119" w:rsidRDefault="00DA3119" w:rsidP="006A6AF3">
            <w:pPr>
              <w:pStyle w:val="ODOTtext"/>
              <w:rPr>
                <w:lang w:val="en"/>
              </w:rPr>
            </w:pPr>
            <w:r w:rsidRPr="00DA3119">
              <w:rPr>
                <w:lang w:val="en"/>
              </w:rPr>
              <w:t xml:space="preserve">The </w:t>
            </w:r>
            <w:r>
              <w:rPr>
                <w:lang w:val="en"/>
              </w:rPr>
              <w:t xml:space="preserve">Code defined an obligation of design and construction to society, leading to the emergence of Master Builders who </w:t>
            </w:r>
            <w:r w:rsidR="00DB543D">
              <w:rPr>
                <w:lang w:val="en"/>
              </w:rPr>
              <w:t xml:space="preserve">were responsible for the </w:t>
            </w:r>
            <w:r w:rsidR="00E679A8">
              <w:rPr>
                <w:lang w:val="en"/>
              </w:rPr>
              <w:t>temples</w:t>
            </w:r>
            <w:r>
              <w:rPr>
                <w:lang w:val="en"/>
              </w:rPr>
              <w:t xml:space="preserve"> of Classical Greece and the cathedrals of Medieval </w:t>
            </w:r>
            <w:r w:rsidR="00DB543D">
              <w:rPr>
                <w:lang w:val="en"/>
              </w:rPr>
              <w:t xml:space="preserve">and early Renaissance </w:t>
            </w:r>
            <w:r>
              <w:rPr>
                <w:lang w:val="en"/>
              </w:rPr>
              <w:t>Europe.</w:t>
            </w:r>
          </w:p>
          <w:p w:rsidR="00DA3119" w:rsidRPr="00DA3119" w:rsidRDefault="00DA3119" w:rsidP="00DA3119">
            <w:pPr>
              <w:pStyle w:val="ODOTtext"/>
              <w:keepNext/>
              <w:rPr>
                <w:i/>
                <w:u w:val="single"/>
                <w:lang w:val="en"/>
              </w:rPr>
            </w:pPr>
            <w:r w:rsidRPr="00DA3119">
              <w:rPr>
                <w:i/>
                <w:u w:val="single"/>
                <w:lang w:val="en"/>
              </w:rPr>
              <w:t xml:space="preserve">The Renaissance and the </w:t>
            </w:r>
            <w:r w:rsidR="00A75F65">
              <w:rPr>
                <w:i/>
                <w:u w:val="single"/>
                <w:lang w:val="en"/>
              </w:rPr>
              <w:t>Rise of the Architect</w:t>
            </w:r>
          </w:p>
          <w:p w:rsidR="00A75F65" w:rsidRDefault="00DB543D" w:rsidP="006A6AF3">
            <w:pPr>
              <w:pStyle w:val="ODOTtext"/>
              <w:rPr>
                <w:lang w:val="en"/>
              </w:rPr>
            </w:pPr>
            <w:r>
              <w:rPr>
                <w:lang w:val="en"/>
              </w:rPr>
              <w:t xml:space="preserve">The </w:t>
            </w:r>
            <w:r w:rsidR="00A75F65">
              <w:rPr>
                <w:lang w:val="en"/>
              </w:rPr>
              <w:t xml:space="preserve">writings of Leon Battista Alberti contain the </w:t>
            </w:r>
            <w:r>
              <w:rPr>
                <w:lang w:val="en"/>
              </w:rPr>
              <w:t xml:space="preserve">first documented separation of </w:t>
            </w:r>
            <w:r w:rsidRPr="00DB543D">
              <w:t>arts and crafts</w:t>
            </w:r>
            <w:r w:rsidR="00A75F65">
              <w:t xml:space="preserve">.  Alberti </w:t>
            </w:r>
            <w:r w:rsidR="00A75F65">
              <w:lastRenderedPageBreak/>
              <w:t xml:space="preserve">is known as the first modern day architect in that he developed drawings, which were then used by others to construct buildings.  </w:t>
            </w:r>
            <w:r w:rsidR="000C752B">
              <w:rPr>
                <w:lang w:val="en"/>
              </w:rPr>
              <w:t xml:space="preserve">The architect no longer needed to be present to direct the construction </w:t>
            </w:r>
            <w:r w:rsidR="00A75F65">
              <w:rPr>
                <w:lang w:val="en"/>
              </w:rPr>
              <w:t xml:space="preserve">of a </w:t>
            </w:r>
            <w:r w:rsidR="000C752B">
              <w:rPr>
                <w:lang w:val="en"/>
              </w:rPr>
              <w:t xml:space="preserve">project they </w:t>
            </w:r>
            <w:r w:rsidR="00A75F65">
              <w:rPr>
                <w:lang w:val="en"/>
              </w:rPr>
              <w:t xml:space="preserve">had </w:t>
            </w:r>
            <w:r w:rsidR="000C752B">
              <w:rPr>
                <w:lang w:val="en"/>
              </w:rPr>
              <w:t>designed. Instructions were conveyed by drawings</w:t>
            </w:r>
            <w:r w:rsidR="00A75F65">
              <w:rPr>
                <w:lang w:val="en"/>
              </w:rPr>
              <w:t>,</w:t>
            </w:r>
            <w:r w:rsidR="000C752B">
              <w:rPr>
                <w:lang w:val="en"/>
              </w:rPr>
              <w:t xml:space="preserve"> and builders built the buildings</w:t>
            </w:r>
            <w:r w:rsidR="00A75F65">
              <w:rPr>
                <w:lang w:val="en"/>
              </w:rPr>
              <w:t xml:space="preserve"> according to the drawings</w:t>
            </w:r>
            <w:r w:rsidR="000C752B">
              <w:rPr>
                <w:lang w:val="en"/>
              </w:rPr>
              <w:t xml:space="preserve">. </w:t>
            </w:r>
          </w:p>
          <w:p w:rsidR="00A75F65" w:rsidRPr="00A75F65" w:rsidRDefault="00A75F65" w:rsidP="006A6AF3">
            <w:pPr>
              <w:pStyle w:val="ODOTtext"/>
              <w:rPr>
                <w:i/>
                <w:u w:val="single"/>
                <w:lang w:val="en"/>
              </w:rPr>
            </w:pPr>
            <w:r w:rsidRPr="00A75F65">
              <w:rPr>
                <w:i/>
                <w:u w:val="single"/>
                <w:lang w:val="en"/>
              </w:rPr>
              <w:t>The Industrial Revolution</w:t>
            </w:r>
          </w:p>
          <w:p w:rsidR="00A75F65" w:rsidRDefault="000C752B" w:rsidP="006A6AF3">
            <w:pPr>
              <w:pStyle w:val="ODOTtext"/>
              <w:rPr>
                <w:lang w:val="en"/>
              </w:rPr>
            </w:pPr>
            <w:r>
              <w:rPr>
                <w:lang w:val="en"/>
              </w:rPr>
              <w:t>Further separation of design from construction co</w:t>
            </w:r>
            <w:r w:rsidR="00A75F65">
              <w:rPr>
                <w:lang w:val="en"/>
              </w:rPr>
              <w:t>ntinued and by the time of the I</w:t>
            </w:r>
            <w:r>
              <w:rPr>
                <w:lang w:val="en"/>
              </w:rPr>
              <w:t>ndustria</w:t>
            </w:r>
            <w:r w:rsidR="00A75F65">
              <w:rPr>
                <w:lang w:val="en"/>
              </w:rPr>
              <w:t>l R</w:t>
            </w:r>
            <w:r>
              <w:rPr>
                <w:lang w:val="en"/>
              </w:rPr>
              <w:t xml:space="preserve">evolution, </w:t>
            </w:r>
            <w:r w:rsidR="00A75F65">
              <w:rPr>
                <w:lang w:val="en"/>
              </w:rPr>
              <w:t>the design and construction industry had become</w:t>
            </w:r>
            <w:r w:rsidR="00975EB8">
              <w:rPr>
                <w:lang w:val="en"/>
              </w:rPr>
              <w:t xml:space="preserve"> more specialized and segmented</w:t>
            </w:r>
            <w:r w:rsidR="00A75F65">
              <w:rPr>
                <w:lang w:val="en"/>
              </w:rPr>
              <w:t xml:space="preserve"> with the rise of Professional Societies and </w:t>
            </w:r>
            <w:r>
              <w:rPr>
                <w:lang w:val="en"/>
              </w:rPr>
              <w:t>divisions of labor into trades.</w:t>
            </w:r>
          </w:p>
          <w:p w:rsidR="00A75F65" w:rsidRDefault="00A75F65" w:rsidP="006A6AF3">
            <w:pPr>
              <w:pStyle w:val="ODOTtext"/>
              <w:rPr>
                <w:lang w:val="en"/>
              </w:rPr>
            </w:pPr>
            <w:r>
              <w:rPr>
                <w:lang w:val="en"/>
              </w:rPr>
              <w:t>In 1897, the US passed the first architectural licensing laws.</w:t>
            </w:r>
            <w:r w:rsidR="000C752B">
              <w:rPr>
                <w:lang w:val="en"/>
              </w:rPr>
              <w:t xml:space="preserve"> </w:t>
            </w:r>
          </w:p>
          <w:p w:rsidR="00A75F65" w:rsidRPr="00A75F65" w:rsidRDefault="00A75F65" w:rsidP="006A6AF3">
            <w:pPr>
              <w:pStyle w:val="ODOTtext"/>
              <w:rPr>
                <w:i/>
                <w:u w:val="single"/>
                <w:lang w:val="en"/>
              </w:rPr>
            </w:pPr>
            <w:r w:rsidRPr="00A75F65">
              <w:rPr>
                <w:i/>
                <w:u w:val="single"/>
                <w:lang w:val="en"/>
              </w:rPr>
              <w:t>Federal Legislation and DBB</w:t>
            </w:r>
          </w:p>
          <w:p w:rsidR="0099410B" w:rsidRDefault="0099410B" w:rsidP="006A6AF3">
            <w:pPr>
              <w:pStyle w:val="ODOTtext"/>
              <w:rPr>
                <w:lang w:val="en"/>
              </w:rPr>
            </w:pPr>
            <w:r>
              <w:rPr>
                <w:lang w:val="en"/>
              </w:rPr>
              <w:t>I</w:t>
            </w:r>
            <w:r w:rsidR="00A75F65">
              <w:rPr>
                <w:lang w:val="en"/>
              </w:rPr>
              <w:t xml:space="preserve">n response to the growing </w:t>
            </w:r>
            <w:r w:rsidR="00975EB8">
              <w:rPr>
                <w:lang w:val="en"/>
              </w:rPr>
              <w:t>segmentation of the construction industry</w:t>
            </w:r>
            <w:r>
              <w:rPr>
                <w:lang w:val="en"/>
              </w:rPr>
              <w:t>, Congress enacted laws that served to endorse the DBB delivery model</w:t>
            </w:r>
            <w:r w:rsidR="00975EB8">
              <w:rPr>
                <w:lang w:val="en"/>
              </w:rPr>
              <w:t xml:space="preserve">.  </w:t>
            </w:r>
          </w:p>
          <w:p w:rsidR="0099410B" w:rsidRDefault="008B2357" w:rsidP="0099410B">
            <w:pPr>
              <w:pStyle w:val="ODOTbullet"/>
              <w:rPr>
                <w:lang w:val="en"/>
              </w:rPr>
            </w:pPr>
            <w:r w:rsidRPr="008B2357">
              <w:rPr>
                <w:b/>
                <w:lang w:val="en"/>
              </w:rPr>
              <w:t>1893:</w:t>
            </w:r>
            <w:r>
              <w:rPr>
                <w:lang w:val="en"/>
              </w:rPr>
              <w:t xml:space="preserve">  </w:t>
            </w:r>
            <w:r w:rsidR="00975EB8">
              <w:rPr>
                <w:lang w:val="en"/>
              </w:rPr>
              <w:t xml:space="preserve">Legal separation of design and construction responsibilities on Federal projects came about through the passage of </w:t>
            </w:r>
            <w:proofErr w:type="gramStart"/>
            <w:r w:rsidR="00975EB8">
              <w:rPr>
                <w:lang w:val="en"/>
              </w:rPr>
              <w:t>a</w:t>
            </w:r>
            <w:proofErr w:type="gramEnd"/>
            <w:r w:rsidR="00975EB8">
              <w:rPr>
                <w:lang w:val="en"/>
              </w:rPr>
              <w:t xml:space="preserve"> 1893 Congressional Act that authorized the Department of Treasury to “obtain plans, drawings and specifications for the erection of public buildings </w:t>
            </w:r>
            <w:r w:rsidR="0099410B">
              <w:rPr>
                <w:lang w:val="en"/>
              </w:rPr>
              <w:t>in the US</w:t>
            </w:r>
            <w:r w:rsidR="00975EB8">
              <w:rPr>
                <w:lang w:val="en"/>
              </w:rPr>
              <w:t>”</w:t>
            </w:r>
            <w:r w:rsidR="0099410B">
              <w:rPr>
                <w:lang w:val="en"/>
              </w:rPr>
              <w:t xml:space="preserve"> through a fee competition.</w:t>
            </w:r>
          </w:p>
          <w:p w:rsidR="0099410B" w:rsidRDefault="008B2357" w:rsidP="0099410B">
            <w:pPr>
              <w:pStyle w:val="ODOTbullet"/>
              <w:rPr>
                <w:lang w:val="en"/>
              </w:rPr>
            </w:pPr>
            <w:r w:rsidRPr="008B2357">
              <w:rPr>
                <w:b/>
                <w:lang w:val="en"/>
              </w:rPr>
              <w:t>1926:</w:t>
            </w:r>
            <w:r>
              <w:rPr>
                <w:lang w:val="en"/>
              </w:rPr>
              <w:t xml:space="preserve">  </w:t>
            </w:r>
            <w:r w:rsidR="0099410B">
              <w:rPr>
                <w:lang w:val="en"/>
              </w:rPr>
              <w:t>The Omnibus Public Buildings Act of 1926 required all capital project plans and specifications to be completed and approved before the construction can begin.</w:t>
            </w:r>
          </w:p>
          <w:p w:rsidR="00A0575D" w:rsidRPr="008B2357" w:rsidRDefault="008B2357" w:rsidP="008B2357">
            <w:pPr>
              <w:pStyle w:val="ODOTbullet"/>
            </w:pPr>
            <w:r w:rsidRPr="008B2357">
              <w:rPr>
                <w:b/>
                <w:lang w:val="en"/>
              </w:rPr>
              <w:t>1935:</w:t>
            </w:r>
            <w:r>
              <w:rPr>
                <w:lang w:val="en"/>
              </w:rPr>
              <w:t xml:space="preserve">  With the passage of the </w:t>
            </w:r>
            <w:r w:rsidR="0099410B" w:rsidRPr="0099410B">
              <w:rPr>
                <w:b/>
                <w:lang w:val="en"/>
              </w:rPr>
              <w:t>Miller Act</w:t>
            </w:r>
            <w:r w:rsidR="0099410B">
              <w:rPr>
                <w:lang w:val="en"/>
              </w:rPr>
              <w:t xml:space="preserve"> </w:t>
            </w:r>
            <w:r>
              <w:rPr>
                <w:lang w:val="en"/>
              </w:rPr>
              <w:t>in 1935</w:t>
            </w:r>
            <w:r w:rsidR="0099410B">
              <w:rPr>
                <w:lang w:val="en"/>
              </w:rPr>
              <w:t xml:space="preserve">, </w:t>
            </w:r>
            <w:r>
              <w:rPr>
                <w:lang w:val="en"/>
              </w:rPr>
              <w:t xml:space="preserve">a </w:t>
            </w:r>
            <w:r w:rsidR="0099410B">
              <w:rPr>
                <w:lang w:val="en"/>
              </w:rPr>
              <w:t xml:space="preserve">builder on a federal project of more than $100,000 </w:t>
            </w:r>
            <w:r>
              <w:rPr>
                <w:lang w:val="en"/>
              </w:rPr>
              <w:t xml:space="preserve">had </w:t>
            </w:r>
            <w:r w:rsidR="0099410B">
              <w:rPr>
                <w:lang w:val="en"/>
              </w:rPr>
              <w:t xml:space="preserve">to post bonds.  </w:t>
            </w:r>
            <w:r>
              <w:rPr>
                <w:lang w:val="en"/>
              </w:rPr>
              <w:t xml:space="preserve">The </w:t>
            </w:r>
            <w:r w:rsidR="000C752B">
              <w:rPr>
                <w:lang w:val="en"/>
              </w:rPr>
              <w:t xml:space="preserve">Miller Act </w:t>
            </w:r>
            <w:r>
              <w:rPr>
                <w:lang w:val="en"/>
              </w:rPr>
              <w:t xml:space="preserve">essentially </w:t>
            </w:r>
            <w:r w:rsidR="000C752B">
              <w:rPr>
                <w:lang w:val="en"/>
              </w:rPr>
              <w:t xml:space="preserve">took designers out of the construction business as they typically did not have </w:t>
            </w:r>
            <w:r w:rsidR="00631E67">
              <w:rPr>
                <w:lang w:val="en"/>
              </w:rPr>
              <w:t>the capital</w:t>
            </w:r>
            <w:r w:rsidR="000C752B">
              <w:rPr>
                <w:lang w:val="en"/>
              </w:rPr>
              <w:t xml:space="preserve"> to post a bond.</w:t>
            </w:r>
            <w:r>
              <w:rPr>
                <w:lang w:val="en"/>
              </w:rPr>
              <w:t xml:space="preserve">  In effect, the Miller Act created a legal separation between design and construction.</w:t>
            </w:r>
          </w:p>
          <w:p w:rsidR="008B2357" w:rsidRDefault="008B2357" w:rsidP="008B2357">
            <w:pPr>
              <w:pStyle w:val="ODOTbullet"/>
            </w:pPr>
            <w:r w:rsidRPr="008B2357">
              <w:rPr>
                <w:b/>
              </w:rPr>
              <w:t>1949:</w:t>
            </w:r>
            <w:r>
              <w:t xml:space="preserve">  Congress enacted the Federal Property and Administrative Services Act, which mandated the separation of design and construction by requiring the selection of builders on public contracts through open competition and lowest responsible price.</w:t>
            </w:r>
          </w:p>
          <w:p w:rsidR="0089403A" w:rsidRPr="00997C12" w:rsidRDefault="00A624E0" w:rsidP="00997C12">
            <w:pPr>
              <w:pStyle w:val="ODOTbullet"/>
            </w:pPr>
            <w:r w:rsidRPr="00997C12">
              <w:rPr>
                <w:b/>
              </w:rPr>
              <w:t xml:space="preserve">1968: </w:t>
            </w:r>
            <w:r w:rsidRPr="00997C12">
              <w:t xml:space="preserve">Federal Highway Act </w:t>
            </w:r>
            <w:proofErr w:type="gramStart"/>
            <w:r w:rsidRPr="00997C12">
              <w:t>revised</w:t>
            </w:r>
            <w:proofErr w:type="gramEnd"/>
            <w:r w:rsidRPr="00997C12">
              <w:t xml:space="preserve"> Title 23 USC 112 to award construction contracts “only on the basis of the lowest responsive bid</w:t>
            </w:r>
            <w:r w:rsidR="00997C12">
              <w:t>.</w:t>
            </w:r>
            <w:r w:rsidRPr="00997C12">
              <w:t>”</w:t>
            </w:r>
          </w:p>
          <w:p w:rsidR="008B2357" w:rsidRDefault="008B2357" w:rsidP="008B2357">
            <w:pPr>
              <w:pStyle w:val="ODOTbullet"/>
            </w:pPr>
            <w:r>
              <w:rPr>
                <w:b/>
              </w:rPr>
              <w:t>1972:</w:t>
            </w:r>
            <w:r>
              <w:t xml:space="preserve">  The passage of the </w:t>
            </w:r>
            <w:r w:rsidRPr="00997C12">
              <w:rPr>
                <w:b/>
              </w:rPr>
              <w:t>Brooks Architect-Engineer’s Act</w:t>
            </w:r>
            <w:r>
              <w:t xml:space="preserve"> solidified the separation of design and construction and reinforced the DBB project delivery method.  The Brooks Act requires government agencies to award architectural and engineering contracts based solely on qualifications, rather than price.</w:t>
            </w:r>
          </w:p>
          <w:p w:rsidR="00997C12" w:rsidRDefault="00997C12" w:rsidP="00997C12">
            <w:pPr>
              <w:pStyle w:val="ODOTtext"/>
              <w:rPr>
                <w:i/>
                <w:u w:val="single"/>
                <w:lang w:val="en"/>
              </w:rPr>
            </w:pPr>
            <w:r>
              <w:rPr>
                <w:i/>
                <w:u w:val="single"/>
                <w:lang w:val="en"/>
              </w:rPr>
              <w:t>Reemergence of DB</w:t>
            </w:r>
          </w:p>
          <w:p w:rsidR="000848BB" w:rsidRDefault="000848BB" w:rsidP="00997C12">
            <w:pPr>
              <w:pStyle w:val="ODOTtext"/>
            </w:pPr>
            <w:r>
              <w:t xml:space="preserve">As owners began to experience problems with DBB, DB </w:t>
            </w:r>
            <w:r w:rsidR="003F68C2">
              <w:t>re-</w:t>
            </w:r>
            <w:r>
              <w:t xml:space="preserve">emerged as a possible solution for </w:t>
            </w:r>
            <w:r w:rsidR="003F68C2">
              <w:t xml:space="preserve">eliminating the </w:t>
            </w:r>
            <w:proofErr w:type="gramStart"/>
            <w:r w:rsidR="003F68C2">
              <w:t>often adversarial</w:t>
            </w:r>
            <w:proofErr w:type="gramEnd"/>
            <w:r w:rsidR="003F68C2">
              <w:t xml:space="preserve"> relationships between designers and contractors and for obtaining better cost certainty.</w:t>
            </w:r>
          </w:p>
          <w:p w:rsidR="00997C12" w:rsidRDefault="00997C12" w:rsidP="00997C12">
            <w:pPr>
              <w:pStyle w:val="ODOTtext"/>
            </w:pPr>
            <w:r>
              <w:t>Private sector use of DB began to expand in the 1960s with the proliferation of Engineer-Procure-Construct contracts in the oil and gas industry.</w:t>
            </w:r>
            <w:r w:rsidR="00BA2C1A">
              <w:t xml:space="preserve">  </w:t>
            </w:r>
          </w:p>
          <w:p w:rsidR="00992808" w:rsidRDefault="00992808" w:rsidP="00997C12">
            <w:pPr>
              <w:pStyle w:val="ODOTtext"/>
            </w:pPr>
            <w:r>
              <w:rPr>
                <w:color w:val="000000"/>
              </w:rPr>
              <w:t xml:space="preserve">In 1990, FHWA implemented Special Experimental Project No.14, Innovative Contracting (SEP-14) as a vehicle for State highway agencies to use Federal-aid funds – with FHWA approval – to experiment with alternative contracting </w:t>
            </w:r>
            <w:r>
              <w:t>methods for selected projects.  In return, the FHWA asked that these agencies report on outcomes, particularly in terms of the ability to save time, reduce costs, or improve performance.  DB was one of four alternative contracting practices approved for evaluation in SEP-14, (along with cost-plus-time bidding, lane rental, and warranty clauses).</w:t>
            </w:r>
          </w:p>
          <w:p w:rsidR="00992808" w:rsidRDefault="00992808" w:rsidP="00992808">
            <w:pPr>
              <w:pStyle w:val="ODOTtext"/>
            </w:pPr>
            <w:r>
              <w:t xml:space="preserve">In 1998, under the Transportation Equity Act for the 21st Century (TEA-21), </w:t>
            </w:r>
            <w:r w:rsidR="006B63C3">
              <w:t xml:space="preserve">FHWA </w:t>
            </w:r>
            <w:r>
              <w:t xml:space="preserve">took the first steps in developing regulations for the regular use of DB on federally funded transportation projects.  Section 1307 of TEA-21 amended federal law, 23 U.S.C. 112, to authorize the use of </w:t>
            </w:r>
            <w:r w:rsidR="00B81CA8">
              <w:t>DB</w:t>
            </w:r>
            <w:r>
              <w:t xml:space="preserve"> and all other projects which exceed $50,000,000.  </w:t>
            </w:r>
          </w:p>
          <w:p w:rsidR="00997C12" w:rsidRDefault="00992808" w:rsidP="00B81CA8">
            <w:pPr>
              <w:pStyle w:val="ODOTtext"/>
            </w:pPr>
            <w:r>
              <w:t xml:space="preserve">Based on this change in the law, the FHWA published a final rule for </w:t>
            </w:r>
            <w:r w:rsidR="00B81CA8">
              <w:t>DB</w:t>
            </w:r>
            <w:r>
              <w:t xml:space="preserve"> contracting in December </w:t>
            </w:r>
            <w:r>
              <w:lastRenderedPageBreak/>
              <w:t xml:space="preserve">2002, which became effective in </w:t>
            </w:r>
            <w:r w:rsidR="00A624E0" w:rsidRPr="00997C12">
              <w:t>2003</w:t>
            </w:r>
            <w:r>
              <w:t>.</w:t>
            </w:r>
          </w:p>
        </w:tc>
      </w:tr>
      <w:tr w:rsidR="00A0575D" w:rsidTr="0002447E">
        <w:tc>
          <w:tcPr>
            <w:tcW w:w="1036" w:type="dxa"/>
            <w:tcBorders>
              <w:right w:val="nil"/>
            </w:tcBorders>
          </w:tcPr>
          <w:p w:rsidR="00A0575D" w:rsidRPr="001966A8" w:rsidRDefault="00A0575D" w:rsidP="0002447E">
            <w:pPr>
              <w:pStyle w:val="ODOTtext"/>
              <w:rPr>
                <w:b/>
                <w:sz w:val="22"/>
                <w:szCs w:val="22"/>
              </w:rPr>
            </w:pPr>
            <w:r>
              <w:rPr>
                <w:noProof/>
              </w:rPr>
              <w:lastRenderedPageBreak/>
              <w:drawing>
                <wp:inline distT="0" distB="0" distL="0" distR="0" wp14:anchorId="3930A0DD" wp14:editId="199801A6">
                  <wp:extent cx="466344" cy="521208"/>
                  <wp:effectExtent l="0" t="0" r="0" b="0"/>
                  <wp:docPr id="91" name="Picture 91"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0575D" w:rsidRPr="00BB1AA3" w:rsidRDefault="00A0575D" w:rsidP="0002447E">
            <w:pPr>
              <w:pStyle w:val="ODOTHeader"/>
            </w:pPr>
            <w:r w:rsidRPr="00BB1AA3">
              <w:t>Interactivity/Talking Points</w:t>
            </w:r>
          </w:p>
          <w:p w:rsidR="00F55A8C" w:rsidRDefault="00E679A8" w:rsidP="0002447E">
            <w:pPr>
              <w:pStyle w:val="ODOTtext"/>
            </w:pPr>
            <w:r>
              <w:t>Present this slide to provide a historical perspective of DB</w:t>
            </w:r>
            <w:r w:rsidR="00F55A8C">
              <w:t xml:space="preserve">.  Note that </w:t>
            </w:r>
            <w:r w:rsidR="00272F0E">
              <w:t xml:space="preserve">in the interest of time, </w:t>
            </w:r>
            <w:r w:rsidR="00F55A8C">
              <w:t>for those interested, a more complete summary of the evolution of DB is provided in the Participant Workbook.</w:t>
            </w:r>
          </w:p>
          <w:p w:rsidR="007968B3" w:rsidRDefault="00E679A8" w:rsidP="0002447E">
            <w:pPr>
              <w:pStyle w:val="ODOTtext"/>
            </w:pPr>
            <w:r>
              <w:t xml:space="preserve">Emphasize that DB </w:t>
            </w:r>
            <w:r w:rsidR="003F68C2">
              <w:t>does not represent a departure to something new</w:t>
            </w:r>
            <w:r w:rsidR="007968B3">
              <w:t xml:space="preserve">, but </w:t>
            </w:r>
            <w:r w:rsidR="003F68C2">
              <w:t xml:space="preserve">rather </w:t>
            </w:r>
            <w:r w:rsidR="007968B3">
              <w:t>a full-circle return to how buildings were constructed in ancient times.</w:t>
            </w:r>
          </w:p>
          <w:p w:rsidR="00A0575D" w:rsidRDefault="00E679A8" w:rsidP="007968B3">
            <w:pPr>
              <w:pStyle w:val="ODOTbullet"/>
            </w:pPr>
            <w:r>
              <w:t xml:space="preserve">As denoted by the gray circles on the slide, </w:t>
            </w:r>
            <w:r w:rsidR="00F55A8C">
              <w:t xml:space="preserve">up until the </w:t>
            </w:r>
            <w:r w:rsidR="007968B3">
              <w:t xml:space="preserve">mid-1400s, </w:t>
            </w:r>
            <w:r>
              <w:rPr>
                <w:lang w:val="en"/>
              </w:rPr>
              <w:t xml:space="preserve">construction was accomplished by so-called Master Builders who oversaw design and construction.  </w:t>
            </w:r>
          </w:p>
          <w:p w:rsidR="00A0575D" w:rsidRPr="007968B3" w:rsidRDefault="007968B3" w:rsidP="007968B3">
            <w:pPr>
              <w:pStyle w:val="ODOTbullet"/>
            </w:pPr>
            <w:r>
              <w:t>With the Renaissance and the rise of the modern-day architect, the design and construction fields began to separate</w:t>
            </w:r>
            <w:r w:rsidR="00792365">
              <w:t xml:space="preserve"> (see the red circles on the graphic)</w:t>
            </w:r>
            <w:r>
              <w:t xml:space="preserve">.  Alberti is known as the first modern day architect in that he developed drawings, which were then used by others to construct buildings.  </w:t>
            </w:r>
          </w:p>
          <w:p w:rsidR="007968B3" w:rsidRPr="007968B3" w:rsidRDefault="007968B3" w:rsidP="007968B3">
            <w:pPr>
              <w:pStyle w:val="ODOTbullet"/>
            </w:pPr>
            <w:r>
              <w:rPr>
                <w:lang w:val="en"/>
              </w:rPr>
              <w:t>The Industrial Revolution encouraged further specialization and segmentation of the design and construction industries through the rise of Professional Societies and divisions of labor into trades.</w:t>
            </w:r>
          </w:p>
          <w:p w:rsidR="007968B3" w:rsidRPr="007968B3" w:rsidRDefault="007968B3" w:rsidP="007968B3">
            <w:pPr>
              <w:pStyle w:val="ODOTbullet"/>
            </w:pPr>
            <w:r>
              <w:rPr>
                <w:lang w:val="en"/>
              </w:rPr>
              <w:t xml:space="preserve">In response to the growing segmentation of the construction industry, Congress enacted several laws that served to endorse the DBB delivery model, chief among these were the Miller </w:t>
            </w:r>
            <w:r w:rsidR="000848BB">
              <w:rPr>
                <w:lang w:val="en"/>
              </w:rPr>
              <w:t>Act and the Brooks Act:</w:t>
            </w:r>
          </w:p>
          <w:p w:rsidR="007968B3" w:rsidRPr="00EA52A2" w:rsidRDefault="00631E67" w:rsidP="00F84F8D">
            <w:pPr>
              <w:pStyle w:val="ODOTbullet"/>
              <w:numPr>
                <w:ilvl w:val="0"/>
                <w:numId w:val="8"/>
              </w:numPr>
              <w:ind w:left="1124"/>
            </w:pPr>
            <w:r>
              <w:rPr>
                <w:lang w:val="en"/>
              </w:rPr>
              <w:t>By requiring the posting of bonds, the Miller Act</w:t>
            </w:r>
            <w:r w:rsidR="00EA52A2">
              <w:rPr>
                <w:lang w:val="en"/>
              </w:rPr>
              <w:t xml:space="preserve"> of 1935</w:t>
            </w:r>
            <w:r>
              <w:rPr>
                <w:lang w:val="en"/>
              </w:rPr>
              <w:t xml:space="preserve"> essentially took designers out of the construction business because they typically did not have the capital needed to post a bond.  </w:t>
            </w:r>
          </w:p>
          <w:p w:rsidR="00EA52A2" w:rsidRDefault="00EA52A2" w:rsidP="00F84F8D">
            <w:pPr>
              <w:pStyle w:val="ODOTbullet"/>
              <w:numPr>
                <w:ilvl w:val="0"/>
                <w:numId w:val="8"/>
              </w:numPr>
              <w:ind w:left="1124"/>
            </w:pPr>
            <w:r>
              <w:rPr>
                <w:lang w:val="en"/>
              </w:rPr>
              <w:t xml:space="preserve">The Brooks Act of 1972 </w:t>
            </w:r>
            <w:r>
              <w:t>reinforced the DBB project delivery method by requiring government agencies to award architectural and engineering contracts based solely on qualifications, rather than price.</w:t>
            </w:r>
          </w:p>
          <w:p w:rsidR="003F68C2" w:rsidRDefault="003F68C2" w:rsidP="00EA52A2">
            <w:pPr>
              <w:pStyle w:val="ODOTbullet"/>
            </w:pPr>
            <w:r>
              <w:t xml:space="preserve">As owners began to experience problems with DBB, DB re-emerged as a possible solution for eliminating the </w:t>
            </w:r>
            <w:proofErr w:type="gramStart"/>
            <w:r>
              <w:t>often adversarial</w:t>
            </w:r>
            <w:proofErr w:type="gramEnd"/>
            <w:r>
              <w:t xml:space="preserve"> relationships between designers and contractors and for obtaining better cost certainty.</w:t>
            </w:r>
          </w:p>
          <w:p w:rsidR="00EA52A2" w:rsidRDefault="003F68C2" w:rsidP="003F68C2">
            <w:pPr>
              <w:pStyle w:val="ODOTbullet"/>
            </w:pPr>
            <w:r>
              <w:rPr>
                <w:color w:val="000000"/>
              </w:rPr>
              <w:t xml:space="preserve">In 1990, FHWA implemented Special Experimental Project No.14, Innovative Contracting (SEP-14) as a vehicle for State highway agencies to use Federal-aid funds to experiment with certain alternative contracting </w:t>
            </w:r>
            <w:r>
              <w:t xml:space="preserve">methods, including DB, for selected projects.  </w:t>
            </w:r>
          </w:p>
          <w:p w:rsidR="00272F0E" w:rsidRDefault="003F68C2" w:rsidP="00272F0E">
            <w:pPr>
              <w:pStyle w:val="ODOTbullet"/>
            </w:pPr>
            <w:r>
              <w:t xml:space="preserve">1998:  The Transportation Equity Act for the 21st Century (TEA-21) took the first steps in developing regulations for the regular use of DB on federally funded transportation projects.  </w:t>
            </w:r>
          </w:p>
          <w:p w:rsidR="003F68C2" w:rsidRDefault="00A624E0" w:rsidP="00272F0E">
            <w:pPr>
              <w:pStyle w:val="ODOTbullet"/>
            </w:pPr>
            <w:r w:rsidRPr="003F68C2">
              <w:t>2003:  FHWA’s Final Rule on DB Contracting becomes effective</w:t>
            </w:r>
            <w:r w:rsidR="003F68C2">
              <w:t>.</w:t>
            </w:r>
          </w:p>
        </w:tc>
      </w:tr>
      <w:tr w:rsidR="00A0575D" w:rsidTr="0002447E">
        <w:tc>
          <w:tcPr>
            <w:tcW w:w="1036" w:type="dxa"/>
            <w:tcBorders>
              <w:right w:val="nil"/>
            </w:tcBorders>
          </w:tcPr>
          <w:p w:rsidR="00A0575D" w:rsidRPr="001966A8" w:rsidRDefault="00A0575D" w:rsidP="0002447E">
            <w:pPr>
              <w:pStyle w:val="ODOTtext"/>
              <w:rPr>
                <w:b/>
                <w:sz w:val="22"/>
                <w:szCs w:val="22"/>
              </w:rPr>
            </w:pPr>
            <w:r>
              <w:rPr>
                <w:noProof/>
              </w:rPr>
              <w:drawing>
                <wp:inline distT="0" distB="0" distL="0" distR="0" wp14:anchorId="7783FC17" wp14:editId="1D6B06CD">
                  <wp:extent cx="493776" cy="484632"/>
                  <wp:effectExtent l="0" t="0" r="1905" b="0"/>
                  <wp:docPr id="92" name="Picture 92"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0575D" w:rsidRDefault="00A0575D" w:rsidP="0002447E">
            <w:pPr>
              <w:pStyle w:val="ODOTHeader"/>
            </w:pPr>
            <w:r w:rsidRPr="00BB1AA3">
              <w:t xml:space="preserve">Timing </w:t>
            </w:r>
          </w:p>
          <w:p w:rsidR="00A0575D" w:rsidRPr="00BB1AA3" w:rsidRDefault="00A0575D" w:rsidP="00272F0E">
            <w:pPr>
              <w:pStyle w:val="ODOTtext"/>
              <w:tabs>
                <w:tab w:val="left" w:pos="1844"/>
              </w:tabs>
              <w:rPr>
                <w:b/>
              </w:rPr>
            </w:pPr>
            <w:r>
              <w:t>Time spent on slide:</w:t>
            </w:r>
            <w:r>
              <w:tab/>
            </w:r>
            <w:r w:rsidR="00272F0E">
              <w:rPr>
                <w:u w:val="single"/>
              </w:rPr>
              <w:t>3</w:t>
            </w:r>
            <w:r>
              <w:rPr>
                <w:u w:val="single"/>
              </w:rPr>
              <w:t xml:space="preserve"> min</w:t>
            </w:r>
          </w:p>
        </w:tc>
        <w:tc>
          <w:tcPr>
            <w:tcW w:w="4698" w:type="dxa"/>
            <w:tcBorders>
              <w:left w:val="nil"/>
            </w:tcBorders>
          </w:tcPr>
          <w:p w:rsidR="00A0575D" w:rsidRDefault="00A0575D" w:rsidP="0002447E">
            <w:pPr>
              <w:pStyle w:val="ODOTHeader"/>
            </w:pPr>
          </w:p>
          <w:p w:rsidR="00A0575D" w:rsidRDefault="00A0575D" w:rsidP="00272F0E">
            <w:pPr>
              <w:pStyle w:val="ODOTtext"/>
              <w:tabs>
                <w:tab w:val="left" w:pos="3042"/>
                <w:tab w:val="left" w:pos="6884"/>
              </w:tabs>
              <w:jc w:val="right"/>
            </w:pPr>
            <w:r>
              <w:t xml:space="preserve">Elapsed time from start of </w:t>
            </w:r>
            <w:r w:rsidR="00C12C1E">
              <w:t>section</w:t>
            </w:r>
            <w:r>
              <w:t>:</w:t>
            </w:r>
            <w:r>
              <w:tab/>
            </w:r>
            <w:r w:rsidR="00272F0E">
              <w:rPr>
                <w:u w:val="single"/>
              </w:rPr>
              <w:t>35</w:t>
            </w:r>
            <w:r>
              <w:rPr>
                <w:u w:val="single"/>
              </w:rPr>
              <w:t xml:space="preserve"> min</w:t>
            </w:r>
          </w:p>
        </w:tc>
      </w:tr>
      <w:tr w:rsidR="00A0575D" w:rsidTr="0002447E">
        <w:tc>
          <w:tcPr>
            <w:tcW w:w="1036" w:type="dxa"/>
            <w:tcBorders>
              <w:right w:val="nil"/>
            </w:tcBorders>
          </w:tcPr>
          <w:p w:rsidR="00A0575D" w:rsidRPr="001966A8" w:rsidRDefault="00A0575D" w:rsidP="0002447E">
            <w:pPr>
              <w:pStyle w:val="ODOTtext"/>
              <w:rPr>
                <w:b/>
                <w:sz w:val="22"/>
                <w:szCs w:val="22"/>
              </w:rPr>
            </w:pPr>
            <w:r>
              <w:rPr>
                <w:noProof/>
              </w:rPr>
              <w:drawing>
                <wp:inline distT="0" distB="0" distL="0" distR="0" wp14:anchorId="2DF0B779" wp14:editId="06BB5E00">
                  <wp:extent cx="521208" cy="493776"/>
                  <wp:effectExtent l="0" t="0" r="0" b="1905"/>
                  <wp:docPr id="93" name="Picture 93"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0575D" w:rsidRPr="00BB1AA3" w:rsidRDefault="00A0575D" w:rsidP="0002447E">
            <w:pPr>
              <w:pStyle w:val="ODOTHeader"/>
            </w:pPr>
            <w:r w:rsidRPr="00BB1AA3">
              <w:t>Transition</w:t>
            </w:r>
          </w:p>
          <w:p w:rsidR="00A0575D" w:rsidRDefault="003F68C2" w:rsidP="003F68C2">
            <w:pPr>
              <w:pStyle w:val="ODOTtext"/>
            </w:pPr>
            <w:r>
              <w:t xml:space="preserve">Now that we understand some of the history behind DB, let’s </w:t>
            </w:r>
            <w:proofErr w:type="gramStart"/>
            <w:r>
              <w:t>take a look</w:t>
            </w:r>
            <w:proofErr w:type="gramEnd"/>
            <w:r>
              <w:t xml:space="preserve"> at how its use evolved in Ohio</w:t>
            </w:r>
            <w:r w:rsidR="003F4DE4">
              <w:t>.</w:t>
            </w:r>
          </w:p>
        </w:tc>
      </w:tr>
    </w:tbl>
    <w:p w:rsidR="00272F0E" w:rsidRDefault="00272F0E">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272F0E" w:rsidTr="00C12C1E">
        <w:tc>
          <w:tcPr>
            <w:tcW w:w="9576" w:type="dxa"/>
            <w:gridSpan w:val="3"/>
          </w:tcPr>
          <w:p w:rsidR="00272F0E" w:rsidRDefault="00272F0E" w:rsidP="00C12C1E">
            <w:pPr>
              <w:jc w:val="center"/>
            </w:pPr>
          </w:p>
          <w:p w:rsidR="00272F0E" w:rsidRDefault="00A22707" w:rsidP="00C12C1E">
            <w:pPr>
              <w:jc w:val="center"/>
            </w:pPr>
            <w:r w:rsidRPr="00A22707">
              <w:rPr>
                <w:noProof/>
              </w:rPr>
              <w:drawing>
                <wp:inline distT="0" distB="0" distL="0" distR="0" wp14:anchorId="193E40FC" wp14:editId="04468F29">
                  <wp:extent cx="3130826" cy="2348119"/>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47624" cy="2360718"/>
                          </a:xfrm>
                          <a:prstGeom prst="rect">
                            <a:avLst/>
                          </a:prstGeom>
                        </pic:spPr>
                      </pic:pic>
                    </a:graphicData>
                  </a:graphic>
                </wp:inline>
              </w:drawing>
            </w:r>
          </w:p>
          <w:p w:rsidR="00272F0E" w:rsidRDefault="00272F0E" w:rsidP="00C12C1E">
            <w:pPr>
              <w:jc w:val="center"/>
            </w:pPr>
          </w:p>
        </w:tc>
      </w:tr>
      <w:tr w:rsidR="00272F0E" w:rsidTr="00C12C1E">
        <w:tc>
          <w:tcPr>
            <w:tcW w:w="1036" w:type="dxa"/>
            <w:tcBorders>
              <w:right w:val="nil"/>
            </w:tcBorders>
          </w:tcPr>
          <w:p w:rsidR="00272F0E" w:rsidRPr="001966A8" w:rsidRDefault="00272F0E" w:rsidP="00C12C1E">
            <w:pPr>
              <w:pStyle w:val="ODOTtext"/>
              <w:rPr>
                <w:b/>
                <w:sz w:val="22"/>
                <w:szCs w:val="22"/>
              </w:rPr>
            </w:pPr>
            <w:r>
              <w:rPr>
                <w:noProof/>
              </w:rPr>
              <w:drawing>
                <wp:inline distT="0" distB="0" distL="0" distR="0" wp14:anchorId="231E3A79" wp14:editId="59B5E81B">
                  <wp:extent cx="512064" cy="521208"/>
                  <wp:effectExtent l="0" t="0" r="2540" b="0"/>
                  <wp:docPr id="95" name="Picture 9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272F0E" w:rsidRPr="00BB1AA3" w:rsidRDefault="00272F0E" w:rsidP="00C12C1E">
            <w:pPr>
              <w:pStyle w:val="ODOTHeader"/>
            </w:pPr>
            <w:r w:rsidRPr="00BB1AA3">
              <w:t>Key Message</w:t>
            </w:r>
          </w:p>
          <w:p w:rsidR="00272F0E" w:rsidRDefault="00272F0E" w:rsidP="00C12C1E">
            <w:pPr>
              <w:pStyle w:val="ODOTtext"/>
            </w:pPr>
            <w:r>
              <w:t xml:space="preserve">ODOT’s experience with DB </w:t>
            </w:r>
            <w:proofErr w:type="gramStart"/>
            <w:r>
              <w:t>dates back to</w:t>
            </w:r>
            <w:proofErr w:type="gramEnd"/>
            <w:r>
              <w:t xml:space="preserve"> 1995.</w:t>
            </w:r>
          </w:p>
        </w:tc>
      </w:tr>
      <w:tr w:rsidR="00272F0E" w:rsidRPr="00F30214" w:rsidTr="00C12C1E">
        <w:tc>
          <w:tcPr>
            <w:tcW w:w="1036" w:type="dxa"/>
            <w:tcBorders>
              <w:right w:val="nil"/>
            </w:tcBorders>
          </w:tcPr>
          <w:p w:rsidR="00272F0E" w:rsidRPr="001966A8" w:rsidRDefault="00272F0E" w:rsidP="00C12C1E">
            <w:pPr>
              <w:pStyle w:val="ODOTtext"/>
              <w:rPr>
                <w:b/>
                <w:sz w:val="22"/>
                <w:szCs w:val="22"/>
              </w:rPr>
            </w:pPr>
            <w:r>
              <w:rPr>
                <w:noProof/>
              </w:rPr>
              <w:drawing>
                <wp:inline distT="0" distB="0" distL="0" distR="0" wp14:anchorId="32963DD5" wp14:editId="48CEEF0B">
                  <wp:extent cx="521208" cy="484632"/>
                  <wp:effectExtent l="0" t="0" r="0" b="0"/>
                  <wp:docPr id="96" name="Picture 9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272F0E" w:rsidRDefault="00272F0E" w:rsidP="00C12C1E">
            <w:pPr>
              <w:pStyle w:val="ODOTHeader"/>
            </w:pPr>
            <w:r w:rsidRPr="00F30214">
              <w:t>Reference Materials</w:t>
            </w:r>
            <w:r>
              <w:rPr>
                <w:noProof/>
              </w:rPr>
              <w:t xml:space="preserve"> </w:t>
            </w:r>
          </w:p>
          <w:p w:rsidR="00272F0E" w:rsidRPr="00F30214" w:rsidRDefault="00272F0E" w:rsidP="00C12C1E">
            <w:pPr>
              <w:pStyle w:val="ODOTtext"/>
            </w:pPr>
            <w:r>
              <w:t>N/A</w:t>
            </w:r>
          </w:p>
        </w:tc>
      </w:tr>
      <w:tr w:rsidR="00272F0E" w:rsidTr="00C12C1E">
        <w:tc>
          <w:tcPr>
            <w:tcW w:w="1036" w:type="dxa"/>
            <w:tcBorders>
              <w:right w:val="nil"/>
            </w:tcBorders>
          </w:tcPr>
          <w:p w:rsidR="00272F0E" w:rsidRPr="001966A8" w:rsidRDefault="00272F0E" w:rsidP="00C12C1E">
            <w:pPr>
              <w:pStyle w:val="ODOTtext"/>
              <w:rPr>
                <w:b/>
                <w:sz w:val="22"/>
                <w:szCs w:val="22"/>
              </w:rPr>
            </w:pPr>
            <w:r>
              <w:rPr>
                <w:noProof/>
              </w:rPr>
              <w:drawing>
                <wp:inline distT="0" distB="0" distL="0" distR="0" wp14:anchorId="45B54A98" wp14:editId="56FB7BA4">
                  <wp:extent cx="484632" cy="512064"/>
                  <wp:effectExtent l="0" t="0" r="0" b="2540"/>
                  <wp:docPr id="97" name="Picture 97"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272F0E" w:rsidRPr="00BB1AA3" w:rsidRDefault="00272F0E" w:rsidP="00C12C1E">
            <w:pPr>
              <w:pStyle w:val="ODOTHeader"/>
            </w:pPr>
            <w:r w:rsidRPr="00BB1AA3">
              <w:t>Background Information</w:t>
            </w:r>
          </w:p>
          <w:p w:rsidR="00272F0E" w:rsidRDefault="00272F0E" w:rsidP="00C12C1E">
            <w:pPr>
              <w:pStyle w:val="ODOTtext"/>
            </w:pPr>
            <w:r>
              <w:t>N/A</w:t>
            </w:r>
          </w:p>
        </w:tc>
      </w:tr>
      <w:tr w:rsidR="00272F0E" w:rsidTr="00C12C1E">
        <w:tc>
          <w:tcPr>
            <w:tcW w:w="1036" w:type="dxa"/>
            <w:tcBorders>
              <w:right w:val="nil"/>
            </w:tcBorders>
          </w:tcPr>
          <w:p w:rsidR="00272F0E" w:rsidRPr="001966A8" w:rsidRDefault="00272F0E" w:rsidP="00C12C1E">
            <w:pPr>
              <w:pStyle w:val="ODOTtext"/>
              <w:rPr>
                <w:b/>
                <w:sz w:val="22"/>
                <w:szCs w:val="22"/>
              </w:rPr>
            </w:pPr>
            <w:r>
              <w:rPr>
                <w:noProof/>
              </w:rPr>
              <w:drawing>
                <wp:inline distT="0" distB="0" distL="0" distR="0" wp14:anchorId="08C314EE" wp14:editId="3F06937A">
                  <wp:extent cx="466344" cy="521208"/>
                  <wp:effectExtent l="0" t="0" r="0" b="0"/>
                  <wp:docPr id="98" name="Picture 9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272F0E" w:rsidRPr="00BB1AA3" w:rsidRDefault="00272F0E" w:rsidP="00C12C1E">
            <w:pPr>
              <w:pStyle w:val="ODOTHeader"/>
            </w:pPr>
            <w:r w:rsidRPr="00BB1AA3">
              <w:t>Interactivity/Talking Points</w:t>
            </w:r>
          </w:p>
          <w:p w:rsidR="00272F0E" w:rsidRDefault="00272F0E" w:rsidP="00C12C1E">
            <w:pPr>
              <w:pStyle w:val="ODOTtext"/>
            </w:pPr>
            <w:r>
              <w:t>Use this slide to transition to a discussion on ODOT’s experience with DB.  Note the following:</w:t>
            </w:r>
          </w:p>
          <w:p w:rsidR="00272F0E" w:rsidRDefault="00272F0E" w:rsidP="00C12C1E">
            <w:pPr>
              <w:pStyle w:val="ODOTbullet"/>
            </w:pPr>
            <w:r>
              <w:t xml:space="preserve">In </w:t>
            </w:r>
            <w:proofErr w:type="gramStart"/>
            <w:r>
              <w:t>1995</w:t>
            </w:r>
            <w:proofErr w:type="gramEnd"/>
            <w:r>
              <w:t xml:space="preserve"> the Ohio State Legislature passed legislation authorizing ODOT to develop and implement a DB pilot program for a maximum of six projects.  </w:t>
            </w:r>
          </w:p>
          <w:p w:rsidR="00272F0E" w:rsidRDefault="00272F0E" w:rsidP="00C12C1E">
            <w:pPr>
              <w:pStyle w:val="ODOTbullet"/>
            </w:pPr>
            <w:r>
              <w:t xml:space="preserve">ODOT selected six pilot projects ranging in value from $250,000 to $14 million to demonstrate the effectiveness of the DB project delivery method.  The slide summarizes the key findings from this pilot program.  </w:t>
            </w:r>
          </w:p>
          <w:p w:rsidR="00272F0E" w:rsidRDefault="00272F0E" w:rsidP="00B81CA8">
            <w:pPr>
              <w:pStyle w:val="ODOTbullet"/>
            </w:pPr>
            <w:r>
              <w:t xml:space="preserve">In 1999, the Ohio legislature gave ODOT additional </w:t>
            </w:r>
            <w:r w:rsidR="00B81CA8">
              <w:t>DB</w:t>
            </w:r>
            <w:r>
              <w:t xml:space="preserve"> authority in House Bill 163.  This bill allows ODOT to contract a maximum of $250 million using DB.</w:t>
            </w:r>
          </w:p>
          <w:p w:rsidR="00A231E9" w:rsidRDefault="00A231E9" w:rsidP="00B81CA8">
            <w:pPr>
              <w:pStyle w:val="ODOTbullet"/>
            </w:pPr>
            <w:r>
              <w:t xml:space="preserve">ODOT’s authority expanded in 2011to allow up to $1billion per fiscal year.  The revised legislation allowed ODOT to consider Qualifications by </w:t>
            </w:r>
            <w:r w:rsidRPr="00D50F53">
              <w:t>combining technical qualifications and competitive bidding elements</w:t>
            </w:r>
            <w:r>
              <w:t xml:space="preserve">.  </w:t>
            </w:r>
          </w:p>
        </w:tc>
      </w:tr>
      <w:tr w:rsidR="00272F0E" w:rsidTr="00C12C1E">
        <w:tc>
          <w:tcPr>
            <w:tcW w:w="1036" w:type="dxa"/>
            <w:tcBorders>
              <w:right w:val="nil"/>
            </w:tcBorders>
          </w:tcPr>
          <w:p w:rsidR="00272F0E" w:rsidRPr="001966A8" w:rsidRDefault="00272F0E" w:rsidP="00C12C1E">
            <w:pPr>
              <w:pStyle w:val="ODOTtext"/>
              <w:rPr>
                <w:b/>
                <w:sz w:val="22"/>
                <w:szCs w:val="22"/>
              </w:rPr>
            </w:pPr>
            <w:r>
              <w:rPr>
                <w:noProof/>
              </w:rPr>
              <w:drawing>
                <wp:inline distT="0" distB="0" distL="0" distR="0" wp14:anchorId="7A547ED1" wp14:editId="16920D6B">
                  <wp:extent cx="493776" cy="484632"/>
                  <wp:effectExtent l="0" t="0" r="1905" b="0"/>
                  <wp:docPr id="99" name="Picture 9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272F0E" w:rsidRDefault="00272F0E" w:rsidP="00C12C1E">
            <w:pPr>
              <w:pStyle w:val="ODOTHeader"/>
            </w:pPr>
            <w:r w:rsidRPr="00BB1AA3">
              <w:t xml:space="preserve">Timing </w:t>
            </w:r>
          </w:p>
          <w:p w:rsidR="00272F0E" w:rsidRPr="00BB1AA3" w:rsidRDefault="00272F0E" w:rsidP="00C12C1E">
            <w:pPr>
              <w:pStyle w:val="ODOTtext"/>
              <w:tabs>
                <w:tab w:val="left" w:pos="1844"/>
              </w:tabs>
              <w:rPr>
                <w:b/>
              </w:rPr>
            </w:pPr>
            <w:r>
              <w:t>Time spent on slide:</w:t>
            </w:r>
            <w:r>
              <w:tab/>
            </w:r>
            <w:r>
              <w:rPr>
                <w:u w:val="single"/>
              </w:rPr>
              <w:t>2 min</w:t>
            </w:r>
          </w:p>
        </w:tc>
        <w:tc>
          <w:tcPr>
            <w:tcW w:w="4698" w:type="dxa"/>
            <w:tcBorders>
              <w:left w:val="nil"/>
            </w:tcBorders>
          </w:tcPr>
          <w:p w:rsidR="00272F0E" w:rsidRDefault="00272F0E" w:rsidP="00C12C1E">
            <w:pPr>
              <w:pStyle w:val="ODOTHeader"/>
            </w:pPr>
          </w:p>
          <w:p w:rsidR="00272F0E" w:rsidRDefault="00272F0E" w:rsidP="00272F0E">
            <w:pPr>
              <w:pStyle w:val="ODOTtext"/>
              <w:tabs>
                <w:tab w:val="left" w:pos="3042"/>
                <w:tab w:val="left" w:pos="6884"/>
              </w:tabs>
              <w:jc w:val="right"/>
            </w:pPr>
            <w:r>
              <w:t xml:space="preserve">Elapsed time from start of </w:t>
            </w:r>
            <w:r w:rsidR="00C12C1E">
              <w:t>section</w:t>
            </w:r>
            <w:r>
              <w:t>:</w:t>
            </w:r>
            <w:r>
              <w:tab/>
            </w:r>
            <w:r>
              <w:rPr>
                <w:u w:val="single"/>
              </w:rPr>
              <w:t>37 min</w:t>
            </w:r>
          </w:p>
        </w:tc>
      </w:tr>
      <w:tr w:rsidR="00272F0E" w:rsidTr="00C12C1E">
        <w:tc>
          <w:tcPr>
            <w:tcW w:w="1036" w:type="dxa"/>
            <w:tcBorders>
              <w:right w:val="nil"/>
            </w:tcBorders>
          </w:tcPr>
          <w:p w:rsidR="00272F0E" w:rsidRPr="001966A8" w:rsidRDefault="00272F0E" w:rsidP="00C12C1E">
            <w:pPr>
              <w:pStyle w:val="ODOTtext"/>
              <w:rPr>
                <w:b/>
                <w:sz w:val="22"/>
                <w:szCs w:val="22"/>
              </w:rPr>
            </w:pPr>
            <w:r>
              <w:rPr>
                <w:noProof/>
              </w:rPr>
              <w:drawing>
                <wp:inline distT="0" distB="0" distL="0" distR="0" wp14:anchorId="7C196E26" wp14:editId="76A3B56B">
                  <wp:extent cx="521208" cy="493776"/>
                  <wp:effectExtent l="0" t="0" r="0" b="1905"/>
                  <wp:docPr id="100" name="Picture 100"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272F0E" w:rsidRPr="00BB1AA3" w:rsidRDefault="00272F0E" w:rsidP="00C12C1E">
            <w:pPr>
              <w:pStyle w:val="ODOTHeader"/>
            </w:pPr>
            <w:r w:rsidRPr="00BB1AA3">
              <w:t>Transition</w:t>
            </w:r>
          </w:p>
          <w:p w:rsidR="00272F0E" w:rsidRDefault="00272F0E" w:rsidP="00C12C1E">
            <w:pPr>
              <w:pStyle w:val="ODOTtext"/>
            </w:pPr>
            <w:r>
              <w:t>As shown on the following slide, ODOT’s use of DB has expanded significantly since these early projects.</w:t>
            </w:r>
          </w:p>
        </w:tc>
      </w:tr>
    </w:tbl>
    <w:p w:rsidR="00F1673C" w:rsidRDefault="00F1673C">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F1673C" w:rsidRPr="009811A7" w:rsidTr="009811A7">
        <w:tc>
          <w:tcPr>
            <w:tcW w:w="9576" w:type="dxa"/>
            <w:gridSpan w:val="3"/>
          </w:tcPr>
          <w:p w:rsidR="00F1673C" w:rsidRDefault="00F1673C" w:rsidP="009811A7">
            <w:pPr>
              <w:jc w:val="center"/>
            </w:pPr>
            <w:bookmarkStart w:id="1" w:name="_Hlk519689951"/>
          </w:p>
          <w:p w:rsidR="00F1673C" w:rsidRPr="009811A7" w:rsidRDefault="00335FE4" w:rsidP="00335FE4">
            <w:pPr>
              <w:jc w:val="center"/>
              <w:rPr>
                <w:highlight w:val="yellow"/>
              </w:rPr>
            </w:pPr>
            <w:r w:rsidRPr="00335FE4">
              <w:drawing>
                <wp:inline distT="0" distB="0" distL="0" distR="0" wp14:anchorId="297CC025" wp14:editId="13162AC7">
                  <wp:extent cx="3273288" cy="2454966"/>
                  <wp:effectExtent l="0" t="0" r="3810" b="254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89202" cy="2466902"/>
                          </a:xfrm>
                          <a:prstGeom prst="rect">
                            <a:avLst/>
                          </a:prstGeom>
                        </pic:spPr>
                      </pic:pic>
                    </a:graphicData>
                  </a:graphic>
                </wp:inline>
              </w:drawing>
            </w:r>
          </w:p>
          <w:p w:rsidR="00F1673C" w:rsidRPr="009811A7" w:rsidRDefault="00F1673C" w:rsidP="009811A7">
            <w:pPr>
              <w:jc w:val="center"/>
              <w:rPr>
                <w:highlight w:val="yellow"/>
              </w:rPr>
            </w:pPr>
          </w:p>
        </w:tc>
      </w:tr>
      <w:tr w:rsidR="00F1673C" w:rsidRPr="008D4810" w:rsidTr="009811A7">
        <w:tc>
          <w:tcPr>
            <w:tcW w:w="1036" w:type="dxa"/>
            <w:tcBorders>
              <w:right w:val="nil"/>
            </w:tcBorders>
          </w:tcPr>
          <w:p w:rsidR="00F1673C" w:rsidRPr="008D4810" w:rsidRDefault="00F1673C" w:rsidP="009811A7">
            <w:pPr>
              <w:pStyle w:val="ODOTtext"/>
              <w:rPr>
                <w:b/>
                <w:sz w:val="22"/>
                <w:szCs w:val="22"/>
              </w:rPr>
            </w:pPr>
            <w:r w:rsidRPr="008D4810">
              <w:rPr>
                <w:noProof/>
              </w:rPr>
              <w:drawing>
                <wp:inline distT="0" distB="0" distL="0" distR="0" wp14:anchorId="62A607CE" wp14:editId="168652BD">
                  <wp:extent cx="512064" cy="521208"/>
                  <wp:effectExtent l="0" t="0" r="2540" b="0"/>
                  <wp:docPr id="115" name="Picture 11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F1673C" w:rsidRPr="008D4810" w:rsidRDefault="00F1673C" w:rsidP="009811A7">
            <w:pPr>
              <w:pStyle w:val="ODOTHeader"/>
            </w:pPr>
            <w:r w:rsidRPr="008D4810">
              <w:t>Key Message</w:t>
            </w:r>
          </w:p>
          <w:p w:rsidR="00F1673C" w:rsidRPr="008D4810" w:rsidRDefault="00F1673C" w:rsidP="00F1673C">
            <w:pPr>
              <w:pStyle w:val="ODOTtext"/>
            </w:pPr>
            <w:r w:rsidRPr="008D4810">
              <w:t>ODOT has had a variety of experience with DB.</w:t>
            </w:r>
          </w:p>
        </w:tc>
      </w:tr>
      <w:tr w:rsidR="00F1673C" w:rsidRPr="008D4810" w:rsidTr="009811A7">
        <w:tc>
          <w:tcPr>
            <w:tcW w:w="1036" w:type="dxa"/>
            <w:tcBorders>
              <w:right w:val="nil"/>
            </w:tcBorders>
          </w:tcPr>
          <w:p w:rsidR="00F1673C" w:rsidRPr="008D4810" w:rsidRDefault="00F1673C" w:rsidP="009811A7">
            <w:pPr>
              <w:pStyle w:val="ODOTtext"/>
              <w:rPr>
                <w:b/>
                <w:sz w:val="22"/>
                <w:szCs w:val="22"/>
              </w:rPr>
            </w:pPr>
            <w:r w:rsidRPr="008D4810">
              <w:rPr>
                <w:noProof/>
              </w:rPr>
              <w:drawing>
                <wp:inline distT="0" distB="0" distL="0" distR="0" wp14:anchorId="3A20DB87" wp14:editId="19928CBB">
                  <wp:extent cx="521208" cy="484632"/>
                  <wp:effectExtent l="0" t="0" r="0" b="0"/>
                  <wp:docPr id="116" name="Picture 11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F1673C" w:rsidRPr="008D4810" w:rsidRDefault="00F1673C" w:rsidP="009811A7">
            <w:pPr>
              <w:pStyle w:val="ODOTHeader"/>
            </w:pPr>
            <w:r w:rsidRPr="008D4810">
              <w:t>Reference Materials</w:t>
            </w:r>
            <w:r w:rsidRPr="008D4810">
              <w:rPr>
                <w:noProof/>
              </w:rPr>
              <w:t xml:space="preserve"> </w:t>
            </w:r>
          </w:p>
          <w:p w:rsidR="00F1673C" w:rsidRPr="008D4810" w:rsidRDefault="00F1673C" w:rsidP="009811A7">
            <w:pPr>
              <w:pStyle w:val="ODOTtext"/>
            </w:pPr>
            <w:r w:rsidRPr="008D4810">
              <w:t>N/A</w:t>
            </w:r>
          </w:p>
        </w:tc>
      </w:tr>
      <w:tr w:rsidR="00F1673C" w:rsidRPr="008D4810" w:rsidTr="009811A7">
        <w:tc>
          <w:tcPr>
            <w:tcW w:w="1036" w:type="dxa"/>
            <w:tcBorders>
              <w:right w:val="nil"/>
            </w:tcBorders>
          </w:tcPr>
          <w:p w:rsidR="00F1673C" w:rsidRPr="008D4810" w:rsidRDefault="00F1673C" w:rsidP="009811A7">
            <w:pPr>
              <w:pStyle w:val="ODOTtext"/>
              <w:rPr>
                <w:b/>
                <w:sz w:val="22"/>
                <w:szCs w:val="22"/>
              </w:rPr>
            </w:pPr>
            <w:r w:rsidRPr="008D4810">
              <w:rPr>
                <w:noProof/>
              </w:rPr>
              <w:drawing>
                <wp:inline distT="0" distB="0" distL="0" distR="0" wp14:anchorId="262DAEBD" wp14:editId="4195431B">
                  <wp:extent cx="484632" cy="512064"/>
                  <wp:effectExtent l="0" t="0" r="0" b="2540"/>
                  <wp:docPr id="117" name="Picture 117"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F1673C" w:rsidRPr="008D4810" w:rsidRDefault="00F1673C" w:rsidP="009811A7">
            <w:pPr>
              <w:pStyle w:val="ODOTHeader"/>
            </w:pPr>
            <w:r w:rsidRPr="008D4810">
              <w:t>Background Information</w:t>
            </w:r>
          </w:p>
          <w:p w:rsidR="00F1673C" w:rsidRPr="008D4810" w:rsidRDefault="00F1673C" w:rsidP="009811A7">
            <w:pPr>
              <w:pStyle w:val="ODOTtext"/>
            </w:pPr>
            <w:r w:rsidRPr="008D4810">
              <w:t>N/A</w:t>
            </w:r>
          </w:p>
        </w:tc>
      </w:tr>
      <w:tr w:rsidR="00F1673C" w:rsidRPr="008D4810" w:rsidTr="009811A7">
        <w:tc>
          <w:tcPr>
            <w:tcW w:w="1036" w:type="dxa"/>
            <w:tcBorders>
              <w:right w:val="nil"/>
            </w:tcBorders>
          </w:tcPr>
          <w:p w:rsidR="00F1673C" w:rsidRPr="008D4810" w:rsidRDefault="00F1673C" w:rsidP="009811A7">
            <w:pPr>
              <w:pStyle w:val="ODOTtext"/>
              <w:rPr>
                <w:b/>
                <w:sz w:val="22"/>
                <w:szCs w:val="22"/>
              </w:rPr>
            </w:pPr>
            <w:r w:rsidRPr="008D4810">
              <w:rPr>
                <w:noProof/>
              </w:rPr>
              <w:drawing>
                <wp:inline distT="0" distB="0" distL="0" distR="0" wp14:anchorId="163C305D" wp14:editId="1E181330">
                  <wp:extent cx="466344" cy="521208"/>
                  <wp:effectExtent l="0" t="0" r="0" b="0"/>
                  <wp:docPr id="118" name="Picture 11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F1673C" w:rsidRPr="008D4810" w:rsidRDefault="00F1673C" w:rsidP="009811A7">
            <w:pPr>
              <w:pStyle w:val="ODOTHeader"/>
            </w:pPr>
            <w:r w:rsidRPr="008D4810">
              <w:t>Interactivity/Talking Points</w:t>
            </w:r>
          </w:p>
          <w:p w:rsidR="00335FE4" w:rsidRDefault="00335FE4" w:rsidP="009811A7">
            <w:pPr>
              <w:pStyle w:val="ODOTtext"/>
            </w:pPr>
            <w:r>
              <w:t>Emphasize that the program has add multiple increases and decreases through the years.</w:t>
            </w:r>
          </w:p>
          <w:p w:rsidR="00335FE4" w:rsidRDefault="00335FE4" w:rsidP="009811A7">
            <w:pPr>
              <w:pStyle w:val="ODOTtext"/>
            </w:pPr>
            <w:r>
              <w:t>Initial push from 2001 to 2003 was an initiative from management to delivery DB projects in every district.</w:t>
            </w:r>
          </w:p>
          <w:p w:rsidR="00335FE4" w:rsidRDefault="00335FE4" w:rsidP="009811A7">
            <w:pPr>
              <w:pStyle w:val="ODOTtext"/>
            </w:pPr>
            <w:r>
              <w:t>2010 increase was due to ARRA</w:t>
            </w:r>
          </w:p>
          <w:p w:rsidR="00335FE4" w:rsidRDefault="00335FE4" w:rsidP="009811A7">
            <w:pPr>
              <w:pStyle w:val="ODOTtext"/>
            </w:pPr>
            <w:r>
              <w:t>Major push from 2014 through 2018 because of Ohio Bridge Partnership</w:t>
            </w:r>
          </w:p>
          <w:p w:rsidR="00F1673C" w:rsidRPr="008D4810" w:rsidRDefault="00F1673C" w:rsidP="009811A7">
            <w:pPr>
              <w:pStyle w:val="ODOTtext"/>
            </w:pPr>
            <w:r w:rsidRPr="008D4810">
              <w:t>Highlight some of ODOT’s DB accomplishments to emphasize that DB does not represent a new departure for the Department.</w:t>
            </w:r>
          </w:p>
          <w:p w:rsidR="00F1673C" w:rsidRPr="008D4810" w:rsidRDefault="00F1673C" w:rsidP="00F1673C">
            <w:pPr>
              <w:pStyle w:val="ODOTtext"/>
            </w:pPr>
            <w:r w:rsidRPr="008D4810">
              <w:t>Poll participants to see if they were involved with any of the projects shown on the slide.</w:t>
            </w:r>
          </w:p>
        </w:tc>
      </w:tr>
      <w:tr w:rsidR="00F1673C" w:rsidRPr="008D4810" w:rsidTr="009811A7">
        <w:tc>
          <w:tcPr>
            <w:tcW w:w="1036" w:type="dxa"/>
            <w:tcBorders>
              <w:right w:val="nil"/>
            </w:tcBorders>
          </w:tcPr>
          <w:p w:rsidR="00F1673C" w:rsidRPr="008D4810" w:rsidRDefault="00F1673C" w:rsidP="009811A7">
            <w:pPr>
              <w:pStyle w:val="ODOTtext"/>
              <w:rPr>
                <w:b/>
                <w:sz w:val="22"/>
                <w:szCs w:val="22"/>
              </w:rPr>
            </w:pPr>
            <w:r w:rsidRPr="008D4810">
              <w:rPr>
                <w:noProof/>
              </w:rPr>
              <w:drawing>
                <wp:inline distT="0" distB="0" distL="0" distR="0" wp14:anchorId="1CA4E325" wp14:editId="7CAAB996">
                  <wp:extent cx="493776" cy="484632"/>
                  <wp:effectExtent l="0" t="0" r="1905" b="0"/>
                  <wp:docPr id="119" name="Picture 11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F1673C" w:rsidRPr="008D4810" w:rsidRDefault="00F1673C" w:rsidP="009811A7">
            <w:pPr>
              <w:pStyle w:val="ODOTHeader"/>
            </w:pPr>
            <w:r w:rsidRPr="008D4810">
              <w:t xml:space="preserve">Timing </w:t>
            </w:r>
          </w:p>
          <w:p w:rsidR="00F1673C" w:rsidRPr="008D4810" w:rsidRDefault="00F1673C" w:rsidP="009811A7">
            <w:pPr>
              <w:pStyle w:val="ODOTtext"/>
              <w:tabs>
                <w:tab w:val="left" w:pos="1844"/>
              </w:tabs>
              <w:rPr>
                <w:b/>
              </w:rPr>
            </w:pPr>
            <w:r w:rsidRPr="008D4810">
              <w:t>Time spent on slide:</w:t>
            </w:r>
            <w:r w:rsidRPr="008D4810">
              <w:tab/>
            </w:r>
            <w:r w:rsidRPr="008D4810">
              <w:rPr>
                <w:u w:val="single"/>
              </w:rPr>
              <w:t>2 min</w:t>
            </w:r>
          </w:p>
        </w:tc>
        <w:tc>
          <w:tcPr>
            <w:tcW w:w="4698" w:type="dxa"/>
            <w:tcBorders>
              <w:left w:val="nil"/>
            </w:tcBorders>
          </w:tcPr>
          <w:p w:rsidR="00F1673C" w:rsidRPr="008D4810" w:rsidRDefault="00F1673C" w:rsidP="009811A7">
            <w:pPr>
              <w:pStyle w:val="ODOTHeader"/>
            </w:pPr>
          </w:p>
          <w:p w:rsidR="00F1673C" w:rsidRPr="008D4810" w:rsidRDefault="00F1673C" w:rsidP="00272F0E">
            <w:pPr>
              <w:pStyle w:val="ODOTtext"/>
              <w:tabs>
                <w:tab w:val="left" w:pos="3042"/>
                <w:tab w:val="left" w:pos="6884"/>
              </w:tabs>
              <w:jc w:val="right"/>
            </w:pPr>
            <w:r w:rsidRPr="008D4810">
              <w:t xml:space="preserve">Elapsed time from start of </w:t>
            </w:r>
            <w:r w:rsidR="00C12C1E" w:rsidRPr="008D4810">
              <w:t>section</w:t>
            </w:r>
            <w:r w:rsidRPr="008D4810">
              <w:t>:</w:t>
            </w:r>
            <w:r w:rsidRPr="008D4810">
              <w:tab/>
            </w:r>
            <w:r w:rsidR="00272F0E" w:rsidRPr="008D4810">
              <w:rPr>
                <w:u w:val="single"/>
              </w:rPr>
              <w:t>39</w:t>
            </w:r>
            <w:r w:rsidRPr="008D4810">
              <w:rPr>
                <w:u w:val="single"/>
              </w:rPr>
              <w:t xml:space="preserve"> min</w:t>
            </w:r>
          </w:p>
        </w:tc>
      </w:tr>
      <w:tr w:rsidR="00F1673C" w:rsidTr="009811A7">
        <w:tc>
          <w:tcPr>
            <w:tcW w:w="1036" w:type="dxa"/>
            <w:tcBorders>
              <w:right w:val="nil"/>
            </w:tcBorders>
          </w:tcPr>
          <w:p w:rsidR="00F1673C" w:rsidRPr="008D4810" w:rsidRDefault="00F1673C" w:rsidP="009811A7">
            <w:pPr>
              <w:pStyle w:val="ODOTtext"/>
              <w:rPr>
                <w:b/>
                <w:sz w:val="22"/>
                <w:szCs w:val="22"/>
              </w:rPr>
            </w:pPr>
            <w:r w:rsidRPr="008D4810">
              <w:rPr>
                <w:noProof/>
              </w:rPr>
              <w:drawing>
                <wp:inline distT="0" distB="0" distL="0" distR="0" wp14:anchorId="3C9EA3B5" wp14:editId="2CFB261B">
                  <wp:extent cx="521208" cy="493776"/>
                  <wp:effectExtent l="0" t="0" r="0" b="1905"/>
                  <wp:docPr id="120" name="Picture 120"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F1673C" w:rsidRPr="008D4810" w:rsidRDefault="00F1673C" w:rsidP="009811A7">
            <w:pPr>
              <w:pStyle w:val="ODOTHeader"/>
            </w:pPr>
            <w:r w:rsidRPr="008D4810">
              <w:t>Transition</w:t>
            </w:r>
          </w:p>
          <w:p w:rsidR="00F1673C" w:rsidRDefault="00335FE4" w:rsidP="006B63C3">
            <w:pPr>
              <w:pStyle w:val="ODOTtext"/>
            </w:pPr>
            <w:r>
              <w:t>Specific projects have represented many differing approaches and highlights of the overall program.</w:t>
            </w:r>
          </w:p>
        </w:tc>
      </w:tr>
    </w:tbl>
    <w:p w:rsidR="00F1673C" w:rsidRDefault="00F1673C" w:rsidP="00F1673C"/>
    <w:p w:rsidR="00335FE4" w:rsidRDefault="00687CD0">
      <w:pPr>
        <w:spacing w:after="200" w:line="276" w:lineRule="auto"/>
      </w:pPr>
      <w:r>
        <w:br w:type="page"/>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335FE4" w:rsidRPr="00335FE4" w:rsidTr="002E476F">
        <w:tc>
          <w:tcPr>
            <w:tcW w:w="9576" w:type="dxa"/>
            <w:gridSpan w:val="3"/>
          </w:tcPr>
          <w:p w:rsidR="00335FE4" w:rsidRPr="00335FE4" w:rsidRDefault="00335FE4" w:rsidP="00335FE4">
            <w:pPr>
              <w:spacing w:after="200" w:line="276" w:lineRule="auto"/>
            </w:pPr>
          </w:p>
          <w:p w:rsidR="00335FE4" w:rsidRPr="00335FE4" w:rsidRDefault="00335FE4" w:rsidP="00335FE4">
            <w:pPr>
              <w:spacing w:after="200" w:line="276" w:lineRule="auto"/>
              <w:jc w:val="center"/>
            </w:pPr>
            <w:r w:rsidRPr="00335FE4">
              <w:drawing>
                <wp:inline distT="0" distB="0" distL="0" distR="0" wp14:anchorId="2018CE29" wp14:editId="72A9BC01">
                  <wp:extent cx="3260034" cy="2445026"/>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82852" cy="2462140"/>
                          </a:xfrm>
                          <a:prstGeom prst="rect">
                            <a:avLst/>
                          </a:prstGeom>
                        </pic:spPr>
                      </pic:pic>
                    </a:graphicData>
                  </a:graphic>
                </wp:inline>
              </w:drawing>
            </w:r>
          </w:p>
          <w:p w:rsidR="00335FE4" w:rsidRPr="00335FE4" w:rsidRDefault="00335FE4" w:rsidP="00335FE4">
            <w:pPr>
              <w:spacing w:after="200" w:line="276" w:lineRule="auto"/>
            </w:pPr>
          </w:p>
        </w:tc>
      </w:tr>
      <w:tr w:rsidR="00335FE4" w:rsidRPr="00335FE4" w:rsidTr="002E476F">
        <w:tc>
          <w:tcPr>
            <w:tcW w:w="1036" w:type="dxa"/>
            <w:tcBorders>
              <w:right w:val="nil"/>
            </w:tcBorders>
          </w:tcPr>
          <w:p w:rsidR="00335FE4" w:rsidRPr="00335FE4" w:rsidRDefault="00335FE4" w:rsidP="00335FE4">
            <w:pPr>
              <w:spacing w:after="200" w:line="276" w:lineRule="auto"/>
              <w:rPr>
                <w:b/>
              </w:rPr>
            </w:pPr>
            <w:r w:rsidRPr="00335FE4">
              <w:drawing>
                <wp:inline distT="0" distB="0" distL="0" distR="0" wp14:anchorId="749E6CA5" wp14:editId="7CBAE090">
                  <wp:extent cx="512064" cy="521208"/>
                  <wp:effectExtent l="0" t="0" r="2540" b="0"/>
                  <wp:docPr id="1236" name="Picture 1236"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335FE4" w:rsidRPr="00335FE4" w:rsidRDefault="00335FE4" w:rsidP="00335FE4">
            <w:pPr>
              <w:spacing w:after="200" w:line="276" w:lineRule="auto"/>
              <w:rPr>
                <w:b/>
              </w:rPr>
            </w:pPr>
            <w:r w:rsidRPr="00335FE4">
              <w:rPr>
                <w:b/>
              </w:rPr>
              <w:t>Key Message</w:t>
            </w:r>
          </w:p>
          <w:p w:rsidR="00335FE4" w:rsidRPr="00335FE4" w:rsidRDefault="00335FE4" w:rsidP="00335FE4">
            <w:pPr>
              <w:spacing w:after="200" w:line="276" w:lineRule="auto"/>
            </w:pPr>
            <w:r w:rsidRPr="00335FE4">
              <w:t>ODOT has had a variety of experience with DB.</w:t>
            </w:r>
          </w:p>
        </w:tc>
      </w:tr>
      <w:tr w:rsidR="00335FE4" w:rsidRPr="00335FE4" w:rsidTr="002E476F">
        <w:tc>
          <w:tcPr>
            <w:tcW w:w="1036" w:type="dxa"/>
            <w:tcBorders>
              <w:right w:val="nil"/>
            </w:tcBorders>
          </w:tcPr>
          <w:p w:rsidR="00335FE4" w:rsidRPr="00335FE4" w:rsidRDefault="00335FE4" w:rsidP="00335FE4">
            <w:pPr>
              <w:spacing w:after="200" w:line="276" w:lineRule="auto"/>
              <w:rPr>
                <w:b/>
              </w:rPr>
            </w:pPr>
            <w:r w:rsidRPr="00335FE4">
              <w:drawing>
                <wp:inline distT="0" distB="0" distL="0" distR="0" wp14:anchorId="2845E070" wp14:editId="1BBFE05D">
                  <wp:extent cx="521208" cy="484632"/>
                  <wp:effectExtent l="0" t="0" r="0" b="0"/>
                  <wp:docPr id="1245" name="Picture 124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335FE4" w:rsidRPr="00335FE4" w:rsidRDefault="00335FE4" w:rsidP="00335FE4">
            <w:pPr>
              <w:spacing w:after="200" w:line="276" w:lineRule="auto"/>
              <w:rPr>
                <w:b/>
              </w:rPr>
            </w:pPr>
            <w:r w:rsidRPr="00335FE4">
              <w:rPr>
                <w:b/>
              </w:rPr>
              <w:t xml:space="preserve">Reference Materials </w:t>
            </w:r>
          </w:p>
          <w:p w:rsidR="00335FE4" w:rsidRPr="00335FE4" w:rsidRDefault="00335FE4" w:rsidP="00335FE4">
            <w:pPr>
              <w:spacing w:after="200" w:line="276" w:lineRule="auto"/>
            </w:pPr>
            <w:r w:rsidRPr="00335FE4">
              <w:t>N/A</w:t>
            </w:r>
          </w:p>
        </w:tc>
      </w:tr>
      <w:tr w:rsidR="00335FE4" w:rsidRPr="00335FE4" w:rsidTr="002E476F">
        <w:tc>
          <w:tcPr>
            <w:tcW w:w="1036" w:type="dxa"/>
            <w:tcBorders>
              <w:right w:val="nil"/>
            </w:tcBorders>
          </w:tcPr>
          <w:p w:rsidR="00335FE4" w:rsidRPr="00335FE4" w:rsidRDefault="00335FE4" w:rsidP="00335FE4">
            <w:pPr>
              <w:spacing w:after="200" w:line="276" w:lineRule="auto"/>
              <w:rPr>
                <w:b/>
              </w:rPr>
            </w:pPr>
            <w:r w:rsidRPr="00335FE4">
              <w:drawing>
                <wp:inline distT="0" distB="0" distL="0" distR="0" wp14:anchorId="2B0F01B0" wp14:editId="79C095B9">
                  <wp:extent cx="484632" cy="512064"/>
                  <wp:effectExtent l="0" t="0" r="0" b="2540"/>
                  <wp:docPr id="1246" name="Picture 124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335FE4" w:rsidRPr="00335FE4" w:rsidRDefault="00335FE4" w:rsidP="00335FE4">
            <w:pPr>
              <w:spacing w:after="200" w:line="276" w:lineRule="auto"/>
              <w:rPr>
                <w:b/>
              </w:rPr>
            </w:pPr>
            <w:r w:rsidRPr="00335FE4">
              <w:rPr>
                <w:b/>
              </w:rPr>
              <w:t>Background Information</w:t>
            </w:r>
          </w:p>
          <w:p w:rsidR="00335FE4" w:rsidRDefault="00335FE4" w:rsidP="00335FE4">
            <w:pPr>
              <w:spacing w:line="276" w:lineRule="auto"/>
            </w:pPr>
            <w:r>
              <w:t>CCG1 – George Voinovich Bridge (Project 1):  First Value Based DB award</w:t>
            </w:r>
          </w:p>
          <w:p w:rsidR="00335FE4" w:rsidRDefault="00335FE4" w:rsidP="00335FE4">
            <w:pPr>
              <w:spacing w:line="276" w:lineRule="auto"/>
            </w:pPr>
            <w:r>
              <w:t>670 / 71 – First major interchange reconstruction</w:t>
            </w:r>
          </w:p>
          <w:p w:rsidR="00335FE4" w:rsidRDefault="00335FE4" w:rsidP="00335FE4">
            <w:pPr>
              <w:spacing w:line="276" w:lineRule="auto"/>
            </w:pPr>
            <w:r>
              <w:t>CCG2 – DB with a Finance component</w:t>
            </w:r>
          </w:p>
          <w:p w:rsidR="00335FE4" w:rsidRDefault="00335FE4" w:rsidP="00335FE4">
            <w:pPr>
              <w:spacing w:line="276" w:lineRule="auto"/>
            </w:pPr>
            <w:r>
              <w:t>71 widenings – 3 consecutive DB projects for the widening of 71 between Columbus and Cleveland</w:t>
            </w:r>
          </w:p>
          <w:p w:rsidR="00335FE4" w:rsidRDefault="00335FE4" w:rsidP="00335FE4">
            <w:pPr>
              <w:spacing w:line="276" w:lineRule="auto"/>
            </w:pPr>
            <w:r>
              <w:t>MLK – First Two-step Low Bid</w:t>
            </w:r>
          </w:p>
          <w:p w:rsidR="00335FE4" w:rsidRDefault="00335FE4" w:rsidP="00335FE4">
            <w:pPr>
              <w:spacing w:line="276" w:lineRule="auto"/>
            </w:pPr>
            <w:r>
              <w:t>OC2 – First project to use minority goals in determination</w:t>
            </w:r>
          </w:p>
          <w:p w:rsidR="00335FE4" w:rsidRDefault="00335FE4" w:rsidP="00335FE4">
            <w:pPr>
              <w:spacing w:line="276" w:lineRule="auto"/>
            </w:pPr>
            <w:r>
              <w:t>OBPP – replacement of 200 bridges</w:t>
            </w:r>
          </w:p>
          <w:p w:rsidR="00335FE4" w:rsidRDefault="00335FE4" w:rsidP="00335FE4">
            <w:pPr>
              <w:spacing w:line="276" w:lineRule="auto"/>
            </w:pPr>
            <w:r>
              <w:t>OC3 – First project to allow more than 40% award on proposal</w:t>
            </w:r>
          </w:p>
          <w:p w:rsidR="00335FE4" w:rsidRDefault="00335FE4" w:rsidP="00335FE4">
            <w:pPr>
              <w:spacing w:line="276" w:lineRule="auto"/>
            </w:pPr>
            <w:r>
              <w:t>I-480 Valley View Bridge – First Pass/Fail evaluation</w:t>
            </w:r>
          </w:p>
          <w:p w:rsidR="00335FE4" w:rsidRPr="00335FE4" w:rsidRDefault="00335FE4" w:rsidP="00335FE4">
            <w:pPr>
              <w:spacing w:after="200" w:line="276" w:lineRule="auto"/>
            </w:pPr>
            <w:r>
              <w:t>LUC-2:  First DBOM</w:t>
            </w:r>
          </w:p>
        </w:tc>
      </w:tr>
      <w:tr w:rsidR="00335FE4" w:rsidRPr="00335FE4" w:rsidTr="002E476F">
        <w:tc>
          <w:tcPr>
            <w:tcW w:w="1036" w:type="dxa"/>
            <w:tcBorders>
              <w:right w:val="nil"/>
            </w:tcBorders>
          </w:tcPr>
          <w:p w:rsidR="00335FE4" w:rsidRPr="00335FE4" w:rsidRDefault="00335FE4" w:rsidP="00335FE4">
            <w:pPr>
              <w:spacing w:after="200" w:line="276" w:lineRule="auto"/>
              <w:rPr>
                <w:b/>
              </w:rPr>
            </w:pPr>
            <w:r w:rsidRPr="00335FE4">
              <w:drawing>
                <wp:inline distT="0" distB="0" distL="0" distR="0" wp14:anchorId="6C3CE3C6" wp14:editId="76FB0FA6">
                  <wp:extent cx="466344" cy="521208"/>
                  <wp:effectExtent l="0" t="0" r="0" b="0"/>
                  <wp:docPr id="1247" name="Picture 124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335FE4" w:rsidRPr="00335FE4" w:rsidRDefault="00335FE4" w:rsidP="00335FE4">
            <w:pPr>
              <w:spacing w:after="200" w:line="276" w:lineRule="auto"/>
              <w:rPr>
                <w:b/>
              </w:rPr>
            </w:pPr>
            <w:r w:rsidRPr="00335FE4">
              <w:rPr>
                <w:b/>
              </w:rPr>
              <w:t>Interactivity/Talking Points</w:t>
            </w:r>
          </w:p>
          <w:p w:rsidR="00335FE4" w:rsidRDefault="00335FE4" w:rsidP="00335FE4">
            <w:pPr>
              <w:spacing w:after="200" w:line="276" w:lineRule="auto"/>
            </w:pPr>
            <w:r>
              <w:t>CCG1 – first project to incorporate the overall design and approach as an award consideration</w:t>
            </w:r>
          </w:p>
          <w:p w:rsidR="00335FE4" w:rsidRDefault="00335FE4" w:rsidP="00335FE4">
            <w:pPr>
              <w:spacing w:after="200" w:line="276" w:lineRule="auto"/>
            </w:pPr>
            <w:r>
              <w:lastRenderedPageBreak/>
              <w:t>670/71 – first project to be taken to court.  First major interchange</w:t>
            </w:r>
          </w:p>
          <w:p w:rsidR="00335FE4" w:rsidRDefault="00335FE4" w:rsidP="00335FE4">
            <w:pPr>
              <w:spacing w:after="200" w:line="276" w:lineRule="auto"/>
            </w:pPr>
            <w:r>
              <w:t>71 widenings – remaining corridor between Columbus and Cleveland was widened using DB: 25.27 Miles</w:t>
            </w:r>
          </w:p>
          <w:p w:rsidR="00335FE4" w:rsidRDefault="00335FE4" w:rsidP="00335FE4">
            <w:pPr>
              <w:spacing w:after="200" w:line="276" w:lineRule="auto"/>
            </w:pPr>
            <w:r>
              <w:t>MLK – First to be shortlisted and Low bid</w:t>
            </w:r>
          </w:p>
          <w:p w:rsidR="00335FE4" w:rsidRDefault="00335FE4" w:rsidP="00335FE4">
            <w:pPr>
              <w:spacing w:after="200" w:line="276" w:lineRule="auto"/>
            </w:pPr>
            <w:r>
              <w:t>OBPP – 200+ bridges in 3 years</w:t>
            </w:r>
          </w:p>
          <w:p w:rsidR="00335FE4" w:rsidRDefault="00335FE4" w:rsidP="00335FE4">
            <w:pPr>
              <w:spacing w:after="200" w:line="276" w:lineRule="auto"/>
            </w:pPr>
            <w:proofErr w:type="spellStart"/>
            <w:r>
              <w:t>Opp</w:t>
            </w:r>
            <w:proofErr w:type="spellEnd"/>
            <w:r>
              <w:t xml:space="preserve"> </w:t>
            </w:r>
            <w:proofErr w:type="spellStart"/>
            <w:r>
              <w:t>Corr</w:t>
            </w:r>
            <w:proofErr w:type="spellEnd"/>
            <w:r>
              <w:t xml:space="preserve"> 3 – First project to use non-traditional goals &amp; to push the approach as a deciding factor (</w:t>
            </w:r>
            <w:proofErr w:type="spellStart"/>
            <w:r>
              <w:t>upto</w:t>
            </w:r>
            <w:proofErr w:type="spellEnd"/>
            <w:r>
              <w:t xml:space="preserve"> 40%)</w:t>
            </w:r>
          </w:p>
          <w:p w:rsidR="00335FE4" w:rsidRDefault="00335FE4" w:rsidP="00335FE4">
            <w:pPr>
              <w:spacing w:after="200" w:line="276" w:lineRule="auto"/>
            </w:pPr>
            <w:r>
              <w:t>I-480 Valley View bridge – 4300ft bridge addition (middle) – used one on one confidential meetings during procurement &amp; Pass/Fail evaluation</w:t>
            </w:r>
          </w:p>
          <w:p w:rsidR="00335FE4" w:rsidRDefault="00335FE4" w:rsidP="00335FE4">
            <w:pPr>
              <w:spacing w:after="200" w:line="276" w:lineRule="auto"/>
            </w:pPr>
            <w:r>
              <w:t>Luc-2 Dehumidification of the structure with O&amp;M portions.</w:t>
            </w:r>
          </w:p>
          <w:p w:rsidR="00335FE4" w:rsidRDefault="00335FE4" w:rsidP="00335FE4">
            <w:pPr>
              <w:spacing w:after="200" w:line="276" w:lineRule="auto"/>
            </w:pPr>
          </w:p>
          <w:p w:rsidR="00335FE4" w:rsidRPr="00335FE4" w:rsidRDefault="00335FE4" w:rsidP="00335FE4">
            <w:pPr>
              <w:spacing w:after="200" w:line="276" w:lineRule="auto"/>
            </w:pPr>
            <w:r>
              <w:t xml:space="preserve">Main point: Differing types of projects which all have specific needs which </w:t>
            </w:r>
            <w:proofErr w:type="gramStart"/>
            <w:r>
              <w:t>were able to</w:t>
            </w:r>
            <w:proofErr w:type="gramEnd"/>
            <w:r>
              <w:t xml:space="preserve"> be addressed using DB delivery.</w:t>
            </w:r>
          </w:p>
        </w:tc>
      </w:tr>
      <w:tr w:rsidR="00335FE4" w:rsidRPr="00335FE4" w:rsidTr="002E476F">
        <w:tc>
          <w:tcPr>
            <w:tcW w:w="1036" w:type="dxa"/>
            <w:tcBorders>
              <w:right w:val="nil"/>
            </w:tcBorders>
          </w:tcPr>
          <w:p w:rsidR="00335FE4" w:rsidRPr="00335FE4" w:rsidRDefault="00335FE4" w:rsidP="00335FE4">
            <w:pPr>
              <w:spacing w:after="200" w:line="276" w:lineRule="auto"/>
              <w:rPr>
                <w:b/>
              </w:rPr>
            </w:pPr>
            <w:r w:rsidRPr="00335FE4">
              <w:lastRenderedPageBreak/>
              <w:drawing>
                <wp:inline distT="0" distB="0" distL="0" distR="0" wp14:anchorId="189442BA" wp14:editId="0AD090F2">
                  <wp:extent cx="493776" cy="484632"/>
                  <wp:effectExtent l="0" t="0" r="1905" b="0"/>
                  <wp:docPr id="1248" name="Picture 124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335FE4" w:rsidRPr="00335FE4" w:rsidRDefault="00335FE4" w:rsidP="00335FE4">
            <w:pPr>
              <w:spacing w:after="200" w:line="276" w:lineRule="auto"/>
              <w:rPr>
                <w:b/>
              </w:rPr>
            </w:pPr>
            <w:r w:rsidRPr="00335FE4">
              <w:rPr>
                <w:b/>
              </w:rPr>
              <w:t xml:space="preserve">Timing </w:t>
            </w:r>
          </w:p>
          <w:p w:rsidR="00335FE4" w:rsidRPr="00335FE4" w:rsidRDefault="00335FE4" w:rsidP="00335FE4">
            <w:pPr>
              <w:spacing w:after="200" w:line="276" w:lineRule="auto"/>
              <w:rPr>
                <w:b/>
              </w:rPr>
            </w:pPr>
            <w:r w:rsidRPr="00335FE4">
              <w:t>Time spent on slide:</w:t>
            </w:r>
            <w:r w:rsidRPr="00335FE4">
              <w:tab/>
            </w:r>
            <w:r w:rsidRPr="00335FE4">
              <w:rPr>
                <w:u w:val="single"/>
              </w:rPr>
              <w:t>2 min</w:t>
            </w:r>
          </w:p>
        </w:tc>
        <w:tc>
          <w:tcPr>
            <w:tcW w:w="4698" w:type="dxa"/>
            <w:tcBorders>
              <w:left w:val="nil"/>
            </w:tcBorders>
          </w:tcPr>
          <w:p w:rsidR="00335FE4" w:rsidRPr="00335FE4" w:rsidRDefault="00335FE4" w:rsidP="00335FE4">
            <w:pPr>
              <w:spacing w:after="200" w:line="276" w:lineRule="auto"/>
              <w:rPr>
                <w:b/>
              </w:rPr>
            </w:pPr>
          </w:p>
          <w:p w:rsidR="00335FE4" w:rsidRPr="00335FE4" w:rsidRDefault="00335FE4" w:rsidP="00335FE4">
            <w:pPr>
              <w:spacing w:after="200" w:line="276" w:lineRule="auto"/>
            </w:pPr>
            <w:r w:rsidRPr="00335FE4">
              <w:t>Elapsed time from start of section:</w:t>
            </w:r>
            <w:r w:rsidRPr="00335FE4">
              <w:tab/>
            </w:r>
            <w:r w:rsidRPr="00335FE4">
              <w:rPr>
                <w:u w:val="single"/>
              </w:rPr>
              <w:t>39 min</w:t>
            </w:r>
          </w:p>
        </w:tc>
      </w:tr>
      <w:tr w:rsidR="00335FE4" w:rsidRPr="00335FE4" w:rsidTr="002E476F">
        <w:tc>
          <w:tcPr>
            <w:tcW w:w="1036" w:type="dxa"/>
            <w:tcBorders>
              <w:right w:val="nil"/>
            </w:tcBorders>
          </w:tcPr>
          <w:p w:rsidR="00335FE4" w:rsidRPr="00335FE4" w:rsidRDefault="00335FE4" w:rsidP="00335FE4">
            <w:pPr>
              <w:spacing w:after="200" w:line="276" w:lineRule="auto"/>
              <w:rPr>
                <w:b/>
              </w:rPr>
            </w:pPr>
            <w:r w:rsidRPr="00335FE4">
              <w:drawing>
                <wp:inline distT="0" distB="0" distL="0" distR="0" wp14:anchorId="7E55504E" wp14:editId="29F6A99D">
                  <wp:extent cx="521208" cy="493776"/>
                  <wp:effectExtent l="0" t="0" r="0" b="1905"/>
                  <wp:docPr id="1249" name="Picture 124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335FE4" w:rsidRPr="00335FE4" w:rsidRDefault="00335FE4" w:rsidP="00335FE4">
            <w:pPr>
              <w:spacing w:after="200" w:line="276" w:lineRule="auto"/>
              <w:rPr>
                <w:b/>
              </w:rPr>
            </w:pPr>
            <w:r w:rsidRPr="00335FE4">
              <w:rPr>
                <w:b/>
              </w:rPr>
              <w:t>Transition</w:t>
            </w:r>
          </w:p>
          <w:p w:rsidR="00335FE4" w:rsidRPr="00335FE4" w:rsidRDefault="00335FE4" w:rsidP="00335FE4">
            <w:pPr>
              <w:spacing w:after="200" w:line="276" w:lineRule="auto"/>
            </w:pPr>
            <w:r w:rsidRPr="00335FE4">
              <w:t>ODOT has been able to implement DB in a variety of ways, due in part to the broad discretion granted by both Federal and State regulations.</w:t>
            </w:r>
          </w:p>
        </w:tc>
      </w:tr>
    </w:tbl>
    <w:p w:rsidR="00335FE4" w:rsidRPr="00335FE4" w:rsidRDefault="00335FE4" w:rsidP="00335FE4">
      <w:pPr>
        <w:spacing w:after="200" w:line="276" w:lineRule="auto"/>
      </w:pPr>
    </w:p>
    <w:p w:rsidR="00335FE4" w:rsidRPr="00335FE4" w:rsidRDefault="00335FE4" w:rsidP="00335FE4">
      <w:pPr>
        <w:spacing w:after="200" w:line="276" w:lineRule="auto"/>
      </w:pPr>
      <w:r w:rsidRPr="00335FE4">
        <w:br w:type="page"/>
      </w:r>
    </w:p>
    <w:p w:rsidR="00335FE4" w:rsidRDefault="00335FE4">
      <w:pPr>
        <w:spacing w:after="200" w:line="276" w:lineRule="auto"/>
      </w:pPr>
    </w:p>
    <w:p w:rsidR="00687CD0" w:rsidRDefault="00687CD0">
      <w:pPr>
        <w:spacing w:after="20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687CD0" w:rsidTr="0002447E">
        <w:tc>
          <w:tcPr>
            <w:tcW w:w="9576" w:type="dxa"/>
            <w:gridSpan w:val="3"/>
          </w:tcPr>
          <w:p w:rsidR="00687CD0" w:rsidRDefault="00687CD0" w:rsidP="0002447E">
            <w:pPr>
              <w:jc w:val="center"/>
            </w:pPr>
          </w:p>
          <w:p w:rsidR="00687CD0" w:rsidRDefault="00687CD0" w:rsidP="0002447E">
            <w:pPr>
              <w:jc w:val="center"/>
            </w:pPr>
            <w:r w:rsidRPr="00687CD0">
              <w:rPr>
                <w:noProof/>
              </w:rPr>
              <w:drawing>
                <wp:inline distT="0" distB="0" distL="0" distR="0" wp14:anchorId="39F19AFF" wp14:editId="04D40387">
                  <wp:extent cx="2779776" cy="2084832"/>
                  <wp:effectExtent l="0" t="0" r="190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79776" cy="2084832"/>
                          </a:xfrm>
                          <a:prstGeom prst="rect">
                            <a:avLst/>
                          </a:prstGeom>
                        </pic:spPr>
                      </pic:pic>
                    </a:graphicData>
                  </a:graphic>
                </wp:inline>
              </w:drawing>
            </w:r>
          </w:p>
          <w:p w:rsidR="00687CD0" w:rsidRDefault="00687CD0" w:rsidP="0002447E">
            <w:pPr>
              <w:jc w:val="center"/>
            </w:pP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5498122E" wp14:editId="68FE5B21">
                  <wp:extent cx="512064" cy="521208"/>
                  <wp:effectExtent l="0" t="0" r="2540" b="0"/>
                  <wp:docPr id="103" name="Picture 103"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Key Message</w:t>
            </w:r>
          </w:p>
          <w:p w:rsidR="00687CD0" w:rsidRDefault="006B63C3" w:rsidP="0002447E">
            <w:pPr>
              <w:pStyle w:val="ODOTtext"/>
            </w:pPr>
            <w:r>
              <w:t>Display this slide to discuss the enabling legislation for DB.</w:t>
            </w:r>
          </w:p>
        </w:tc>
      </w:tr>
      <w:tr w:rsidR="00687CD0" w:rsidRPr="00F30214"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00FAFAD3" wp14:editId="37753177">
                  <wp:extent cx="521208" cy="484632"/>
                  <wp:effectExtent l="0" t="0" r="0" b="0"/>
                  <wp:docPr id="104" name="Picture 104"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687CD0" w:rsidRDefault="00687CD0" w:rsidP="0002447E">
            <w:pPr>
              <w:pStyle w:val="ODOTHeader"/>
              <w:rPr>
                <w:noProof/>
              </w:rPr>
            </w:pPr>
            <w:r w:rsidRPr="00F30214">
              <w:t>Reference Materials</w:t>
            </w:r>
            <w:r>
              <w:rPr>
                <w:noProof/>
              </w:rPr>
              <w:t xml:space="preserve"> </w:t>
            </w:r>
          </w:p>
          <w:p w:rsidR="00520520" w:rsidRDefault="00520520" w:rsidP="00520520">
            <w:pPr>
              <w:pStyle w:val="ODOTtext"/>
            </w:pPr>
            <w:r>
              <w:t>The legal basis for using DB on ODOT projects can be found in the following regulations:</w:t>
            </w:r>
          </w:p>
          <w:p w:rsidR="00687CD0" w:rsidRDefault="006B63C3" w:rsidP="006B63C3">
            <w:pPr>
              <w:pStyle w:val="ODOTbullet"/>
            </w:pPr>
            <w:r>
              <w:t>23 CFR 636, Design-Build Contracting</w:t>
            </w:r>
          </w:p>
          <w:p w:rsidR="006B63C3" w:rsidRPr="00F30214" w:rsidRDefault="006B63C3" w:rsidP="006B63C3">
            <w:pPr>
              <w:pStyle w:val="ODOTbullet"/>
            </w:pPr>
            <w:r>
              <w:t>ORC 5517.011, Combining design and construction elements of highway or brid</w:t>
            </w:r>
            <w:r w:rsidR="00520520">
              <w:t>ge project into single contract</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25F780A5" wp14:editId="230EF3CA">
                  <wp:extent cx="484632" cy="512064"/>
                  <wp:effectExtent l="0" t="0" r="0" b="2540"/>
                  <wp:docPr id="105" name="Picture 105"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Background Information</w:t>
            </w:r>
          </w:p>
          <w:p w:rsidR="00B81A70" w:rsidRPr="00B81A70" w:rsidRDefault="00B81A70" w:rsidP="006B63C3">
            <w:pPr>
              <w:pStyle w:val="ODOTtext"/>
              <w:rPr>
                <w:i/>
                <w:u w:val="single"/>
              </w:rPr>
            </w:pPr>
            <w:r w:rsidRPr="00B81A70">
              <w:rPr>
                <w:i/>
                <w:u w:val="single"/>
              </w:rPr>
              <w:t>Federal Authority</w:t>
            </w:r>
          </w:p>
          <w:p w:rsidR="006B63C3" w:rsidRDefault="006B63C3" w:rsidP="006B63C3">
            <w:pPr>
              <w:pStyle w:val="ODOTtext"/>
            </w:pPr>
            <w:r>
              <w:t>In 1998, under the Transportation Equity Act for the 21st Century (TEA-21), FHWA took the first steps in developing regulations for the regular use of DB on federally funded transportation projects.  Section 130</w:t>
            </w:r>
            <w:r w:rsidR="00B81A70">
              <w:t>7 of TEA-21 amended F</w:t>
            </w:r>
            <w:r>
              <w:t xml:space="preserve">ederal law, 23 U.S.C. 112, to authorize the use of </w:t>
            </w:r>
            <w:r w:rsidR="00B81CA8">
              <w:t>DB</w:t>
            </w:r>
            <w:r>
              <w:t xml:space="preserve">, in states which authorized it under their own legislation, on ITS projects which exceed $5,000,000 and all other projects which exceed $50,000,000.  </w:t>
            </w:r>
          </w:p>
          <w:p w:rsidR="006B63C3" w:rsidRDefault="006B63C3" w:rsidP="006B63C3">
            <w:pPr>
              <w:pStyle w:val="ODOTtext"/>
            </w:pPr>
            <w:r>
              <w:t xml:space="preserve">Based on this change in the law, the FHWA published a final rule for </w:t>
            </w:r>
            <w:r w:rsidR="00B81CA8">
              <w:t>DB</w:t>
            </w:r>
            <w:r>
              <w:t xml:space="preserve"> contracting in December 2002, which became effective in </w:t>
            </w:r>
            <w:r w:rsidRPr="00997C12">
              <w:t>2003</w:t>
            </w:r>
            <w:r w:rsidR="00B81A70">
              <w:t xml:space="preserve"> (23 CFR Part 636)</w:t>
            </w:r>
            <w:r>
              <w:t>.</w:t>
            </w:r>
          </w:p>
          <w:p w:rsidR="00520520" w:rsidRDefault="006B63C3" w:rsidP="00B81A70">
            <w:pPr>
              <w:pStyle w:val="ODOTtext"/>
            </w:pPr>
            <w:r>
              <w:t>Subsequent modifications required by section 1503 of SAFETEA-LU resulted in revisions published in a final rulemaking on August 14, 2007. Among the revisions made by SAFETEA-LU were the eliminatio</w:t>
            </w:r>
            <w:r w:rsidR="00B81A70">
              <w:t>n of the dollar thresholds for “qualified”</w:t>
            </w:r>
            <w:r>
              <w:t xml:space="preserve"> projects; and permission to release an RFP or award a </w:t>
            </w:r>
            <w:r w:rsidR="00B81CA8">
              <w:t>DB</w:t>
            </w:r>
            <w:r>
              <w:t xml:space="preserve"> contract prior to completion of </w:t>
            </w:r>
            <w:r w:rsidR="00B81A70">
              <w:t xml:space="preserve">the </w:t>
            </w:r>
            <w:r>
              <w:t>NEPA</w:t>
            </w:r>
            <w:r w:rsidR="00B81A70">
              <w:t xml:space="preserve"> process</w:t>
            </w:r>
            <w:r>
              <w:t xml:space="preserve">. </w:t>
            </w:r>
          </w:p>
          <w:p w:rsidR="00687CD0" w:rsidRDefault="00B81CA8" w:rsidP="00B81A70">
            <w:pPr>
              <w:pStyle w:val="ODOTtext"/>
            </w:pPr>
            <w:r>
              <w:t xml:space="preserve">DB </w:t>
            </w:r>
            <w:r w:rsidR="006B63C3">
              <w:t xml:space="preserve">procurement processes </w:t>
            </w:r>
            <w:r w:rsidR="00B81A70">
              <w:t xml:space="preserve">that </w:t>
            </w:r>
            <w:r w:rsidR="006B63C3">
              <w:t>deviate from the requirements of 23 CFR 636 may require an SEP-14 work plan and approval.</w:t>
            </w:r>
          </w:p>
          <w:p w:rsidR="00B81A70" w:rsidRPr="00B81A70" w:rsidRDefault="00B81A70" w:rsidP="00B81A70">
            <w:pPr>
              <w:pStyle w:val="ODOTtext"/>
              <w:rPr>
                <w:i/>
                <w:u w:val="single"/>
              </w:rPr>
            </w:pPr>
            <w:r>
              <w:rPr>
                <w:i/>
                <w:u w:val="single"/>
              </w:rPr>
              <w:t xml:space="preserve">State </w:t>
            </w:r>
            <w:r w:rsidRPr="00B81A70">
              <w:rPr>
                <w:i/>
                <w:u w:val="single"/>
              </w:rPr>
              <w:t>Authority</w:t>
            </w:r>
          </w:p>
          <w:p w:rsidR="00B81A70" w:rsidRDefault="00B81A70" w:rsidP="00B81A70">
            <w:pPr>
              <w:pStyle w:val="ODOTtext"/>
            </w:pPr>
            <w:r>
              <w:t xml:space="preserve">State authority to use DB </w:t>
            </w:r>
            <w:r w:rsidR="00CC5E00">
              <w:t xml:space="preserve">is derived from ORC 5517.011, which allows a project’s design and construction elements to be combined into a single contract and the work to be bid using a scope of work document.  </w:t>
            </w:r>
          </w:p>
          <w:p w:rsidR="00CC5E00" w:rsidRDefault="00CC5E00" w:rsidP="00B81A70">
            <w:pPr>
              <w:pStyle w:val="ODOTtext"/>
            </w:pPr>
            <w:r>
              <w:lastRenderedPageBreak/>
              <w:t xml:space="preserve">The provision </w:t>
            </w:r>
            <w:r w:rsidR="00520520">
              <w:t xml:space="preserve">grants </w:t>
            </w:r>
            <w:r>
              <w:t xml:space="preserve">the director </w:t>
            </w:r>
            <w:r w:rsidR="00520520">
              <w:t xml:space="preserve">the discretion to use a value-based procurement process, that bases contract </w:t>
            </w:r>
            <w:r w:rsidR="00520520" w:rsidRPr="00520520">
              <w:t xml:space="preserve">award </w:t>
            </w:r>
            <w:r w:rsidR="00520520">
              <w:t xml:space="preserve">on </w:t>
            </w:r>
            <w:r w:rsidR="00520520" w:rsidRPr="00520520">
              <w:t>a combination of pric</w:t>
            </w:r>
            <w:r w:rsidR="00520520">
              <w:t>e and qualitative considerations.</w:t>
            </w:r>
          </w:p>
          <w:p w:rsidR="00520520" w:rsidRDefault="00520520" w:rsidP="00B81A70">
            <w:pPr>
              <w:pStyle w:val="ODOTtext"/>
            </w:pPr>
          </w:p>
          <w:p w:rsidR="00B81A70" w:rsidRPr="00B81A70" w:rsidRDefault="00570E2E" w:rsidP="00B81A70">
            <w:pPr>
              <w:pStyle w:val="ODOTtext"/>
              <w:pBdr>
                <w:top w:val="single" w:sz="4" w:space="1" w:color="auto"/>
                <w:left w:val="single" w:sz="4" w:space="4" w:color="auto"/>
                <w:bottom w:val="single" w:sz="4" w:space="1" w:color="auto"/>
                <w:right w:val="single" w:sz="4" w:space="4" w:color="auto"/>
              </w:pBdr>
              <w:ind w:left="360" w:right="360"/>
              <w:rPr>
                <w:rFonts w:asciiTheme="minorHAnsi" w:hAnsiTheme="minorHAnsi"/>
                <w:szCs w:val="20"/>
              </w:rPr>
            </w:pPr>
            <w:r>
              <w:rPr>
                <w:rFonts w:asciiTheme="minorHAnsi" w:hAnsiTheme="minorHAnsi"/>
                <w:b/>
                <w:szCs w:val="20"/>
              </w:rPr>
              <w:t xml:space="preserve">ORC </w:t>
            </w:r>
            <w:r w:rsidR="00B81A70" w:rsidRPr="00B81A70">
              <w:rPr>
                <w:rFonts w:asciiTheme="minorHAnsi" w:hAnsiTheme="minorHAnsi"/>
                <w:b/>
                <w:szCs w:val="20"/>
              </w:rPr>
              <w:t>5517.011 Combining design and construction elements of highway or bridge project into single contract.</w:t>
            </w:r>
            <w:r w:rsidR="00B81A70" w:rsidRPr="00B81A70">
              <w:rPr>
                <w:rFonts w:asciiTheme="minorHAnsi" w:hAnsiTheme="minorHAnsi"/>
                <w:szCs w:val="20"/>
              </w:rPr>
              <w:t xml:space="preserve">  Notwithstanding section </w:t>
            </w:r>
            <w:r w:rsidR="009811A7">
              <w:rPr>
                <w:rFonts w:asciiTheme="minorHAnsi" w:hAnsiTheme="minorHAnsi"/>
                <w:szCs w:val="20"/>
              </w:rPr>
              <w:t>5517.01</w:t>
            </w:r>
            <w:r w:rsidR="00B81A70" w:rsidRPr="00B81A70">
              <w:rPr>
                <w:rFonts w:asciiTheme="minorHAnsi" w:hAnsiTheme="minorHAnsi"/>
                <w:szCs w:val="20"/>
              </w:rPr>
              <w:t xml:space="preserve"> of the Revised Code, the director of transportation may establish a program to expedite the sale and construction of special projects by combining the design and construction elements of a highway or bridge project into a single contract. The director shall prepare and distribute a scope of work document upon which the bidders shall base their bids. Except </w:t>
            </w:r>
            <w:proofErr w:type="gramStart"/>
            <w:r w:rsidR="00B81A70" w:rsidRPr="00B81A70">
              <w:rPr>
                <w:rFonts w:asciiTheme="minorHAnsi" w:hAnsiTheme="minorHAnsi"/>
                <w:szCs w:val="20"/>
              </w:rPr>
              <w:t>in regard to</w:t>
            </w:r>
            <w:proofErr w:type="gramEnd"/>
            <w:r w:rsidR="00B81A70" w:rsidRPr="00B81A70">
              <w:rPr>
                <w:rFonts w:asciiTheme="minorHAnsi" w:hAnsiTheme="minorHAnsi"/>
                <w:szCs w:val="20"/>
              </w:rPr>
              <w:t xml:space="preserve"> those requirements relating to providing plans, the director shall award contracts under this section in accordance with Chapter 5525. of the Revised Code.</w:t>
            </w:r>
          </w:p>
          <w:p w:rsidR="00B81A70" w:rsidRPr="00B81A70" w:rsidRDefault="00B81A70" w:rsidP="00B81A70">
            <w:pPr>
              <w:pStyle w:val="ODOTtext"/>
              <w:pBdr>
                <w:top w:val="single" w:sz="4" w:space="1" w:color="auto"/>
                <w:left w:val="single" w:sz="4" w:space="4" w:color="auto"/>
                <w:bottom w:val="single" w:sz="4" w:space="1" w:color="auto"/>
                <w:right w:val="single" w:sz="4" w:space="4" w:color="auto"/>
              </w:pBdr>
              <w:ind w:left="360" w:right="360"/>
              <w:rPr>
                <w:rFonts w:asciiTheme="minorHAnsi" w:hAnsiTheme="minorHAnsi"/>
                <w:szCs w:val="20"/>
              </w:rPr>
            </w:pPr>
            <w:r w:rsidRPr="00B81A70">
              <w:rPr>
                <w:rFonts w:asciiTheme="minorHAnsi" w:hAnsiTheme="minorHAnsi"/>
                <w:szCs w:val="20"/>
              </w:rPr>
              <w:t>Notwithstanding any provision of Chapter 5525. of the Revised Code, the director may use a value-based selection process, combining technical qualifications and competitive bidding elements, including consideration for minority or disadvantaged businesses that may include joint ventures, when letting special projects that contain both design and construction elements of a transportation project into a single contract.</w:t>
            </w:r>
          </w:p>
          <w:p w:rsidR="00B81A70" w:rsidRPr="00B81A70" w:rsidRDefault="00B81A70" w:rsidP="00B81A70">
            <w:pPr>
              <w:pStyle w:val="ODOTtext"/>
              <w:pBdr>
                <w:top w:val="single" w:sz="4" w:space="1" w:color="auto"/>
                <w:left w:val="single" w:sz="4" w:space="4" w:color="auto"/>
                <w:bottom w:val="single" w:sz="4" w:space="1" w:color="auto"/>
                <w:right w:val="single" w:sz="4" w:space="4" w:color="auto"/>
              </w:pBdr>
              <w:ind w:left="360" w:right="360"/>
              <w:rPr>
                <w:rFonts w:asciiTheme="minorHAnsi" w:hAnsiTheme="minorHAnsi"/>
                <w:szCs w:val="20"/>
              </w:rPr>
            </w:pPr>
            <w:r w:rsidRPr="00B81A70">
              <w:rPr>
                <w:rFonts w:asciiTheme="minorHAnsi" w:hAnsiTheme="minorHAnsi"/>
                <w:szCs w:val="20"/>
              </w:rPr>
              <w:t xml:space="preserve">The total dollar value of contracts made under this section shall not exceed one billion dollars per fiscal year. The director may provide compensation for preparation of a responsive preliminary design concept to not more than two bidders who, after the successful bidder, submitted the next best bids. The director may establish policies or procedures necessary to determine the amount of compensation to be provided for each project and the method of evaluating the value of the preliminary design concept submitted, but in no </w:t>
            </w:r>
            <w:proofErr w:type="gramStart"/>
            <w:r w:rsidRPr="00B81A70">
              <w:rPr>
                <w:rFonts w:asciiTheme="minorHAnsi" w:hAnsiTheme="minorHAnsi"/>
                <w:szCs w:val="20"/>
              </w:rPr>
              <w:t>instance</w:t>
            </w:r>
            <w:proofErr w:type="gramEnd"/>
            <w:r w:rsidRPr="00B81A70">
              <w:rPr>
                <w:rFonts w:asciiTheme="minorHAnsi" w:hAnsiTheme="minorHAnsi"/>
                <w:szCs w:val="20"/>
              </w:rPr>
              <w:t xml:space="preserve"> may the compensation exceed the value of such concept.</w:t>
            </w:r>
          </w:p>
          <w:p w:rsidR="00B81A70" w:rsidRDefault="00B81A70" w:rsidP="00B81A70">
            <w:pPr>
              <w:pStyle w:val="ODOTtext"/>
            </w:pP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lastRenderedPageBreak/>
              <w:drawing>
                <wp:inline distT="0" distB="0" distL="0" distR="0" wp14:anchorId="0FAB488E" wp14:editId="390B1D98">
                  <wp:extent cx="466344" cy="521208"/>
                  <wp:effectExtent l="0" t="0" r="0" b="0"/>
                  <wp:docPr id="106" name="Picture 106"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Interactivity/Talking Points</w:t>
            </w:r>
          </w:p>
          <w:p w:rsidR="009811A7" w:rsidRDefault="009811A7" w:rsidP="00F84F8D">
            <w:pPr>
              <w:pStyle w:val="ODOTNumberedList"/>
              <w:numPr>
                <w:ilvl w:val="0"/>
                <w:numId w:val="9"/>
              </w:numPr>
              <w:ind w:left="360"/>
            </w:pPr>
            <w:r>
              <w:t xml:space="preserve">Briefly review this slide, </w:t>
            </w:r>
            <w:r w:rsidR="00792365">
              <w:t xml:space="preserve">noting </w:t>
            </w:r>
            <w:r w:rsidR="00570E2E">
              <w:t xml:space="preserve">that the </w:t>
            </w:r>
            <w:r>
              <w:t>legal basis for using DB on ODOT projects can be found in:</w:t>
            </w:r>
          </w:p>
          <w:p w:rsidR="009811A7" w:rsidRDefault="009811A7" w:rsidP="009811A7">
            <w:pPr>
              <w:pStyle w:val="ODOTbullet"/>
            </w:pPr>
            <w:r>
              <w:t>FHWA’s DB Final Rule (23 CFR 636)</w:t>
            </w:r>
          </w:p>
          <w:p w:rsidR="009811A7" w:rsidRDefault="009811A7" w:rsidP="009811A7">
            <w:pPr>
              <w:pStyle w:val="ODOTbullet"/>
            </w:pPr>
            <w:r>
              <w:t>ORC 5517.011</w:t>
            </w:r>
            <w:r w:rsidR="00864C63">
              <w:t xml:space="preserve"> (note that the Participant Workbook contains an extract from the Code)</w:t>
            </w:r>
          </w:p>
          <w:p w:rsidR="00864C63" w:rsidRDefault="00792365" w:rsidP="00272F0E">
            <w:pPr>
              <w:pStyle w:val="ODOTNumberedList"/>
            </w:pPr>
            <w:r>
              <w:t xml:space="preserve">Explain that this legal authority </w:t>
            </w:r>
            <w:r w:rsidRPr="00272F0E">
              <w:t xml:space="preserve">provides the basis for awarding DB contracts using either a low bid or value based </w:t>
            </w:r>
            <w:r w:rsidR="00864C63" w:rsidRPr="00272F0E">
              <w:t>procurement process.</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7A7B17EC" wp14:editId="5F51B26B">
                  <wp:extent cx="493776" cy="484632"/>
                  <wp:effectExtent l="0" t="0" r="1905" b="0"/>
                  <wp:docPr id="107" name="Picture 107"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687CD0" w:rsidRDefault="00687CD0" w:rsidP="0002447E">
            <w:pPr>
              <w:pStyle w:val="ODOTHeader"/>
            </w:pPr>
            <w:r w:rsidRPr="00BB1AA3">
              <w:t xml:space="preserve">Timing </w:t>
            </w:r>
          </w:p>
          <w:p w:rsidR="00687CD0" w:rsidRPr="00BB1AA3" w:rsidRDefault="00687CD0" w:rsidP="0002447E">
            <w:pPr>
              <w:pStyle w:val="ODOTtext"/>
              <w:tabs>
                <w:tab w:val="left" w:pos="1844"/>
              </w:tabs>
              <w:rPr>
                <w:b/>
              </w:rPr>
            </w:pPr>
            <w:r>
              <w:t>Time spent on slide:</w:t>
            </w:r>
            <w:r>
              <w:tab/>
            </w:r>
            <w:r>
              <w:rPr>
                <w:u w:val="single"/>
              </w:rPr>
              <w:t>2 min</w:t>
            </w:r>
          </w:p>
        </w:tc>
        <w:tc>
          <w:tcPr>
            <w:tcW w:w="4698" w:type="dxa"/>
            <w:tcBorders>
              <w:left w:val="nil"/>
            </w:tcBorders>
          </w:tcPr>
          <w:p w:rsidR="00687CD0" w:rsidRDefault="00687CD0" w:rsidP="0002447E">
            <w:pPr>
              <w:pStyle w:val="ODOTHeader"/>
            </w:pPr>
          </w:p>
          <w:p w:rsidR="00687CD0" w:rsidRDefault="00687CD0" w:rsidP="0002447E">
            <w:pPr>
              <w:pStyle w:val="ODOTtext"/>
              <w:tabs>
                <w:tab w:val="left" w:pos="3042"/>
                <w:tab w:val="left" w:pos="6884"/>
              </w:tabs>
              <w:jc w:val="right"/>
            </w:pPr>
            <w:r>
              <w:t xml:space="preserve">Elapsed time from start of </w:t>
            </w:r>
            <w:r w:rsidR="00C12C1E">
              <w:t>section</w:t>
            </w:r>
            <w:r>
              <w:t>:</w:t>
            </w:r>
            <w:r>
              <w:tab/>
            </w:r>
            <w:r w:rsidR="00272F0E">
              <w:rPr>
                <w:u w:val="single"/>
              </w:rPr>
              <w:t>41</w:t>
            </w:r>
            <w:r>
              <w:rPr>
                <w:u w:val="single"/>
              </w:rPr>
              <w:t xml:space="preserve"> min</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5C368C1C" wp14:editId="33A9F4D3">
                  <wp:extent cx="521208" cy="493776"/>
                  <wp:effectExtent l="0" t="0" r="0" b="1905"/>
                  <wp:docPr id="108" name="Picture 108"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Transition</w:t>
            </w:r>
          </w:p>
          <w:p w:rsidR="00687CD0" w:rsidRDefault="00864C63" w:rsidP="008B6E10">
            <w:pPr>
              <w:pStyle w:val="ODOTtext"/>
            </w:pPr>
            <w:r>
              <w:t xml:space="preserve">Based on </w:t>
            </w:r>
            <w:r w:rsidR="002C19D7">
              <w:t xml:space="preserve">this </w:t>
            </w:r>
            <w:r>
              <w:t>legal authority</w:t>
            </w:r>
            <w:r w:rsidR="002C19D7">
              <w:t xml:space="preserve">, ODOT </w:t>
            </w:r>
            <w:r w:rsidR="00CF7A6C">
              <w:t xml:space="preserve">has been granted broad discretion to select a DB approach appropriate for the specific needs of a given project.  As identified in the next slide, ODOT has </w:t>
            </w:r>
            <w:r w:rsidR="002C19D7">
              <w:t>implement</w:t>
            </w:r>
            <w:r w:rsidR="008B6E10">
              <w:t>ed</w:t>
            </w:r>
            <w:r w:rsidR="002C19D7">
              <w:t xml:space="preserve"> DB using </w:t>
            </w:r>
            <w:r w:rsidR="00870CE2">
              <w:t>four</w:t>
            </w:r>
            <w:r w:rsidR="002C19D7">
              <w:t xml:space="preserve"> different approaches.</w:t>
            </w:r>
          </w:p>
        </w:tc>
      </w:tr>
    </w:tbl>
    <w:p w:rsidR="00687CD0" w:rsidRDefault="00687CD0" w:rsidP="00687CD0"/>
    <w:p w:rsidR="00687CD0" w:rsidRDefault="00687CD0" w:rsidP="00687CD0">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687CD0" w:rsidTr="0002447E">
        <w:tc>
          <w:tcPr>
            <w:tcW w:w="9576" w:type="dxa"/>
            <w:gridSpan w:val="3"/>
          </w:tcPr>
          <w:p w:rsidR="00687CD0" w:rsidRDefault="00687CD0" w:rsidP="0002447E">
            <w:pPr>
              <w:jc w:val="center"/>
            </w:pPr>
          </w:p>
          <w:p w:rsidR="00687CD0" w:rsidRDefault="00870CE2" w:rsidP="0002447E">
            <w:pPr>
              <w:jc w:val="center"/>
            </w:pPr>
            <w:r>
              <w:rPr>
                <w:noProof/>
              </w:rPr>
              <w:drawing>
                <wp:inline distT="0" distB="0" distL="0" distR="0" wp14:anchorId="4DF8DC89">
                  <wp:extent cx="2773017" cy="2079064"/>
                  <wp:effectExtent l="0" t="0" r="889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0912" cy="2092481"/>
                          </a:xfrm>
                          <a:prstGeom prst="rect">
                            <a:avLst/>
                          </a:prstGeom>
                          <a:noFill/>
                        </pic:spPr>
                      </pic:pic>
                    </a:graphicData>
                  </a:graphic>
                </wp:inline>
              </w:drawing>
            </w:r>
          </w:p>
          <w:p w:rsidR="00687CD0" w:rsidRDefault="00687CD0" w:rsidP="0002447E">
            <w:pPr>
              <w:jc w:val="center"/>
            </w:pP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2833AE55" wp14:editId="61B3CA3E">
                  <wp:extent cx="512064" cy="521208"/>
                  <wp:effectExtent l="0" t="0" r="2540" b="0"/>
                  <wp:docPr id="109" name="Picture 109"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Key Message</w:t>
            </w:r>
          </w:p>
          <w:p w:rsidR="00687CD0" w:rsidRDefault="002C19D7" w:rsidP="0002447E">
            <w:pPr>
              <w:pStyle w:val="ODOTtext"/>
            </w:pPr>
            <w:r>
              <w:t xml:space="preserve">Although ODOT </w:t>
            </w:r>
            <w:proofErr w:type="gramStart"/>
            <w:r>
              <w:t>has the ability to</w:t>
            </w:r>
            <w:proofErr w:type="gramEnd"/>
            <w:r>
              <w:t xml:space="preserve"> use a two-step low bid or value-based procurement process, the majority of its DB projects are low bid.</w:t>
            </w:r>
          </w:p>
        </w:tc>
      </w:tr>
      <w:tr w:rsidR="00687CD0" w:rsidRPr="00F30214"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4962A4C8" wp14:editId="68587AF3">
                  <wp:extent cx="521208" cy="484632"/>
                  <wp:effectExtent l="0" t="0" r="0" b="0"/>
                  <wp:docPr id="110" name="Picture 110"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687CD0" w:rsidRDefault="00687CD0" w:rsidP="0002447E">
            <w:pPr>
              <w:pStyle w:val="ODOTHeader"/>
            </w:pPr>
            <w:r w:rsidRPr="00F30214">
              <w:t>Reference Materials</w:t>
            </w:r>
            <w:r>
              <w:rPr>
                <w:noProof/>
              </w:rPr>
              <w:t xml:space="preserve"> </w:t>
            </w:r>
          </w:p>
          <w:p w:rsidR="00687CD0" w:rsidRPr="00F30214" w:rsidRDefault="002C19D7" w:rsidP="0002447E">
            <w:pPr>
              <w:pStyle w:val="ODOTtext"/>
            </w:pPr>
            <w:r>
              <w:t>N/A</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2571A481" wp14:editId="13C0B5BE">
                  <wp:extent cx="484632" cy="512064"/>
                  <wp:effectExtent l="0" t="0" r="0" b="2540"/>
                  <wp:docPr id="111" name="Picture 111"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Background Information</w:t>
            </w:r>
          </w:p>
          <w:p w:rsidR="00D64032" w:rsidRDefault="00D64032" w:rsidP="0002447E">
            <w:pPr>
              <w:pStyle w:val="ODOTtext"/>
            </w:pPr>
            <w:r>
              <w:t xml:space="preserve">ODOT has been granted </w:t>
            </w:r>
            <w:proofErr w:type="gramStart"/>
            <w:r>
              <w:t>fairly broad</w:t>
            </w:r>
            <w:proofErr w:type="gramEnd"/>
            <w:r>
              <w:t xml:space="preserve"> discretion when it comes to selecting a DB approach appropriate for the specific needs of a given project.  ODOT has implemented DB using three different approaches.</w:t>
            </w:r>
          </w:p>
          <w:p w:rsidR="00D64032" w:rsidRDefault="00D64032" w:rsidP="00D64032">
            <w:pPr>
              <w:pStyle w:val="ODOTbullet"/>
            </w:pPr>
            <w:r>
              <w:t xml:space="preserve">Under one-step low bid, pre-qualified Offerors submit bids, which the Department uses to determine the apparent low bidder.  </w:t>
            </w:r>
          </w:p>
          <w:p w:rsidR="00D64032" w:rsidRPr="005D186A" w:rsidRDefault="00D64032" w:rsidP="00D64032">
            <w:pPr>
              <w:pStyle w:val="ODOTbullet"/>
            </w:pPr>
            <w:r>
              <w:t xml:space="preserve">A two-step low bid process </w:t>
            </w:r>
            <w:r w:rsidR="00A91627">
              <w:t>incorporates a Request for Qualifications (RFQ)</w:t>
            </w:r>
            <w:r>
              <w:t xml:space="preserve"> step in which </w:t>
            </w:r>
            <w:proofErr w:type="spellStart"/>
            <w:r>
              <w:t>Offferors</w:t>
            </w:r>
            <w:proofErr w:type="spellEnd"/>
            <w:r>
              <w:t xml:space="preserve"> prepare Statements of Qualification</w:t>
            </w:r>
            <w:r w:rsidR="00A91627">
              <w:t xml:space="preserve"> (SOQ)</w:t>
            </w:r>
            <w:r>
              <w:t xml:space="preserve">, which the Department then uses </w:t>
            </w:r>
            <w:r w:rsidRPr="005D186A">
              <w:t xml:space="preserve">to limit the playing field to the most qualified firms </w:t>
            </w:r>
            <w:proofErr w:type="gramStart"/>
            <w:r w:rsidRPr="005D186A">
              <w:t>on the basis of</w:t>
            </w:r>
            <w:proofErr w:type="gramEnd"/>
            <w:r w:rsidRPr="005D186A">
              <w:t xml:space="preserve"> pass/fail criteria and a limited number of scored criteria</w:t>
            </w:r>
            <w:r>
              <w:t>.  The short-listed DBTs are then invited to prepare Price Proposal</w:t>
            </w:r>
            <w:r w:rsidR="00A91627">
              <w:t>s</w:t>
            </w:r>
            <w:r>
              <w:t xml:space="preserve">, which the Department uses to determine the </w:t>
            </w:r>
            <w:r w:rsidR="00A91627">
              <w:t>A</w:t>
            </w:r>
            <w:r>
              <w:t>pparent Low Bidder.</w:t>
            </w:r>
          </w:p>
          <w:p w:rsidR="00D64032" w:rsidRDefault="00D64032" w:rsidP="00A91627">
            <w:pPr>
              <w:pStyle w:val="ODOTbullet"/>
            </w:pPr>
            <w:r>
              <w:t xml:space="preserve">Value-based </w:t>
            </w:r>
            <w:r>
              <w:rPr>
                <w:rStyle w:val="ms-rtefontsize-21"/>
                <w:szCs w:val="24"/>
              </w:rPr>
              <w:t xml:space="preserve">DB </w:t>
            </w:r>
            <w:r w:rsidRPr="005D186A">
              <w:rPr>
                <w:rStyle w:val="ms-rtefontsize-21"/>
                <w:szCs w:val="24"/>
              </w:rPr>
              <w:t>contracting</w:t>
            </w:r>
            <w:r>
              <w:rPr>
                <w:rStyle w:val="ms-rtefontsize-21"/>
                <w:szCs w:val="24"/>
              </w:rPr>
              <w:t xml:space="preserve"> also entails an RFQ step, followed by an RFP step in which the </w:t>
            </w:r>
            <w:r w:rsidR="00A91627">
              <w:rPr>
                <w:rStyle w:val="ms-rtefontsize-21"/>
                <w:szCs w:val="24"/>
              </w:rPr>
              <w:t xml:space="preserve">short-listed DBTs are invited to submit Technical and Price Proposals, which the Department evaluates and scores to determine the Apparent Best Value Bidder </w:t>
            </w:r>
            <w:r w:rsidRPr="005D186A">
              <w:rPr>
                <w:rStyle w:val="ms-rtefontsize-21"/>
                <w:szCs w:val="24"/>
              </w:rPr>
              <w:t>based on a combination of bid price and a technical qualifications assessment.</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6308FB6F" wp14:editId="6AA2C11D">
                  <wp:extent cx="466344" cy="521208"/>
                  <wp:effectExtent l="0" t="0" r="0" b="0"/>
                  <wp:docPr id="112" name="Picture 112"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Interactivity/Talking Points</w:t>
            </w:r>
          </w:p>
          <w:p w:rsidR="005D186A" w:rsidRDefault="002C19D7" w:rsidP="0002447E">
            <w:pPr>
              <w:pStyle w:val="ODOTtext"/>
            </w:pPr>
            <w:r>
              <w:t xml:space="preserve">Briefly review the content on the slide, emphasizing that even though ODOT’s Central Office </w:t>
            </w:r>
            <w:proofErr w:type="gramStart"/>
            <w:r>
              <w:t>has the ability to</w:t>
            </w:r>
            <w:proofErr w:type="gramEnd"/>
            <w:r>
              <w:t xml:space="preserve"> use a two-step low bid or value-based procurement process, the majority of its DB projects are awarded using one-step low bid process</w:t>
            </w:r>
            <w:r w:rsidR="008D4810">
              <w:t xml:space="preserve">.  </w:t>
            </w:r>
          </w:p>
          <w:p w:rsidR="008D4810" w:rsidRDefault="005D186A" w:rsidP="0002447E">
            <w:pPr>
              <w:pStyle w:val="ODOTtext"/>
            </w:pPr>
            <w:r>
              <w:t>Briefly introduce the main differences between these three approaches:</w:t>
            </w:r>
          </w:p>
          <w:p w:rsidR="005D186A" w:rsidRDefault="005D186A" w:rsidP="008D4810">
            <w:pPr>
              <w:pStyle w:val="ODOTbullet"/>
            </w:pPr>
            <w:r>
              <w:t xml:space="preserve">Under one-step low bid, </w:t>
            </w:r>
            <w:r w:rsidR="00D64032">
              <w:t xml:space="preserve">pre-qualified Offerors submit bids, which </w:t>
            </w:r>
            <w:r>
              <w:t xml:space="preserve">the Department </w:t>
            </w:r>
            <w:r w:rsidR="00D64032">
              <w:t xml:space="preserve">uses to determine the apparent low bidder.  This process is fairly </w:t>
            </w:r>
            <w:proofErr w:type="gramStart"/>
            <w:r w:rsidR="00D64032">
              <w:t>similar to</w:t>
            </w:r>
            <w:proofErr w:type="gramEnd"/>
            <w:r w:rsidR="00D64032">
              <w:t xml:space="preserve"> the approach used to procure construction services for a traditional DBB project.</w:t>
            </w:r>
          </w:p>
          <w:p w:rsidR="005D186A" w:rsidRPr="005D186A" w:rsidRDefault="008D4810" w:rsidP="005D186A">
            <w:pPr>
              <w:pStyle w:val="ODOTbullet"/>
            </w:pPr>
            <w:r>
              <w:t xml:space="preserve">A two-step low bid process entails </w:t>
            </w:r>
            <w:r w:rsidR="005D186A">
              <w:t>an RFQ</w:t>
            </w:r>
            <w:r w:rsidR="00D64032">
              <w:t xml:space="preserve"> step in which </w:t>
            </w:r>
            <w:proofErr w:type="spellStart"/>
            <w:r w:rsidR="00D64032">
              <w:t>Offferors</w:t>
            </w:r>
            <w:proofErr w:type="spellEnd"/>
            <w:r w:rsidR="00D64032">
              <w:t xml:space="preserve"> prepare Statements of Qualification, which the Department then uses </w:t>
            </w:r>
            <w:r w:rsidR="005D186A" w:rsidRPr="005D186A">
              <w:t xml:space="preserve">to limit the playing field to the most qualified firms </w:t>
            </w:r>
            <w:proofErr w:type="gramStart"/>
            <w:r w:rsidR="005D186A" w:rsidRPr="005D186A">
              <w:t>on the basis of</w:t>
            </w:r>
            <w:proofErr w:type="gramEnd"/>
            <w:r w:rsidR="005D186A" w:rsidRPr="005D186A">
              <w:t xml:space="preserve"> pass/fail criteria and a limited number of scored criteria</w:t>
            </w:r>
            <w:r w:rsidR="005D186A">
              <w:t xml:space="preserve">.  The short-listed </w:t>
            </w:r>
            <w:r w:rsidR="00D64032">
              <w:t xml:space="preserve">DBTs are then invited to prepare a Price Proposal, which the Department uses to determine </w:t>
            </w:r>
            <w:r w:rsidR="00D64032">
              <w:lastRenderedPageBreak/>
              <w:t>the apparent Low Bidder.</w:t>
            </w:r>
          </w:p>
          <w:p w:rsidR="008D4810" w:rsidRDefault="00A91627" w:rsidP="008D4810">
            <w:pPr>
              <w:pStyle w:val="ODOTbullet"/>
            </w:pPr>
            <w:r>
              <w:t xml:space="preserve">Value-based </w:t>
            </w:r>
            <w:r w:rsidRPr="00A91627">
              <w:rPr>
                <w:rStyle w:val="ms-rtefontsize-21"/>
                <w:szCs w:val="24"/>
              </w:rPr>
              <w:t>DB contracting also entails an RFQ step, followed by an RFP step in which the short-listed DBTs are invited to submit Technical and Price Proposals, which the Department evaluates and scores to determine the Apparent Best Value Bidder based on a combination of bid price and a technical qualifications assessment.</w:t>
            </w:r>
            <w:r w:rsidR="008D4810">
              <w:t xml:space="preserve"> </w:t>
            </w:r>
          </w:p>
          <w:p w:rsidR="00870CE2" w:rsidRPr="00870CE2" w:rsidRDefault="00870CE2" w:rsidP="00870CE2">
            <w:pPr>
              <w:pStyle w:val="ODOTbullet"/>
            </w:pPr>
            <w:r w:rsidRPr="00870CE2">
              <w:t xml:space="preserve">Two-Step Technically Responsive Low-Bid.  Two-Step Technically Responsive Low-Bid process incorporates a Request for Qualifications (RFQ) step in which Offerors prepare Statements of Qualification (SOQ), which the Department then uses to limit the playing field to the most qualified firms.  The short-listed Offerors are then invited to submit Technical and Price Proposals.  The Department evaluates the Technical proposal on a Pass/Fail evaluation.  Process usually includes a “pre-submission” / Proprietary </w:t>
            </w:r>
            <w:proofErr w:type="spellStart"/>
            <w:r w:rsidRPr="00870CE2">
              <w:t>Techincal</w:t>
            </w:r>
            <w:proofErr w:type="spellEnd"/>
            <w:r w:rsidRPr="00870CE2">
              <w:t xml:space="preserve"> Information meetings to discuss concept before official submittal.</w:t>
            </w:r>
          </w:p>
          <w:p w:rsidR="00870CE2" w:rsidRDefault="00870CE2" w:rsidP="00870CE2">
            <w:pPr>
              <w:pStyle w:val="ODOTbullet"/>
              <w:numPr>
                <w:ilvl w:val="0"/>
                <w:numId w:val="0"/>
              </w:numPr>
              <w:ind w:left="765"/>
            </w:pPr>
          </w:p>
          <w:p w:rsidR="00870CE2" w:rsidRDefault="00870CE2" w:rsidP="00870CE2">
            <w:pPr>
              <w:pStyle w:val="ODOTtext"/>
            </w:pPr>
            <w:r>
              <w:t xml:space="preserve">The revisions of approach have occurred because of changing needs to the project, the </w:t>
            </w:r>
            <w:proofErr w:type="spellStart"/>
            <w:r>
              <w:t>reponses</w:t>
            </w:r>
            <w:proofErr w:type="spellEnd"/>
            <w:r>
              <w:t xml:space="preserve"> from industry, and the adjusting of the processes as we’ve learned more of what works.</w:t>
            </w:r>
          </w:p>
          <w:p w:rsidR="00687CD0" w:rsidRDefault="002C19D7" w:rsidP="002C19D7">
            <w:pPr>
              <w:pStyle w:val="ODOTtext"/>
            </w:pPr>
            <w:r>
              <w:t xml:space="preserve">Note that you will spend additional time on procurement considerations during </w:t>
            </w:r>
            <w:r w:rsidR="00C12C1E">
              <w:t>Section</w:t>
            </w:r>
            <w:r>
              <w:t xml:space="preserve"> 3.</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lastRenderedPageBreak/>
              <w:drawing>
                <wp:inline distT="0" distB="0" distL="0" distR="0" wp14:anchorId="00D7760B" wp14:editId="64D824D0">
                  <wp:extent cx="493776" cy="484632"/>
                  <wp:effectExtent l="0" t="0" r="1905" b="0"/>
                  <wp:docPr id="113" name="Picture 113"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687CD0" w:rsidRDefault="00687CD0" w:rsidP="0002447E">
            <w:pPr>
              <w:pStyle w:val="ODOTHeader"/>
            </w:pPr>
            <w:r w:rsidRPr="00BB1AA3">
              <w:t xml:space="preserve">Timing </w:t>
            </w:r>
          </w:p>
          <w:p w:rsidR="00687CD0" w:rsidRPr="00BB1AA3" w:rsidRDefault="00687CD0" w:rsidP="0002447E">
            <w:pPr>
              <w:pStyle w:val="ODOTtext"/>
              <w:tabs>
                <w:tab w:val="left" w:pos="1844"/>
              </w:tabs>
              <w:rPr>
                <w:b/>
              </w:rPr>
            </w:pPr>
            <w:r>
              <w:t>Time spent on slide:</w:t>
            </w:r>
            <w:r>
              <w:tab/>
            </w:r>
            <w:r w:rsidR="00272F0E">
              <w:rPr>
                <w:u w:val="single"/>
              </w:rPr>
              <w:t>1</w:t>
            </w:r>
            <w:r>
              <w:rPr>
                <w:u w:val="single"/>
              </w:rPr>
              <w:t xml:space="preserve"> min</w:t>
            </w:r>
          </w:p>
        </w:tc>
        <w:tc>
          <w:tcPr>
            <w:tcW w:w="4698" w:type="dxa"/>
            <w:tcBorders>
              <w:left w:val="nil"/>
            </w:tcBorders>
          </w:tcPr>
          <w:p w:rsidR="00687CD0" w:rsidRDefault="00687CD0" w:rsidP="0002447E">
            <w:pPr>
              <w:pStyle w:val="ODOTHeader"/>
            </w:pPr>
          </w:p>
          <w:p w:rsidR="00687CD0" w:rsidRDefault="00687CD0" w:rsidP="0002447E">
            <w:pPr>
              <w:pStyle w:val="ODOTtext"/>
              <w:tabs>
                <w:tab w:val="left" w:pos="3042"/>
                <w:tab w:val="left" w:pos="6884"/>
              </w:tabs>
              <w:jc w:val="right"/>
            </w:pPr>
            <w:r>
              <w:t xml:space="preserve">Elapsed time from start of </w:t>
            </w:r>
            <w:r w:rsidR="00C12C1E">
              <w:t>section</w:t>
            </w:r>
            <w:r>
              <w:t>:</w:t>
            </w:r>
            <w:r>
              <w:tab/>
            </w:r>
            <w:r w:rsidR="00272F0E">
              <w:rPr>
                <w:u w:val="single"/>
              </w:rPr>
              <w:t>42</w:t>
            </w:r>
            <w:r>
              <w:rPr>
                <w:u w:val="single"/>
              </w:rPr>
              <w:t xml:space="preserve"> min</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53092ED5" wp14:editId="22567C92">
                  <wp:extent cx="521208" cy="493776"/>
                  <wp:effectExtent l="0" t="0" r="0" b="1905"/>
                  <wp:docPr id="114" name="Picture 114"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Transition</w:t>
            </w:r>
          </w:p>
          <w:p w:rsidR="00687CD0" w:rsidRDefault="004B3D0A" w:rsidP="004B3D0A">
            <w:pPr>
              <w:pStyle w:val="ODOTtext"/>
            </w:pPr>
            <w:r>
              <w:t xml:space="preserve">Now that we have a fuller understanding of the DB delivery method, let’s </w:t>
            </w:r>
            <w:proofErr w:type="gramStart"/>
            <w:r>
              <w:t>take a look</w:t>
            </w:r>
            <w:proofErr w:type="gramEnd"/>
            <w:r>
              <w:t xml:space="preserve"> at its advantages and disadvantages.</w:t>
            </w:r>
          </w:p>
        </w:tc>
      </w:tr>
    </w:tbl>
    <w:p w:rsidR="00687CD0" w:rsidRDefault="00687CD0" w:rsidP="00687CD0"/>
    <w:p w:rsidR="00687CD0" w:rsidRDefault="00687CD0" w:rsidP="00687CD0">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687CD0" w:rsidTr="0002447E">
        <w:tc>
          <w:tcPr>
            <w:tcW w:w="9576" w:type="dxa"/>
            <w:gridSpan w:val="3"/>
          </w:tcPr>
          <w:p w:rsidR="00687CD0" w:rsidRDefault="00687CD0" w:rsidP="0002447E">
            <w:pPr>
              <w:jc w:val="center"/>
            </w:pPr>
          </w:p>
          <w:p w:rsidR="00687CD0" w:rsidRDefault="00687CD0" w:rsidP="0002447E">
            <w:pPr>
              <w:jc w:val="center"/>
            </w:pPr>
            <w:r w:rsidRPr="00687CD0">
              <w:rPr>
                <w:noProof/>
              </w:rPr>
              <w:drawing>
                <wp:inline distT="0" distB="0" distL="0" distR="0" wp14:anchorId="44241ACF" wp14:editId="382558D5">
                  <wp:extent cx="2779776" cy="2084832"/>
                  <wp:effectExtent l="0" t="0" r="190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79776" cy="2084832"/>
                          </a:xfrm>
                          <a:prstGeom prst="rect">
                            <a:avLst/>
                          </a:prstGeom>
                        </pic:spPr>
                      </pic:pic>
                    </a:graphicData>
                  </a:graphic>
                </wp:inline>
              </w:drawing>
            </w:r>
          </w:p>
          <w:p w:rsidR="00687CD0" w:rsidRDefault="00687CD0" w:rsidP="0002447E">
            <w:pPr>
              <w:jc w:val="center"/>
            </w:pP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47C28188" wp14:editId="0BF0224A">
                  <wp:extent cx="512064" cy="521208"/>
                  <wp:effectExtent l="0" t="0" r="2540" b="0"/>
                  <wp:docPr id="121" name="Picture 12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Key Message</w:t>
            </w:r>
          </w:p>
          <w:p w:rsidR="00687CD0" w:rsidRDefault="004B3D0A" w:rsidP="004B3D0A">
            <w:pPr>
              <w:pStyle w:val="ODOTtext"/>
            </w:pPr>
            <w:r>
              <w:t>Display this slide to transition to a discussion of DB’s advantages and disadvantages.</w:t>
            </w:r>
          </w:p>
        </w:tc>
      </w:tr>
      <w:tr w:rsidR="00687CD0" w:rsidRPr="00F30214"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1BC9C7CC" wp14:editId="2702A365">
                  <wp:extent cx="521208" cy="484632"/>
                  <wp:effectExtent l="0" t="0" r="0" b="0"/>
                  <wp:docPr id="122" name="Picture 12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687CD0" w:rsidRDefault="00687CD0" w:rsidP="0002447E">
            <w:pPr>
              <w:pStyle w:val="ODOTHeader"/>
            </w:pPr>
            <w:r w:rsidRPr="00F30214">
              <w:t>Reference Materials</w:t>
            </w:r>
            <w:r>
              <w:rPr>
                <w:noProof/>
              </w:rPr>
              <w:t xml:space="preserve"> </w:t>
            </w:r>
          </w:p>
          <w:p w:rsidR="00687CD0" w:rsidRPr="00F30214" w:rsidRDefault="004B3D0A" w:rsidP="0002447E">
            <w:pPr>
              <w:pStyle w:val="ODOTtext"/>
            </w:pPr>
            <w:r>
              <w:t>N/A</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2E942477" wp14:editId="0447C0C0">
                  <wp:extent cx="484632" cy="512064"/>
                  <wp:effectExtent l="0" t="0" r="0" b="2540"/>
                  <wp:docPr id="123" name="Picture 12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Background Information</w:t>
            </w:r>
          </w:p>
          <w:p w:rsidR="00687CD0" w:rsidRDefault="00687CD0" w:rsidP="0002447E">
            <w:pPr>
              <w:pStyle w:val="ODOTtext"/>
            </w:pPr>
            <w:r>
              <w:t>N/A</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6AE6AA91" wp14:editId="2E2A7037">
                  <wp:extent cx="466344" cy="521208"/>
                  <wp:effectExtent l="0" t="0" r="0" b="0"/>
                  <wp:docPr id="124" name="Picture 12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Interactivity/Talking Points</w:t>
            </w:r>
          </w:p>
          <w:p w:rsidR="00687CD0" w:rsidRDefault="003F1BCC" w:rsidP="0002447E">
            <w:pPr>
              <w:pStyle w:val="ODOTtext"/>
            </w:pPr>
            <w:r>
              <w:t>Note that DB is not appropriate for every project, but given the right circumstances, DB may offer significant benefits to both t</w:t>
            </w:r>
            <w:r w:rsidR="009252EC">
              <w:t xml:space="preserve">he Department and the public.  </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2C1CB2DC" wp14:editId="64067218">
                  <wp:extent cx="493776" cy="484632"/>
                  <wp:effectExtent l="0" t="0" r="1905" b="0"/>
                  <wp:docPr id="125" name="Picture 12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687CD0" w:rsidRDefault="00687CD0" w:rsidP="0002447E">
            <w:pPr>
              <w:pStyle w:val="ODOTHeader"/>
            </w:pPr>
            <w:r w:rsidRPr="00BB1AA3">
              <w:t xml:space="preserve">Timing </w:t>
            </w:r>
          </w:p>
          <w:p w:rsidR="00687CD0" w:rsidRPr="00BB1AA3" w:rsidRDefault="00687CD0" w:rsidP="0002447E">
            <w:pPr>
              <w:pStyle w:val="ODOTtext"/>
              <w:tabs>
                <w:tab w:val="left" w:pos="1844"/>
              </w:tabs>
              <w:rPr>
                <w:b/>
              </w:rPr>
            </w:pPr>
            <w:r>
              <w:t>Time spent on slide:</w:t>
            </w:r>
            <w:r>
              <w:tab/>
            </w:r>
            <w:r>
              <w:rPr>
                <w:u w:val="single"/>
              </w:rPr>
              <w:t>2 min</w:t>
            </w:r>
          </w:p>
        </w:tc>
        <w:tc>
          <w:tcPr>
            <w:tcW w:w="4698" w:type="dxa"/>
            <w:tcBorders>
              <w:left w:val="nil"/>
            </w:tcBorders>
          </w:tcPr>
          <w:p w:rsidR="00687CD0" w:rsidRDefault="00687CD0" w:rsidP="0002447E">
            <w:pPr>
              <w:pStyle w:val="ODOTHeader"/>
            </w:pPr>
          </w:p>
          <w:p w:rsidR="00687CD0" w:rsidRDefault="00687CD0" w:rsidP="0002447E">
            <w:pPr>
              <w:pStyle w:val="ODOTtext"/>
              <w:tabs>
                <w:tab w:val="left" w:pos="3042"/>
                <w:tab w:val="left" w:pos="6884"/>
              </w:tabs>
              <w:jc w:val="right"/>
            </w:pPr>
            <w:r>
              <w:t xml:space="preserve">Elapsed time from start of </w:t>
            </w:r>
            <w:r w:rsidR="00C12C1E">
              <w:t>section</w:t>
            </w:r>
            <w:r>
              <w:t>:</w:t>
            </w:r>
            <w:r>
              <w:tab/>
            </w:r>
            <w:r w:rsidR="00272F0E">
              <w:rPr>
                <w:u w:val="single"/>
              </w:rPr>
              <w:t>44</w:t>
            </w:r>
            <w:r>
              <w:rPr>
                <w:u w:val="single"/>
              </w:rPr>
              <w:t xml:space="preserve"> min</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60420599" wp14:editId="5FDDBA5D">
                  <wp:extent cx="521208" cy="493776"/>
                  <wp:effectExtent l="0" t="0" r="0" b="1905"/>
                  <wp:docPr id="126" name="Picture 12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Transition</w:t>
            </w:r>
          </w:p>
          <w:p w:rsidR="00687CD0" w:rsidRDefault="003F1BCC" w:rsidP="003F1BCC">
            <w:pPr>
              <w:pStyle w:val="ODOTtext"/>
            </w:pPr>
            <w:r>
              <w:t>Let’s turn to some of the perceived advantages of DB.</w:t>
            </w:r>
          </w:p>
        </w:tc>
      </w:tr>
    </w:tbl>
    <w:p w:rsidR="00687CD0" w:rsidRDefault="00687CD0" w:rsidP="00687CD0"/>
    <w:p w:rsidR="00687CD0" w:rsidRDefault="00687CD0" w:rsidP="00687CD0">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687CD0" w:rsidTr="00296FB7">
        <w:trPr>
          <w:trHeight w:val="3410"/>
        </w:trPr>
        <w:tc>
          <w:tcPr>
            <w:tcW w:w="9576" w:type="dxa"/>
            <w:gridSpan w:val="3"/>
          </w:tcPr>
          <w:p w:rsidR="00687CD0" w:rsidRDefault="00687CD0" w:rsidP="0002447E">
            <w:pPr>
              <w:jc w:val="center"/>
            </w:pPr>
          </w:p>
          <w:p w:rsidR="00687CD0" w:rsidRDefault="0080057F" w:rsidP="0002447E">
            <w:pPr>
              <w:jc w:val="center"/>
            </w:pPr>
            <w:r w:rsidRPr="0080057F">
              <w:rPr>
                <w:noProof/>
              </w:rPr>
              <w:drawing>
                <wp:inline distT="0" distB="0" distL="0" distR="0" wp14:anchorId="2DEAD850" wp14:editId="25794A8F">
                  <wp:extent cx="2779776" cy="2084832"/>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79776" cy="2084832"/>
                          </a:xfrm>
                          <a:prstGeom prst="rect">
                            <a:avLst/>
                          </a:prstGeom>
                        </pic:spPr>
                      </pic:pic>
                    </a:graphicData>
                  </a:graphic>
                </wp:inline>
              </w:drawing>
            </w:r>
          </w:p>
          <w:p w:rsidR="00687CD0" w:rsidRDefault="00687CD0" w:rsidP="0002447E">
            <w:pPr>
              <w:jc w:val="center"/>
            </w:pP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392E0D17" wp14:editId="36B90D96">
                  <wp:extent cx="512064" cy="521208"/>
                  <wp:effectExtent l="0" t="0" r="2540" b="0"/>
                  <wp:docPr id="127" name="Picture 127"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687CD0" w:rsidRPr="00C7447F" w:rsidRDefault="00687CD0" w:rsidP="0002447E">
            <w:pPr>
              <w:pStyle w:val="ODOTHeader"/>
              <w:rPr>
                <w:color w:val="FF0000"/>
              </w:rPr>
            </w:pPr>
            <w:r w:rsidRPr="00C7447F">
              <w:rPr>
                <w:color w:val="FF0000"/>
              </w:rPr>
              <w:t>Key Message</w:t>
            </w:r>
          </w:p>
          <w:p w:rsidR="00687CD0" w:rsidRPr="00C7447F" w:rsidRDefault="003F1BCC" w:rsidP="0002447E">
            <w:pPr>
              <w:pStyle w:val="ODOTtext"/>
              <w:rPr>
                <w:color w:val="FF0000"/>
              </w:rPr>
            </w:pPr>
            <w:r w:rsidRPr="00C7447F">
              <w:rPr>
                <w:color w:val="FF0000"/>
              </w:rPr>
              <w:t>A key advantage of DB is its ability to shorten overall project delivery time.</w:t>
            </w:r>
          </w:p>
        </w:tc>
      </w:tr>
      <w:tr w:rsidR="00687CD0" w:rsidRPr="00F30214"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744B1259" wp14:editId="7F0BDEE2">
                  <wp:extent cx="521208" cy="484632"/>
                  <wp:effectExtent l="0" t="0" r="0" b="0"/>
                  <wp:docPr id="128" name="Picture 128"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687CD0" w:rsidRDefault="00687CD0" w:rsidP="0002447E">
            <w:pPr>
              <w:pStyle w:val="ODOTHeader"/>
            </w:pPr>
            <w:r w:rsidRPr="00F30214">
              <w:t>Reference Materials</w:t>
            </w:r>
            <w:r>
              <w:rPr>
                <w:noProof/>
              </w:rPr>
              <w:t xml:space="preserve"> </w:t>
            </w:r>
          </w:p>
          <w:p w:rsidR="00687CD0" w:rsidRPr="00F30214" w:rsidRDefault="003F1BCC" w:rsidP="0002447E">
            <w:pPr>
              <w:pStyle w:val="ODOTtext"/>
            </w:pPr>
            <w:r>
              <w:t>N/A</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05727C5E" wp14:editId="1419C3CB">
                  <wp:extent cx="484632" cy="512064"/>
                  <wp:effectExtent l="0" t="0" r="0" b="2540"/>
                  <wp:docPr id="129" name="Picture 129"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Background Information</w:t>
            </w:r>
          </w:p>
          <w:p w:rsidR="0080057F" w:rsidRDefault="003F1BCC" w:rsidP="0002447E">
            <w:pPr>
              <w:pStyle w:val="ODOTtext"/>
            </w:pPr>
            <w:r w:rsidRPr="007E071F">
              <w:t xml:space="preserve">The overall project schedule is typically a driving consideration for selecting the </w:t>
            </w:r>
            <w:r>
              <w:t>DB</w:t>
            </w:r>
            <w:r w:rsidRPr="007E071F">
              <w:t xml:space="preserve"> delivery approach.  The ability offered under </w:t>
            </w:r>
            <w:r>
              <w:t>DB</w:t>
            </w:r>
            <w:r w:rsidRPr="007E071F">
              <w:t xml:space="preserve"> to overlap (“fast-track”) design and construction activities can be used to accelerate the overall project delivery schedule, even if actual construction time remains </w:t>
            </w:r>
            <w:proofErr w:type="gramStart"/>
            <w:r w:rsidRPr="007E071F">
              <w:t>similar to</w:t>
            </w:r>
            <w:proofErr w:type="gramEnd"/>
            <w:r w:rsidRPr="007E071F">
              <w:t xml:space="preserve"> that of a traditional project.  </w:t>
            </w:r>
          </w:p>
          <w:p w:rsidR="0080057F" w:rsidRDefault="0080057F" w:rsidP="0002447E">
            <w:pPr>
              <w:pStyle w:val="ODOTtext"/>
            </w:pPr>
            <w:r>
              <w:t>Earlier contractor involvement also allows for more efficient procurement of long-lead items, earlier cost and schedule certainty, and enhanced constructability of plans.</w:t>
            </w:r>
          </w:p>
          <w:p w:rsidR="00687CD0" w:rsidRDefault="003F1BCC" w:rsidP="0002447E">
            <w:pPr>
              <w:pStyle w:val="ODOTtext"/>
            </w:pPr>
            <w:r w:rsidRPr="007E071F">
              <w:t>In addition, allocating design and construction responsibilities to one entity should improve communication and coordination efforts between the designer and contractor, and thus minimize the potential for project delays associated with requests for information and design-related errors and omissions.</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3B790B94" wp14:editId="2DBDF586">
                  <wp:extent cx="466344" cy="521208"/>
                  <wp:effectExtent l="0" t="0" r="0" b="0"/>
                  <wp:docPr id="130" name="Picture 130"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Interactivity/Talking Points</w:t>
            </w:r>
          </w:p>
          <w:p w:rsidR="00687CD0" w:rsidRDefault="003F1BCC" w:rsidP="003F1BCC">
            <w:pPr>
              <w:pStyle w:val="ODOTtext"/>
            </w:pPr>
            <w:r>
              <w:t>Explain that a key consideration for using DB is its ability to “fast-track” construction by starting construction before the entire design is complete.  This allows for a shorter overall delivery schedule, even if actual construction time remains the same.</w:t>
            </w:r>
          </w:p>
          <w:p w:rsidR="006909D7" w:rsidRDefault="006909D7" w:rsidP="006909D7">
            <w:pPr>
              <w:pStyle w:val="ODOTtext"/>
            </w:pPr>
            <w:r>
              <w:t>Earlier contractor involvement also promotes the following:</w:t>
            </w:r>
          </w:p>
          <w:p w:rsidR="006909D7" w:rsidRDefault="006909D7" w:rsidP="006909D7">
            <w:pPr>
              <w:pStyle w:val="ODOTbullet"/>
            </w:pPr>
            <w:r>
              <w:t>More efficient procurement of long-lead items</w:t>
            </w:r>
          </w:p>
          <w:p w:rsidR="006909D7" w:rsidRDefault="006909D7" w:rsidP="006909D7">
            <w:pPr>
              <w:pStyle w:val="ODOTbullet"/>
            </w:pPr>
            <w:r>
              <w:t>Earlier cost and schedule certainty</w:t>
            </w:r>
          </w:p>
          <w:p w:rsidR="006909D7" w:rsidRDefault="006909D7" w:rsidP="006909D7">
            <w:pPr>
              <w:pStyle w:val="ODOTbullet"/>
            </w:pPr>
            <w:r>
              <w:t>Enhanced cost-consciousness and constructability of plans due to improved coordination between designer and contractor</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6B80D777" wp14:editId="48D6DC80">
                  <wp:extent cx="493776" cy="484632"/>
                  <wp:effectExtent l="0" t="0" r="1905" b="0"/>
                  <wp:docPr id="131" name="Picture 131"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687CD0" w:rsidRDefault="00687CD0" w:rsidP="0002447E">
            <w:pPr>
              <w:pStyle w:val="ODOTHeader"/>
            </w:pPr>
            <w:r w:rsidRPr="00BB1AA3">
              <w:t xml:space="preserve">Timing </w:t>
            </w:r>
          </w:p>
          <w:p w:rsidR="00687CD0" w:rsidRPr="00BB1AA3" w:rsidRDefault="00687CD0" w:rsidP="0002447E">
            <w:pPr>
              <w:pStyle w:val="ODOTtext"/>
              <w:tabs>
                <w:tab w:val="left" w:pos="1844"/>
              </w:tabs>
              <w:rPr>
                <w:b/>
              </w:rPr>
            </w:pPr>
            <w:r>
              <w:t>Time spent on slide:</w:t>
            </w:r>
            <w:r>
              <w:tab/>
            </w:r>
            <w:r w:rsidR="00272F0E">
              <w:rPr>
                <w:u w:val="single"/>
              </w:rPr>
              <w:t>1</w:t>
            </w:r>
            <w:r>
              <w:rPr>
                <w:u w:val="single"/>
              </w:rPr>
              <w:t xml:space="preserve"> min</w:t>
            </w:r>
          </w:p>
        </w:tc>
        <w:tc>
          <w:tcPr>
            <w:tcW w:w="4698" w:type="dxa"/>
            <w:tcBorders>
              <w:left w:val="nil"/>
            </w:tcBorders>
          </w:tcPr>
          <w:p w:rsidR="00687CD0" w:rsidRDefault="00687CD0" w:rsidP="0002447E">
            <w:pPr>
              <w:pStyle w:val="ODOTHeader"/>
            </w:pPr>
          </w:p>
          <w:p w:rsidR="00687CD0" w:rsidRDefault="00687CD0" w:rsidP="0002447E">
            <w:pPr>
              <w:pStyle w:val="ODOTtext"/>
              <w:tabs>
                <w:tab w:val="left" w:pos="3042"/>
                <w:tab w:val="left" w:pos="6884"/>
              </w:tabs>
              <w:jc w:val="right"/>
            </w:pPr>
            <w:r>
              <w:t xml:space="preserve">Elapsed time from start of </w:t>
            </w:r>
            <w:r w:rsidR="00C12C1E">
              <w:t>section</w:t>
            </w:r>
            <w:r>
              <w:t>:</w:t>
            </w:r>
            <w:r>
              <w:tab/>
            </w:r>
            <w:r w:rsidR="00272F0E">
              <w:rPr>
                <w:u w:val="single"/>
              </w:rPr>
              <w:t>45</w:t>
            </w:r>
            <w:r>
              <w:rPr>
                <w:u w:val="single"/>
              </w:rPr>
              <w:t xml:space="preserve"> min</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lastRenderedPageBreak/>
              <w:drawing>
                <wp:inline distT="0" distB="0" distL="0" distR="0" wp14:anchorId="75D60678" wp14:editId="2EC31FFB">
                  <wp:extent cx="521208" cy="493776"/>
                  <wp:effectExtent l="0" t="0" r="0" b="1905"/>
                  <wp:docPr id="132" name="Picture 132"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Transition</w:t>
            </w:r>
          </w:p>
          <w:p w:rsidR="00687CD0" w:rsidRDefault="006909D7" w:rsidP="006909D7">
            <w:pPr>
              <w:pStyle w:val="ODOTtext"/>
            </w:pPr>
            <w:r>
              <w:t>Let’s now consider some other advantages of using DB.</w:t>
            </w:r>
          </w:p>
        </w:tc>
      </w:tr>
    </w:tbl>
    <w:p w:rsidR="00687CD0" w:rsidRDefault="00687CD0" w:rsidP="00687CD0"/>
    <w:p w:rsidR="00687CD0" w:rsidRDefault="00687CD0" w:rsidP="00687CD0">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687CD0" w:rsidTr="0002447E">
        <w:tc>
          <w:tcPr>
            <w:tcW w:w="9576" w:type="dxa"/>
            <w:gridSpan w:val="3"/>
          </w:tcPr>
          <w:p w:rsidR="00687CD0" w:rsidRDefault="00687CD0" w:rsidP="0002447E">
            <w:pPr>
              <w:jc w:val="center"/>
            </w:pPr>
          </w:p>
          <w:p w:rsidR="00687CD0" w:rsidRDefault="000C5428" w:rsidP="0002447E">
            <w:pPr>
              <w:jc w:val="center"/>
            </w:pPr>
            <w:r w:rsidRPr="000C5428">
              <w:rPr>
                <w:noProof/>
              </w:rPr>
              <w:drawing>
                <wp:inline distT="0" distB="0" distL="0" distR="0" wp14:anchorId="0EAEB9BA" wp14:editId="6017CA5E">
                  <wp:extent cx="2779776" cy="2084832"/>
                  <wp:effectExtent l="0" t="0" r="190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79776" cy="2084832"/>
                          </a:xfrm>
                          <a:prstGeom prst="rect">
                            <a:avLst/>
                          </a:prstGeom>
                        </pic:spPr>
                      </pic:pic>
                    </a:graphicData>
                  </a:graphic>
                </wp:inline>
              </w:drawing>
            </w:r>
          </w:p>
          <w:p w:rsidR="00687CD0" w:rsidRDefault="00687CD0" w:rsidP="0002447E">
            <w:pPr>
              <w:jc w:val="center"/>
            </w:pP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0BBB6207" wp14:editId="2EAC4CE8">
                  <wp:extent cx="512064" cy="521208"/>
                  <wp:effectExtent l="0" t="0" r="2540" b="0"/>
                  <wp:docPr id="133" name="Picture 133"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Key Message</w:t>
            </w:r>
          </w:p>
          <w:p w:rsidR="00687CD0" w:rsidRDefault="009D5FEC" w:rsidP="0002447E">
            <w:pPr>
              <w:pStyle w:val="ODOTtext"/>
            </w:pPr>
            <w:r>
              <w:t>In addition to accelerated delivery, DB also offers many other potential advantages.</w:t>
            </w:r>
          </w:p>
        </w:tc>
      </w:tr>
      <w:tr w:rsidR="00687CD0" w:rsidRPr="00F30214"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230F3A1F" wp14:editId="1A3588F0">
                  <wp:extent cx="521208" cy="484632"/>
                  <wp:effectExtent l="0" t="0" r="0" b="0"/>
                  <wp:docPr id="134" name="Picture 134"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687CD0" w:rsidRDefault="00687CD0" w:rsidP="0002447E">
            <w:pPr>
              <w:pStyle w:val="ODOTHeader"/>
            </w:pPr>
            <w:r w:rsidRPr="00F30214">
              <w:t>Reference Materials</w:t>
            </w:r>
            <w:r>
              <w:rPr>
                <w:noProof/>
              </w:rPr>
              <w:t xml:space="preserve"> </w:t>
            </w:r>
          </w:p>
          <w:p w:rsidR="00687CD0" w:rsidRPr="00F30214" w:rsidRDefault="004B3D0A" w:rsidP="0002447E">
            <w:pPr>
              <w:pStyle w:val="ODOTtext"/>
            </w:pPr>
            <w:r>
              <w:t>N/A</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12D31237" wp14:editId="466E9635">
                  <wp:extent cx="484632" cy="512064"/>
                  <wp:effectExtent l="0" t="0" r="0" b="2540"/>
                  <wp:docPr id="135" name="Picture 135"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Background Information</w:t>
            </w:r>
          </w:p>
          <w:p w:rsidR="00687CD0" w:rsidRDefault="009D5FEC" w:rsidP="009D5FEC">
            <w:pPr>
              <w:pStyle w:val="ODOTtext"/>
            </w:pPr>
            <w:r>
              <w:t>In addition to quicker delivery, other considerations for using DB include the following:</w:t>
            </w:r>
          </w:p>
          <w:p w:rsidR="009D5FEC" w:rsidRPr="007E071F" w:rsidRDefault="009D5FEC" w:rsidP="009D5FEC">
            <w:pPr>
              <w:pStyle w:val="ODOTbullet"/>
            </w:pPr>
            <w:r w:rsidRPr="00C7447F">
              <w:rPr>
                <w:b/>
                <w:color w:val="FF0000"/>
              </w:rPr>
              <w:t xml:space="preserve">Innovation </w:t>
            </w:r>
            <w:r w:rsidRPr="00C7447F">
              <w:rPr>
                <w:color w:val="FF0000"/>
              </w:rPr>
              <w:t xml:space="preserve">– </w:t>
            </w:r>
            <w:r w:rsidR="00326199">
              <w:t>To the extent that the Department is willing to relinquish control over some aspects of the work, use of DB has the potential to foster contractor innovation and thereby improve the quality or economy, or both, of the end-product.</w:t>
            </w:r>
            <w:r w:rsidR="00326199" w:rsidRPr="00653524">
              <w:t xml:space="preserve"> </w:t>
            </w:r>
            <w:r w:rsidR="00326199">
              <w:t xml:space="preserve"> </w:t>
            </w:r>
            <w:r w:rsidRPr="007E071F">
              <w:t>Innovation can also extend to management techniques and other elements of the project, such as public information and community relations, maintenance a</w:t>
            </w:r>
            <w:r>
              <w:t>nd protection of traffic (MPT)</w:t>
            </w:r>
            <w:r w:rsidRPr="007E071F">
              <w:t>, and schedule.</w:t>
            </w:r>
          </w:p>
          <w:p w:rsidR="009D5FEC" w:rsidRPr="007E071F" w:rsidRDefault="009D5FEC" w:rsidP="009D5FEC">
            <w:pPr>
              <w:pStyle w:val="ODOTbullet"/>
            </w:pPr>
            <w:r w:rsidRPr="007E071F">
              <w:rPr>
                <w:b/>
              </w:rPr>
              <w:t>Less Cost Growth</w:t>
            </w:r>
            <w:r w:rsidRPr="007E071F">
              <w:t xml:space="preserve"> – Assigning control over design and construction to one entity should minimize cost growth due to errors and omissions in the plans.  Furthermore, the lump-sum nature of </w:t>
            </w:r>
            <w:r w:rsidR="008F2EF8">
              <w:t xml:space="preserve">the DB </w:t>
            </w:r>
            <w:r w:rsidRPr="007E071F">
              <w:t xml:space="preserve">contract eliminates cost increases due to variation in unit quantities.  </w:t>
            </w:r>
          </w:p>
          <w:p w:rsidR="00EC449F" w:rsidRDefault="00EC449F" w:rsidP="009D5FEC">
            <w:pPr>
              <w:pStyle w:val="ODOTbullet"/>
            </w:pPr>
            <w:r>
              <w:rPr>
                <w:b/>
              </w:rPr>
              <w:t>Enhanced C</w:t>
            </w:r>
            <w:r w:rsidRPr="00EC449F">
              <w:rPr>
                <w:b/>
              </w:rPr>
              <w:t>onstructability</w:t>
            </w:r>
            <w:r>
              <w:t xml:space="preserve"> – Early contractor involvement and coordination with the designer should allow the design to be optimized to the contractor’s strengths, potentially leading to time and/or cost savings.</w:t>
            </w:r>
          </w:p>
          <w:p w:rsidR="000C5428" w:rsidRPr="00EC449F" w:rsidRDefault="000C5428" w:rsidP="009D5FEC">
            <w:pPr>
              <w:pStyle w:val="ODOTbullet"/>
            </w:pPr>
            <w:r>
              <w:rPr>
                <w:b/>
              </w:rPr>
              <w:t>Better Risk Allocation</w:t>
            </w:r>
            <w:r>
              <w:t xml:space="preserve"> – Risk can be allocated to the party best able to manage it.</w:t>
            </w:r>
          </w:p>
          <w:p w:rsidR="009D5FEC" w:rsidRDefault="00EC449F" w:rsidP="00EC449F">
            <w:pPr>
              <w:pStyle w:val="ODOTbullet"/>
            </w:pPr>
            <w:r>
              <w:rPr>
                <w:b/>
              </w:rPr>
              <w:t>Single point of responsibility</w:t>
            </w:r>
            <w:r w:rsidR="009D5FEC" w:rsidRPr="007E071F">
              <w:t xml:space="preserve"> – Having a single point of responsibility for design and construction services promotes a non-adversarial relationship between the designer and contractor.  Improved communication and increased constructability should </w:t>
            </w:r>
            <w:r>
              <w:t>help</w:t>
            </w:r>
            <w:r w:rsidR="009D5FEC" w:rsidRPr="007E071F">
              <w:t xml:space="preserve"> minimize claims associated with errors and omissions in the plans.</w:t>
            </w:r>
            <w:r>
              <w:t xml:space="preserve">  </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1B853B02" wp14:editId="613587B4">
                  <wp:extent cx="466344" cy="521208"/>
                  <wp:effectExtent l="0" t="0" r="0" b="0"/>
                  <wp:docPr id="136" name="Picture 136"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Interactivity/Talking Points</w:t>
            </w:r>
          </w:p>
          <w:p w:rsidR="00687CD0" w:rsidRDefault="009D5FEC" w:rsidP="009D5FEC">
            <w:pPr>
              <w:pStyle w:val="ODOTtext"/>
            </w:pPr>
            <w:r>
              <w:t>Review the potential advantages shown on the slide, to the extent that they weren’t already addressed during the Q&amp;A.</w:t>
            </w:r>
          </w:p>
          <w:p w:rsidR="00EC449F" w:rsidRDefault="00EC449F" w:rsidP="008F2EF8">
            <w:pPr>
              <w:pStyle w:val="ODOTtext"/>
            </w:pPr>
            <w:r>
              <w:t xml:space="preserve">Ask the class if they can identity any other potential advantages of DB.  </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5DA3E545" wp14:editId="739F82F2">
                  <wp:extent cx="493776" cy="484632"/>
                  <wp:effectExtent l="0" t="0" r="1905" b="0"/>
                  <wp:docPr id="137" name="Picture 137"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687CD0" w:rsidRDefault="00687CD0" w:rsidP="0002447E">
            <w:pPr>
              <w:pStyle w:val="ODOTHeader"/>
            </w:pPr>
            <w:r w:rsidRPr="00BB1AA3">
              <w:t xml:space="preserve">Timing </w:t>
            </w:r>
          </w:p>
          <w:p w:rsidR="00687CD0" w:rsidRPr="00BB1AA3" w:rsidRDefault="00687CD0" w:rsidP="0002447E">
            <w:pPr>
              <w:pStyle w:val="ODOTtext"/>
              <w:tabs>
                <w:tab w:val="left" w:pos="1844"/>
              </w:tabs>
              <w:rPr>
                <w:b/>
              </w:rPr>
            </w:pPr>
            <w:r>
              <w:t>Time spent on slide:</w:t>
            </w:r>
            <w:r>
              <w:tab/>
            </w:r>
            <w:r>
              <w:rPr>
                <w:u w:val="single"/>
              </w:rPr>
              <w:t>2 min</w:t>
            </w:r>
          </w:p>
        </w:tc>
        <w:tc>
          <w:tcPr>
            <w:tcW w:w="4698" w:type="dxa"/>
            <w:tcBorders>
              <w:left w:val="nil"/>
            </w:tcBorders>
          </w:tcPr>
          <w:p w:rsidR="00687CD0" w:rsidRDefault="00687CD0" w:rsidP="0002447E">
            <w:pPr>
              <w:pStyle w:val="ODOTHeader"/>
            </w:pPr>
          </w:p>
          <w:p w:rsidR="00687CD0" w:rsidRDefault="00687CD0" w:rsidP="0002447E">
            <w:pPr>
              <w:pStyle w:val="ODOTtext"/>
              <w:tabs>
                <w:tab w:val="left" w:pos="3042"/>
                <w:tab w:val="left" w:pos="6884"/>
              </w:tabs>
              <w:jc w:val="right"/>
            </w:pPr>
            <w:r>
              <w:t xml:space="preserve">Elapsed time from start of </w:t>
            </w:r>
            <w:r w:rsidR="00C12C1E">
              <w:t>section</w:t>
            </w:r>
            <w:r>
              <w:t>:</w:t>
            </w:r>
            <w:r>
              <w:tab/>
            </w:r>
            <w:r w:rsidR="00272F0E">
              <w:rPr>
                <w:u w:val="single"/>
              </w:rPr>
              <w:t>47</w:t>
            </w:r>
            <w:r>
              <w:rPr>
                <w:u w:val="single"/>
              </w:rPr>
              <w:t xml:space="preserve"> min</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lastRenderedPageBreak/>
              <w:drawing>
                <wp:inline distT="0" distB="0" distL="0" distR="0" wp14:anchorId="496F79EC" wp14:editId="54A51DE3">
                  <wp:extent cx="521208" cy="493776"/>
                  <wp:effectExtent l="0" t="0" r="0" b="1905"/>
                  <wp:docPr id="138" name="Picture 138"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Transition</w:t>
            </w:r>
          </w:p>
          <w:p w:rsidR="00687CD0" w:rsidRDefault="008F2EF8" w:rsidP="0002447E">
            <w:pPr>
              <w:pStyle w:val="ODOTtext"/>
            </w:pPr>
            <w:r>
              <w:t xml:space="preserve">Now that we’ve reviewed the advantages of DB, let’s </w:t>
            </w:r>
            <w:proofErr w:type="gramStart"/>
            <w:r>
              <w:t>take a look</w:t>
            </w:r>
            <w:proofErr w:type="gramEnd"/>
            <w:r>
              <w:t xml:space="preserve"> at some of its perceived disadvantages.  </w:t>
            </w:r>
          </w:p>
        </w:tc>
      </w:tr>
    </w:tbl>
    <w:p w:rsidR="00687CD0" w:rsidRDefault="00687CD0" w:rsidP="00687CD0"/>
    <w:p w:rsidR="00687CD0" w:rsidRDefault="00687CD0" w:rsidP="00687CD0">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687CD0" w:rsidTr="0002447E">
        <w:tc>
          <w:tcPr>
            <w:tcW w:w="9576" w:type="dxa"/>
            <w:gridSpan w:val="3"/>
          </w:tcPr>
          <w:p w:rsidR="00687CD0" w:rsidRDefault="00687CD0" w:rsidP="0002447E">
            <w:pPr>
              <w:jc w:val="center"/>
            </w:pPr>
          </w:p>
          <w:p w:rsidR="00687CD0" w:rsidRDefault="00326199" w:rsidP="0002447E">
            <w:pPr>
              <w:jc w:val="center"/>
            </w:pPr>
            <w:r w:rsidRPr="00326199">
              <w:rPr>
                <w:noProof/>
              </w:rPr>
              <w:drawing>
                <wp:inline distT="0" distB="0" distL="0" distR="0" wp14:anchorId="5D786E6C" wp14:editId="703100B8">
                  <wp:extent cx="2779776" cy="2084832"/>
                  <wp:effectExtent l="0" t="0" r="190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79776" cy="2084832"/>
                          </a:xfrm>
                          <a:prstGeom prst="rect">
                            <a:avLst/>
                          </a:prstGeom>
                        </pic:spPr>
                      </pic:pic>
                    </a:graphicData>
                  </a:graphic>
                </wp:inline>
              </w:drawing>
            </w:r>
          </w:p>
          <w:p w:rsidR="00687CD0" w:rsidRDefault="00687CD0" w:rsidP="0002447E">
            <w:pPr>
              <w:jc w:val="center"/>
            </w:pP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22F58ABB" wp14:editId="40D7F363">
                  <wp:extent cx="512064" cy="521208"/>
                  <wp:effectExtent l="0" t="0" r="2540" b="0"/>
                  <wp:docPr id="139" name="Picture 139"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Key Message</w:t>
            </w:r>
          </w:p>
          <w:p w:rsidR="00687CD0" w:rsidRDefault="008F2EF8" w:rsidP="008F2EF8">
            <w:pPr>
              <w:pStyle w:val="ODOTtext"/>
            </w:pPr>
            <w:r>
              <w:t xml:space="preserve">Despite its potential benefits, DB does carry some risks. </w:t>
            </w:r>
          </w:p>
        </w:tc>
      </w:tr>
      <w:tr w:rsidR="00687CD0" w:rsidRPr="00F30214"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37A0F36F" wp14:editId="34A7B454">
                  <wp:extent cx="521208" cy="484632"/>
                  <wp:effectExtent l="0" t="0" r="0" b="0"/>
                  <wp:docPr id="140" name="Picture 140"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687CD0" w:rsidRDefault="00687CD0" w:rsidP="0002447E">
            <w:pPr>
              <w:pStyle w:val="ODOTHeader"/>
            </w:pPr>
            <w:r w:rsidRPr="00F30214">
              <w:t>Reference Materials</w:t>
            </w:r>
            <w:r>
              <w:rPr>
                <w:noProof/>
              </w:rPr>
              <w:t xml:space="preserve"> </w:t>
            </w:r>
          </w:p>
          <w:p w:rsidR="00687CD0" w:rsidRPr="00F30214" w:rsidRDefault="008F2EF8" w:rsidP="0002447E">
            <w:pPr>
              <w:pStyle w:val="ODOTtext"/>
            </w:pPr>
            <w:r>
              <w:t>N/A</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20BDCD8A" wp14:editId="2C82E480">
                  <wp:extent cx="484632" cy="512064"/>
                  <wp:effectExtent l="0" t="0" r="0" b="2540"/>
                  <wp:docPr id="141" name="Picture 141"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Background Information</w:t>
            </w:r>
          </w:p>
          <w:p w:rsidR="00687CD0" w:rsidRDefault="008F2EF8" w:rsidP="008F2EF8">
            <w:pPr>
              <w:pStyle w:val="ODOTtext"/>
            </w:pPr>
            <w:r>
              <w:t>Note that before deciding to use DB, it is important to take stock of its potential risks.  These include the following</w:t>
            </w:r>
            <w:r w:rsidR="00326199">
              <w:t>:</w:t>
            </w:r>
          </w:p>
          <w:p w:rsidR="00C712C9" w:rsidRDefault="00326199" w:rsidP="00326199">
            <w:pPr>
              <w:pStyle w:val="ODOTbullet"/>
            </w:pPr>
            <w:r w:rsidRPr="00326199">
              <w:rPr>
                <w:b/>
              </w:rPr>
              <w:t>Reduced owner control over design:</w:t>
            </w:r>
            <w:r>
              <w:t xml:space="preserve">  By only providing a Scope of Work document, the Department can exert less control over the </w:t>
            </w:r>
            <w:r w:rsidR="00C712C9">
              <w:t>final design</w:t>
            </w:r>
            <w:r>
              <w:t>.</w:t>
            </w:r>
            <w:r w:rsidR="00C712C9">
              <w:t xml:space="preserve">  </w:t>
            </w:r>
          </w:p>
          <w:p w:rsidR="00326199" w:rsidRDefault="00C712C9" w:rsidP="00326199">
            <w:pPr>
              <w:pStyle w:val="ODOTbullet"/>
            </w:pPr>
            <w:r>
              <w:rPr>
                <w:b/>
              </w:rPr>
              <w:t xml:space="preserve">Quality concerns:  </w:t>
            </w:r>
            <w:r>
              <w:t xml:space="preserve">DB eliminates the traditional checks and balances between the designer and contractor.  As part of the DBT, the designer is no longer in the position to act as the Department’s advocate.  </w:t>
            </w:r>
            <w:r w:rsidRPr="006C564E">
              <w:t>Quality may be subordinated by cost or schedule considerations.</w:t>
            </w:r>
          </w:p>
          <w:p w:rsidR="00326199" w:rsidRDefault="00326199" w:rsidP="00C712C9">
            <w:pPr>
              <w:pStyle w:val="ODOTbullet"/>
            </w:pPr>
            <w:r w:rsidRPr="00C712C9">
              <w:rPr>
                <w:b/>
              </w:rPr>
              <w:t>Reduced competition:</w:t>
            </w:r>
            <w:r w:rsidR="00C712C9">
              <w:t xml:space="preserve">  O</w:t>
            </w:r>
            <w:r w:rsidR="00C712C9" w:rsidRPr="001E3C93">
              <w:t>pportunities for smaller, local construction firms</w:t>
            </w:r>
            <w:r w:rsidR="00C712C9">
              <w:t xml:space="preserve"> may be reduced</w:t>
            </w:r>
            <w:r w:rsidR="00C712C9" w:rsidRPr="001E3C93">
              <w:t>.</w:t>
            </w:r>
            <w:r w:rsidR="00C712C9">
              <w:t xml:space="preserve">  Fewer</w:t>
            </w:r>
            <w:r w:rsidR="00C712C9" w:rsidRPr="006C564E">
              <w:t xml:space="preserve"> competitors may result in higher initial costs</w:t>
            </w:r>
            <w:r w:rsidR="00C712C9">
              <w:t>.</w:t>
            </w:r>
          </w:p>
          <w:p w:rsidR="00326199" w:rsidRDefault="00CF7A6C" w:rsidP="00326199">
            <w:pPr>
              <w:pStyle w:val="ODOTbullet"/>
            </w:pPr>
            <w:r w:rsidRPr="00CF7A6C">
              <w:rPr>
                <w:b/>
              </w:rPr>
              <w:t>Lengthy procurement process:</w:t>
            </w:r>
            <w:r>
              <w:t xml:space="preserve">  Particularly if using a two-step value-based process, the scoping and procurement phase can be critical to project success.</w:t>
            </w:r>
          </w:p>
          <w:p w:rsidR="00326199" w:rsidRDefault="008B6E10" w:rsidP="008F2EF8">
            <w:pPr>
              <w:pStyle w:val="ODOTbullet"/>
            </w:pPr>
            <w:r w:rsidRPr="008B6E10">
              <w:rPr>
                <w:b/>
              </w:rPr>
              <w:t>Confusion regarding roles and responsibilities:</w:t>
            </w:r>
            <w:r>
              <w:t xml:space="preserve">  </w:t>
            </w:r>
            <w:r w:rsidR="00326199">
              <w:t xml:space="preserve">Roles and responsibilities of the contractor and </w:t>
            </w:r>
            <w:r>
              <w:t>the Department</w:t>
            </w:r>
            <w:r w:rsidR="00326199">
              <w:t xml:space="preserve"> can become blurred if not adequately defined in the specifications or contract documents.</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3484D346" wp14:editId="66A9F6EC">
                  <wp:extent cx="466344" cy="521208"/>
                  <wp:effectExtent l="0" t="0" r="0" b="0"/>
                  <wp:docPr id="142" name="Picture 142"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687CD0" w:rsidRDefault="00687CD0" w:rsidP="0002447E">
            <w:pPr>
              <w:pStyle w:val="ODOTHeader"/>
            </w:pPr>
            <w:r w:rsidRPr="00BB1AA3">
              <w:t>Interactivity/Talking Points</w:t>
            </w:r>
          </w:p>
          <w:p w:rsidR="008B6E10" w:rsidRPr="00BB1AA3" w:rsidRDefault="008B6E10" w:rsidP="008B6E10">
            <w:pPr>
              <w:pStyle w:val="ODOTtext"/>
            </w:pPr>
            <w:r>
              <w:t>Use this slide to review some of the main disadvantages and risks of using DB, which may include:</w:t>
            </w:r>
          </w:p>
          <w:p w:rsidR="0025615F" w:rsidRPr="006C564E" w:rsidRDefault="0025615F" w:rsidP="0025615F">
            <w:pPr>
              <w:pStyle w:val="ODOTbullet"/>
            </w:pPr>
            <w:r w:rsidRPr="006C564E">
              <w:t>Less agency control over final design</w:t>
            </w:r>
          </w:p>
          <w:p w:rsidR="008F2EF8" w:rsidRPr="006C564E" w:rsidRDefault="008F2EF8" w:rsidP="008B6E10">
            <w:pPr>
              <w:pStyle w:val="ODOTbullet"/>
            </w:pPr>
            <w:r w:rsidRPr="006C564E">
              <w:t>Elimination of traditional checks and balances.  Designer is no longer agency’s advocate.  Quality may be subordinated by cost or schedule considerations.</w:t>
            </w:r>
          </w:p>
          <w:p w:rsidR="008B6E10" w:rsidRDefault="008B6E10" w:rsidP="008B6E10">
            <w:pPr>
              <w:pStyle w:val="ODOTbullet"/>
            </w:pPr>
            <w:r>
              <w:t>Reduced opportunities for smaller, local construction firms</w:t>
            </w:r>
          </w:p>
          <w:p w:rsidR="008F2EF8" w:rsidRPr="006C564E" w:rsidRDefault="008F2EF8" w:rsidP="008B6E10">
            <w:pPr>
              <w:pStyle w:val="ODOTbullet"/>
            </w:pPr>
            <w:r w:rsidRPr="006C564E">
              <w:t>Higher procurement costs</w:t>
            </w:r>
            <w:r>
              <w:t>, which may include stipends for proposers</w:t>
            </w:r>
          </w:p>
          <w:p w:rsidR="008F2EF8" w:rsidRDefault="008F2EF8" w:rsidP="008B6E10">
            <w:pPr>
              <w:pStyle w:val="ODOTbullet"/>
            </w:pPr>
            <w:r w:rsidRPr="006C564E">
              <w:t>Traditional funding may not support fast-tracking construction or may</w:t>
            </w:r>
            <w:r w:rsidR="008B6E10">
              <w:t xml:space="preserve"> require accelerated </w:t>
            </w:r>
            <w:r w:rsidR="008B6E10">
              <w:lastRenderedPageBreak/>
              <w:t>cash flow</w:t>
            </w:r>
          </w:p>
          <w:p w:rsidR="00687CD0" w:rsidRDefault="008B6E10" w:rsidP="0002447E">
            <w:pPr>
              <w:pStyle w:val="ODOTbullet"/>
            </w:pPr>
            <w:r w:rsidRPr="006C564E">
              <w:t>Accelerated construction can potentially overextend the workforce</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lastRenderedPageBreak/>
              <w:drawing>
                <wp:inline distT="0" distB="0" distL="0" distR="0" wp14:anchorId="2172BB6A" wp14:editId="498C98C4">
                  <wp:extent cx="493776" cy="484632"/>
                  <wp:effectExtent l="0" t="0" r="1905" b="0"/>
                  <wp:docPr id="143" name="Picture 143"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687CD0" w:rsidRDefault="00687CD0" w:rsidP="0002447E">
            <w:pPr>
              <w:pStyle w:val="ODOTHeader"/>
            </w:pPr>
            <w:r w:rsidRPr="00BB1AA3">
              <w:t xml:space="preserve">Timing </w:t>
            </w:r>
          </w:p>
          <w:p w:rsidR="00687CD0" w:rsidRPr="00BB1AA3" w:rsidRDefault="00687CD0" w:rsidP="0002447E">
            <w:pPr>
              <w:pStyle w:val="ODOTtext"/>
              <w:tabs>
                <w:tab w:val="left" w:pos="1844"/>
              </w:tabs>
              <w:rPr>
                <w:b/>
              </w:rPr>
            </w:pPr>
            <w:r>
              <w:t>Time spent on slide:</w:t>
            </w:r>
            <w:r>
              <w:tab/>
            </w:r>
            <w:r>
              <w:rPr>
                <w:u w:val="single"/>
              </w:rPr>
              <w:t>2 min</w:t>
            </w:r>
          </w:p>
        </w:tc>
        <w:tc>
          <w:tcPr>
            <w:tcW w:w="4698" w:type="dxa"/>
            <w:tcBorders>
              <w:left w:val="nil"/>
            </w:tcBorders>
          </w:tcPr>
          <w:p w:rsidR="00687CD0" w:rsidRDefault="00687CD0" w:rsidP="0002447E">
            <w:pPr>
              <w:pStyle w:val="ODOTHeader"/>
            </w:pPr>
          </w:p>
          <w:p w:rsidR="00687CD0" w:rsidRDefault="00687CD0" w:rsidP="0002447E">
            <w:pPr>
              <w:pStyle w:val="ODOTtext"/>
              <w:tabs>
                <w:tab w:val="left" w:pos="3042"/>
                <w:tab w:val="left" w:pos="6884"/>
              </w:tabs>
              <w:jc w:val="right"/>
            </w:pPr>
            <w:r>
              <w:t xml:space="preserve">Elapsed time from start of </w:t>
            </w:r>
            <w:r w:rsidR="00C12C1E">
              <w:t>section</w:t>
            </w:r>
            <w:r>
              <w:t>:</w:t>
            </w:r>
            <w:r>
              <w:tab/>
            </w:r>
            <w:r w:rsidR="00272F0E">
              <w:rPr>
                <w:u w:val="single"/>
              </w:rPr>
              <w:t>49</w:t>
            </w:r>
            <w:r>
              <w:rPr>
                <w:u w:val="single"/>
              </w:rPr>
              <w:t xml:space="preserve"> min</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31CD6714" wp14:editId="2FF835DF">
                  <wp:extent cx="521208" cy="493776"/>
                  <wp:effectExtent l="0" t="0" r="0" b="1905"/>
                  <wp:docPr id="144" name="Picture 144"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Transition</w:t>
            </w:r>
          </w:p>
          <w:p w:rsidR="00687CD0" w:rsidRDefault="0025615F" w:rsidP="0025615F">
            <w:pPr>
              <w:pStyle w:val="ODOTtext"/>
            </w:pPr>
            <w:r>
              <w:t xml:space="preserve">We’ve just identified several advantages and risks related to the use of DB, suggesting that DB is most beneficial when used on projects for which the anticipated benefits will offset the potential risks. </w:t>
            </w:r>
          </w:p>
          <w:p w:rsidR="0025615F" w:rsidRDefault="0025615F" w:rsidP="00EB3D3C">
            <w:pPr>
              <w:pStyle w:val="ODOTtext"/>
            </w:pPr>
            <w:r>
              <w:t xml:space="preserve">Let’s now consider </w:t>
            </w:r>
            <w:r w:rsidR="00EB3D3C">
              <w:t>what project circumstances would make for an ideal DB candidate.</w:t>
            </w:r>
          </w:p>
        </w:tc>
      </w:tr>
    </w:tbl>
    <w:p w:rsidR="00687CD0" w:rsidRDefault="00687CD0" w:rsidP="00687CD0"/>
    <w:p w:rsidR="00687CD0" w:rsidRDefault="00687CD0" w:rsidP="00687CD0">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687CD0" w:rsidTr="0002447E">
        <w:tc>
          <w:tcPr>
            <w:tcW w:w="9576" w:type="dxa"/>
            <w:gridSpan w:val="3"/>
          </w:tcPr>
          <w:p w:rsidR="00687CD0" w:rsidRDefault="00687CD0" w:rsidP="0002447E">
            <w:pPr>
              <w:jc w:val="center"/>
            </w:pPr>
          </w:p>
          <w:p w:rsidR="00687CD0" w:rsidRDefault="00687CD0" w:rsidP="0002447E">
            <w:pPr>
              <w:jc w:val="center"/>
            </w:pPr>
            <w:r w:rsidRPr="00687CD0">
              <w:rPr>
                <w:noProof/>
              </w:rPr>
              <w:drawing>
                <wp:inline distT="0" distB="0" distL="0" distR="0" wp14:anchorId="60376A0D" wp14:editId="48EC5DD9">
                  <wp:extent cx="2779776" cy="2084832"/>
                  <wp:effectExtent l="0" t="0" r="190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79776" cy="2084832"/>
                          </a:xfrm>
                          <a:prstGeom prst="rect">
                            <a:avLst/>
                          </a:prstGeom>
                        </pic:spPr>
                      </pic:pic>
                    </a:graphicData>
                  </a:graphic>
                </wp:inline>
              </w:drawing>
            </w:r>
          </w:p>
          <w:p w:rsidR="00687CD0" w:rsidRDefault="00687CD0" w:rsidP="0002447E">
            <w:pPr>
              <w:jc w:val="center"/>
            </w:pP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2ED9219A" wp14:editId="5AEAEDA1">
                  <wp:extent cx="512064" cy="521208"/>
                  <wp:effectExtent l="0" t="0" r="2540" b="0"/>
                  <wp:docPr id="145" name="Picture 14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Key Message</w:t>
            </w:r>
          </w:p>
          <w:p w:rsidR="00687CD0" w:rsidRDefault="00EB3D3C" w:rsidP="00B779E1">
            <w:pPr>
              <w:pStyle w:val="ODOTtext"/>
            </w:pPr>
            <w:r>
              <w:t xml:space="preserve">Display this slide to transition to </w:t>
            </w:r>
            <w:r w:rsidR="00B779E1">
              <w:t>a discussion on DB project selection criteria.</w:t>
            </w:r>
          </w:p>
        </w:tc>
      </w:tr>
      <w:tr w:rsidR="00687CD0" w:rsidRPr="00F30214"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01AB2DC8" wp14:editId="1F08018A">
                  <wp:extent cx="521208" cy="484632"/>
                  <wp:effectExtent l="0" t="0" r="0" b="0"/>
                  <wp:docPr id="146" name="Picture 14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687CD0" w:rsidRDefault="00687CD0" w:rsidP="0002447E">
            <w:pPr>
              <w:pStyle w:val="ODOTHeader"/>
            </w:pPr>
            <w:r w:rsidRPr="00F30214">
              <w:t>Reference Materials</w:t>
            </w:r>
            <w:r>
              <w:rPr>
                <w:noProof/>
              </w:rPr>
              <w:t xml:space="preserve"> </w:t>
            </w:r>
          </w:p>
          <w:p w:rsidR="00687CD0" w:rsidRPr="00272F0E" w:rsidRDefault="00B779E1" w:rsidP="0002447E">
            <w:pPr>
              <w:pStyle w:val="ODOTtext"/>
            </w:pPr>
            <w:r w:rsidRPr="00272F0E">
              <w:t>The following ODOT manuals contain additional information on project selection considerations:</w:t>
            </w:r>
          </w:p>
          <w:p w:rsidR="00B779E1" w:rsidRPr="00272F0E" w:rsidRDefault="00B779E1" w:rsidP="00B779E1">
            <w:pPr>
              <w:pStyle w:val="ODOTbullet"/>
            </w:pPr>
            <w:r w:rsidRPr="00272F0E">
              <w:t>Design Build Scope Manual</w:t>
            </w:r>
          </w:p>
          <w:p w:rsidR="00402401" w:rsidRPr="00F30214" w:rsidRDefault="00272F0E" w:rsidP="00272F0E">
            <w:pPr>
              <w:pStyle w:val="ODOTbullet"/>
            </w:pPr>
            <w:r>
              <w:t>Innovative Contracting Manual</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112FC13D" wp14:editId="7014EAD1">
                  <wp:extent cx="484632" cy="512064"/>
                  <wp:effectExtent l="0" t="0" r="0" b="2540"/>
                  <wp:docPr id="147" name="Picture 147"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Background Information</w:t>
            </w:r>
          </w:p>
          <w:p w:rsidR="00687CD0" w:rsidRDefault="00687CD0" w:rsidP="0002447E">
            <w:pPr>
              <w:pStyle w:val="ODOTtext"/>
            </w:pPr>
            <w:r>
              <w:t>N/A</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6D8153D3" wp14:editId="1579C841">
                  <wp:extent cx="466344" cy="521208"/>
                  <wp:effectExtent l="0" t="0" r="0" b="0"/>
                  <wp:docPr id="148" name="Picture 14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Interactivity/Talking Points</w:t>
            </w:r>
          </w:p>
          <w:p w:rsidR="00B779E1" w:rsidRDefault="00C04C3E" w:rsidP="009252EC">
            <w:pPr>
              <w:pStyle w:val="ODOTtext"/>
            </w:pPr>
            <w:r>
              <w:t xml:space="preserve">Note that </w:t>
            </w:r>
            <w:r w:rsidR="009252EC">
              <w:t xml:space="preserve">in this section </w:t>
            </w:r>
            <w:r>
              <w:t>you will discuss considerations for using DB.</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7C04302A" wp14:editId="47B8B132">
                  <wp:extent cx="493776" cy="484632"/>
                  <wp:effectExtent l="0" t="0" r="1905" b="0"/>
                  <wp:docPr id="149" name="Picture 14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687CD0" w:rsidRDefault="00687CD0" w:rsidP="0002447E">
            <w:pPr>
              <w:pStyle w:val="ODOTHeader"/>
            </w:pPr>
            <w:r w:rsidRPr="00BB1AA3">
              <w:t xml:space="preserve">Timing </w:t>
            </w:r>
          </w:p>
          <w:p w:rsidR="00687CD0" w:rsidRPr="00BB1AA3" w:rsidRDefault="00687CD0" w:rsidP="0002447E">
            <w:pPr>
              <w:pStyle w:val="ODOTtext"/>
              <w:tabs>
                <w:tab w:val="left" w:pos="1844"/>
              </w:tabs>
              <w:rPr>
                <w:b/>
              </w:rPr>
            </w:pPr>
            <w:r>
              <w:t>Time spent on slide:</w:t>
            </w:r>
            <w:r>
              <w:tab/>
            </w:r>
            <w:r>
              <w:rPr>
                <w:u w:val="single"/>
              </w:rPr>
              <w:t>2 min</w:t>
            </w:r>
          </w:p>
        </w:tc>
        <w:tc>
          <w:tcPr>
            <w:tcW w:w="4698" w:type="dxa"/>
            <w:tcBorders>
              <w:left w:val="nil"/>
            </w:tcBorders>
          </w:tcPr>
          <w:p w:rsidR="00687CD0" w:rsidRDefault="00687CD0" w:rsidP="0002447E">
            <w:pPr>
              <w:pStyle w:val="ODOTHeader"/>
            </w:pPr>
          </w:p>
          <w:p w:rsidR="00687CD0" w:rsidRDefault="00687CD0" w:rsidP="0002447E">
            <w:pPr>
              <w:pStyle w:val="ODOTtext"/>
              <w:tabs>
                <w:tab w:val="left" w:pos="3042"/>
                <w:tab w:val="left" w:pos="6884"/>
              </w:tabs>
              <w:jc w:val="right"/>
            </w:pPr>
            <w:r>
              <w:t xml:space="preserve">Elapsed time from start of </w:t>
            </w:r>
            <w:r w:rsidR="00C12C1E">
              <w:t>section</w:t>
            </w:r>
            <w:r>
              <w:t>:</w:t>
            </w:r>
            <w:r>
              <w:tab/>
            </w:r>
            <w:r w:rsidR="00272F0E">
              <w:rPr>
                <w:u w:val="single"/>
              </w:rPr>
              <w:t>51</w:t>
            </w:r>
            <w:r>
              <w:rPr>
                <w:u w:val="single"/>
              </w:rPr>
              <w:t xml:space="preserve"> min</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1372A142" wp14:editId="2FA12F81">
                  <wp:extent cx="521208" cy="493776"/>
                  <wp:effectExtent l="0" t="0" r="0" b="1905"/>
                  <wp:docPr id="150" name="Picture 150"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Transition</w:t>
            </w:r>
          </w:p>
          <w:p w:rsidR="00687CD0" w:rsidRDefault="008867D7" w:rsidP="000C5428">
            <w:pPr>
              <w:pStyle w:val="ODOTtext"/>
            </w:pPr>
            <w:r>
              <w:t>Le</w:t>
            </w:r>
            <w:r w:rsidR="009252EC">
              <w:t xml:space="preserve">t’s first </w:t>
            </w:r>
            <w:r w:rsidR="000C5428">
              <w:t>discuss considerations for using DB</w:t>
            </w:r>
            <w:r>
              <w:t>.</w:t>
            </w:r>
          </w:p>
        </w:tc>
      </w:tr>
    </w:tbl>
    <w:p w:rsidR="00687CD0" w:rsidRDefault="00687CD0" w:rsidP="00687CD0"/>
    <w:p w:rsidR="00687CD0" w:rsidRDefault="00687CD0" w:rsidP="00687CD0">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687CD0" w:rsidTr="0002447E">
        <w:tc>
          <w:tcPr>
            <w:tcW w:w="9576" w:type="dxa"/>
            <w:gridSpan w:val="3"/>
          </w:tcPr>
          <w:p w:rsidR="00687CD0" w:rsidRDefault="00687CD0" w:rsidP="0002447E">
            <w:pPr>
              <w:jc w:val="center"/>
            </w:pPr>
          </w:p>
          <w:p w:rsidR="00687CD0" w:rsidRDefault="00870CE2" w:rsidP="0002447E">
            <w:pPr>
              <w:jc w:val="center"/>
            </w:pPr>
            <w:r>
              <w:rPr>
                <w:noProof/>
              </w:rPr>
              <w:t xml:space="preserve"> </w:t>
            </w:r>
            <w:r w:rsidRPr="00870CE2">
              <w:drawing>
                <wp:inline distT="0" distB="0" distL="0" distR="0" wp14:anchorId="47BE39F5" wp14:editId="24EF8AC5">
                  <wp:extent cx="2753139" cy="2064854"/>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68314" cy="2076236"/>
                          </a:xfrm>
                          <a:prstGeom prst="rect">
                            <a:avLst/>
                          </a:prstGeom>
                        </pic:spPr>
                      </pic:pic>
                    </a:graphicData>
                  </a:graphic>
                </wp:inline>
              </w:drawing>
            </w:r>
          </w:p>
          <w:p w:rsidR="00687CD0" w:rsidRDefault="00687CD0" w:rsidP="0002447E">
            <w:pPr>
              <w:jc w:val="center"/>
            </w:pPr>
          </w:p>
        </w:tc>
      </w:tr>
      <w:tr w:rsidR="00687CD0" w:rsidTr="004148C6">
        <w:trPr>
          <w:trHeight w:val="827"/>
        </w:trPr>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0E865B11" wp14:editId="5360619C">
                  <wp:extent cx="512064" cy="521208"/>
                  <wp:effectExtent l="0" t="0" r="2540" b="0"/>
                  <wp:docPr id="151" name="Picture 15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Key Message</w:t>
            </w:r>
          </w:p>
          <w:p w:rsidR="00687CD0" w:rsidRDefault="00A364C1" w:rsidP="00A364C1">
            <w:pPr>
              <w:pStyle w:val="ODOTtext"/>
            </w:pPr>
            <w:r>
              <w:t>The use of DB is more likely to be successful if used under the appropriate circumstances.</w:t>
            </w:r>
          </w:p>
        </w:tc>
      </w:tr>
      <w:tr w:rsidR="00687CD0" w:rsidRPr="00F30214"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338D6D9F" wp14:editId="53B33F55">
                  <wp:extent cx="521208" cy="484632"/>
                  <wp:effectExtent l="0" t="0" r="0" b="0"/>
                  <wp:docPr id="152" name="Picture 15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687CD0" w:rsidRDefault="00687CD0" w:rsidP="0002447E">
            <w:pPr>
              <w:pStyle w:val="ODOTHeader"/>
            </w:pPr>
            <w:r w:rsidRPr="00F30214">
              <w:t>Reference Materials</w:t>
            </w:r>
            <w:r>
              <w:rPr>
                <w:noProof/>
              </w:rPr>
              <w:t xml:space="preserve"> </w:t>
            </w:r>
          </w:p>
          <w:p w:rsidR="00272F0E" w:rsidRPr="00272F0E" w:rsidRDefault="00272F0E" w:rsidP="00272F0E">
            <w:pPr>
              <w:pStyle w:val="ODOTtext"/>
            </w:pPr>
            <w:r w:rsidRPr="00272F0E">
              <w:t>The following ODOT manuals contain additional information on project selection considerations:</w:t>
            </w:r>
          </w:p>
          <w:p w:rsidR="00272F0E" w:rsidRPr="00272F0E" w:rsidRDefault="00272F0E" w:rsidP="00272F0E">
            <w:pPr>
              <w:pStyle w:val="ODOTbullet"/>
            </w:pPr>
            <w:r w:rsidRPr="00272F0E">
              <w:t>Design Build Scope Manual</w:t>
            </w:r>
          </w:p>
          <w:p w:rsidR="00687CD0" w:rsidRPr="00F30214" w:rsidRDefault="00272F0E" w:rsidP="00272F0E">
            <w:pPr>
              <w:pStyle w:val="ODOTbullet"/>
            </w:pPr>
            <w:r>
              <w:t>Innovative Contracting Manual</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1E91802A" wp14:editId="4EEE8E65">
                  <wp:extent cx="484632" cy="512064"/>
                  <wp:effectExtent l="0" t="0" r="0" b="2540"/>
                  <wp:docPr id="153" name="Picture 15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Background Information</w:t>
            </w:r>
          </w:p>
          <w:p w:rsidR="00402401" w:rsidRPr="00402401" w:rsidRDefault="00402401" w:rsidP="00402401">
            <w:pPr>
              <w:pStyle w:val="ODOTtext"/>
              <w:rPr>
                <w:i/>
                <w:u w:val="single"/>
              </w:rPr>
            </w:pPr>
            <w:r>
              <w:rPr>
                <w:i/>
                <w:u w:val="single"/>
              </w:rPr>
              <w:t>Considerations for Using DB</w:t>
            </w:r>
          </w:p>
          <w:p w:rsidR="00402401" w:rsidRDefault="00402401" w:rsidP="00402401">
            <w:pPr>
              <w:pStyle w:val="ODOTtext"/>
            </w:pPr>
            <w:r>
              <w:t xml:space="preserve">Although DB can be used to deliver almost any project, best practice suggests that it provides the greatest benefit on projects for which reduced schedule duration, increased constructability, and/or enhanced innovation offset the potential risks and associated costs of transferring design responsibility and other roles traditionally held by the Department to the DBT. </w:t>
            </w:r>
          </w:p>
          <w:p w:rsidR="00402401" w:rsidRPr="001434EA" w:rsidRDefault="00B81CA8" w:rsidP="00402401">
            <w:pPr>
              <w:pStyle w:val="ODOTtext"/>
            </w:pPr>
            <w:r>
              <w:t>DB</w:t>
            </w:r>
            <w:r w:rsidR="00402401">
              <w:t xml:space="preserve"> has been used successfully on projects for which:</w:t>
            </w:r>
          </w:p>
          <w:p w:rsidR="00402401" w:rsidRPr="001434EA" w:rsidRDefault="00402401" w:rsidP="00402401">
            <w:pPr>
              <w:pStyle w:val="ODOTbullet"/>
            </w:pPr>
            <w:r>
              <w:t>The project scope can be adequately defined without 100 complete PS&amp;E.</w:t>
            </w:r>
          </w:p>
          <w:p w:rsidR="00402401" w:rsidRDefault="00402401" w:rsidP="00402401">
            <w:pPr>
              <w:pStyle w:val="ODOTbullet"/>
            </w:pPr>
            <w:r w:rsidRPr="001434EA">
              <w:t>A compressed schedule is needed.</w:t>
            </w:r>
          </w:p>
          <w:p w:rsidR="008D7AB4" w:rsidRPr="001434EA" w:rsidRDefault="008D7AB4" w:rsidP="00402401">
            <w:pPr>
              <w:pStyle w:val="ODOTbullet"/>
            </w:pPr>
            <w:r>
              <w:t>Outside expertise is needed.</w:t>
            </w:r>
          </w:p>
          <w:p w:rsidR="00402401" w:rsidRPr="001434EA" w:rsidRDefault="00402401" w:rsidP="00402401">
            <w:pPr>
              <w:pStyle w:val="ODOTbullet"/>
            </w:pPr>
            <w:r w:rsidRPr="001434EA">
              <w:t>Schedule certainty is needed.</w:t>
            </w:r>
          </w:p>
          <w:p w:rsidR="00402401" w:rsidRPr="001434EA" w:rsidRDefault="00402401" w:rsidP="00402401">
            <w:pPr>
              <w:pStyle w:val="ODOTbullet"/>
            </w:pPr>
            <w:r w:rsidRPr="001434EA">
              <w:t>Early cost certainty is required.</w:t>
            </w:r>
          </w:p>
          <w:p w:rsidR="00402401" w:rsidRPr="001434EA" w:rsidRDefault="00402401" w:rsidP="00402401">
            <w:pPr>
              <w:pStyle w:val="ODOTbullet"/>
            </w:pPr>
            <w:r w:rsidRPr="001434EA">
              <w:t>Project quality can be defined through minimum design.</w:t>
            </w:r>
          </w:p>
          <w:p w:rsidR="00402401" w:rsidRPr="001434EA" w:rsidRDefault="00402401" w:rsidP="00402401">
            <w:pPr>
              <w:pStyle w:val="ODOTbullet"/>
            </w:pPr>
            <w:r w:rsidRPr="001434EA">
              <w:t>Opportunity for innovation exists.</w:t>
            </w:r>
          </w:p>
          <w:p w:rsidR="00402401" w:rsidRDefault="00402401" w:rsidP="00402401">
            <w:pPr>
              <w:pStyle w:val="ODOTbullet"/>
            </w:pPr>
            <w:r w:rsidRPr="001434EA">
              <w:t>Minimal third party risks exist</w:t>
            </w:r>
            <w:r>
              <w:t xml:space="preserve"> or can be mitigated</w:t>
            </w:r>
            <w:r w:rsidRPr="001434EA">
              <w:t>.</w:t>
            </w:r>
          </w:p>
          <w:p w:rsidR="00402401" w:rsidRDefault="00402401" w:rsidP="00402401">
            <w:pPr>
              <w:pStyle w:val="ODOTtext"/>
            </w:pPr>
            <w:r>
              <w:t>In addition, ODOT’s PDP identifies the following additional screening characteristics for identifying candidate projects for DB:</w:t>
            </w:r>
          </w:p>
          <w:p w:rsidR="00402401" w:rsidRPr="00402401" w:rsidRDefault="00402401" w:rsidP="00402401">
            <w:pPr>
              <w:pStyle w:val="ODOTbullet"/>
            </w:pPr>
            <w:r w:rsidRPr="00402401">
              <w:t>Minimal utility coordination</w:t>
            </w:r>
            <w:r w:rsidR="00A364C1">
              <w:t xml:space="preserve"> required</w:t>
            </w:r>
          </w:p>
          <w:p w:rsidR="00402401" w:rsidRPr="00402401" w:rsidRDefault="00402401" w:rsidP="00402401">
            <w:pPr>
              <w:pStyle w:val="ODOTbullet"/>
            </w:pPr>
            <w:r w:rsidRPr="00402401">
              <w:t>Manageable public controversy</w:t>
            </w:r>
          </w:p>
          <w:p w:rsidR="00402401" w:rsidRDefault="00402401" w:rsidP="00402401">
            <w:pPr>
              <w:pStyle w:val="ODOTbullet"/>
            </w:pPr>
            <w:r w:rsidRPr="00402401">
              <w:t>Projects that are environmentally exempt or qualify for a Level 1 Categorical Exclusion</w:t>
            </w:r>
          </w:p>
          <w:p w:rsidR="00402401" w:rsidRDefault="00402401" w:rsidP="00A364C1">
            <w:pPr>
              <w:pStyle w:val="ODOTbullet"/>
            </w:pPr>
            <w:r w:rsidRPr="00402401">
              <w:lastRenderedPageBreak/>
              <w:t>Projects that are Minor or Minimal under ODOT’s PDP</w:t>
            </w:r>
          </w:p>
          <w:p w:rsidR="00402401" w:rsidRPr="001434EA" w:rsidRDefault="00402401" w:rsidP="00402401">
            <w:pPr>
              <w:pStyle w:val="ODOTtext"/>
            </w:pPr>
            <w:r>
              <w:t>As a final consideration, the Department must have adequate staff to devote to the DB procurement effort, particularly for a two-step value-based selection.  Development of the solicitation documents and evaluation of proposals require a far more intensive effort under DB delivery than in a traditional procurement.  Best practice also suggests that key personnel remain involved with the project from its inception to completion of construction.</w:t>
            </w:r>
          </w:p>
          <w:p w:rsidR="00A364C1" w:rsidRPr="00402401" w:rsidRDefault="00A364C1" w:rsidP="00A364C1">
            <w:pPr>
              <w:pStyle w:val="ODOTtext"/>
              <w:rPr>
                <w:i/>
                <w:u w:val="single"/>
              </w:rPr>
            </w:pPr>
            <w:r>
              <w:rPr>
                <w:i/>
                <w:u w:val="single"/>
              </w:rPr>
              <w:t>Considerations for NOT Using DB</w:t>
            </w:r>
          </w:p>
          <w:p w:rsidR="00A364C1" w:rsidRPr="001434EA" w:rsidRDefault="00A364C1" w:rsidP="00A364C1">
            <w:pPr>
              <w:pStyle w:val="ODOTtextlastline"/>
            </w:pPr>
            <w:r>
              <w:t xml:space="preserve">Reasons for not using </w:t>
            </w:r>
            <w:r w:rsidR="00B81CA8">
              <w:t>DB</w:t>
            </w:r>
            <w:r>
              <w:t xml:space="preserve"> to deliver a </w:t>
            </w:r>
            <w:proofErr w:type="gramStart"/>
            <w:r>
              <w:t>particular project</w:t>
            </w:r>
            <w:proofErr w:type="gramEnd"/>
            <w:r>
              <w:t xml:space="preserve"> include:</w:t>
            </w:r>
          </w:p>
          <w:p w:rsidR="00A364C1" w:rsidRDefault="00A364C1" w:rsidP="00A364C1">
            <w:pPr>
              <w:pStyle w:val="ODOTbullet"/>
            </w:pPr>
            <w:r>
              <w:t>The project schedule cannot be compressed or there is no benefit from compression.</w:t>
            </w:r>
          </w:p>
          <w:p w:rsidR="00A364C1" w:rsidRDefault="00A364C1" w:rsidP="00A364C1">
            <w:pPr>
              <w:pStyle w:val="ODOTbullet"/>
            </w:pPr>
            <w:r>
              <w:t>The design must be complete to obtain accurate pricing.</w:t>
            </w:r>
          </w:p>
          <w:p w:rsidR="00A364C1" w:rsidRDefault="00A364C1" w:rsidP="00A364C1">
            <w:pPr>
              <w:pStyle w:val="ODOTbullet"/>
            </w:pPr>
            <w:r>
              <w:t>The design must be complete to resolve environmental and/or other third party issues.</w:t>
            </w:r>
          </w:p>
          <w:p w:rsidR="00A364C1" w:rsidRDefault="00A364C1" w:rsidP="00A364C1">
            <w:pPr>
              <w:pStyle w:val="ODOTbullet"/>
            </w:pPr>
            <w:r>
              <w:t>Environmental or other third party issues are better managed by the Department, not the DBT.</w:t>
            </w:r>
          </w:p>
          <w:p w:rsidR="00687CD0" w:rsidRDefault="00A364C1" w:rsidP="00A364C1">
            <w:pPr>
              <w:pStyle w:val="ODOTbullet"/>
            </w:pPr>
            <w:r>
              <w:t xml:space="preserve">Project is too small to attract competition. </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lastRenderedPageBreak/>
              <w:drawing>
                <wp:inline distT="0" distB="0" distL="0" distR="0" wp14:anchorId="30D988F1" wp14:editId="24674DA2">
                  <wp:extent cx="466344" cy="521208"/>
                  <wp:effectExtent l="0" t="0" r="0" b="0"/>
                  <wp:docPr id="154" name="Picture 15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687CD0" w:rsidRDefault="00687CD0" w:rsidP="0002447E">
            <w:pPr>
              <w:pStyle w:val="ODOTHeader"/>
            </w:pPr>
            <w:r w:rsidRPr="00BB1AA3">
              <w:t>Interactivity/Talking Points</w:t>
            </w:r>
          </w:p>
          <w:p w:rsidR="008D7AB4" w:rsidRDefault="008D7AB4" w:rsidP="008D7AB4">
            <w:pPr>
              <w:pStyle w:val="ODOTtext"/>
            </w:pPr>
            <w:r>
              <w:t>Explain that best practice suggests that DB provides the greatest benefit on projects for which:</w:t>
            </w:r>
          </w:p>
          <w:p w:rsidR="008D7AB4" w:rsidRPr="001434EA" w:rsidRDefault="008D7AB4" w:rsidP="00BA556B">
            <w:pPr>
              <w:pStyle w:val="ODOTbullet"/>
              <w:spacing w:after="0"/>
            </w:pPr>
            <w:r>
              <w:t>The project scope can be adequately defined without 100 complete PS&amp;E.</w:t>
            </w:r>
          </w:p>
          <w:p w:rsidR="008D7AB4" w:rsidRDefault="008D7AB4" w:rsidP="00BA556B">
            <w:pPr>
              <w:pStyle w:val="ODOTbullet"/>
              <w:spacing w:after="0"/>
            </w:pPr>
            <w:r>
              <w:t>Reduced schedule duration is needed</w:t>
            </w:r>
          </w:p>
          <w:p w:rsidR="008D7AB4" w:rsidRPr="001434EA" w:rsidRDefault="008D7AB4" w:rsidP="00BA556B">
            <w:pPr>
              <w:pStyle w:val="ODOTbullet"/>
              <w:spacing w:after="0"/>
            </w:pPr>
            <w:r w:rsidRPr="001434EA">
              <w:t>Op</w:t>
            </w:r>
            <w:r>
              <w:t>portunity for innovation exists</w:t>
            </w:r>
          </w:p>
          <w:p w:rsidR="008D7AB4" w:rsidRPr="001434EA" w:rsidRDefault="008D7AB4" w:rsidP="00BA556B">
            <w:pPr>
              <w:pStyle w:val="ODOTbullet"/>
              <w:spacing w:after="0"/>
            </w:pPr>
            <w:r>
              <w:t>Outside expertise is needed.</w:t>
            </w:r>
          </w:p>
          <w:p w:rsidR="008D7AB4" w:rsidRPr="001434EA" w:rsidRDefault="008D7AB4" w:rsidP="00BA556B">
            <w:pPr>
              <w:pStyle w:val="ODOTbullet"/>
              <w:spacing w:after="0"/>
            </w:pPr>
            <w:r w:rsidRPr="001434EA">
              <w:t>Early cost certainty is required.</w:t>
            </w:r>
          </w:p>
          <w:p w:rsidR="008D7AB4" w:rsidRDefault="008D7AB4" w:rsidP="00BA556B">
            <w:pPr>
              <w:pStyle w:val="ODOTbullet"/>
              <w:spacing w:after="0"/>
            </w:pPr>
            <w:r w:rsidRPr="001434EA">
              <w:t>Minimal third party risks exist</w:t>
            </w:r>
            <w:r>
              <w:t xml:space="preserve"> or can be mitigated</w:t>
            </w:r>
            <w:r w:rsidRPr="001434EA">
              <w:t>.</w:t>
            </w:r>
          </w:p>
          <w:p w:rsidR="00BA556B" w:rsidRDefault="00BA556B" w:rsidP="00BA556B">
            <w:pPr>
              <w:pStyle w:val="ODOTbullet"/>
              <w:numPr>
                <w:ilvl w:val="0"/>
                <w:numId w:val="0"/>
              </w:numPr>
              <w:spacing w:after="0"/>
              <w:ind w:left="765"/>
            </w:pPr>
          </w:p>
          <w:p w:rsidR="00687CD0" w:rsidRDefault="008D7AB4" w:rsidP="0002447E">
            <w:pPr>
              <w:pStyle w:val="ODOTtext"/>
            </w:pPr>
            <w:r>
              <w:t>In addition, ODOT guidance documents contain the following additional screening criteria:</w:t>
            </w:r>
          </w:p>
          <w:p w:rsidR="008D7AB4" w:rsidRPr="00402401" w:rsidRDefault="008D7AB4" w:rsidP="00BA556B">
            <w:pPr>
              <w:pStyle w:val="ODOTbullet"/>
              <w:spacing w:after="0"/>
            </w:pPr>
            <w:r w:rsidRPr="00402401">
              <w:t>Minimal utility coordination</w:t>
            </w:r>
            <w:r>
              <w:t xml:space="preserve"> required</w:t>
            </w:r>
          </w:p>
          <w:p w:rsidR="008D7AB4" w:rsidRPr="00402401" w:rsidRDefault="008D7AB4" w:rsidP="00BA556B">
            <w:pPr>
              <w:pStyle w:val="ODOTbullet"/>
              <w:spacing w:after="0"/>
            </w:pPr>
            <w:r w:rsidRPr="00402401">
              <w:t>Manageable public controversy</w:t>
            </w:r>
          </w:p>
          <w:p w:rsidR="008D7AB4" w:rsidRDefault="008D7AB4" w:rsidP="00BA556B">
            <w:pPr>
              <w:pStyle w:val="ODOTbullet"/>
              <w:spacing w:after="0"/>
            </w:pPr>
            <w:r w:rsidRPr="00402401">
              <w:t>Projects that are environmentally exempt or qualify for a Level 1 Categorical Exclusion</w:t>
            </w:r>
          </w:p>
          <w:p w:rsidR="00687CD0" w:rsidRDefault="008D7AB4" w:rsidP="00BA556B">
            <w:pPr>
              <w:pStyle w:val="ODOTbullet"/>
              <w:spacing w:after="0"/>
            </w:pPr>
            <w:r w:rsidRPr="00402401">
              <w:t>Projects that are Minor or Minimal under ODOT’s PDP</w:t>
            </w:r>
          </w:p>
          <w:p w:rsidR="00BA556B" w:rsidRDefault="00BA556B" w:rsidP="00BA556B">
            <w:pPr>
              <w:pStyle w:val="ODOTbullet"/>
              <w:numPr>
                <w:ilvl w:val="0"/>
                <w:numId w:val="0"/>
              </w:numPr>
              <w:spacing w:after="0"/>
              <w:ind w:left="765"/>
            </w:pPr>
          </w:p>
          <w:p w:rsidR="00AD111A" w:rsidRDefault="00AD111A" w:rsidP="00AD111A">
            <w:pPr>
              <w:pStyle w:val="ODOTtext"/>
            </w:pPr>
            <w:r>
              <w:t xml:space="preserve">Conversely, you may want to note that projects that make for good </w:t>
            </w:r>
            <w:r w:rsidRPr="00272F0E">
              <w:rPr>
                <w:u w:val="single"/>
              </w:rPr>
              <w:t>DBB</w:t>
            </w:r>
            <w:r>
              <w:t xml:space="preserve"> candidates include the following:</w:t>
            </w:r>
          </w:p>
          <w:p w:rsidR="00691561" w:rsidRPr="00AD111A" w:rsidRDefault="0088094F" w:rsidP="00AD111A">
            <w:pPr>
              <w:pStyle w:val="ODOTbullet"/>
            </w:pPr>
            <w:r w:rsidRPr="00AD111A">
              <w:t>ODOT needs to completely define the scope</w:t>
            </w:r>
          </w:p>
          <w:p w:rsidR="00691561" w:rsidRPr="00AD111A" w:rsidRDefault="0088094F" w:rsidP="00AD111A">
            <w:pPr>
              <w:pStyle w:val="ODOTbullet"/>
            </w:pPr>
            <w:r w:rsidRPr="00AD111A">
              <w:t>Scope can be best defined using prescriptive specifications</w:t>
            </w:r>
          </w:p>
          <w:p w:rsidR="00870CE2" w:rsidRDefault="0088094F" w:rsidP="00066743">
            <w:pPr>
              <w:pStyle w:val="ODOTbullet"/>
              <w:numPr>
                <w:ilvl w:val="0"/>
                <w:numId w:val="0"/>
              </w:numPr>
              <w:ind w:left="765" w:hanging="360"/>
            </w:pPr>
            <w:r w:rsidRPr="00AD111A">
              <w:t>Significant risks or third-party issues (e.g., ROW, utility, environmental) that can be best resolved or managed by ODOT</w:t>
            </w:r>
          </w:p>
          <w:p w:rsidR="00870CE2" w:rsidRDefault="00870CE2" w:rsidP="00870CE2">
            <w:pPr>
              <w:pStyle w:val="ODOTbullet"/>
              <w:numPr>
                <w:ilvl w:val="0"/>
                <w:numId w:val="0"/>
              </w:numPr>
            </w:pPr>
            <w:r>
              <w:t xml:space="preserve">Admit that the official guidance would eliminate </w:t>
            </w:r>
            <w:proofErr w:type="gramStart"/>
            <w:r>
              <w:t>the majority of</w:t>
            </w:r>
            <w:proofErr w:type="gramEnd"/>
            <w:r>
              <w:t xml:space="preserve"> the best </w:t>
            </w:r>
            <w:r w:rsidR="00BA556B">
              <w:t xml:space="preserve">DB projects – none of the largest projects would meet the official criteria.  </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2A1A0FA7" wp14:editId="44D73E4D">
                  <wp:extent cx="493776" cy="484632"/>
                  <wp:effectExtent l="0" t="0" r="1905" b="0"/>
                  <wp:docPr id="155" name="Picture 15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687CD0" w:rsidRDefault="00687CD0" w:rsidP="0002447E">
            <w:pPr>
              <w:pStyle w:val="ODOTHeader"/>
            </w:pPr>
            <w:r w:rsidRPr="00BB1AA3">
              <w:t xml:space="preserve">Timing </w:t>
            </w:r>
          </w:p>
          <w:p w:rsidR="00687CD0" w:rsidRPr="00BB1AA3" w:rsidRDefault="00687CD0" w:rsidP="0002447E">
            <w:pPr>
              <w:pStyle w:val="ODOTtext"/>
              <w:tabs>
                <w:tab w:val="left" w:pos="1844"/>
              </w:tabs>
              <w:rPr>
                <w:b/>
              </w:rPr>
            </w:pPr>
            <w:r>
              <w:t>Time spent on slide:</w:t>
            </w:r>
            <w:r>
              <w:tab/>
            </w:r>
            <w:r w:rsidR="008D4810">
              <w:rPr>
                <w:u w:val="single"/>
              </w:rPr>
              <w:t>5</w:t>
            </w:r>
            <w:r>
              <w:rPr>
                <w:u w:val="single"/>
              </w:rPr>
              <w:t xml:space="preserve"> min</w:t>
            </w:r>
          </w:p>
        </w:tc>
        <w:tc>
          <w:tcPr>
            <w:tcW w:w="4698" w:type="dxa"/>
            <w:tcBorders>
              <w:left w:val="nil"/>
            </w:tcBorders>
          </w:tcPr>
          <w:p w:rsidR="00687CD0" w:rsidRDefault="00687CD0" w:rsidP="0002447E">
            <w:pPr>
              <w:pStyle w:val="ODOTHeader"/>
            </w:pPr>
          </w:p>
          <w:p w:rsidR="00687CD0" w:rsidRDefault="00687CD0" w:rsidP="008D4810">
            <w:pPr>
              <w:pStyle w:val="ODOTtext"/>
              <w:tabs>
                <w:tab w:val="left" w:pos="3042"/>
                <w:tab w:val="left" w:pos="6884"/>
              </w:tabs>
              <w:jc w:val="right"/>
            </w:pPr>
            <w:r>
              <w:t xml:space="preserve">Elapsed time from start of </w:t>
            </w:r>
            <w:r w:rsidR="00C12C1E">
              <w:t>section</w:t>
            </w:r>
            <w:r>
              <w:t>:</w:t>
            </w:r>
            <w:r>
              <w:tab/>
            </w:r>
            <w:r w:rsidR="00272F0E">
              <w:rPr>
                <w:u w:val="single"/>
              </w:rPr>
              <w:t>5</w:t>
            </w:r>
            <w:r w:rsidR="008D4810">
              <w:rPr>
                <w:u w:val="single"/>
              </w:rPr>
              <w:t>8</w:t>
            </w:r>
            <w:r>
              <w:rPr>
                <w:u w:val="single"/>
              </w:rPr>
              <w:t xml:space="preserve"> min</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107DF880" wp14:editId="4BB308E3">
                  <wp:extent cx="521208" cy="493776"/>
                  <wp:effectExtent l="0" t="0" r="0" b="1905"/>
                  <wp:docPr id="156" name="Picture 15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Transition</w:t>
            </w:r>
          </w:p>
          <w:p w:rsidR="00687CD0" w:rsidRDefault="00AD111A" w:rsidP="0002447E">
            <w:pPr>
              <w:pStyle w:val="ODOTtext"/>
            </w:pPr>
            <w:r>
              <w:t xml:space="preserve">Based on these selection criteria, we will now </w:t>
            </w:r>
            <w:proofErr w:type="gramStart"/>
            <w:r>
              <w:t>take a look</w:t>
            </w:r>
            <w:proofErr w:type="gramEnd"/>
            <w:r>
              <w:t xml:space="preserve"> at project </w:t>
            </w:r>
            <w:r w:rsidRPr="00AD111A">
              <w:rPr>
                <w:i/>
              </w:rPr>
              <w:t>types</w:t>
            </w:r>
            <w:r>
              <w:t xml:space="preserve"> that generally align with the DB delivery method.</w:t>
            </w:r>
          </w:p>
        </w:tc>
      </w:tr>
    </w:tbl>
    <w:p w:rsidR="00687CD0" w:rsidRDefault="00687CD0" w:rsidP="00687C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687CD0" w:rsidTr="0002447E">
        <w:tc>
          <w:tcPr>
            <w:tcW w:w="9576" w:type="dxa"/>
            <w:gridSpan w:val="3"/>
          </w:tcPr>
          <w:p w:rsidR="00687CD0" w:rsidRDefault="00687CD0" w:rsidP="0002447E">
            <w:pPr>
              <w:jc w:val="center"/>
            </w:pPr>
            <w:r>
              <w:lastRenderedPageBreak/>
              <w:br w:type="page"/>
            </w:r>
          </w:p>
          <w:p w:rsidR="00687CD0" w:rsidRDefault="008D4810" w:rsidP="0002447E">
            <w:pPr>
              <w:jc w:val="center"/>
            </w:pPr>
            <w:r w:rsidRPr="008D4810">
              <w:rPr>
                <w:noProof/>
              </w:rPr>
              <w:drawing>
                <wp:inline distT="0" distB="0" distL="0" distR="0" wp14:anchorId="2E68C3C2" wp14:editId="042AB469">
                  <wp:extent cx="2779776" cy="2084832"/>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79776" cy="2084832"/>
                          </a:xfrm>
                          <a:prstGeom prst="rect">
                            <a:avLst/>
                          </a:prstGeom>
                        </pic:spPr>
                      </pic:pic>
                    </a:graphicData>
                  </a:graphic>
                </wp:inline>
              </w:drawing>
            </w:r>
          </w:p>
          <w:p w:rsidR="00687CD0" w:rsidRDefault="00687CD0" w:rsidP="0002447E">
            <w:pPr>
              <w:jc w:val="center"/>
            </w:pP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7557C5D5" wp14:editId="434D643B">
                  <wp:extent cx="512064" cy="521208"/>
                  <wp:effectExtent l="0" t="0" r="2540" b="0"/>
                  <wp:docPr id="157" name="Picture 157"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Key Message</w:t>
            </w:r>
          </w:p>
          <w:p w:rsidR="00687CD0" w:rsidRDefault="009E104C" w:rsidP="0002447E">
            <w:pPr>
              <w:pStyle w:val="ODOTtext"/>
            </w:pPr>
            <w:r>
              <w:t>Display this slide to review suitable project types for DB delivery.</w:t>
            </w:r>
          </w:p>
        </w:tc>
      </w:tr>
      <w:tr w:rsidR="00687CD0" w:rsidRPr="00F30214"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0B0AFBD6" wp14:editId="3F6BF066">
                  <wp:extent cx="521208" cy="484632"/>
                  <wp:effectExtent l="0" t="0" r="0" b="0"/>
                  <wp:docPr id="158" name="Picture 158"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687CD0" w:rsidRDefault="00687CD0" w:rsidP="0002447E">
            <w:pPr>
              <w:pStyle w:val="ODOTHeader"/>
            </w:pPr>
            <w:r w:rsidRPr="00272F0E">
              <w:t>Reference Materials</w:t>
            </w:r>
            <w:r>
              <w:rPr>
                <w:noProof/>
              </w:rPr>
              <w:t xml:space="preserve"> </w:t>
            </w:r>
          </w:p>
          <w:p w:rsidR="00272F0E" w:rsidRPr="00272F0E" w:rsidRDefault="00272F0E" w:rsidP="00272F0E">
            <w:pPr>
              <w:pStyle w:val="ODOTtext"/>
            </w:pPr>
            <w:r>
              <w:t xml:space="preserve">The </w:t>
            </w:r>
            <w:r w:rsidRPr="00272F0E">
              <w:t>following ODOT manuals contain additional information on project selection considerations:</w:t>
            </w:r>
          </w:p>
          <w:p w:rsidR="00272F0E" w:rsidRPr="00272F0E" w:rsidRDefault="00272F0E" w:rsidP="00272F0E">
            <w:pPr>
              <w:pStyle w:val="ODOTbullet"/>
            </w:pPr>
            <w:r w:rsidRPr="00272F0E">
              <w:t>Design Build Scope Manual</w:t>
            </w:r>
          </w:p>
          <w:p w:rsidR="00687CD0" w:rsidRPr="00F30214" w:rsidRDefault="00272F0E" w:rsidP="00272F0E">
            <w:pPr>
              <w:pStyle w:val="ODOTbullet"/>
            </w:pPr>
            <w:r>
              <w:t>Innovative Contracting Manual</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2AF2409D" wp14:editId="2AA58C6C">
                  <wp:extent cx="484632" cy="512064"/>
                  <wp:effectExtent l="0" t="0" r="0" b="2540"/>
                  <wp:docPr id="159" name="Picture 159"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Background Information</w:t>
            </w:r>
          </w:p>
          <w:p w:rsidR="00687CD0" w:rsidRDefault="00687CD0" w:rsidP="0002447E">
            <w:pPr>
              <w:pStyle w:val="ODOTtext"/>
            </w:pPr>
            <w:r>
              <w:t>N/A</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2C08C65B" wp14:editId="67AE5098">
                  <wp:extent cx="466344" cy="521208"/>
                  <wp:effectExtent l="0" t="0" r="0" b="0"/>
                  <wp:docPr id="160" name="Picture 160"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Interactivity/Talking Points</w:t>
            </w:r>
          </w:p>
          <w:p w:rsidR="00687CD0" w:rsidRDefault="003E4EBC" w:rsidP="0002447E">
            <w:pPr>
              <w:pStyle w:val="ODOTtext"/>
            </w:pPr>
            <w:r>
              <w:t>Use this slide to identify typical DB project types.</w:t>
            </w:r>
          </w:p>
          <w:p w:rsidR="003E4EBC" w:rsidRDefault="003E4EBC" w:rsidP="003E4EBC">
            <w:pPr>
              <w:pStyle w:val="ODOTtext"/>
            </w:pPr>
            <w:r>
              <w:t>Conversely, you may wish to point out that the following projects would make poor candidates for DB.</w:t>
            </w:r>
          </w:p>
          <w:p w:rsidR="003E4EBC" w:rsidRPr="00687CD0" w:rsidRDefault="003E4EBC" w:rsidP="003E4EBC">
            <w:pPr>
              <w:pStyle w:val="ODOTbullet"/>
            </w:pPr>
            <w:r w:rsidRPr="00687CD0">
              <w:t>Two-lane resurfacing and overlays</w:t>
            </w:r>
          </w:p>
          <w:p w:rsidR="003E4EBC" w:rsidRPr="00687CD0" w:rsidRDefault="003E4EBC" w:rsidP="003E4EBC">
            <w:pPr>
              <w:pStyle w:val="ODOTbullet"/>
            </w:pPr>
            <w:r w:rsidRPr="00687CD0">
              <w:t>Bridge painting</w:t>
            </w:r>
          </w:p>
          <w:p w:rsidR="003E4EBC" w:rsidRPr="00687CD0" w:rsidRDefault="003E4EBC" w:rsidP="003E4EBC">
            <w:pPr>
              <w:pStyle w:val="ODOTbullet"/>
            </w:pPr>
            <w:r w:rsidRPr="00687CD0">
              <w:t>Crack sealing</w:t>
            </w:r>
          </w:p>
          <w:p w:rsidR="003E4EBC" w:rsidRPr="00687CD0" w:rsidRDefault="003E4EBC" w:rsidP="003E4EBC">
            <w:pPr>
              <w:pStyle w:val="ODOTbullet"/>
            </w:pPr>
            <w:r w:rsidRPr="00687CD0">
              <w:t>Guardrail, RPM, and striping</w:t>
            </w:r>
          </w:p>
          <w:p w:rsidR="00687CD0" w:rsidRDefault="003E4EBC" w:rsidP="003E4EBC">
            <w:pPr>
              <w:pStyle w:val="ODOTbullet"/>
            </w:pPr>
            <w:r w:rsidRPr="00687CD0">
              <w:t>Signage</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2556D89F" wp14:editId="0FC119D7">
                  <wp:extent cx="493776" cy="484632"/>
                  <wp:effectExtent l="0" t="0" r="1905" b="0"/>
                  <wp:docPr id="161" name="Picture 161"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687CD0" w:rsidRDefault="00687CD0" w:rsidP="0002447E">
            <w:pPr>
              <w:pStyle w:val="ODOTHeader"/>
            </w:pPr>
            <w:r w:rsidRPr="00BB1AA3">
              <w:t xml:space="preserve">Timing </w:t>
            </w:r>
          </w:p>
          <w:p w:rsidR="00687CD0" w:rsidRPr="00BB1AA3" w:rsidRDefault="00687CD0" w:rsidP="0002447E">
            <w:pPr>
              <w:pStyle w:val="ODOTtext"/>
              <w:tabs>
                <w:tab w:val="left" w:pos="1844"/>
              </w:tabs>
              <w:rPr>
                <w:b/>
              </w:rPr>
            </w:pPr>
            <w:r>
              <w:t>Time spent on slide:</w:t>
            </w:r>
            <w:r>
              <w:tab/>
            </w:r>
            <w:r>
              <w:rPr>
                <w:u w:val="single"/>
              </w:rPr>
              <w:t>2 min</w:t>
            </w:r>
          </w:p>
        </w:tc>
        <w:tc>
          <w:tcPr>
            <w:tcW w:w="4698" w:type="dxa"/>
            <w:tcBorders>
              <w:left w:val="nil"/>
            </w:tcBorders>
          </w:tcPr>
          <w:p w:rsidR="00687CD0" w:rsidRDefault="00687CD0" w:rsidP="0002447E">
            <w:pPr>
              <w:pStyle w:val="ODOTHeader"/>
            </w:pPr>
          </w:p>
          <w:p w:rsidR="00687CD0" w:rsidRDefault="00687CD0" w:rsidP="008C444F">
            <w:pPr>
              <w:pStyle w:val="ODOTtext"/>
              <w:tabs>
                <w:tab w:val="left" w:pos="3042"/>
                <w:tab w:val="left" w:pos="6884"/>
              </w:tabs>
              <w:jc w:val="right"/>
            </w:pPr>
            <w:r>
              <w:t xml:space="preserve">Elapsed time from start of </w:t>
            </w:r>
            <w:r w:rsidR="00C12C1E">
              <w:t>section</w:t>
            </w:r>
            <w:r>
              <w:t>:</w:t>
            </w:r>
            <w:r>
              <w:tab/>
            </w:r>
            <w:r w:rsidR="008C444F">
              <w:rPr>
                <w:u w:val="single"/>
              </w:rPr>
              <w:t>60</w:t>
            </w:r>
            <w:r>
              <w:rPr>
                <w:u w:val="single"/>
              </w:rPr>
              <w:t xml:space="preserve"> min</w:t>
            </w:r>
          </w:p>
        </w:tc>
      </w:tr>
      <w:tr w:rsidR="00687CD0" w:rsidTr="0002447E">
        <w:tc>
          <w:tcPr>
            <w:tcW w:w="1036" w:type="dxa"/>
            <w:tcBorders>
              <w:right w:val="nil"/>
            </w:tcBorders>
          </w:tcPr>
          <w:p w:rsidR="00687CD0" w:rsidRPr="001966A8" w:rsidRDefault="00687CD0" w:rsidP="0002447E">
            <w:pPr>
              <w:pStyle w:val="ODOTtext"/>
              <w:rPr>
                <w:b/>
                <w:sz w:val="22"/>
                <w:szCs w:val="22"/>
              </w:rPr>
            </w:pPr>
            <w:r>
              <w:rPr>
                <w:noProof/>
              </w:rPr>
              <w:drawing>
                <wp:inline distT="0" distB="0" distL="0" distR="0" wp14:anchorId="7E090AEB" wp14:editId="3BF4D3F4">
                  <wp:extent cx="521208" cy="493776"/>
                  <wp:effectExtent l="0" t="0" r="0" b="1905"/>
                  <wp:docPr id="162" name="Picture 162"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687CD0" w:rsidRPr="00BB1AA3" w:rsidRDefault="00687CD0" w:rsidP="0002447E">
            <w:pPr>
              <w:pStyle w:val="ODOTHeader"/>
            </w:pPr>
            <w:r w:rsidRPr="00BB1AA3">
              <w:t>Transition</w:t>
            </w:r>
          </w:p>
          <w:p w:rsidR="00687CD0" w:rsidRDefault="000D21E3" w:rsidP="009B0E83">
            <w:pPr>
              <w:pStyle w:val="ODOTtext"/>
            </w:pPr>
            <w:r>
              <w:t xml:space="preserve">This </w:t>
            </w:r>
            <w:r w:rsidR="003E4EBC">
              <w:t xml:space="preserve">concludes </w:t>
            </w:r>
            <w:r w:rsidR="009B0E83">
              <w:t>Part</w:t>
            </w:r>
            <w:r w:rsidR="003E4EBC">
              <w:t xml:space="preserve"> 1</w:t>
            </w:r>
            <w:r w:rsidR="009B0E83">
              <w:t xml:space="preserve"> of this training course</w:t>
            </w:r>
            <w:r>
              <w:t xml:space="preserve">.  We will now demonstrate what we’ve learned by revisiting the learning objectives that started off this </w:t>
            </w:r>
            <w:r w:rsidR="00C12C1E">
              <w:t>section</w:t>
            </w:r>
            <w:r>
              <w:t>.</w:t>
            </w:r>
          </w:p>
        </w:tc>
      </w:tr>
    </w:tbl>
    <w:p w:rsidR="00687CD0" w:rsidRDefault="00687CD0" w:rsidP="00687CD0"/>
    <w:p w:rsidR="00687CD0" w:rsidRDefault="00687CD0" w:rsidP="00687CD0">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D21E3" w:rsidTr="00080157">
        <w:tc>
          <w:tcPr>
            <w:tcW w:w="9576" w:type="dxa"/>
            <w:gridSpan w:val="3"/>
          </w:tcPr>
          <w:p w:rsidR="000D21E3" w:rsidRDefault="000D21E3" w:rsidP="00080157">
            <w:pPr>
              <w:jc w:val="center"/>
            </w:pPr>
          </w:p>
          <w:p w:rsidR="000D21E3" w:rsidRDefault="000D21E3" w:rsidP="00080157">
            <w:pPr>
              <w:jc w:val="center"/>
            </w:pPr>
            <w:r w:rsidRPr="00716A35">
              <w:rPr>
                <w:noProof/>
              </w:rPr>
              <w:drawing>
                <wp:inline distT="0" distB="0" distL="0" distR="0" wp14:anchorId="3A7417C6" wp14:editId="12C0E27F">
                  <wp:extent cx="2779776" cy="2084832"/>
                  <wp:effectExtent l="0" t="0" r="190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779776" cy="2084832"/>
                          </a:xfrm>
                          <a:prstGeom prst="rect">
                            <a:avLst/>
                          </a:prstGeom>
                        </pic:spPr>
                      </pic:pic>
                    </a:graphicData>
                  </a:graphic>
                </wp:inline>
              </w:drawing>
            </w:r>
          </w:p>
          <w:p w:rsidR="000D21E3" w:rsidRDefault="000D21E3" w:rsidP="00080157">
            <w:pPr>
              <w:jc w:val="center"/>
            </w:pPr>
          </w:p>
        </w:tc>
      </w:tr>
      <w:tr w:rsidR="000D21E3" w:rsidTr="00080157">
        <w:tc>
          <w:tcPr>
            <w:tcW w:w="1036" w:type="dxa"/>
            <w:tcBorders>
              <w:right w:val="nil"/>
            </w:tcBorders>
          </w:tcPr>
          <w:p w:rsidR="000D21E3" w:rsidRPr="001966A8" w:rsidRDefault="000D21E3" w:rsidP="00080157">
            <w:pPr>
              <w:pStyle w:val="ODOTtext"/>
              <w:rPr>
                <w:b/>
                <w:sz w:val="22"/>
                <w:szCs w:val="22"/>
              </w:rPr>
            </w:pPr>
            <w:r>
              <w:rPr>
                <w:noProof/>
              </w:rPr>
              <w:drawing>
                <wp:inline distT="0" distB="0" distL="0" distR="0" wp14:anchorId="0CBDD444" wp14:editId="6984FC08">
                  <wp:extent cx="512064" cy="521208"/>
                  <wp:effectExtent l="0" t="0" r="2540" b="0"/>
                  <wp:docPr id="213" name="Picture 213"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D21E3" w:rsidRPr="00BB1AA3" w:rsidRDefault="000D21E3" w:rsidP="000C5428">
            <w:pPr>
              <w:pStyle w:val="ODOTHeader"/>
            </w:pPr>
            <w:r w:rsidRPr="00BB1AA3">
              <w:t>Key Message</w:t>
            </w:r>
          </w:p>
          <w:p w:rsidR="000D21E3" w:rsidRDefault="000D21E3" w:rsidP="000130B1">
            <w:pPr>
              <w:pStyle w:val="ODOTtext"/>
            </w:pPr>
            <w:r>
              <w:t xml:space="preserve">Display this screen to wrap-up </w:t>
            </w:r>
            <w:r w:rsidR="000130B1">
              <w:t xml:space="preserve">Part </w:t>
            </w:r>
            <w:r>
              <w:t>1.</w:t>
            </w:r>
          </w:p>
        </w:tc>
      </w:tr>
      <w:tr w:rsidR="000D21E3" w:rsidRPr="00F30214" w:rsidTr="00080157">
        <w:tc>
          <w:tcPr>
            <w:tcW w:w="1036" w:type="dxa"/>
            <w:tcBorders>
              <w:right w:val="nil"/>
            </w:tcBorders>
          </w:tcPr>
          <w:p w:rsidR="000D21E3" w:rsidRPr="001966A8" w:rsidRDefault="000D21E3" w:rsidP="00080157">
            <w:pPr>
              <w:pStyle w:val="ODOTtext"/>
              <w:rPr>
                <w:b/>
                <w:sz w:val="22"/>
                <w:szCs w:val="22"/>
              </w:rPr>
            </w:pPr>
            <w:r>
              <w:rPr>
                <w:noProof/>
              </w:rPr>
              <w:drawing>
                <wp:inline distT="0" distB="0" distL="0" distR="0" wp14:anchorId="2DC5BC1D" wp14:editId="15CE6C05">
                  <wp:extent cx="521208" cy="484632"/>
                  <wp:effectExtent l="0" t="0" r="0" b="0"/>
                  <wp:docPr id="214" name="Picture 214"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D21E3" w:rsidRDefault="000D21E3" w:rsidP="000C5428">
            <w:pPr>
              <w:pStyle w:val="ODOTHeader"/>
            </w:pPr>
            <w:r w:rsidRPr="00F30214">
              <w:t>Reference Materials</w:t>
            </w:r>
            <w:r>
              <w:rPr>
                <w:noProof/>
              </w:rPr>
              <w:t xml:space="preserve"> </w:t>
            </w:r>
          </w:p>
          <w:p w:rsidR="000D21E3" w:rsidRPr="00F30214" w:rsidRDefault="000D21E3" w:rsidP="00080157">
            <w:pPr>
              <w:pStyle w:val="ODOTtext"/>
            </w:pPr>
            <w:r>
              <w:t>N/A</w:t>
            </w:r>
          </w:p>
        </w:tc>
      </w:tr>
      <w:tr w:rsidR="000D21E3" w:rsidTr="00080157">
        <w:tc>
          <w:tcPr>
            <w:tcW w:w="1036" w:type="dxa"/>
            <w:tcBorders>
              <w:right w:val="nil"/>
            </w:tcBorders>
          </w:tcPr>
          <w:p w:rsidR="000D21E3" w:rsidRPr="001966A8" w:rsidRDefault="000D21E3" w:rsidP="00080157">
            <w:pPr>
              <w:pStyle w:val="ODOTtext"/>
              <w:rPr>
                <w:b/>
                <w:sz w:val="22"/>
                <w:szCs w:val="22"/>
              </w:rPr>
            </w:pPr>
            <w:r>
              <w:rPr>
                <w:noProof/>
              </w:rPr>
              <w:drawing>
                <wp:inline distT="0" distB="0" distL="0" distR="0" wp14:anchorId="2B12BA3C" wp14:editId="087F4F0A">
                  <wp:extent cx="484632" cy="512064"/>
                  <wp:effectExtent l="0" t="0" r="0" b="2540"/>
                  <wp:docPr id="215" name="Picture 215"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D21E3" w:rsidRPr="00BB1AA3" w:rsidRDefault="000D21E3" w:rsidP="000C5428">
            <w:pPr>
              <w:pStyle w:val="ODOTHeader"/>
            </w:pPr>
            <w:r w:rsidRPr="00BB1AA3">
              <w:t>Background Information</w:t>
            </w:r>
          </w:p>
          <w:p w:rsidR="000D21E3" w:rsidRDefault="000D21E3" w:rsidP="00080157">
            <w:pPr>
              <w:pStyle w:val="ODOTtext"/>
            </w:pPr>
            <w:r>
              <w:t>N/A</w:t>
            </w:r>
          </w:p>
        </w:tc>
      </w:tr>
      <w:tr w:rsidR="000D21E3" w:rsidTr="00080157">
        <w:tc>
          <w:tcPr>
            <w:tcW w:w="1036" w:type="dxa"/>
            <w:tcBorders>
              <w:right w:val="nil"/>
            </w:tcBorders>
          </w:tcPr>
          <w:p w:rsidR="000D21E3" w:rsidRPr="001966A8" w:rsidRDefault="000D21E3" w:rsidP="00080157">
            <w:pPr>
              <w:pStyle w:val="ODOTtext"/>
              <w:rPr>
                <w:b/>
                <w:sz w:val="22"/>
                <w:szCs w:val="22"/>
              </w:rPr>
            </w:pPr>
            <w:r>
              <w:rPr>
                <w:noProof/>
              </w:rPr>
              <w:drawing>
                <wp:inline distT="0" distB="0" distL="0" distR="0" wp14:anchorId="1707F1CD" wp14:editId="26D3FDAC">
                  <wp:extent cx="466344" cy="521208"/>
                  <wp:effectExtent l="0" t="0" r="0" b="0"/>
                  <wp:docPr id="216" name="Picture 216"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D21E3" w:rsidRPr="00BB1AA3" w:rsidRDefault="000D21E3" w:rsidP="000C5428">
            <w:pPr>
              <w:pStyle w:val="ODOTHeader"/>
            </w:pPr>
            <w:r w:rsidRPr="00BB1AA3">
              <w:t>Interactivity/Talking Points</w:t>
            </w:r>
          </w:p>
          <w:p w:rsidR="000D21E3" w:rsidRDefault="000D21E3" w:rsidP="00080157">
            <w:pPr>
              <w:pStyle w:val="ODOTtext"/>
            </w:pPr>
            <w:r>
              <w:t xml:space="preserve">Before closing out this </w:t>
            </w:r>
            <w:r w:rsidR="00C12C1E">
              <w:t>section</w:t>
            </w:r>
            <w:r>
              <w:t xml:space="preserve">, ask participants if they have any questions regarding the material covered in </w:t>
            </w:r>
            <w:r w:rsidR="00C12C1E">
              <w:t>Section</w:t>
            </w:r>
            <w:r>
              <w:t xml:space="preserve"> 1.</w:t>
            </w:r>
          </w:p>
        </w:tc>
      </w:tr>
      <w:tr w:rsidR="000D21E3" w:rsidTr="00080157">
        <w:tc>
          <w:tcPr>
            <w:tcW w:w="1036" w:type="dxa"/>
            <w:tcBorders>
              <w:right w:val="nil"/>
            </w:tcBorders>
          </w:tcPr>
          <w:p w:rsidR="000D21E3" w:rsidRPr="001966A8" w:rsidRDefault="000D21E3" w:rsidP="00080157">
            <w:pPr>
              <w:pStyle w:val="ODOTtext"/>
              <w:rPr>
                <w:b/>
                <w:sz w:val="22"/>
                <w:szCs w:val="22"/>
              </w:rPr>
            </w:pPr>
            <w:r>
              <w:rPr>
                <w:noProof/>
              </w:rPr>
              <w:drawing>
                <wp:inline distT="0" distB="0" distL="0" distR="0" wp14:anchorId="2DB76BCE" wp14:editId="70AF79C7">
                  <wp:extent cx="493776" cy="484632"/>
                  <wp:effectExtent l="0" t="0" r="1905" b="0"/>
                  <wp:docPr id="217" name="Picture 217"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D21E3" w:rsidRDefault="000D21E3" w:rsidP="000C5428">
            <w:pPr>
              <w:pStyle w:val="ODOTHeader"/>
            </w:pPr>
            <w:r w:rsidRPr="00BB1AA3">
              <w:t xml:space="preserve">Timing </w:t>
            </w:r>
          </w:p>
          <w:p w:rsidR="000D21E3" w:rsidRPr="00BB1AA3" w:rsidRDefault="000D21E3" w:rsidP="008C444F">
            <w:pPr>
              <w:pStyle w:val="ODOTtext"/>
              <w:tabs>
                <w:tab w:val="left" w:pos="1844"/>
              </w:tabs>
              <w:rPr>
                <w:b/>
              </w:rPr>
            </w:pPr>
            <w:r>
              <w:t>Time spent on slide:</w:t>
            </w:r>
            <w:r>
              <w:tab/>
            </w:r>
            <w:r w:rsidR="008C444F">
              <w:rPr>
                <w:u w:val="single"/>
              </w:rPr>
              <w:t>2</w:t>
            </w:r>
            <w:r>
              <w:rPr>
                <w:u w:val="single"/>
              </w:rPr>
              <w:t xml:space="preserve"> min</w:t>
            </w:r>
          </w:p>
        </w:tc>
        <w:tc>
          <w:tcPr>
            <w:tcW w:w="4698" w:type="dxa"/>
            <w:tcBorders>
              <w:left w:val="nil"/>
            </w:tcBorders>
          </w:tcPr>
          <w:p w:rsidR="000D21E3" w:rsidRDefault="000D21E3" w:rsidP="000C5428">
            <w:pPr>
              <w:pStyle w:val="ODOTHeader"/>
            </w:pPr>
          </w:p>
          <w:p w:rsidR="000D21E3" w:rsidRDefault="000D21E3" w:rsidP="008C444F">
            <w:pPr>
              <w:pStyle w:val="ODOTtext"/>
              <w:tabs>
                <w:tab w:val="left" w:pos="3042"/>
                <w:tab w:val="left" w:pos="6884"/>
              </w:tabs>
              <w:jc w:val="right"/>
            </w:pPr>
            <w:r>
              <w:t xml:space="preserve">Elapsed time from start of </w:t>
            </w:r>
            <w:r w:rsidR="00C12C1E">
              <w:t>section</w:t>
            </w:r>
            <w:r>
              <w:t>:</w:t>
            </w:r>
            <w:r>
              <w:tab/>
            </w:r>
            <w:r w:rsidR="008C444F">
              <w:rPr>
                <w:u w:val="single"/>
              </w:rPr>
              <w:t>62</w:t>
            </w:r>
            <w:r>
              <w:rPr>
                <w:u w:val="single"/>
              </w:rPr>
              <w:t xml:space="preserve"> min</w:t>
            </w:r>
          </w:p>
        </w:tc>
      </w:tr>
      <w:tr w:rsidR="000D21E3" w:rsidTr="00080157">
        <w:tc>
          <w:tcPr>
            <w:tcW w:w="1036" w:type="dxa"/>
            <w:tcBorders>
              <w:right w:val="nil"/>
            </w:tcBorders>
          </w:tcPr>
          <w:p w:rsidR="000D21E3" w:rsidRPr="001966A8" w:rsidRDefault="000D21E3" w:rsidP="00080157">
            <w:pPr>
              <w:pStyle w:val="ODOTtext"/>
              <w:rPr>
                <w:b/>
                <w:sz w:val="22"/>
                <w:szCs w:val="22"/>
              </w:rPr>
            </w:pPr>
            <w:r>
              <w:rPr>
                <w:noProof/>
              </w:rPr>
              <w:drawing>
                <wp:inline distT="0" distB="0" distL="0" distR="0" wp14:anchorId="16DFAD20" wp14:editId="1E015269">
                  <wp:extent cx="521208" cy="493776"/>
                  <wp:effectExtent l="0" t="0" r="0" b="1905"/>
                  <wp:docPr id="218" name="Picture 218"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D21E3" w:rsidRPr="00BB1AA3" w:rsidRDefault="000D21E3" w:rsidP="000C5428">
            <w:pPr>
              <w:pStyle w:val="ODOTHeader"/>
            </w:pPr>
            <w:r w:rsidRPr="00BB1AA3">
              <w:t>Transition</w:t>
            </w:r>
          </w:p>
          <w:p w:rsidR="000D21E3" w:rsidRDefault="000D21E3" w:rsidP="00080157">
            <w:pPr>
              <w:pStyle w:val="ODOTtext"/>
            </w:pPr>
            <w:r>
              <w:t xml:space="preserve">Let’s </w:t>
            </w:r>
            <w:proofErr w:type="gramStart"/>
            <w:r>
              <w:t>take a look</w:t>
            </w:r>
            <w:proofErr w:type="gramEnd"/>
            <w:r>
              <w:t xml:space="preserve"> at our original learning objectives.</w:t>
            </w:r>
          </w:p>
        </w:tc>
      </w:tr>
    </w:tbl>
    <w:p w:rsidR="000D21E3" w:rsidRDefault="000D21E3" w:rsidP="000D21E3">
      <w:pPr>
        <w:spacing w:after="200" w:line="276" w:lineRule="auto"/>
      </w:pPr>
    </w:p>
    <w:p w:rsidR="000D21E3" w:rsidRDefault="000D21E3">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D21E3" w:rsidTr="00080157">
        <w:tc>
          <w:tcPr>
            <w:tcW w:w="9576" w:type="dxa"/>
            <w:gridSpan w:val="3"/>
          </w:tcPr>
          <w:p w:rsidR="000D21E3" w:rsidRDefault="000D21E3" w:rsidP="00080157">
            <w:pPr>
              <w:jc w:val="center"/>
            </w:pPr>
          </w:p>
          <w:p w:rsidR="000D21E3" w:rsidRDefault="008D4810" w:rsidP="00080157">
            <w:pPr>
              <w:jc w:val="center"/>
            </w:pPr>
            <w:r w:rsidRPr="008D4810">
              <w:rPr>
                <w:noProof/>
              </w:rPr>
              <w:drawing>
                <wp:inline distT="0" distB="0" distL="0" distR="0" wp14:anchorId="33C338F2" wp14:editId="636C7B98">
                  <wp:extent cx="2779776" cy="2084832"/>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79776" cy="2084832"/>
                          </a:xfrm>
                          <a:prstGeom prst="rect">
                            <a:avLst/>
                          </a:prstGeom>
                        </pic:spPr>
                      </pic:pic>
                    </a:graphicData>
                  </a:graphic>
                </wp:inline>
              </w:drawing>
            </w:r>
          </w:p>
          <w:p w:rsidR="000D21E3" w:rsidRDefault="000D21E3" w:rsidP="00080157">
            <w:pPr>
              <w:jc w:val="center"/>
            </w:pPr>
          </w:p>
        </w:tc>
      </w:tr>
      <w:tr w:rsidR="000D21E3" w:rsidTr="00080157">
        <w:tc>
          <w:tcPr>
            <w:tcW w:w="1036" w:type="dxa"/>
            <w:tcBorders>
              <w:right w:val="nil"/>
            </w:tcBorders>
          </w:tcPr>
          <w:p w:rsidR="000D21E3" w:rsidRPr="001966A8" w:rsidRDefault="000D21E3" w:rsidP="00080157">
            <w:pPr>
              <w:pStyle w:val="ODOTtext"/>
              <w:rPr>
                <w:b/>
                <w:sz w:val="22"/>
                <w:szCs w:val="22"/>
              </w:rPr>
            </w:pPr>
            <w:r>
              <w:rPr>
                <w:noProof/>
              </w:rPr>
              <w:drawing>
                <wp:inline distT="0" distB="0" distL="0" distR="0" wp14:anchorId="53CE74B2" wp14:editId="325FC1E2">
                  <wp:extent cx="512064" cy="521208"/>
                  <wp:effectExtent l="0" t="0" r="2540" b="0"/>
                  <wp:docPr id="187" name="Picture 187"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D21E3" w:rsidRPr="00BB1AA3" w:rsidRDefault="000D21E3" w:rsidP="008F4C00">
            <w:pPr>
              <w:pStyle w:val="ODOTHeader"/>
            </w:pPr>
            <w:r w:rsidRPr="00BB1AA3">
              <w:t>Key Message</w:t>
            </w:r>
          </w:p>
          <w:p w:rsidR="000D21E3" w:rsidRDefault="000D21E3" w:rsidP="000130B1">
            <w:pPr>
              <w:pStyle w:val="ODOTtext"/>
            </w:pPr>
            <w:r>
              <w:t xml:space="preserve">Display this screen to </w:t>
            </w:r>
            <w:r w:rsidR="000130B1">
              <w:t xml:space="preserve">recap the learning outcomes from </w:t>
            </w:r>
            <w:r w:rsidR="00E875BD">
              <w:t>Part</w:t>
            </w:r>
            <w:r>
              <w:t xml:space="preserve"> 1.</w:t>
            </w:r>
          </w:p>
        </w:tc>
      </w:tr>
      <w:tr w:rsidR="000D21E3" w:rsidRPr="00F30214" w:rsidTr="00080157">
        <w:tc>
          <w:tcPr>
            <w:tcW w:w="1036" w:type="dxa"/>
            <w:tcBorders>
              <w:right w:val="nil"/>
            </w:tcBorders>
          </w:tcPr>
          <w:p w:rsidR="000D21E3" w:rsidRPr="001966A8" w:rsidRDefault="000D21E3" w:rsidP="00080157">
            <w:pPr>
              <w:pStyle w:val="ODOTtext"/>
              <w:rPr>
                <w:b/>
                <w:sz w:val="22"/>
                <w:szCs w:val="22"/>
              </w:rPr>
            </w:pPr>
            <w:r>
              <w:rPr>
                <w:noProof/>
              </w:rPr>
              <w:drawing>
                <wp:inline distT="0" distB="0" distL="0" distR="0" wp14:anchorId="1E9DC030" wp14:editId="24E2B70C">
                  <wp:extent cx="521208" cy="484632"/>
                  <wp:effectExtent l="0" t="0" r="0" b="0"/>
                  <wp:docPr id="188" name="Picture 188"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D21E3" w:rsidRDefault="000D21E3" w:rsidP="008F4C00">
            <w:pPr>
              <w:pStyle w:val="ODOTHeader"/>
            </w:pPr>
            <w:r w:rsidRPr="00F30214">
              <w:t>Reference Materials</w:t>
            </w:r>
            <w:r>
              <w:rPr>
                <w:noProof/>
              </w:rPr>
              <w:t xml:space="preserve"> </w:t>
            </w:r>
          </w:p>
          <w:p w:rsidR="000D21E3" w:rsidRPr="00F30214" w:rsidRDefault="000D21E3" w:rsidP="00080157">
            <w:pPr>
              <w:pStyle w:val="ODOTtext"/>
            </w:pPr>
            <w:r>
              <w:t>N/A</w:t>
            </w:r>
          </w:p>
        </w:tc>
      </w:tr>
      <w:tr w:rsidR="000D21E3" w:rsidTr="00080157">
        <w:tc>
          <w:tcPr>
            <w:tcW w:w="1036" w:type="dxa"/>
            <w:tcBorders>
              <w:right w:val="nil"/>
            </w:tcBorders>
          </w:tcPr>
          <w:p w:rsidR="000D21E3" w:rsidRPr="001966A8" w:rsidRDefault="000D21E3" w:rsidP="00080157">
            <w:pPr>
              <w:pStyle w:val="ODOTtext"/>
              <w:rPr>
                <w:b/>
                <w:sz w:val="22"/>
                <w:szCs w:val="22"/>
              </w:rPr>
            </w:pPr>
            <w:r>
              <w:rPr>
                <w:noProof/>
              </w:rPr>
              <w:drawing>
                <wp:inline distT="0" distB="0" distL="0" distR="0" wp14:anchorId="28951762" wp14:editId="7AAEE423">
                  <wp:extent cx="484632" cy="512064"/>
                  <wp:effectExtent l="0" t="0" r="0" b="2540"/>
                  <wp:docPr id="189" name="Picture 189"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D21E3" w:rsidRPr="00BB1AA3" w:rsidRDefault="000D21E3" w:rsidP="008F4C00">
            <w:pPr>
              <w:pStyle w:val="ODOTHeader"/>
            </w:pPr>
            <w:r w:rsidRPr="00BB1AA3">
              <w:t>Background Information</w:t>
            </w:r>
          </w:p>
          <w:p w:rsidR="000D21E3" w:rsidRDefault="000D21E3" w:rsidP="00080157">
            <w:pPr>
              <w:pStyle w:val="ODOTtext"/>
            </w:pPr>
            <w:r>
              <w:t>N/A</w:t>
            </w:r>
          </w:p>
        </w:tc>
      </w:tr>
      <w:tr w:rsidR="000D21E3" w:rsidTr="00080157">
        <w:tc>
          <w:tcPr>
            <w:tcW w:w="1036" w:type="dxa"/>
            <w:tcBorders>
              <w:right w:val="nil"/>
            </w:tcBorders>
          </w:tcPr>
          <w:p w:rsidR="000D21E3" w:rsidRPr="001966A8" w:rsidRDefault="000D21E3" w:rsidP="00080157">
            <w:pPr>
              <w:pStyle w:val="ODOTtext"/>
              <w:rPr>
                <w:b/>
                <w:sz w:val="22"/>
                <w:szCs w:val="22"/>
              </w:rPr>
            </w:pPr>
            <w:r>
              <w:rPr>
                <w:noProof/>
              </w:rPr>
              <w:drawing>
                <wp:inline distT="0" distB="0" distL="0" distR="0" wp14:anchorId="2273153E" wp14:editId="3402AF09">
                  <wp:extent cx="466344" cy="521208"/>
                  <wp:effectExtent l="0" t="0" r="0" b="0"/>
                  <wp:docPr id="190" name="Picture 190"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D21E3" w:rsidRPr="00BB1AA3" w:rsidRDefault="000D21E3" w:rsidP="008F4C00">
            <w:pPr>
              <w:pStyle w:val="ODOTHeader"/>
            </w:pPr>
            <w:r w:rsidRPr="00BB1AA3">
              <w:t>Interactivity/Talking Points</w:t>
            </w:r>
          </w:p>
          <w:p w:rsidR="000D21E3" w:rsidRDefault="000D21E3" w:rsidP="000D21E3">
            <w:pPr>
              <w:pStyle w:val="ODOTtext"/>
            </w:pPr>
            <w:r>
              <w:t xml:space="preserve">Review the </w:t>
            </w:r>
            <w:r w:rsidR="00C12C1E">
              <w:t>section</w:t>
            </w:r>
            <w:r>
              <w:t xml:space="preserve"> learning objectives.  Plan to spend 3-5 minutes on this review.  Maintain a quick pace throughout the review to keep it interesting and interactive.</w:t>
            </w:r>
          </w:p>
          <w:p w:rsidR="000D21E3" w:rsidRDefault="000D21E3" w:rsidP="000D21E3">
            <w:pPr>
              <w:pStyle w:val="ODOTtext"/>
            </w:pPr>
            <w:r>
              <w:t xml:space="preserve">Preview the next </w:t>
            </w:r>
            <w:r w:rsidR="00C12C1E">
              <w:t>section</w:t>
            </w:r>
            <w:r>
              <w:t xml:space="preserve"> by telling participants that, after the break, your will begin discussing the DB project development </w:t>
            </w:r>
            <w:r w:rsidR="00D65BB9">
              <w:t xml:space="preserve">and scoping </w:t>
            </w:r>
            <w:r>
              <w:t>process.</w:t>
            </w:r>
          </w:p>
        </w:tc>
      </w:tr>
      <w:tr w:rsidR="000D21E3" w:rsidTr="00080157">
        <w:tc>
          <w:tcPr>
            <w:tcW w:w="1036" w:type="dxa"/>
            <w:tcBorders>
              <w:right w:val="nil"/>
            </w:tcBorders>
          </w:tcPr>
          <w:p w:rsidR="000D21E3" w:rsidRPr="001966A8" w:rsidRDefault="000D21E3" w:rsidP="00080157">
            <w:pPr>
              <w:pStyle w:val="ODOTtext"/>
              <w:rPr>
                <w:b/>
                <w:sz w:val="22"/>
                <w:szCs w:val="22"/>
              </w:rPr>
            </w:pPr>
            <w:r>
              <w:rPr>
                <w:noProof/>
              </w:rPr>
              <w:drawing>
                <wp:inline distT="0" distB="0" distL="0" distR="0" wp14:anchorId="6601B8FE" wp14:editId="6B22E879">
                  <wp:extent cx="493776" cy="484632"/>
                  <wp:effectExtent l="0" t="0" r="1905" b="0"/>
                  <wp:docPr id="191" name="Picture 191"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D21E3" w:rsidRDefault="000D21E3" w:rsidP="008F4C00">
            <w:pPr>
              <w:pStyle w:val="ODOTHeader"/>
            </w:pPr>
            <w:r w:rsidRPr="00BB1AA3">
              <w:t xml:space="preserve">Timing </w:t>
            </w:r>
          </w:p>
          <w:p w:rsidR="000D21E3" w:rsidRPr="00BB1AA3" w:rsidRDefault="000D21E3" w:rsidP="008C444F">
            <w:pPr>
              <w:pStyle w:val="ODOTtext"/>
              <w:tabs>
                <w:tab w:val="left" w:pos="1844"/>
              </w:tabs>
              <w:rPr>
                <w:b/>
              </w:rPr>
            </w:pPr>
            <w:r>
              <w:t>Time spent on slide:</w:t>
            </w:r>
            <w:r>
              <w:tab/>
            </w:r>
            <w:r w:rsidR="008C444F">
              <w:rPr>
                <w:u w:val="single"/>
              </w:rPr>
              <w:t>6</w:t>
            </w:r>
            <w:r>
              <w:rPr>
                <w:u w:val="single"/>
              </w:rPr>
              <w:t xml:space="preserve"> min</w:t>
            </w:r>
          </w:p>
        </w:tc>
        <w:tc>
          <w:tcPr>
            <w:tcW w:w="4698" w:type="dxa"/>
            <w:tcBorders>
              <w:left w:val="nil"/>
            </w:tcBorders>
          </w:tcPr>
          <w:p w:rsidR="000D21E3" w:rsidRDefault="000D21E3" w:rsidP="008F4C00">
            <w:pPr>
              <w:pStyle w:val="ODOTHeader"/>
            </w:pPr>
          </w:p>
          <w:p w:rsidR="000D21E3" w:rsidRDefault="000D21E3" w:rsidP="000D21E3">
            <w:pPr>
              <w:pStyle w:val="ODOTtext"/>
              <w:tabs>
                <w:tab w:val="left" w:pos="3042"/>
                <w:tab w:val="left" w:pos="6884"/>
              </w:tabs>
              <w:jc w:val="right"/>
            </w:pPr>
            <w:r>
              <w:t xml:space="preserve">Elapsed time from start of </w:t>
            </w:r>
            <w:r w:rsidR="00C12C1E">
              <w:t>section</w:t>
            </w:r>
            <w:r>
              <w:t>:</w:t>
            </w:r>
            <w:r>
              <w:tab/>
            </w:r>
            <w:r w:rsidR="008C444F">
              <w:rPr>
                <w:u w:val="single"/>
              </w:rPr>
              <w:t>7</w:t>
            </w:r>
            <w:r w:rsidR="00272F0E">
              <w:rPr>
                <w:u w:val="single"/>
              </w:rPr>
              <w:t>0</w:t>
            </w:r>
            <w:r>
              <w:rPr>
                <w:u w:val="single"/>
              </w:rPr>
              <w:t xml:space="preserve"> min</w:t>
            </w:r>
          </w:p>
        </w:tc>
      </w:tr>
      <w:tr w:rsidR="000D21E3" w:rsidTr="00080157">
        <w:tc>
          <w:tcPr>
            <w:tcW w:w="1036" w:type="dxa"/>
            <w:tcBorders>
              <w:right w:val="nil"/>
            </w:tcBorders>
          </w:tcPr>
          <w:p w:rsidR="000D21E3" w:rsidRPr="001966A8" w:rsidRDefault="000D21E3" w:rsidP="00080157">
            <w:pPr>
              <w:pStyle w:val="ODOTtext"/>
              <w:rPr>
                <w:b/>
                <w:sz w:val="22"/>
                <w:szCs w:val="22"/>
              </w:rPr>
            </w:pPr>
            <w:r>
              <w:rPr>
                <w:noProof/>
              </w:rPr>
              <w:drawing>
                <wp:inline distT="0" distB="0" distL="0" distR="0" wp14:anchorId="353D61FE" wp14:editId="0EE526AB">
                  <wp:extent cx="521208" cy="493776"/>
                  <wp:effectExtent l="0" t="0" r="0" b="1905"/>
                  <wp:docPr id="192" name="Picture 192"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D21E3" w:rsidRPr="00BB1AA3" w:rsidRDefault="000D21E3" w:rsidP="008F4C00">
            <w:pPr>
              <w:pStyle w:val="ODOTHeader"/>
            </w:pPr>
            <w:r w:rsidRPr="00BB1AA3">
              <w:t>Transition</w:t>
            </w:r>
          </w:p>
          <w:p w:rsidR="000D21E3" w:rsidRDefault="000D21E3" w:rsidP="000D21E3">
            <w:pPr>
              <w:pStyle w:val="ODOTtext"/>
            </w:pPr>
            <w:r>
              <w:t xml:space="preserve">We will now take a quick </w:t>
            </w:r>
            <w:proofErr w:type="gramStart"/>
            <w:r>
              <w:t>ten minute</w:t>
            </w:r>
            <w:proofErr w:type="gramEnd"/>
            <w:r>
              <w:t xml:space="preserve"> break, which based on my watch means we should be back in the room by _____</w:t>
            </w:r>
          </w:p>
        </w:tc>
      </w:tr>
    </w:tbl>
    <w:p w:rsidR="00A759B2" w:rsidRDefault="00A759B2" w:rsidP="000D21E3">
      <w:pPr>
        <w:spacing w:after="200" w:line="276" w:lineRule="auto"/>
      </w:pPr>
    </w:p>
    <w:p w:rsidR="000130B1" w:rsidRDefault="00A759B2" w:rsidP="008F0786">
      <w:pPr>
        <w:spacing w:after="200" w:line="276" w:lineRule="auto"/>
      </w:pPr>
      <w:r>
        <w:br w:type="page"/>
      </w:r>
    </w:p>
    <w:p w:rsidR="000130B1" w:rsidRDefault="000130B1" w:rsidP="000D21E3">
      <w:pPr>
        <w:spacing w:after="200" w:line="276" w:lineRule="auto"/>
        <w:sectPr w:rsidR="000130B1" w:rsidSect="004148C6">
          <w:headerReference w:type="even" r:id="rId56"/>
          <w:headerReference w:type="default" r:id="rId57"/>
          <w:footerReference w:type="even" r:id="rId58"/>
          <w:footerReference w:type="default" r:id="rId59"/>
          <w:pgSz w:w="12240" w:h="15840"/>
          <w:pgMar w:top="1440" w:right="1440" w:bottom="1170" w:left="1440" w:header="720" w:footer="720" w:gutter="0"/>
          <w:pgNumType w:start="1"/>
          <w:cols w:space="720"/>
          <w:docGrid w:linePitch="360"/>
        </w:sectPr>
      </w:pPr>
    </w:p>
    <w:p w:rsidR="000130B1" w:rsidRPr="000130B1" w:rsidRDefault="000130B1" w:rsidP="000130B1">
      <w:pPr>
        <w:pStyle w:val="Heading1"/>
        <w:shd w:val="clear" w:color="auto" w:fill="0F243E" w:themeFill="text2" w:themeFillShade="80"/>
        <w:rPr>
          <w:color w:val="FFFFFF" w:themeColor="background1"/>
        </w:rPr>
      </w:pPr>
      <w:r w:rsidRPr="000130B1">
        <w:rPr>
          <w:color w:val="FFFFFF" w:themeColor="background1"/>
        </w:rPr>
        <w:lastRenderedPageBreak/>
        <w:t>Part 2:  DB Project Development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B54D21">
              <w:rPr>
                <w:noProof/>
              </w:rPr>
              <w:drawing>
                <wp:inline distT="0" distB="0" distL="0" distR="0" wp14:anchorId="6300238F" wp14:editId="17611EEF">
                  <wp:extent cx="2779776" cy="2084832"/>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07EE4CE1" wp14:editId="5C080C3C">
                  <wp:extent cx="512064" cy="521208"/>
                  <wp:effectExtent l="0" t="0" r="2540" b="0"/>
                  <wp:docPr id="9" name="Picture 9"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Display this screen to introduce Part 2 of the training, which provides an overview of the DB project development process.</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473C89A7" wp14:editId="7879B6F6">
                  <wp:extent cx="521208" cy="484632"/>
                  <wp:effectExtent l="0" t="0" r="0" b="0"/>
                  <wp:docPr id="56" name="Picture 5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Pr="00F30214"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28745A7" wp14:editId="6A87DD80">
                  <wp:extent cx="484632" cy="512064"/>
                  <wp:effectExtent l="0" t="0" r="0" b="2540"/>
                  <wp:docPr id="166" name="Picture 16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8463A55" wp14:editId="3938D4B4">
                  <wp:extent cx="466344" cy="521208"/>
                  <wp:effectExtent l="0" t="0" r="0" b="0"/>
                  <wp:docPr id="167" name="Picture 16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3340B9">
            <w:pPr>
              <w:pStyle w:val="ODOTtext"/>
            </w:pPr>
            <w:r>
              <w:t xml:space="preserve">Note that you will now begin Part 2 of the course, which provides an overview of the DB project development and scoping process.  This part is expected to take </w:t>
            </w:r>
            <w:r w:rsidR="003340B9">
              <w:t>70</w:t>
            </w:r>
            <w:r>
              <w:t xml:space="preserve"> minutes, </w:t>
            </w:r>
            <w:r w:rsidRPr="00B54D21">
              <w:t>after which we will break for lunch.</w:t>
            </w:r>
            <w:r>
              <w:t xml:space="preserve">  </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AB24DD5" wp14:editId="4560954F">
                  <wp:extent cx="493776" cy="484632"/>
                  <wp:effectExtent l="0" t="0" r="1905" b="0"/>
                  <wp:docPr id="168" name="Picture 16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1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1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B927BEF" wp14:editId="7DA94761">
                  <wp:extent cx="521208" cy="493776"/>
                  <wp:effectExtent l="0" t="0" r="0" b="1905"/>
                  <wp:docPr id="171" name="Picture 171"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 xml:space="preserve">Let’s start off this part of the training by </w:t>
            </w:r>
            <w:proofErr w:type="gramStart"/>
            <w:r>
              <w:t>taking a look</w:t>
            </w:r>
            <w:proofErr w:type="gramEnd"/>
            <w:r>
              <w:t xml:space="preserve"> at the learning objectives.</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B54D21">
              <w:rPr>
                <w:noProof/>
              </w:rPr>
              <w:drawing>
                <wp:inline distT="0" distB="0" distL="0" distR="0" wp14:anchorId="66A13E50" wp14:editId="52E0716E">
                  <wp:extent cx="2779776" cy="2084832"/>
                  <wp:effectExtent l="0" t="0" r="190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F679B64" wp14:editId="24C1373A">
                  <wp:extent cx="512064" cy="521208"/>
                  <wp:effectExtent l="0" t="0" r="2540" b="0"/>
                  <wp:docPr id="174" name="Picture 17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Display this screen when reviewing the learning outcomes for this portion of the training course.</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1F5EE45" wp14:editId="22C27EAC">
                  <wp:extent cx="521208" cy="484632"/>
                  <wp:effectExtent l="0" t="0" r="0" b="0"/>
                  <wp:docPr id="175" name="Picture 17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Pr="00F30214"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9508106" wp14:editId="2072C209">
                  <wp:extent cx="484632" cy="512064"/>
                  <wp:effectExtent l="0" t="0" r="0" b="2540"/>
                  <wp:docPr id="178" name="Picture 178"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4D25D1BB" wp14:editId="3EEBC6B4">
                  <wp:extent cx="466344" cy="521208"/>
                  <wp:effectExtent l="0" t="0" r="0" b="0"/>
                  <wp:docPr id="179" name="Picture 179"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 xml:space="preserve">Briefly review the learning outcomes for this section and indicate that you will revisit the outcomes once again at the end of this portion of the training.  </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442C4E3" wp14:editId="20881B13">
                  <wp:extent cx="493776" cy="484632"/>
                  <wp:effectExtent l="0" t="0" r="1905" b="0"/>
                  <wp:docPr id="180" name="Picture 180"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1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2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5E9C7CE" wp14:editId="24A31DD4">
                  <wp:extent cx="521208" cy="493776"/>
                  <wp:effectExtent l="0" t="0" r="0" b="1905"/>
                  <wp:docPr id="181" name="Picture 181"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To meet these learning outcomes, we will follow the agenda shown on the next slide.</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1C42AA">
              <w:rPr>
                <w:noProof/>
              </w:rPr>
              <w:drawing>
                <wp:inline distT="0" distB="0" distL="0" distR="0" wp14:anchorId="747453AA" wp14:editId="2DBA9A11">
                  <wp:extent cx="2779776" cy="2084832"/>
                  <wp:effectExtent l="0" t="0" r="190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7B39BCA" wp14:editId="206C6CBA">
                  <wp:extent cx="512064" cy="521208"/>
                  <wp:effectExtent l="0" t="0" r="2540" b="0"/>
                  <wp:docPr id="183" name="Picture 183"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This slide presents the main topic areas covered in this part of the course.</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2CB70B8A" wp14:editId="05426901">
                  <wp:extent cx="521208" cy="484632"/>
                  <wp:effectExtent l="0" t="0" r="0" b="0"/>
                  <wp:docPr id="184" name="Picture 184"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Pr="00F30214"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D873AF2" wp14:editId="77ED48C7">
                  <wp:extent cx="484632" cy="512064"/>
                  <wp:effectExtent l="0" t="0" r="0" b="2540"/>
                  <wp:docPr id="185" name="Picture 185"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08895902" wp14:editId="18284FF6">
                  <wp:extent cx="466344" cy="521208"/>
                  <wp:effectExtent l="0" t="0" r="0" b="0"/>
                  <wp:docPr id="186" name="Picture 186"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 xml:space="preserve">Use this slide to present the main topic areas covered in this section.  </w:t>
            </w:r>
          </w:p>
          <w:p w:rsidR="000130B1" w:rsidRDefault="000130B1" w:rsidP="000130B1">
            <w:pPr>
              <w:pStyle w:val="ODOTtext"/>
            </w:pPr>
            <w:r>
              <w:t xml:space="preserve">Note that the information presented in this section supplements existing Department manuals, </w:t>
            </w:r>
            <w:r w:rsidRPr="003A4921">
              <w:t>such as the PDP</w:t>
            </w:r>
            <w:r>
              <w:t xml:space="preserve">, with information specific to the DB method of project delivery.  The information provided has been developed based on lessons learned on ODOT projects as well as best practices from the DB industry, with consideration given to how these practices can be best integrated into the Department’s existing project development and project management processes.  </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CC787CF" wp14:editId="6DB1EA7C">
                  <wp:extent cx="493776" cy="484632"/>
                  <wp:effectExtent l="0" t="0" r="1905" b="0"/>
                  <wp:docPr id="193" name="Picture 193"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2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4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065EDA9" wp14:editId="315B17B4">
                  <wp:extent cx="521208" cy="493776"/>
                  <wp:effectExtent l="0" t="0" r="0" b="1905"/>
                  <wp:docPr id="194" name="Picture 194"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Building upon some of what was discussed in Part 1, the decision to use DB is not one that should be taken lightly.  We will therefore start this section by briefly discussing the DB decision process.</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C15FB3">
              <w:rPr>
                <w:noProof/>
              </w:rPr>
              <w:drawing>
                <wp:inline distT="0" distB="0" distL="0" distR="0" wp14:anchorId="11371FB6" wp14:editId="0AC83CBF">
                  <wp:extent cx="2779776" cy="2084832"/>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2A709D88" wp14:editId="3D583389">
                  <wp:extent cx="512064" cy="521208"/>
                  <wp:effectExtent l="0" t="0" r="2540" b="0"/>
                  <wp:docPr id="196" name="Picture 196"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Display this slide to initiate a brief discussion on the DB decision process.</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4AEF1F31" wp14:editId="528C7FF5">
                  <wp:extent cx="521208" cy="484632"/>
                  <wp:effectExtent l="0" t="0" r="0" b="0"/>
                  <wp:docPr id="197" name="Picture 197"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Pr="00F30214"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FFE87E0" wp14:editId="12AF9011">
                  <wp:extent cx="484632" cy="512064"/>
                  <wp:effectExtent l="0" t="0" r="0" b="2540"/>
                  <wp:docPr id="198" name="Picture 198"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6D1D483" wp14:editId="1AD2A2CC">
                  <wp:extent cx="466344" cy="521208"/>
                  <wp:effectExtent l="0" t="0" r="0" b="0"/>
                  <wp:docPr id="199" name="Picture 199"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Use this slide to provoke thought and reinforce the information conveyed during Part 1:</w:t>
            </w:r>
          </w:p>
          <w:p w:rsidR="000130B1" w:rsidRDefault="000130B1" w:rsidP="000130B1">
            <w:pPr>
              <w:pStyle w:val="ODOTbullet"/>
              <w:ind w:left="432" w:hanging="216"/>
            </w:pPr>
            <w:r>
              <w:t>Based on what we learned in Part 1, what are some considerations for using DB?  Possible answers may include:</w:t>
            </w:r>
          </w:p>
          <w:p w:rsidR="000130B1" w:rsidRDefault="000130B1" w:rsidP="00BA556B">
            <w:pPr>
              <w:pStyle w:val="ODOTtext"/>
              <w:numPr>
                <w:ilvl w:val="0"/>
                <w:numId w:val="11"/>
              </w:numPr>
              <w:spacing w:after="0"/>
              <w:ind w:left="1080"/>
            </w:pPr>
            <w:r>
              <w:t>Reduce delivery time</w:t>
            </w:r>
          </w:p>
          <w:p w:rsidR="000130B1" w:rsidRDefault="000130B1" w:rsidP="00BA556B">
            <w:pPr>
              <w:pStyle w:val="ODOTtext"/>
              <w:numPr>
                <w:ilvl w:val="0"/>
                <w:numId w:val="11"/>
              </w:numPr>
              <w:spacing w:after="0"/>
              <w:ind w:left="1080"/>
            </w:pPr>
            <w:r>
              <w:t>Promote innovation</w:t>
            </w:r>
          </w:p>
          <w:p w:rsidR="000130B1" w:rsidRDefault="000130B1" w:rsidP="00BA556B">
            <w:pPr>
              <w:pStyle w:val="ODOTtext"/>
              <w:numPr>
                <w:ilvl w:val="0"/>
                <w:numId w:val="11"/>
              </w:numPr>
              <w:spacing w:after="0"/>
              <w:ind w:left="1080"/>
            </w:pPr>
            <w:r>
              <w:t>Allocate risk to the party best able to manage it</w:t>
            </w:r>
          </w:p>
          <w:p w:rsidR="000130B1" w:rsidRDefault="000130B1" w:rsidP="00BA556B">
            <w:pPr>
              <w:pStyle w:val="ODOTtext"/>
              <w:numPr>
                <w:ilvl w:val="0"/>
                <w:numId w:val="11"/>
              </w:numPr>
              <w:spacing w:after="0"/>
              <w:ind w:left="1080"/>
            </w:pPr>
            <w:r>
              <w:t>Enhance constructability</w:t>
            </w:r>
          </w:p>
          <w:p w:rsidR="000130B1" w:rsidRDefault="000130B1" w:rsidP="00BA556B">
            <w:pPr>
              <w:pStyle w:val="ODOTtext"/>
              <w:numPr>
                <w:ilvl w:val="0"/>
                <w:numId w:val="11"/>
              </w:numPr>
              <w:spacing w:after="0"/>
              <w:ind w:left="1080"/>
            </w:pPr>
            <w:r>
              <w:t>Obtain earlier cost certainty</w:t>
            </w:r>
          </w:p>
          <w:p w:rsidR="000130B1" w:rsidRPr="0005045F" w:rsidRDefault="000130B1" w:rsidP="000130B1">
            <w:pPr>
              <w:pStyle w:val="ODOTbullet"/>
              <w:ind w:left="432" w:hanging="216"/>
            </w:pPr>
            <w:r w:rsidRPr="0005045F">
              <w:t>Consider the following scenarios.  What delivery method would be most appropriate for the given situation?</w:t>
            </w:r>
          </w:p>
          <w:p w:rsidR="000130B1" w:rsidRPr="0005045F" w:rsidRDefault="000130B1" w:rsidP="00BA556B">
            <w:pPr>
              <w:pStyle w:val="ODOTtext"/>
              <w:numPr>
                <w:ilvl w:val="0"/>
                <w:numId w:val="11"/>
              </w:numPr>
              <w:spacing w:after="0"/>
              <w:ind w:left="1080"/>
            </w:pPr>
            <w:r w:rsidRPr="0005045F">
              <w:t>We want quick project delivery?  DB</w:t>
            </w:r>
          </w:p>
          <w:p w:rsidR="000130B1" w:rsidRPr="0005045F" w:rsidRDefault="000130B1" w:rsidP="00BA556B">
            <w:pPr>
              <w:pStyle w:val="ODOTtext"/>
              <w:numPr>
                <w:ilvl w:val="0"/>
                <w:numId w:val="11"/>
              </w:numPr>
              <w:spacing w:after="0"/>
              <w:ind w:left="1080"/>
            </w:pPr>
            <w:r w:rsidRPr="0005045F">
              <w:t>Design is complete and not complex (e.g., rehab job)?  DBB</w:t>
            </w:r>
          </w:p>
          <w:p w:rsidR="000130B1" w:rsidRPr="0005045F" w:rsidRDefault="000130B1" w:rsidP="00BA556B">
            <w:pPr>
              <w:pStyle w:val="ODOTtext"/>
              <w:numPr>
                <w:ilvl w:val="0"/>
                <w:numId w:val="11"/>
              </w:numPr>
              <w:spacing w:after="0"/>
              <w:ind w:left="1080"/>
            </w:pPr>
            <w:r w:rsidRPr="0005045F">
              <w:t>Projects having a high sense of urgency?  DB</w:t>
            </w:r>
          </w:p>
          <w:p w:rsidR="000130B1" w:rsidRDefault="000130B1" w:rsidP="00BA556B">
            <w:pPr>
              <w:pStyle w:val="ODOTtext"/>
              <w:numPr>
                <w:ilvl w:val="0"/>
                <w:numId w:val="11"/>
              </w:numPr>
              <w:spacing w:after="0"/>
              <w:ind w:left="1080"/>
            </w:pPr>
            <w:r w:rsidRPr="0005045F">
              <w:t>Projects having manageable public controversy and minimal third party or environmental issues? DB</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422A819" wp14:editId="3097910A">
                  <wp:extent cx="493776" cy="484632"/>
                  <wp:effectExtent l="0" t="0" r="1905" b="0"/>
                  <wp:docPr id="200" name="Picture 200"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3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6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A0E0111" wp14:editId="464BCBB5">
                  <wp:extent cx="521208" cy="493776"/>
                  <wp:effectExtent l="0" t="0" r="0" b="1905"/>
                  <wp:docPr id="201" name="Picture 201"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These scenarios demonstrate the need to align project goals with delivery approach, as shown on the following slide.</w:t>
            </w:r>
          </w:p>
        </w:tc>
      </w:tr>
    </w:tbl>
    <w:p w:rsidR="000130B1" w:rsidRDefault="000130B1" w:rsidP="000130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r>
              <w:br w:type="page"/>
            </w:r>
          </w:p>
          <w:p w:rsidR="000130B1" w:rsidRDefault="000130B1" w:rsidP="000130B1">
            <w:pPr>
              <w:jc w:val="center"/>
            </w:pPr>
            <w:r w:rsidRPr="009A0416">
              <w:rPr>
                <w:noProof/>
              </w:rPr>
              <w:drawing>
                <wp:inline distT="0" distB="0" distL="0" distR="0" wp14:anchorId="573C18BC" wp14:editId="378DDB0F">
                  <wp:extent cx="2779776" cy="2084832"/>
                  <wp:effectExtent l="0" t="0" r="190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EF15AB5" wp14:editId="2C31915F">
                  <wp:extent cx="512064" cy="521208"/>
                  <wp:effectExtent l="0" t="0" r="2540" b="0"/>
                  <wp:docPr id="203" name="Picture 203"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Project goals and characteristics should be aligned to the chosen project delivery approach.</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EDBF777" wp14:editId="57B19407">
                  <wp:extent cx="521208" cy="484632"/>
                  <wp:effectExtent l="0" t="0" r="0" b="0"/>
                  <wp:docPr id="204" name="Picture 204"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Pr="00F30214"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70F92A4" wp14:editId="5B799D68">
                  <wp:extent cx="484632" cy="512064"/>
                  <wp:effectExtent l="0" t="0" r="0" b="2540"/>
                  <wp:docPr id="205" name="Picture 205"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rPr>
                <w:bCs w:val="0"/>
              </w:rPr>
              <w:t>Identification of project goals and risks are critical to the success of any project.  However, when the Department is considering use of an alternative delivery method such as DB, articulation of these factors takes on even greater importance as they set the foundation for the entire project development process.  Decisions made with respect to risk allocation, procurement method (low-bid vs. best-value), RFQ/RFP development, and the proposal evaluation and DBT selection process, should all stem from the goals identified at project inception.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8C298A0" wp14:editId="5C663014">
                  <wp:extent cx="466344" cy="521208"/>
                  <wp:effectExtent l="0" t="0" r="0" b="0"/>
                  <wp:docPr id="206" name="Picture 206"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 xml:space="preserve">Explain that before deciding to use DB, the project team should make a concerted effort at defining project goals, assessing project characteristics, and then aligning these to the delivery method.  For example, on an emergency project where the goal is to reduce overall project delivery time, DB may provide the best option.  </w:t>
            </w:r>
          </w:p>
          <w:p w:rsidR="000130B1" w:rsidRDefault="000130B1" w:rsidP="000130B1">
            <w:pPr>
              <w:pStyle w:val="ODOTtext"/>
            </w:pPr>
            <w:r>
              <w:t xml:space="preserve">Note that an additional consideration, which will be discussed in greater detail in Part 3, relates to also tailoring the procurement approach (low bid vs. value-based) to the project goals and characteristics.  For example, </w:t>
            </w:r>
          </w:p>
          <w:p w:rsidR="000130B1" w:rsidRDefault="000130B1" w:rsidP="000130B1">
            <w:pPr>
              <w:pStyle w:val="ODOTbullet"/>
              <w:ind w:left="432" w:hanging="216"/>
            </w:pPr>
            <w:r w:rsidRPr="00B60F63">
              <w:t xml:space="preserve">A low bid </w:t>
            </w:r>
            <w:r>
              <w:t xml:space="preserve">DB </w:t>
            </w:r>
            <w:r w:rsidRPr="00B60F63">
              <w:t xml:space="preserve">approach would apply to projects where a compressed construction schedule is beneficial or possible but the Department must provide a high level of design definition and retain control of quality and third party coordination. </w:t>
            </w:r>
          </w:p>
          <w:p w:rsidR="000130B1" w:rsidRDefault="000130B1" w:rsidP="000130B1">
            <w:pPr>
              <w:pStyle w:val="ODOTbullet"/>
              <w:ind w:left="432" w:hanging="216"/>
            </w:pPr>
            <w:r w:rsidRPr="00B60F63">
              <w:t xml:space="preserve">A value-based </w:t>
            </w:r>
            <w:r>
              <w:t>DB</w:t>
            </w:r>
            <w:r w:rsidRPr="00B60F63">
              <w:t xml:space="preserve"> approach is better suited for projects where a low level of design definition is possible, there is greater opportunity for innovation, and the DBT can assume greater responsibility for quality and third party coordination.</w:t>
            </w:r>
          </w:p>
          <w:p w:rsidR="000130B1" w:rsidRDefault="000130B1" w:rsidP="000130B1">
            <w:pPr>
              <w:pStyle w:val="ODOTtext"/>
            </w:pPr>
            <w:r>
              <w:t xml:space="preserve">A final consideration relates to the use of incentive/disincentive strategies (e.g., for timely completion, quality, etc.) to motivate the contractor to achieve key project goals.  </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lastRenderedPageBreak/>
              <w:drawing>
                <wp:inline distT="0" distB="0" distL="0" distR="0" wp14:anchorId="7B1DB739" wp14:editId="3E0B0995">
                  <wp:extent cx="493776" cy="484632"/>
                  <wp:effectExtent l="0" t="0" r="1905" b="0"/>
                  <wp:docPr id="207" name="Picture 207"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3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12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B2AA9BF" wp14:editId="2EBF1021">
                  <wp:extent cx="521208" cy="493776"/>
                  <wp:effectExtent l="0" t="0" r="0" b="1905"/>
                  <wp:docPr id="208" name="Picture 208"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In addition to making a deliberate decision to use DB, other aspects of the Department’s traditional project development process will also require some adjustments to accommodate DB.  We’ll address these differences in the next set of slides.</w:t>
            </w:r>
          </w:p>
        </w:tc>
      </w:tr>
    </w:tbl>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1A0228">
              <w:rPr>
                <w:noProof/>
              </w:rPr>
              <w:drawing>
                <wp:inline distT="0" distB="0" distL="0" distR="0" wp14:anchorId="3F08ED1B" wp14:editId="547CF940">
                  <wp:extent cx="2779776" cy="2084832"/>
                  <wp:effectExtent l="0" t="0" r="190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RPr="004C3F52" w:rsidTr="000130B1">
        <w:tc>
          <w:tcPr>
            <w:tcW w:w="1036" w:type="dxa"/>
            <w:tcBorders>
              <w:right w:val="nil"/>
            </w:tcBorders>
          </w:tcPr>
          <w:p w:rsidR="000130B1" w:rsidRPr="001302AD" w:rsidRDefault="000130B1" w:rsidP="000130B1">
            <w:pPr>
              <w:pStyle w:val="ODOTtext"/>
              <w:rPr>
                <w:b/>
                <w:sz w:val="22"/>
                <w:szCs w:val="22"/>
              </w:rPr>
            </w:pPr>
            <w:r w:rsidRPr="001302AD">
              <w:rPr>
                <w:noProof/>
              </w:rPr>
              <w:drawing>
                <wp:inline distT="0" distB="0" distL="0" distR="0" wp14:anchorId="3F586BA7" wp14:editId="3E26CB6C">
                  <wp:extent cx="512064" cy="521208"/>
                  <wp:effectExtent l="0" t="0" r="2540" b="0"/>
                  <wp:docPr id="210" name="Picture 210"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1302AD" w:rsidRDefault="000130B1" w:rsidP="000130B1">
            <w:pPr>
              <w:pStyle w:val="ODOTHeader"/>
            </w:pPr>
            <w:r w:rsidRPr="001302AD">
              <w:t>Key Message</w:t>
            </w:r>
          </w:p>
          <w:p w:rsidR="000130B1" w:rsidRPr="001302AD" w:rsidRDefault="000130B1" w:rsidP="000130B1">
            <w:pPr>
              <w:pStyle w:val="ODOTtext"/>
            </w:pPr>
            <w:r w:rsidRPr="001302AD">
              <w:t>Display this slide to initiate a discussion on how DB can be integrated into ODOT’s standard project development processes.</w:t>
            </w:r>
          </w:p>
        </w:tc>
      </w:tr>
      <w:tr w:rsidR="000130B1" w:rsidRPr="004C3F52" w:rsidTr="000130B1">
        <w:tc>
          <w:tcPr>
            <w:tcW w:w="1036" w:type="dxa"/>
            <w:tcBorders>
              <w:right w:val="nil"/>
            </w:tcBorders>
          </w:tcPr>
          <w:p w:rsidR="000130B1" w:rsidRPr="003A4921" w:rsidRDefault="000130B1" w:rsidP="000130B1">
            <w:pPr>
              <w:pStyle w:val="ODOTtext"/>
              <w:rPr>
                <w:b/>
                <w:sz w:val="22"/>
                <w:szCs w:val="22"/>
              </w:rPr>
            </w:pPr>
            <w:r w:rsidRPr="003A4921">
              <w:rPr>
                <w:noProof/>
              </w:rPr>
              <w:drawing>
                <wp:inline distT="0" distB="0" distL="0" distR="0" wp14:anchorId="7FBE467A" wp14:editId="41A2B493">
                  <wp:extent cx="521208" cy="484632"/>
                  <wp:effectExtent l="0" t="0" r="0" b="0"/>
                  <wp:docPr id="211" name="Picture 211"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Default="000130B1" w:rsidP="000130B1">
            <w:pPr>
              <w:pStyle w:val="ODOTtext"/>
            </w:pPr>
            <w:r w:rsidRPr="00C07559">
              <w:t>For more information, users should consult the following</w:t>
            </w:r>
            <w:r>
              <w:t xml:space="preserve"> ODOT manuals</w:t>
            </w:r>
            <w:r w:rsidRPr="00C07559">
              <w:t>:</w:t>
            </w:r>
          </w:p>
          <w:p w:rsidR="000130B1" w:rsidRDefault="000130B1" w:rsidP="00F84F8D">
            <w:pPr>
              <w:pStyle w:val="ODOTtext"/>
              <w:numPr>
                <w:ilvl w:val="0"/>
                <w:numId w:val="13"/>
              </w:numPr>
            </w:pPr>
            <w:r>
              <w:t>Project Development Process Manual</w:t>
            </w:r>
          </w:p>
          <w:p w:rsidR="000130B1" w:rsidRPr="00F30214" w:rsidRDefault="000130B1" w:rsidP="00F84F8D">
            <w:pPr>
              <w:pStyle w:val="ODOTtext"/>
              <w:numPr>
                <w:ilvl w:val="0"/>
                <w:numId w:val="13"/>
              </w:numPr>
            </w:pPr>
            <w:r>
              <w:t>Location and Design Manual (particularly Section 1401.5 on DB)</w:t>
            </w:r>
          </w:p>
        </w:tc>
      </w:tr>
      <w:tr w:rsidR="000130B1" w:rsidRPr="004C3F52" w:rsidTr="000130B1">
        <w:tc>
          <w:tcPr>
            <w:tcW w:w="1036" w:type="dxa"/>
            <w:tcBorders>
              <w:right w:val="nil"/>
            </w:tcBorders>
          </w:tcPr>
          <w:p w:rsidR="000130B1" w:rsidRPr="001302AD" w:rsidRDefault="000130B1" w:rsidP="000130B1">
            <w:pPr>
              <w:pStyle w:val="ODOTtext"/>
              <w:rPr>
                <w:b/>
                <w:sz w:val="22"/>
                <w:szCs w:val="22"/>
              </w:rPr>
            </w:pPr>
            <w:r w:rsidRPr="001302AD">
              <w:rPr>
                <w:noProof/>
              </w:rPr>
              <w:drawing>
                <wp:inline distT="0" distB="0" distL="0" distR="0" wp14:anchorId="0719B08E" wp14:editId="7F96F4E0">
                  <wp:extent cx="484632" cy="512064"/>
                  <wp:effectExtent l="0" t="0" r="0" b="2540"/>
                  <wp:docPr id="212" name="Picture 212"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1302AD" w:rsidRDefault="000130B1" w:rsidP="000130B1">
            <w:pPr>
              <w:pStyle w:val="ODOTHeader"/>
            </w:pPr>
            <w:r w:rsidRPr="001302AD">
              <w:t>Background Information</w:t>
            </w:r>
          </w:p>
          <w:p w:rsidR="000130B1" w:rsidRPr="001302AD" w:rsidRDefault="000130B1" w:rsidP="000130B1">
            <w:pPr>
              <w:pStyle w:val="ODOTtext"/>
            </w:pPr>
            <w:r w:rsidRPr="001302AD">
              <w:t>N/A</w:t>
            </w:r>
          </w:p>
        </w:tc>
      </w:tr>
      <w:tr w:rsidR="000130B1" w:rsidRPr="001302AD" w:rsidTr="000130B1">
        <w:tc>
          <w:tcPr>
            <w:tcW w:w="1036" w:type="dxa"/>
            <w:tcBorders>
              <w:right w:val="nil"/>
            </w:tcBorders>
          </w:tcPr>
          <w:p w:rsidR="000130B1" w:rsidRPr="001302AD" w:rsidRDefault="000130B1" w:rsidP="000130B1">
            <w:pPr>
              <w:pStyle w:val="ODOTtext"/>
              <w:rPr>
                <w:b/>
                <w:sz w:val="22"/>
                <w:szCs w:val="22"/>
              </w:rPr>
            </w:pPr>
            <w:r w:rsidRPr="001302AD">
              <w:rPr>
                <w:noProof/>
              </w:rPr>
              <w:drawing>
                <wp:inline distT="0" distB="0" distL="0" distR="0" wp14:anchorId="3533DFC4" wp14:editId="221C286A">
                  <wp:extent cx="466344" cy="521208"/>
                  <wp:effectExtent l="0" t="0" r="0" b="0"/>
                  <wp:docPr id="219" name="Picture 219"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1302AD" w:rsidRDefault="000130B1" w:rsidP="000130B1">
            <w:pPr>
              <w:pStyle w:val="ODOTHeader"/>
            </w:pPr>
            <w:r w:rsidRPr="001302AD">
              <w:t>Interactivity/Talking Points</w:t>
            </w:r>
          </w:p>
          <w:p w:rsidR="000130B1" w:rsidRPr="001302AD" w:rsidRDefault="000130B1" w:rsidP="000130B1">
            <w:pPr>
              <w:pStyle w:val="ODOTtext"/>
            </w:pPr>
            <w:r w:rsidRPr="001302AD">
              <w:t>Ask the class how familiar they are with ODOT’s PDP.  Note that this discussion will address the necessary adjustments to the PDP to accommodate DB.</w:t>
            </w:r>
          </w:p>
        </w:tc>
      </w:tr>
      <w:tr w:rsidR="000130B1" w:rsidRPr="004C3F52" w:rsidTr="000130B1">
        <w:tc>
          <w:tcPr>
            <w:tcW w:w="1036" w:type="dxa"/>
            <w:tcBorders>
              <w:right w:val="nil"/>
            </w:tcBorders>
          </w:tcPr>
          <w:p w:rsidR="000130B1" w:rsidRPr="001302AD" w:rsidRDefault="000130B1" w:rsidP="000130B1">
            <w:pPr>
              <w:pStyle w:val="ODOTtext"/>
              <w:rPr>
                <w:b/>
                <w:sz w:val="22"/>
                <w:szCs w:val="22"/>
              </w:rPr>
            </w:pPr>
            <w:r w:rsidRPr="001302AD">
              <w:rPr>
                <w:noProof/>
              </w:rPr>
              <w:drawing>
                <wp:inline distT="0" distB="0" distL="0" distR="0" wp14:anchorId="2F6925B4" wp14:editId="6FD82CD9">
                  <wp:extent cx="493776" cy="484632"/>
                  <wp:effectExtent l="0" t="0" r="1905" b="0"/>
                  <wp:docPr id="221" name="Picture 221"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Pr="001302AD" w:rsidRDefault="000130B1" w:rsidP="000130B1">
            <w:pPr>
              <w:pStyle w:val="ODOTHeader"/>
            </w:pPr>
            <w:r w:rsidRPr="001302AD">
              <w:t xml:space="preserve">Timing </w:t>
            </w:r>
          </w:p>
          <w:p w:rsidR="000130B1" w:rsidRPr="001302AD" w:rsidRDefault="000130B1" w:rsidP="000130B1">
            <w:pPr>
              <w:pStyle w:val="ODOTtext"/>
              <w:tabs>
                <w:tab w:val="left" w:pos="1844"/>
              </w:tabs>
              <w:rPr>
                <w:b/>
              </w:rPr>
            </w:pPr>
            <w:r w:rsidRPr="001302AD">
              <w:t>Time spent on slide:</w:t>
            </w:r>
            <w:r w:rsidRPr="001302AD">
              <w:tab/>
            </w:r>
            <w:r>
              <w:rPr>
                <w:u w:val="single"/>
              </w:rPr>
              <w:t>1</w:t>
            </w:r>
            <w:r w:rsidRPr="001302AD">
              <w:rPr>
                <w:u w:val="single"/>
              </w:rPr>
              <w:t xml:space="preserve"> min</w:t>
            </w:r>
          </w:p>
        </w:tc>
        <w:tc>
          <w:tcPr>
            <w:tcW w:w="4698" w:type="dxa"/>
            <w:tcBorders>
              <w:left w:val="nil"/>
            </w:tcBorders>
          </w:tcPr>
          <w:p w:rsidR="000130B1" w:rsidRPr="001302AD" w:rsidRDefault="000130B1" w:rsidP="000130B1">
            <w:pPr>
              <w:pStyle w:val="ODOTHeader"/>
            </w:pPr>
          </w:p>
          <w:p w:rsidR="000130B1" w:rsidRPr="001302AD" w:rsidRDefault="000130B1" w:rsidP="000130B1">
            <w:pPr>
              <w:pStyle w:val="ODOTtext"/>
              <w:tabs>
                <w:tab w:val="left" w:pos="3042"/>
                <w:tab w:val="left" w:pos="6884"/>
              </w:tabs>
              <w:jc w:val="right"/>
            </w:pPr>
            <w:r w:rsidRPr="001302AD">
              <w:t xml:space="preserve">Elapsed time from start of </w:t>
            </w:r>
            <w:r>
              <w:t>section</w:t>
            </w:r>
            <w:r w:rsidRPr="001302AD">
              <w:t>:</w:t>
            </w:r>
            <w:r w:rsidRPr="001302AD">
              <w:tab/>
            </w:r>
            <w:r>
              <w:rPr>
                <w:u w:val="single"/>
              </w:rPr>
              <w:t>13</w:t>
            </w:r>
            <w:r w:rsidRPr="001302AD">
              <w:rPr>
                <w:u w:val="single"/>
              </w:rPr>
              <w:t xml:space="preserve"> min</w:t>
            </w:r>
          </w:p>
        </w:tc>
      </w:tr>
      <w:tr w:rsidR="000130B1" w:rsidTr="000130B1">
        <w:tc>
          <w:tcPr>
            <w:tcW w:w="1036" w:type="dxa"/>
            <w:tcBorders>
              <w:right w:val="nil"/>
            </w:tcBorders>
          </w:tcPr>
          <w:p w:rsidR="000130B1" w:rsidRPr="001302AD" w:rsidRDefault="000130B1" w:rsidP="000130B1">
            <w:pPr>
              <w:pStyle w:val="ODOTtext"/>
              <w:rPr>
                <w:b/>
                <w:sz w:val="22"/>
                <w:szCs w:val="22"/>
              </w:rPr>
            </w:pPr>
            <w:r w:rsidRPr="001302AD">
              <w:rPr>
                <w:noProof/>
              </w:rPr>
              <w:drawing>
                <wp:inline distT="0" distB="0" distL="0" distR="0" wp14:anchorId="4767A521" wp14:editId="6E36B4CF">
                  <wp:extent cx="521208" cy="493776"/>
                  <wp:effectExtent l="0" t="0" r="0" b="1905"/>
                  <wp:docPr id="222" name="Picture 222"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1302AD" w:rsidRDefault="000130B1" w:rsidP="000130B1">
            <w:pPr>
              <w:pStyle w:val="ODOTHeader"/>
            </w:pPr>
            <w:r w:rsidRPr="001302AD">
              <w:t>Transition</w:t>
            </w:r>
          </w:p>
          <w:p w:rsidR="000130B1" w:rsidRDefault="000130B1" w:rsidP="000130B1">
            <w:pPr>
              <w:pStyle w:val="ODOTtext"/>
            </w:pPr>
            <w:r w:rsidRPr="001302AD">
              <w:t xml:space="preserve">Let’s start things off by comparing the </w:t>
            </w:r>
            <w:r>
              <w:t>general development process for a DBB vs DB project.</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1A0228">
              <w:rPr>
                <w:noProof/>
              </w:rPr>
              <w:drawing>
                <wp:inline distT="0" distB="0" distL="0" distR="0" wp14:anchorId="2022B0C4" wp14:editId="6DE4006E">
                  <wp:extent cx="2779776" cy="2084832"/>
                  <wp:effectExtent l="0" t="0" r="190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0FB260E7" wp14:editId="493C269B">
                  <wp:extent cx="512064" cy="521208"/>
                  <wp:effectExtent l="0" t="0" r="2540" b="0"/>
                  <wp:docPr id="224" name="Picture 22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ODOT’s project development process requires some modification to accommodate DB.</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C7C38FB" wp14:editId="24A2D4DE">
                  <wp:extent cx="521208" cy="484632"/>
                  <wp:effectExtent l="0" t="0" r="0" b="0"/>
                  <wp:docPr id="225" name="Picture 22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Pr="00F30214"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0F4C9E7" wp14:editId="79F283B9">
                  <wp:extent cx="484632" cy="512064"/>
                  <wp:effectExtent l="0" t="0" r="0" b="2540"/>
                  <wp:docPr id="226" name="Picture 22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Pr="001434EA" w:rsidRDefault="000130B1" w:rsidP="000130B1">
            <w:pPr>
              <w:pStyle w:val="ODOTtext"/>
            </w:pPr>
            <w:r>
              <w:t xml:space="preserve">Under its standard DBB delivery approach, the Department prepares complete plans, specifications, and estimates (PS&amp;E) to fully define project requirements.  These design documents are then used to procure construction contractors (typically on a low-bid basis) to build the project in strict accordance with the Department’s design.  </w:t>
            </w:r>
          </w:p>
          <w:p w:rsidR="000130B1" w:rsidRDefault="000130B1" w:rsidP="000130B1">
            <w:pPr>
              <w:pStyle w:val="ODOTtext"/>
            </w:pPr>
            <w:r>
              <w:t xml:space="preserve">In contrast, under DB delivery, the DBT, and not the Department or a consultant retained by the Department, is the Designer-of-Record (or Engineer-of-Record) responsible for the final project design, in addition to construction of the project in accordance with this design.  </w:t>
            </w:r>
          </w:p>
          <w:p w:rsidR="000130B1" w:rsidRPr="001302AD" w:rsidRDefault="000130B1" w:rsidP="000130B1">
            <w:pPr>
              <w:pStyle w:val="ODOTtext"/>
            </w:pPr>
            <w:r>
              <w:t>With this change in roles and responsibilities comes a change in the basis of the contract between the Department and the constructor.  No longer are 100 percent complete plans and specifications the technical basis of the construction contract.  Instead, the Department’s Scope of Work Document forms the technical basis of the DB contract, and the 100 percent complete plans and specifications are a required deliverable under this contract.  As such, the Scoping Phase (akin to Preliminary Design under DBB) takes on heightened importance under DB.</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2557648A" wp14:editId="24B8D7C7">
                  <wp:extent cx="466344" cy="521208"/>
                  <wp:effectExtent l="0" t="0" r="0" b="0"/>
                  <wp:docPr id="227" name="Picture 22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Refer to the graphics shown on the slides to identify the high-level differences between the DBB and DB project development processes.</w:t>
            </w:r>
          </w:p>
          <w:p w:rsidR="000130B1" w:rsidRDefault="000130B1" w:rsidP="000130B1">
            <w:pPr>
              <w:pStyle w:val="ODOTbullet"/>
              <w:ind w:left="432" w:hanging="216"/>
            </w:pPr>
            <w:r>
              <w:t>Under DBB, the Department conducts preliminary and final design (represented by the green and orange shapes) to procure construction contractors to build the project in strict accordance with the Department’s design.</w:t>
            </w:r>
          </w:p>
          <w:p w:rsidR="000130B1" w:rsidRDefault="000130B1" w:rsidP="000130B1">
            <w:pPr>
              <w:pStyle w:val="ODOTbullet"/>
              <w:ind w:left="432" w:hanging="216"/>
            </w:pPr>
            <w:r>
              <w:t>Under DB, 100% complete plans and specifications do not form the technical basis of the construction contract.  Instead, the Department’s Scope of Work Document forms the technical basis of the DB contract, and the 100% complete plans and specifications are a required deliverable under this contract. As such, the Scoping Phase (akin to Preliminary Design under DBB) takes on heightened importance (again shown in orange) under DB.</w:t>
            </w:r>
          </w:p>
          <w:p w:rsidR="000130B1" w:rsidRDefault="000130B1" w:rsidP="000130B1">
            <w:pPr>
              <w:pStyle w:val="ODOTbullet"/>
              <w:ind w:left="432" w:hanging="216"/>
            </w:pPr>
            <w:r>
              <w:t>Given the increased complexity of procuring DB teams, the bidding phase (particularly for value-</w:t>
            </w:r>
            <w:r>
              <w:lastRenderedPageBreak/>
              <w:t>based procurements) is generally longer under DB (as represented in brown in both diagrams).</w:t>
            </w:r>
          </w:p>
          <w:p w:rsidR="000130B1" w:rsidRDefault="000130B1" w:rsidP="000130B1">
            <w:pPr>
              <w:pStyle w:val="ODOTbullet"/>
              <w:ind w:left="432" w:hanging="216"/>
            </w:pPr>
            <w:r>
              <w:t>The duration of the overall construction phase (shown in blue) may not differ between the two methods, but the ability to fast-track construction means that overall project duration may be reduced.</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lastRenderedPageBreak/>
              <w:drawing>
                <wp:inline distT="0" distB="0" distL="0" distR="0" wp14:anchorId="197F3893" wp14:editId="40AA1D98">
                  <wp:extent cx="493776" cy="484632"/>
                  <wp:effectExtent l="0" t="0" r="1905" b="0"/>
                  <wp:docPr id="228" name="Picture 22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2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15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07BA0AEE" wp14:editId="07420662">
                  <wp:extent cx="521208" cy="493776"/>
                  <wp:effectExtent l="0" t="0" r="0" b="1905"/>
                  <wp:docPr id="229" name="Picture 22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Let’s now take a closer look at ODOT’s standard project development process.</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443F6C">
              <w:rPr>
                <w:noProof/>
              </w:rPr>
              <w:drawing>
                <wp:inline distT="0" distB="0" distL="0" distR="0" wp14:anchorId="40C93DD1" wp14:editId="03554B7A">
                  <wp:extent cx="2779776" cy="2084832"/>
                  <wp:effectExtent l="0" t="0" r="190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6238541" wp14:editId="2BBBF27F">
                  <wp:extent cx="512064" cy="521208"/>
                  <wp:effectExtent l="0" t="0" r="2540" b="0"/>
                  <wp:docPr id="231" name="Picture 23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 xml:space="preserve">The graphic shown on this slide represents ODOT’s standard project development process, as taken from </w:t>
            </w:r>
            <w:r w:rsidRPr="003A4921">
              <w:t>ODOT’s PDP manual</w:t>
            </w:r>
            <w:r>
              <w:t>.</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1665DDC" wp14:editId="3F2B9045">
                  <wp:extent cx="521208" cy="484632"/>
                  <wp:effectExtent l="0" t="0" r="0" b="0"/>
                  <wp:docPr id="232" name="Picture 23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Default="000130B1" w:rsidP="000130B1">
            <w:pPr>
              <w:pStyle w:val="ODOTtext"/>
            </w:pPr>
            <w:r w:rsidRPr="00C07559">
              <w:t>For more information, users should consult the following:</w:t>
            </w:r>
          </w:p>
          <w:p w:rsidR="000130B1" w:rsidRPr="00F30214" w:rsidRDefault="000130B1" w:rsidP="00F84F8D">
            <w:pPr>
              <w:pStyle w:val="ODOTtext"/>
              <w:numPr>
                <w:ilvl w:val="0"/>
                <w:numId w:val="13"/>
              </w:numPr>
            </w:pPr>
            <w:r>
              <w:t>ODOT Project Development Process Manual</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40C97FAA" wp14:editId="0D337B3F">
                  <wp:extent cx="484632" cy="512064"/>
                  <wp:effectExtent l="0" t="0" r="0" b="2540"/>
                  <wp:docPr id="233" name="Picture 23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EDB50D9" wp14:editId="1EB976C4">
                  <wp:extent cx="466344" cy="521208"/>
                  <wp:effectExtent l="0" t="0" r="0" b="0"/>
                  <wp:docPr id="234" name="Picture 23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 xml:space="preserve">Briefly display this slide, which represents ODOT’s standard project development process, as taken from </w:t>
            </w:r>
            <w:r w:rsidRPr="003A4921">
              <w:t>the PDP manual</w:t>
            </w:r>
            <w:r>
              <w:t>.</w:t>
            </w:r>
          </w:p>
          <w:p w:rsidR="000130B1" w:rsidRDefault="000130B1" w:rsidP="000130B1">
            <w:pPr>
              <w:pStyle w:val="ODOTtext"/>
            </w:pPr>
            <w:r>
              <w:t xml:space="preserve">Explain that you will use a similar set of graphics in the next few slides to display how DB fits into ODOT’s PDP.  </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1FA8798" wp14:editId="1330B31B">
                  <wp:extent cx="493776" cy="484632"/>
                  <wp:effectExtent l="0" t="0" r="1905" b="0"/>
                  <wp:docPr id="235" name="Picture 23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1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16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E8ED44C" wp14:editId="2873530F">
                  <wp:extent cx="521208" cy="493776"/>
                  <wp:effectExtent l="0" t="0" r="0" b="1905"/>
                  <wp:docPr id="236" name="Picture 23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We will first look at how the use of DB affects the planning step.</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82594D">
              <w:rPr>
                <w:noProof/>
              </w:rPr>
              <w:drawing>
                <wp:inline distT="0" distB="0" distL="0" distR="0" wp14:anchorId="2FA2BF9C" wp14:editId="119D8876">
                  <wp:extent cx="2779776" cy="2084832"/>
                  <wp:effectExtent l="0" t="0" r="190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FB534F5" wp14:editId="45BD8A92">
                  <wp:extent cx="512064" cy="521208"/>
                  <wp:effectExtent l="0" t="0" r="2540" b="0"/>
                  <wp:docPr id="238" name="Picture 238"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The Planning Phase requires little change under DB.</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6378BD7" wp14:editId="2BFC9E22">
                  <wp:extent cx="521208" cy="484632"/>
                  <wp:effectExtent l="0" t="0" r="0" b="0"/>
                  <wp:docPr id="239" name="Picture 239"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Pr="00F30214"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4D69DC94" wp14:editId="713FEB0F">
                  <wp:extent cx="484632" cy="512064"/>
                  <wp:effectExtent l="0" t="0" r="0" b="2540"/>
                  <wp:docPr id="240" name="Picture 240"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For most projects, the possibility of using DB will not substantially alter the Department’s existing Planning phase.  The need for the Department to prepare a Project Initiation Package, obtain input from stakeholders, develop a budget, etc. will still be required under DB delivery.</w:t>
            </w:r>
          </w:p>
          <w:p w:rsidR="000130B1" w:rsidRPr="00C51288" w:rsidRDefault="000130B1" w:rsidP="000130B1">
            <w:pPr>
              <w:pStyle w:val="ODOTtext"/>
            </w:pPr>
            <w:r>
              <w:t>To facilitate the DB decision process, this phase should be expanded to include a concerted effort to:</w:t>
            </w:r>
          </w:p>
          <w:p w:rsidR="000130B1" w:rsidRPr="001434EA" w:rsidRDefault="000130B1" w:rsidP="000130B1">
            <w:pPr>
              <w:pStyle w:val="ODOTbullet"/>
              <w:ind w:left="432" w:hanging="216"/>
            </w:pPr>
            <w:r w:rsidRPr="001434EA">
              <w:t>Identify and rank the project’s goals and objectives;</w:t>
            </w:r>
          </w:p>
          <w:p w:rsidR="000130B1" w:rsidRPr="001434EA" w:rsidRDefault="000130B1" w:rsidP="000130B1">
            <w:pPr>
              <w:pStyle w:val="ODOTbullet"/>
              <w:ind w:left="432" w:hanging="216"/>
            </w:pPr>
            <w:r w:rsidRPr="001434EA">
              <w:t xml:space="preserve">Identify, evaluate, and allocate project risks; and </w:t>
            </w:r>
          </w:p>
          <w:p w:rsidR="000130B1" w:rsidRPr="001434EA" w:rsidRDefault="000130B1" w:rsidP="000130B1">
            <w:pPr>
              <w:pStyle w:val="ODOTbullet"/>
              <w:ind w:left="432" w:hanging="216"/>
            </w:pPr>
            <w:r w:rsidRPr="001434EA">
              <w:t xml:space="preserve">Select the appropriate delivery method given the goals and risks identified for the project.  </w:t>
            </w:r>
          </w:p>
          <w:p w:rsidR="000130B1" w:rsidRDefault="000130B1" w:rsidP="000130B1">
            <w:pPr>
              <w:pStyle w:val="ODOTtext"/>
            </w:pPr>
            <w:r w:rsidRPr="001434EA">
              <w:t xml:space="preserve">These additional activities are not necessarily sequential and will likely require some iteration as project data is refined through subsequent investigations and </w:t>
            </w:r>
            <w:r>
              <w:t xml:space="preserve">preliminary engineering </w:t>
            </w:r>
            <w:r w:rsidRPr="001434EA">
              <w:t xml:space="preserve">efforts.  </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0044B3B7" wp14:editId="66AF2395">
                  <wp:extent cx="466344" cy="521208"/>
                  <wp:effectExtent l="0" t="0" r="0" b="0"/>
                  <wp:docPr id="241" name="Picture 241"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 xml:space="preserve">Note that the use of DB will not substantially change the existing Planning phase.  As indicated by the red text shown in the figure, the Planning phase should be expanded to include </w:t>
            </w:r>
          </w:p>
          <w:p w:rsidR="000130B1" w:rsidRDefault="000130B1" w:rsidP="000130B1">
            <w:pPr>
              <w:pStyle w:val="ODOTbullet"/>
              <w:ind w:left="432" w:hanging="216"/>
            </w:pPr>
            <w:r>
              <w:t>Identification of project goals and risks</w:t>
            </w:r>
          </w:p>
          <w:p w:rsidR="000130B1" w:rsidRDefault="000130B1" w:rsidP="000130B1">
            <w:pPr>
              <w:pStyle w:val="ODOTbullet"/>
              <w:ind w:left="432" w:hanging="216"/>
            </w:pPr>
            <w:r>
              <w:t>Selection of the delivery method that aligns with these goals and risks</w:t>
            </w:r>
          </w:p>
          <w:p w:rsidR="000130B1" w:rsidRDefault="000130B1" w:rsidP="000130B1">
            <w:pPr>
              <w:pStyle w:val="ODOTtext"/>
            </w:pPr>
            <w:r>
              <w:t>Explain that the DB decision itself can generally be made after the completion of the PIP; for more complex projects this may not occur until after the completion of the Feasibility Study in the next Phase.</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0879B543" wp14:editId="402B9226">
                  <wp:extent cx="493776" cy="484632"/>
                  <wp:effectExtent l="0" t="0" r="1905" b="0"/>
                  <wp:docPr id="242" name="Picture 242"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1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17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lastRenderedPageBreak/>
              <w:drawing>
                <wp:inline distT="0" distB="0" distL="0" distR="0" wp14:anchorId="10F059CA" wp14:editId="6FB15593">
                  <wp:extent cx="521208" cy="493776"/>
                  <wp:effectExtent l="0" t="0" r="0" b="1905"/>
                  <wp:docPr id="243" name="Picture 243"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More significant modifications occur during the Preliminary Engineering Phase.</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415D70">
              <w:rPr>
                <w:noProof/>
              </w:rPr>
              <w:drawing>
                <wp:inline distT="0" distB="0" distL="0" distR="0" wp14:anchorId="7F46DC5A" wp14:editId="5C8074CF">
                  <wp:extent cx="2779776" cy="2084832"/>
                  <wp:effectExtent l="0" t="0" r="190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0D044025" wp14:editId="771D880E">
                  <wp:extent cx="512064" cy="521208"/>
                  <wp:effectExtent l="0" t="0" r="2540" b="0"/>
                  <wp:docPr id="245" name="Picture 24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The Preliminary Engineering Phase requires some modification under DB.</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C54EB26" wp14:editId="20CDF00A">
                  <wp:extent cx="521208" cy="484632"/>
                  <wp:effectExtent l="0" t="0" r="0" b="0"/>
                  <wp:docPr id="246" name="Picture 24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Pr="00F30214"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2382D06" wp14:editId="30240D7B">
                  <wp:extent cx="484632" cy="512064"/>
                  <wp:effectExtent l="0" t="0" r="0" b="2540"/>
                  <wp:docPr id="247" name="Picture 247"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 xml:space="preserve">To develop the basic project configuration for the solicitation documents, the Department must still perform preliminary engineering and design, </w:t>
            </w:r>
            <w:proofErr w:type="gramStart"/>
            <w:r>
              <w:t>similar to</w:t>
            </w:r>
            <w:proofErr w:type="gramEnd"/>
            <w:r>
              <w:t xml:space="preserve"> that required for a traditional DBB project.  With design-build, however, the challenge is not to progress this design to a point that precludes any innovation and flexibility on the part of the DBT, particularly if innovation is a stated goal of the project.  </w:t>
            </w:r>
          </w:p>
          <w:p w:rsidR="000130B1" w:rsidRDefault="000130B1" w:rsidP="000130B1">
            <w:pPr>
              <w:pStyle w:val="ODOTtext"/>
            </w:pPr>
            <w:r>
              <w:t xml:space="preserve">ODOT will normally prepare the Design Red Flag Summary and Feasibility Study, using this information to help determine if the project is a candidate for further development as a DB project.  Once this is confirmed, the Department will begin to prepare </w:t>
            </w:r>
            <w:r w:rsidRPr="00415D70">
              <w:t xml:space="preserve">the DB Scope of Services </w:t>
            </w:r>
            <w:r>
              <w:t xml:space="preserve">document </w:t>
            </w:r>
            <w:r w:rsidRPr="00415D70">
              <w:t xml:space="preserve">and </w:t>
            </w:r>
            <w:r>
              <w:t xml:space="preserve">the </w:t>
            </w:r>
            <w:r w:rsidRPr="00415D70">
              <w:t>Bid package</w:t>
            </w:r>
            <w:r>
              <w:t xml:space="preserve">.  </w:t>
            </w:r>
          </w:p>
          <w:p w:rsidR="000130B1" w:rsidRPr="00415D70" w:rsidRDefault="000130B1" w:rsidP="000130B1">
            <w:pPr>
              <w:pStyle w:val="ODOTtext"/>
            </w:pPr>
            <w:r>
              <w:t>This scoping effort essentially replaces</w:t>
            </w:r>
            <w:r w:rsidRPr="00415D70">
              <w:t xml:space="preserve"> several of the Department’s traditional tasks during the Preliminary Engineering phase of project development.  Instead of </w:t>
            </w:r>
            <w:r>
              <w:t>initiating an effort to</w:t>
            </w:r>
            <w:r w:rsidRPr="00415D70">
              <w:t xml:space="preserve"> </w:t>
            </w:r>
            <w:r>
              <w:t xml:space="preserve">take plans and specifications to </w:t>
            </w:r>
            <w:r w:rsidRPr="00415D70">
              <w:t xml:space="preserve">100 percent </w:t>
            </w:r>
            <w:r>
              <w:t>completion</w:t>
            </w:r>
            <w:r w:rsidRPr="00415D70">
              <w:t xml:space="preserve">, the project team will </w:t>
            </w:r>
            <w:r>
              <w:t>begin to define the project scope, which</w:t>
            </w:r>
            <w:r w:rsidRPr="00415D70">
              <w:t xml:space="preserve"> will form the basis of the bid documents.</w:t>
            </w:r>
          </w:p>
          <w:p w:rsidR="000130B1" w:rsidRDefault="000130B1" w:rsidP="000130B1">
            <w:pPr>
              <w:pStyle w:val="ODOTtext"/>
            </w:pPr>
            <w:r>
              <w:t>Another key difference is that under DB, value engineering is not necessary.</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81BBE9D" wp14:editId="7B6C430E">
                  <wp:extent cx="466344" cy="521208"/>
                  <wp:effectExtent l="0" t="0" r="0" b="0"/>
                  <wp:docPr id="248" name="Picture 24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Point out the following key changes:</w:t>
            </w:r>
          </w:p>
          <w:p w:rsidR="000130B1" w:rsidRDefault="000130B1" w:rsidP="000130B1">
            <w:pPr>
              <w:pStyle w:val="ODOTbullet"/>
              <w:ind w:left="432" w:hanging="216"/>
            </w:pPr>
            <w:r w:rsidRPr="00C7447F">
              <w:rPr>
                <w:color w:val="FF0000"/>
              </w:rPr>
              <w:t xml:space="preserve">Preparation of the DB Scope of Services document replaces the traditional staged design process.  </w:t>
            </w:r>
            <w:r>
              <w:t>In developing the Scope, the project team should take the time upfront to determine:</w:t>
            </w:r>
          </w:p>
          <w:p w:rsidR="000130B1" w:rsidRDefault="000130B1" w:rsidP="00F84F8D">
            <w:pPr>
              <w:pStyle w:val="ODOTtext"/>
              <w:numPr>
                <w:ilvl w:val="0"/>
                <w:numId w:val="11"/>
              </w:numPr>
              <w:ind w:left="1080"/>
            </w:pPr>
            <w:r>
              <w:t>What design exceptions it will approve</w:t>
            </w:r>
          </w:p>
          <w:p w:rsidR="000130B1" w:rsidRDefault="000130B1" w:rsidP="00F84F8D">
            <w:pPr>
              <w:pStyle w:val="ODOTtext"/>
              <w:numPr>
                <w:ilvl w:val="0"/>
                <w:numId w:val="11"/>
              </w:numPr>
              <w:ind w:left="1080"/>
            </w:pPr>
            <w:r>
              <w:t>What items it can’t live without</w:t>
            </w:r>
          </w:p>
          <w:p w:rsidR="000130B1" w:rsidRDefault="000130B1" w:rsidP="000130B1">
            <w:pPr>
              <w:pStyle w:val="ODOTbullet"/>
              <w:ind w:left="432" w:hanging="216"/>
            </w:pPr>
            <w:r>
              <w:t>A VE assessment does not need to be performed</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lastRenderedPageBreak/>
              <w:drawing>
                <wp:inline distT="0" distB="0" distL="0" distR="0" wp14:anchorId="5895BE2D" wp14:editId="03AD9B0B">
                  <wp:extent cx="493776" cy="484632"/>
                  <wp:effectExtent l="0" t="0" r="1905" b="0"/>
                  <wp:docPr id="249" name="Picture 24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2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19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26C9893" wp14:editId="0B260D1B">
                  <wp:extent cx="521208" cy="493776"/>
                  <wp:effectExtent l="0" t="0" r="0" b="1905"/>
                  <wp:docPr id="250" name="Picture 250"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Additional modifications to the Environmental and Final Engineering Phases are also necessary.</w:t>
            </w:r>
          </w:p>
        </w:tc>
      </w:tr>
    </w:tbl>
    <w:p w:rsidR="000130B1" w:rsidRDefault="000130B1" w:rsidP="000130B1">
      <w:pPr>
        <w:spacing w:after="200" w:line="276" w:lineRule="auto"/>
      </w:pPr>
    </w:p>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F6178E">
              <w:rPr>
                <w:noProof/>
              </w:rPr>
              <w:drawing>
                <wp:inline distT="0" distB="0" distL="0" distR="0" wp14:anchorId="65A44342" wp14:editId="69B53A81">
                  <wp:extent cx="2779776" cy="2084832"/>
                  <wp:effectExtent l="0" t="0" r="190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1CD7DF4" wp14:editId="2365E3E4">
                  <wp:extent cx="512064" cy="521208"/>
                  <wp:effectExtent l="0" t="0" r="2540" b="0"/>
                  <wp:docPr id="252" name="Picture 252"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Under DB, the Environmental and Final Engineering Phases will essentially merge into a single Phase.</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2044E63" wp14:editId="0A400116">
                  <wp:extent cx="521208" cy="484632"/>
                  <wp:effectExtent l="0" t="0" r="0" b="0"/>
                  <wp:docPr id="253" name="Picture 253"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3A4921">
              <w:t>Reference Materials</w:t>
            </w:r>
            <w:r>
              <w:rPr>
                <w:noProof/>
              </w:rPr>
              <w:t xml:space="preserve"> </w:t>
            </w:r>
          </w:p>
          <w:p w:rsidR="000130B1" w:rsidRPr="00F30214"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4DBE259C" wp14:editId="12B5AFA3">
                  <wp:extent cx="484632" cy="512064"/>
                  <wp:effectExtent l="0" t="0" r="0" b="2540"/>
                  <wp:docPr id="254" name="Picture 254"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 xml:space="preserve">The Department will generally have to perform enough </w:t>
            </w:r>
            <w:r w:rsidRPr="001434EA">
              <w:t xml:space="preserve">preliminary engineering </w:t>
            </w:r>
            <w:r>
              <w:t xml:space="preserve">and design </w:t>
            </w:r>
            <w:r w:rsidRPr="001434EA">
              <w:t xml:space="preserve">to support the </w:t>
            </w:r>
            <w:r>
              <w:t>NEPA, ROW acquisition, and Utility relocation efforts</w:t>
            </w:r>
            <w:r w:rsidRPr="001434EA">
              <w:t>.</w:t>
            </w:r>
            <w:r>
              <w:t xml:space="preserve">  </w:t>
            </w:r>
          </w:p>
          <w:p w:rsidR="000130B1" w:rsidRPr="00A7423C" w:rsidRDefault="000130B1" w:rsidP="000130B1">
            <w:pPr>
              <w:pStyle w:val="ODOTtext"/>
              <w:rPr>
                <w:szCs w:val="22"/>
              </w:rPr>
            </w:pPr>
            <w:proofErr w:type="gramStart"/>
            <w:r>
              <w:t>With regard to</w:t>
            </w:r>
            <w:proofErr w:type="gramEnd"/>
            <w:r>
              <w:t xml:space="preserve"> the NEPA process, the Department’s role will likely remain unchanged under DB. </w:t>
            </w:r>
            <w:r w:rsidRPr="00A7423C">
              <w:rPr>
                <w:szCs w:val="22"/>
              </w:rPr>
              <w:t xml:space="preserve"> </w:t>
            </w:r>
            <w:bookmarkStart w:id="2" w:name="OLE_LINK3"/>
            <w:r w:rsidRPr="00A7423C">
              <w:rPr>
                <w:szCs w:val="22"/>
              </w:rPr>
              <w:t xml:space="preserve">Note, however, that the FHWA’s Final Design-Build Rule under SAFETEA-LU (amended August 14, 2007) does allow agencies to issue RFPs, execute agreements with the selected design-builder, and issue the notice-to-proceed with </w:t>
            </w:r>
            <w:r w:rsidRPr="00A7423C">
              <w:rPr>
                <w:i/>
                <w:szCs w:val="22"/>
              </w:rPr>
              <w:t>preliminary</w:t>
            </w:r>
            <w:r w:rsidRPr="00A7423C">
              <w:rPr>
                <w:szCs w:val="22"/>
              </w:rPr>
              <w:t xml:space="preserve"> design work prior to the completion of the NEPA process.  Such early involvement of the design-builder could further accelerate the delivery process by advancing the preliminary design of the preferred alternate in parallel with the NEPA process.  To avoid conflicts of interest under such a procurement strategy, the Design-Build Final Rule does preclude the design-builder from preparing the NEPA documents and from having any decision-making responsibility with respect to the NEPA process.  The design-build contract under these conditions would also require appropriate provisions (e.g., </w:t>
            </w:r>
            <w:proofErr w:type="gramStart"/>
            <w:r w:rsidRPr="00A7423C">
              <w:rPr>
                <w:szCs w:val="22"/>
              </w:rPr>
              <w:t>through the use of</w:t>
            </w:r>
            <w:proofErr w:type="gramEnd"/>
            <w:r w:rsidRPr="00A7423C">
              <w:rPr>
                <w:szCs w:val="22"/>
              </w:rPr>
              <w:t xml:space="preserve"> contract hold points) to prevent the design-builder from proceeding with the final design and any physical construction prior to conclusion of NEPA.  Similarly, the contract would have to include termination provisions </w:t>
            </w:r>
            <w:proofErr w:type="gramStart"/>
            <w:r w:rsidRPr="00A7423C">
              <w:rPr>
                <w:szCs w:val="22"/>
              </w:rPr>
              <w:t>in the event that</w:t>
            </w:r>
            <w:proofErr w:type="gramEnd"/>
            <w:r w:rsidRPr="00A7423C">
              <w:rPr>
                <w:szCs w:val="22"/>
              </w:rPr>
              <w:t xml:space="preserve"> the no-build alternative is ultimately selected.</w:t>
            </w:r>
          </w:p>
          <w:p w:rsidR="000130B1" w:rsidRDefault="000130B1" w:rsidP="000130B1">
            <w:pPr>
              <w:pStyle w:val="ODOTtext"/>
            </w:pPr>
            <w:r>
              <w:t>Although federal regulations allow the RFP and design-builder selection to occur prior to completion of the NEPA process, ODOT will generally only issue a bid package once the NEPA process is complete and the necessary environmental clearances have been received.  The preliminary engineering and preparation of the appropriate environmental documents will therefore remain the Department’s responsibility, just as with the DBB process</w:t>
            </w:r>
            <w:bookmarkEnd w:id="2"/>
            <w:r>
              <w:t>.</w:t>
            </w:r>
          </w:p>
          <w:p w:rsidR="000130B1" w:rsidRPr="00287117" w:rsidRDefault="000130B1" w:rsidP="000130B1">
            <w:pPr>
              <w:pStyle w:val="ODOTtext"/>
              <w:rPr>
                <w:b/>
              </w:rPr>
            </w:pPr>
            <w:r>
              <w:t xml:space="preserve">Similarly, ROW acquisition and utility relocation will proceed much the same as it does under a traditional DBB project.  The Department will retain responsibility for obtaining </w:t>
            </w:r>
            <w:smartTag w:uri="urn:schemas-microsoft-com:office:smarttags" w:element="stockticker">
              <w:r>
                <w:t>ROW</w:t>
              </w:r>
            </w:smartTag>
            <w:r>
              <w:t xml:space="preserve"> for most DB projects.  However, under certain circumstances, it may not be practical or possible to define the final footprint for the project, and complete the acquisition process, until the DBT completes the design phase.  In these cases, the DBT must determine what additional ROW and temporary easements are necessary to accommodate the final design.  If additional ROW is deemed necessary, the DBT must submit a written request to the Department justifying the need for additional ROW.  </w:t>
            </w:r>
          </w:p>
          <w:p w:rsidR="000130B1" w:rsidRDefault="000130B1" w:rsidP="000130B1">
            <w:pPr>
              <w:pStyle w:val="ODOTtext"/>
            </w:pPr>
            <w:r>
              <w:lastRenderedPageBreak/>
              <w:t xml:space="preserve">The Department in turn would be responsible for assessing whether the additional </w:t>
            </w:r>
            <w:smartTag w:uri="urn:schemas-microsoft-com:office:smarttags" w:element="stockticker">
              <w:r>
                <w:t>ROW</w:t>
              </w:r>
            </w:smartTag>
            <w:r>
              <w:t xml:space="preserve"> remained within the scope of the environmental permits, acquire the additional property, and determine the cost and lead-time impacts to be borne by the DBT.  The Department would also handle the acquisition of temporary construction easements identified by the DBT but might transfer responsibility for acquiring additional temporary easements to the DBT if it is practical to do so.  In either case, the DBT would be responsible for any schedule or cost impacts associated with the acquisition of additional temporary easements.</w:t>
            </w:r>
          </w:p>
          <w:p w:rsidR="000130B1" w:rsidRDefault="000130B1" w:rsidP="000130B1">
            <w:pPr>
              <w:pStyle w:val="ODOTtext"/>
            </w:pPr>
            <w:r>
              <w:t xml:space="preserve">The Department has a long-standing relationship with most local agencies, Utilities, and railroads.  As such, the Department will likely be in the best position to influence and obtain the required cooperation from these third party entities.  In most cases, the Department will obtain the required agreements with these parties prior to its issuance of the bid package to avoid schedule impacts.  If these have not been secured by the time of advertisement, the RFP should indicate the status of any outstanding agreements.   </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lastRenderedPageBreak/>
              <w:drawing>
                <wp:inline distT="0" distB="0" distL="0" distR="0" wp14:anchorId="3B6F5EBC" wp14:editId="3A9228C4">
                  <wp:extent cx="466344" cy="521208"/>
                  <wp:effectExtent l="0" t="0" r="0" b="0"/>
                  <wp:docPr id="255" name="Picture 255"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Use this slide to point out the following:</w:t>
            </w:r>
          </w:p>
          <w:p w:rsidR="000130B1" w:rsidRDefault="000130B1" w:rsidP="000130B1">
            <w:pPr>
              <w:pStyle w:val="ODOTbullet"/>
              <w:ind w:left="432" w:hanging="216"/>
            </w:pPr>
            <w:r>
              <w:t>Under DB, there is no clear distinction between the Environmental and Final Engineering phases.</w:t>
            </w:r>
          </w:p>
          <w:p w:rsidR="000130B1" w:rsidRPr="00C7447F" w:rsidRDefault="000130B1" w:rsidP="000130B1">
            <w:pPr>
              <w:pStyle w:val="ODOTbullet"/>
              <w:ind w:left="432" w:hanging="216"/>
              <w:rPr>
                <w:color w:val="FF0000"/>
              </w:rPr>
            </w:pPr>
            <w:r w:rsidRPr="00C7447F">
              <w:rPr>
                <w:color w:val="FF0000"/>
              </w:rPr>
              <w:t>Value Engineering does not have to be performed.</w:t>
            </w:r>
          </w:p>
          <w:p w:rsidR="000130B1" w:rsidRDefault="000130B1" w:rsidP="000130B1">
            <w:pPr>
              <w:pStyle w:val="ODOTbullet"/>
              <w:ind w:left="432" w:hanging="216"/>
            </w:pPr>
            <w:r>
              <w:t xml:space="preserve">Even though the lump sum nature of a DB project makes the development of quantities for </w:t>
            </w:r>
            <w:r w:rsidRPr="00AA485D">
              <w:rPr>
                <w:i/>
              </w:rPr>
              <w:t>bidding</w:t>
            </w:r>
            <w:r>
              <w:t xml:space="preserve"> purposes unnecessary, Estimating still needs a detailed scope and quantities from which to develop a </w:t>
            </w:r>
            <w:r w:rsidRPr="00AA485D">
              <w:rPr>
                <w:i/>
              </w:rPr>
              <w:t>reasonable</w:t>
            </w:r>
            <w:r>
              <w:t xml:space="preserve"> estimate (i.e., not just plug numbers) for Project Filing purposes.  The estimate should be based on the worst case or preferred alternate.  </w:t>
            </w:r>
          </w:p>
          <w:p w:rsidR="000130B1" w:rsidRDefault="000130B1" w:rsidP="000130B1">
            <w:pPr>
              <w:pStyle w:val="ODOTbullet"/>
              <w:ind w:left="432" w:hanging="216"/>
            </w:pPr>
            <w:r>
              <w:t>While developing the Scope, develop a listing of appropriate DB-specific pay items. (Note you will discuss this topic in more detail in Part 3 when discussing the bid package preparation)</w:t>
            </w:r>
          </w:p>
          <w:p w:rsidR="000130B1" w:rsidRDefault="000130B1" w:rsidP="000130B1">
            <w:pPr>
              <w:pStyle w:val="ODOTbullet"/>
              <w:ind w:left="432" w:hanging="216"/>
            </w:pPr>
            <w:r w:rsidRPr="00972A55">
              <w:t xml:space="preserve">Minor projects </w:t>
            </w:r>
            <w:r>
              <w:t xml:space="preserve">can </w:t>
            </w:r>
            <w:r w:rsidRPr="00972A55">
              <w:t xml:space="preserve">typically </w:t>
            </w:r>
            <w:r>
              <w:t xml:space="preserve">be </w:t>
            </w:r>
            <w:r w:rsidRPr="00972A55">
              <w:t>bid after environmental clearance is obtained</w:t>
            </w:r>
            <w:r>
              <w:t>.</w:t>
            </w:r>
          </w:p>
          <w:p w:rsidR="000130B1" w:rsidRDefault="000130B1" w:rsidP="000130B1">
            <w:pPr>
              <w:pStyle w:val="ODOTbullet"/>
              <w:ind w:left="432" w:hanging="216"/>
            </w:pPr>
            <w:r>
              <w:t>Most of ODOT’s DB projects are:</w:t>
            </w:r>
          </w:p>
          <w:p w:rsidR="000130B1" w:rsidRDefault="000130B1" w:rsidP="00F84F8D">
            <w:pPr>
              <w:pStyle w:val="ODOTtext"/>
              <w:numPr>
                <w:ilvl w:val="0"/>
                <w:numId w:val="11"/>
              </w:numPr>
              <w:ind w:left="1080"/>
            </w:pPr>
            <w:r>
              <w:t>Environmentally exempt or qualify for a Level 1 Categorical Exclusion</w:t>
            </w:r>
          </w:p>
          <w:p w:rsidR="000130B1" w:rsidRPr="00972A55" w:rsidRDefault="000130B1" w:rsidP="00F84F8D">
            <w:pPr>
              <w:pStyle w:val="ODOTtext"/>
              <w:numPr>
                <w:ilvl w:val="0"/>
                <w:numId w:val="11"/>
              </w:numPr>
              <w:ind w:left="1080"/>
            </w:pPr>
            <w:r>
              <w:t>Require no ROW acquisition</w:t>
            </w:r>
          </w:p>
          <w:p w:rsidR="000130B1" w:rsidRDefault="000130B1" w:rsidP="000130B1">
            <w:pPr>
              <w:pStyle w:val="ODOTbullet"/>
              <w:ind w:left="432" w:hanging="216"/>
            </w:pPr>
            <w:r w:rsidRPr="00C7447F">
              <w:rPr>
                <w:color w:val="FF0000"/>
              </w:rPr>
              <w:t>Final Engineering is the responsibility of the DBT.</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BD41435" wp14:editId="42182173">
                  <wp:extent cx="493776" cy="484632"/>
                  <wp:effectExtent l="0" t="0" r="1905" b="0"/>
                  <wp:docPr id="256" name="Picture 256"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2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22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C925088" wp14:editId="44286F10">
                  <wp:extent cx="521208" cy="493776"/>
                  <wp:effectExtent l="0" t="0" r="0" b="1905"/>
                  <wp:docPr id="257" name="Picture 257"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To summarize this discussion, the following slide identifies key elements of the DB project development process.</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F6178E">
              <w:rPr>
                <w:noProof/>
              </w:rPr>
              <w:drawing>
                <wp:inline distT="0" distB="0" distL="0" distR="0" wp14:anchorId="5D4AFF67" wp14:editId="21350B5B">
                  <wp:extent cx="2779776" cy="2084832"/>
                  <wp:effectExtent l="0" t="0" r="190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F94E0B7" wp14:editId="2D7D9C48">
                  <wp:extent cx="512064" cy="521208"/>
                  <wp:effectExtent l="0" t="0" r="2540" b="0"/>
                  <wp:docPr id="259" name="Picture 259"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This slide summarizes the key elements and considerations for developing a DB project.</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9082175" wp14:editId="07F8518F">
                  <wp:extent cx="521208" cy="484632"/>
                  <wp:effectExtent l="0" t="0" r="0" b="0"/>
                  <wp:docPr id="260" name="Picture 260"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Pr="00F30214"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40A0C2B0" wp14:editId="7259BB6B">
                  <wp:extent cx="484632" cy="512064"/>
                  <wp:effectExtent l="0" t="0" r="0" b="2540"/>
                  <wp:docPr id="261" name="Picture 261"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9B49A96" wp14:editId="409B26A3">
                  <wp:extent cx="466344" cy="521208"/>
                  <wp:effectExtent l="0" t="0" r="0" b="0"/>
                  <wp:docPr id="262" name="Picture 262"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Note that in the interest of time you will not cover this slide in depth.  However, it can serve as a useful reference/checklist for ensuring that key activities and considerations are not forgotten.</w:t>
            </w:r>
          </w:p>
          <w:p w:rsidR="000130B1" w:rsidRDefault="000130B1" w:rsidP="000130B1">
            <w:pPr>
              <w:pStyle w:val="ODOTtext"/>
            </w:pPr>
            <w:r>
              <w:t>Explain that the key takeaways from this slide should be the following:</w:t>
            </w:r>
          </w:p>
          <w:p w:rsidR="000130B1" w:rsidRDefault="000130B1" w:rsidP="000130B1">
            <w:pPr>
              <w:pStyle w:val="ODOTbullet"/>
              <w:ind w:left="432" w:hanging="216"/>
            </w:pPr>
            <w:r>
              <w:t xml:space="preserve">The scoping and bid package development process can be intensive effort, requiring </w:t>
            </w:r>
          </w:p>
          <w:p w:rsidR="000130B1" w:rsidRDefault="000130B1" w:rsidP="00F84F8D">
            <w:pPr>
              <w:pStyle w:val="ODOTtext"/>
              <w:numPr>
                <w:ilvl w:val="0"/>
                <w:numId w:val="11"/>
              </w:numPr>
              <w:ind w:left="1080"/>
            </w:pPr>
            <w:r>
              <w:t>input from multiple functional areas and specialized expertise</w:t>
            </w:r>
          </w:p>
          <w:p w:rsidR="000130B1" w:rsidRDefault="000130B1" w:rsidP="00F84F8D">
            <w:pPr>
              <w:pStyle w:val="ODOTtext"/>
              <w:numPr>
                <w:ilvl w:val="0"/>
                <w:numId w:val="11"/>
              </w:numPr>
              <w:ind w:left="1080"/>
            </w:pPr>
            <w:r>
              <w:t xml:space="preserve">a dedicated effort to identify goals, risks, and Department preferences, and </w:t>
            </w:r>
          </w:p>
          <w:p w:rsidR="000130B1" w:rsidRDefault="000130B1" w:rsidP="00F84F8D">
            <w:pPr>
              <w:pStyle w:val="ODOTtext"/>
              <w:numPr>
                <w:ilvl w:val="0"/>
                <w:numId w:val="11"/>
              </w:numPr>
              <w:ind w:left="1080"/>
            </w:pPr>
            <w:r>
              <w:t>a significant effort to evaluate proposals (if a value-based procurement process is used).</w:t>
            </w:r>
          </w:p>
          <w:p w:rsidR="000130B1" w:rsidRDefault="000130B1" w:rsidP="000130B1">
            <w:pPr>
              <w:pStyle w:val="ODOTbullet"/>
              <w:ind w:left="432" w:hanging="216"/>
            </w:pPr>
            <w:r>
              <w:t>Note that the decision to use a two-step low bid or value-based procurement process is a Central Office decision.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ABDDF6E" wp14:editId="613168D5">
                  <wp:extent cx="493776" cy="484632"/>
                  <wp:effectExtent l="0" t="0" r="1905" b="0"/>
                  <wp:docPr id="263" name="Picture 263"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1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23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031306ED" wp14:editId="0BFD5B16">
                  <wp:extent cx="521208" cy="493776"/>
                  <wp:effectExtent l="0" t="0" r="0" b="1905"/>
                  <wp:docPr id="264" name="Picture 264"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A key element of the project development process for a DB project is preparation of the DB Scope of Services document.  In the next set of slides we will go into scope preparation in more detail.</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BB0406">
              <w:rPr>
                <w:noProof/>
              </w:rPr>
              <w:drawing>
                <wp:inline distT="0" distB="0" distL="0" distR="0" wp14:anchorId="459BCA0B" wp14:editId="04A2D061">
                  <wp:extent cx="2779776" cy="2084832"/>
                  <wp:effectExtent l="0" t="0" r="190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F87C36F" wp14:editId="36614AEC">
                  <wp:extent cx="512064" cy="521208"/>
                  <wp:effectExtent l="0" t="0" r="2540" b="0"/>
                  <wp:docPr id="266" name="Picture 266"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rsidRPr="001302AD">
              <w:t xml:space="preserve">Display this slide to initiate a discussion on </w:t>
            </w:r>
            <w:r>
              <w:t>DB project scoping</w:t>
            </w:r>
            <w:r w:rsidRPr="001302AD">
              <w:t>.</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43240B2E" wp14:editId="58CDB65B">
                  <wp:extent cx="521208" cy="484632"/>
                  <wp:effectExtent l="0" t="0" r="0" b="0"/>
                  <wp:docPr id="267" name="Picture 267"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rPr>
                <w:noProof/>
              </w:rPr>
            </w:pPr>
            <w:r w:rsidRPr="00F30214">
              <w:t>Reference Materials</w:t>
            </w:r>
            <w:r>
              <w:rPr>
                <w:noProof/>
              </w:rPr>
              <w:t xml:space="preserve"> </w:t>
            </w:r>
          </w:p>
          <w:p w:rsidR="000130B1" w:rsidRDefault="000130B1" w:rsidP="000130B1">
            <w:pPr>
              <w:pStyle w:val="ODOTtext"/>
            </w:pPr>
            <w:r>
              <w:rPr>
                <w:noProof/>
              </w:rPr>
              <w:t>For further information on project scoping, users may consult the following ODOT documents:</w:t>
            </w:r>
          </w:p>
          <w:p w:rsidR="000130B1" w:rsidRDefault="000130B1" w:rsidP="000130B1">
            <w:pPr>
              <w:pStyle w:val="ODOTbullet"/>
              <w:ind w:left="432" w:hanging="216"/>
            </w:pPr>
            <w:r>
              <w:t>ODOT Design-Build Manual and Instructions for Completing the Scope of Services form</w:t>
            </w:r>
          </w:p>
          <w:p w:rsidR="000130B1" w:rsidRPr="00F30214" w:rsidRDefault="000130B1" w:rsidP="000130B1">
            <w:pPr>
              <w:pStyle w:val="ODOTbullet"/>
              <w:ind w:left="432" w:hanging="216"/>
            </w:pPr>
            <w:r>
              <w:t>Scope of Services template</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5EE645A" wp14:editId="358CC582">
                  <wp:extent cx="484632" cy="512064"/>
                  <wp:effectExtent l="0" t="0" r="0" b="2540"/>
                  <wp:docPr id="268" name="Picture 268"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2E04F20C" wp14:editId="0EC6876F">
                  <wp:extent cx="466344" cy="521208"/>
                  <wp:effectExtent l="0" t="0" r="0" b="0"/>
                  <wp:docPr id="269" name="Picture 269"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 xml:space="preserve">Poll the class to see if anyone present has been involved with developing a Scope of Services document.  </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C02542B" wp14:editId="4063BB3B">
                  <wp:extent cx="493776" cy="484632"/>
                  <wp:effectExtent l="0" t="0" r="1905" b="0"/>
                  <wp:docPr id="270" name="Picture 270"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1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24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59D3AD8" wp14:editId="5BE77038">
                  <wp:extent cx="521208" cy="493776"/>
                  <wp:effectExtent l="0" t="0" r="0" b="1905"/>
                  <wp:docPr id="271" name="Picture 271"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Let’s first consider the function of the Scope of Services document.</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3B65B7">
              <w:rPr>
                <w:noProof/>
              </w:rPr>
              <w:drawing>
                <wp:inline distT="0" distB="0" distL="0" distR="0" wp14:anchorId="6F4B3DAD" wp14:editId="348A17B3">
                  <wp:extent cx="2779776" cy="2084832"/>
                  <wp:effectExtent l="0" t="0" r="190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292E5CA2" wp14:editId="72A48259">
                  <wp:extent cx="512064" cy="521208"/>
                  <wp:effectExtent l="0" t="0" r="2540" b="0"/>
                  <wp:docPr id="273" name="Picture 273"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The Scope of Services document is the Department’s last chance to influence the design.</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1321FC7" wp14:editId="5AFA0037">
                  <wp:extent cx="521208" cy="484632"/>
                  <wp:effectExtent l="0" t="0" r="0" b="0"/>
                  <wp:docPr id="274" name="Picture 274"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Pr="00F30214"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488AE627" wp14:editId="13AC3149">
                  <wp:extent cx="484632" cy="512064"/>
                  <wp:effectExtent l="0" t="0" r="0" b="2540"/>
                  <wp:docPr id="275" name="Picture 275"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Of the various documents to be prepared and issued during the procurement process, the Scope of Services document, which communicates the Department’s expectations to bidders and serves as the basis for the DB contract, is perhaps the most critical factor to a project’s success.  In this respect, the Scope is akin to the plans and specifications prepared under traditional DBB delivery.</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4207925" wp14:editId="3CD44F44">
                  <wp:extent cx="466344" cy="521208"/>
                  <wp:effectExtent l="0" t="0" r="0" b="0"/>
                  <wp:docPr id="276" name="Picture 276"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Review the bullets shown on the slide, emphasizing that the Scope of Services document essentially replaces the plans and specifications used on a traditional job and acts to establish the Department’s minimum requirements.</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277FE6A" wp14:editId="40680292">
                  <wp:extent cx="493776" cy="484632"/>
                  <wp:effectExtent l="0" t="0" r="1905" b="0"/>
                  <wp:docPr id="277" name="Picture 277"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1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25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B767670" wp14:editId="0AAA9942">
                  <wp:extent cx="521208" cy="493776"/>
                  <wp:effectExtent l="0" t="0" r="0" b="1905"/>
                  <wp:docPr id="278" name="Picture 278"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When developing the Scope, the following objectives should be kept in mind.</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B9371D">
              <w:rPr>
                <w:noProof/>
              </w:rPr>
              <w:drawing>
                <wp:inline distT="0" distB="0" distL="0" distR="0" wp14:anchorId="28BFB14C" wp14:editId="5D01735E">
                  <wp:extent cx="2779776" cy="2084832"/>
                  <wp:effectExtent l="0" t="0" r="190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03A77DF0" wp14:editId="4B971649">
                  <wp:extent cx="512064" cy="521208"/>
                  <wp:effectExtent l="0" t="0" r="2540" b="0"/>
                  <wp:docPr id="280" name="Picture 280"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The Scope sets ODOT’s minimum requirements; any changes from this minimum will result in a change order.</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831271D" wp14:editId="50B65941">
                  <wp:extent cx="521208" cy="484632"/>
                  <wp:effectExtent l="0" t="0" r="0" b="0"/>
                  <wp:docPr id="281" name="Picture 281"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Pr="00F30214"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4C0A8706" wp14:editId="4AEADE20">
                  <wp:extent cx="484632" cy="512064"/>
                  <wp:effectExtent l="0" t="0" r="0" b="2540"/>
                  <wp:docPr id="282" name="Picture 282"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061439C8" wp14:editId="50F9531F">
                  <wp:extent cx="466344" cy="521208"/>
                  <wp:effectExtent l="0" t="0" r="0" b="0"/>
                  <wp:docPr id="283" name="Picture 283"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 xml:space="preserve">Review the bullets shown on the slide, emphasizing that the Scope sets the minimum.  It should be used to identify what the Department wants, as well as what it does not want.  </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BF8F9FA" wp14:editId="599AC7AE">
                  <wp:extent cx="493776" cy="484632"/>
                  <wp:effectExtent l="0" t="0" r="1905" b="0"/>
                  <wp:docPr id="284" name="Picture 284"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2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27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46C8C831" wp14:editId="1FB4E841">
                  <wp:extent cx="521208" cy="493776"/>
                  <wp:effectExtent l="0" t="0" r="0" b="1905"/>
                  <wp:docPr id="285" name="Picture 285"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Let’s now discuss how we can go about developing a Scope that meets these objectives.</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866956" w:rsidRDefault="00866956" w:rsidP="000130B1">
            <w:pPr>
              <w:jc w:val="center"/>
            </w:pPr>
          </w:p>
          <w:p w:rsidR="000130B1" w:rsidRDefault="000130B1" w:rsidP="000130B1">
            <w:pPr>
              <w:jc w:val="center"/>
            </w:pPr>
            <w:r w:rsidRPr="002E58B5">
              <w:rPr>
                <w:noProof/>
              </w:rPr>
              <w:drawing>
                <wp:inline distT="0" distB="0" distL="0" distR="0" wp14:anchorId="0B310F25" wp14:editId="741EBA75">
                  <wp:extent cx="2779776" cy="2084832"/>
                  <wp:effectExtent l="0" t="0" r="190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579049E" wp14:editId="3EB30AE6">
                  <wp:extent cx="512064" cy="521208"/>
                  <wp:effectExtent l="0" t="0" r="2540" b="0"/>
                  <wp:docPr id="287" name="Picture 287"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The Scope development process can be an intensive effort to ensure that all relevant information is properly addressed.</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581F7ED" wp14:editId="5611018F">
                  <wp:extent cx="521208" cy="484632"/>
                  <wp:effectExtent l="0" t="0" r="0" b="0"/>
                  <wp:docPr id="288" name="Picture 288"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Default="000130B1" w:rsidP="000130B1">
            <w:pPr>
              <w:pStyle w:val="ODOTtext"/>
            </w:pPr>
            <w:r>
              <w:rPr>
                <w:noProof/>
              </w:rPr>
              <w:t>For further information on project scoping, users may consult the following ODOT documents:</w:t>
            </w:r>
          </w:p>
          <w:p w:rsidR="000130B1" w:rsidRDefault="000130B1" w:rsidP="000130B1">
            <w:pPr>
              <w:pStyle w:val="ODOTbullet"/>
              <w:ind w:left="432" w:hanging="216"/>
            </w:pPr>
            <w:r>
              <w:t>ODOT Design-Build Manual and Instructions for Completing the Scope of Services form</w:t>
            </w:r>
          </w:p>
          <w:p w:rsidR="000130B1" w:rsidRPr="00F30214" w:rsidRDefault="000130B1" w:rsidP="000130B1">
            <w:pPr>
              <w:pStyle w:val="ODOTbullet"/>
              <w:ind w:left="432" w:hanging="216"/>
            </w:pPr>
            <w:r>
              <w:t>Scope of Services template</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CEE8916" wp14:editId="060DE271">
                  <wp:extent cx="484632" cy="512064"/>
                  <wp:effectExtent l="0" t="0" r="0" b="2540"/>
                  <wp:docPr id="289" name="Picture 289"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866956"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5BB82C0" wp14:editId="7593D59E">
                  <wp:extent cx="466344" cy="521208"/>
                  <wp:effectExtent l="0" t="0" r="0" b="0"/>
                  <wp:docPr id="290" name="Picture 290"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Review the bullets shown on the slide.</w:t>
            </w:r>
          </w:p>
          <w:p w:rsidR="00866956" w:rsidRPr="00720CDF" w:rsidRDefault="00866956" w:rsidP="00866956">
            <w:pPr>
              <w:pStyle w:val="Body"/>
              <w:numPr>
                <w:ilvl w:val="0"/>
                <w:numId w:val="13"/>
              </w:numPr>
            </w:pPr>
            <w:r w:rsidRPr="00720CDF">
              <w:t xml:space="preserve">In disputes, the contract is construed against the person writing the contract.  </w:t>
            </w:r>
          </w:p>
          <w:p w:rsidR="00866956" w:rsidRDefault="00866956" w:rsidP="00DA313F">
            <w:pPr>
              <w:pStyle w:val="Body"/>
              <w:numPr>
                <w:ilvl w:val="0"/>
                <w:numId w:val="13"/>
              </w:numPr>
            </w:pPr>
            <w:r w:rsidRPr="00720CDF">
              <w:t xml:space="preserve">ODOT has the knowledge of the projects and know the intent of the project.  </w:t>
            </w:r>
          </w:p>
          <w:p w:rsidR="00866956" w:rsidRDefault="00866956" w:rsidP="00DA313F">
            <w:pPr>
              <w:pStyle w:val="Body"/>
              <w:numPr>
                <w:ilvl w:val="0"/>
                <w:numId w:val="13"/>
              </w:numPr>
            </w:pPr>
            <w:r w:rsidRPr="00720CDF">
              <w:t>Ensure what is being described can be built</w:t>
            </w:r>
          </w:p>
          <w:p w:rsidR="000130B1" w:rsidRDefault="000130B1" w:rsidP="000130B1">
            <w:pPr>
              <w:pStyle w:val="ODOTtext"/>
            </w:pPr>
            <w:r>
              <w:t>Use this slide to provoke thought by asking the following question:</w:t>
            </w:r>
          </w:p>
          <w:p w:rsidR="000130B1" w:rsidRDefault="000130B1" w:rsidP="000130B1">
            <w:pPr>
              <w:pStyle w:val="ODOTbullet"/>
              <w:ind w:left="432" w:hanging="216"/>
            </w:pPr>
            <w:r>
              <w:t>Can anyone think of a Department preference that should be stipulated in the Scope?  Think in terms of what we can live with versus what we can’t live without.</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295A425D" wp14:editId="06B0B072">
                  <wp:extent cx="493776" cy="484632"/>
                  <wp:effectExtent l="0" t="0" r="1905" b="0"/>
                  <wp:docPr id="291" name="Picture 291"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3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30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4D9796E" wp14:editId="36144927">
                  <wp:extent cx="521208" cy="493776"/>
                  <wp:effectExtent l="0" t="0" r="0" b="1905"/>
                  <wp:docPr id="292" name="Picture 292"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An effective Scope is both clear and complete.  To ensure that this is the case, let’s consider some possible pitfalls of scope development.</w:t>
            </w:r>
          </w:p>
        </w:tc>
      </w:tr>
    </w:tbl>
    <w:p w:rsidR="000130B1" w:rsidRDefault="000130B1" w:rsidP="000130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r>
              <w:lastRenderedPageBreak/>
              <w:br w:type="page"/>
            </w:r>
          </w:p>
          <w:p w:rsidR="000130B1" w:rsidRDefault="000130B1" w:rsidP="000130B1">
            <w:pPr>
              <w:jc w:val="center"/>
            </w:pPr>
            <w:r w:rsidRPr="002B0B6F">
              <w:rPr>
                <w:noProof/>
              </w:rPr>
              <w:drawing>
                <wp:inline distT="0" distB="0" distL="0" distR="0" wp14:anchorId="4C34134D" wp14:editId="04D53C81">
                  <wp:extent cx="2779776" cy="2084832"/>
                  <wp:effectExtent l="0" t="0" r="190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38F6309" wp14:editId="1ED70C70">
                  <wp:extent cx="512064" cy="521208"/>
                  <wp:effectExtent l="0" t="0" r="2540" b="0"/>
                  <wp:docPr id="294" name="Picture 29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The Scope must be clear and complete.</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2A53020D" wp14:editId="4D8287AF">
                  <wp:extent cx="521208" cy="484632"/>
                  <wp:effectExtent l="0" t="0" r="0" b="0"/>
                  <wp:docPr id="295" name="Picture 29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Default="000130B1" w:rsidP="000130B1">
            <w:pPr>
              <w:pStyle w:val="ODOTtext"/>
            </w:pPr>
            <w:r>
              <w:rPr>
                <w:noProof/>
              </w:rPr>
              <w:t>For further information on project scoping, users may consult the following ODOT documents:</w:t>
            </w:r>
          </w:p>
          <w:p w:rsidR="000130B1" w:rsidRDefault="000130B1" w:rsidP="000130B1">
            <w:pPr>
              <w:pStyle w:val="ODOTbullet"/>
              <w:ind w:left="432" w:hanging="216"/>
            </w:pPr>
            <w:r>
              <w:t>ODOT Design-Build Manual and Instructions for Completing the Scope of Services form</w:t>
            </w:r>
          </w:p>
          <w:p w:rsidR="000130B1" w:rsidRPr="00F30214" w:rsidRDefault="000130B1" w:rsidP="000130B1">
            <w:pPr>
              <w:pStyle w:val="ODOTbullet"/>
              <w:ind w:left="432" w:hanging="216"/>
            </w:pPr>
            <w:r>
              <w:t>Scope of Services template</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B16C911" wp14:editId="742C5BF4">
                  <wp:extent cx="484632" cy="512064"/>
                  <wp:effectExtent l="0" t="0" r="0" b="2540"/>
                  <wp:docPr id="296" name="Picture 29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4CBBFB7" wp14:editId="4786B3F6">
                  <wp:extent cx="466344" cy="521208"/>
                  <wp:effectExtent l="0" t="0" r="0" b="0"/>
                  <wp:docPr id="297" name="Picture 29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Explain that to avoid misinterpretation, scope requirements should be clear and quantifiable if possible.  By including any vague or unclear requirements, the Department will risk receiving:</w:t>
            </w:r>
          </w:p>
          <w:p w:rsidR="000130B1" w:rsidRDefault="000130B1" w:rsidP="000130B1">
            <w:pPr>
              <w:pStyle w:val="ODOTbullet"/>
              <w:ind w:left="432" w:hanging="216"/>
            </w:pPr>
            <w:r>
              <w:t xml:space="preserve">a design that it doesn’t want, and/or </w:t>
            </w:r>
          </w:p>
          <w:p w:rsidR="000130B1" w:rsidRDefault="000130B1" w:rsidP="000130B1">
            <w:pPr>
              <w:pStyle w:val="ODOTbullet"/>
              <w:ind w:left="432" w:hanging="216"/>
            </w:pPr>
            <w:r>
              <w:t>higher bids than anticipated if bidders price in risk.</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D7406CC" wp14:editId="1735C376">
                  <wp:extent cx="493776" cy="484632"/>
                  <wp:effectExtent l="0" t="0" r="1905" b="0"/>
                  <wp:docPr id="298" name="Picture 29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2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32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ECB3B31" wp14:editId="75AA9399">
                  <wp:extent cx="521208" cy="493776"/>
                  <wp:effectExtent l="0" t="0" r="0" b="1905"/>
                  <wp:docPr id="299" name="Picture 29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Let’s now consider some of the key scope areas to address.</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680E07">
              <w:rPr>
                <w:noProof/>
              </w:rPr>
              <w:drawing>
                <wp:inline distT="0" distB="0" distL="0" distR="0" wp14:anchorId="0BC3FABF" wp14:editId="78772A08">
                  <wp:extent cx="2779776" cy="2084832"/>
                  <wp:effectExtent l="0" t="0" r="190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32EC879" wp14:editId="14CDBA5A">
                  <wp:extent cx="512064" cy="521208"/>
                  <wp:effectExtent l="0" t="0" r="2540" b="0"/>
                  <wp:docPr id="301" name="Picture 30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The Scope of Services document should address all applicable project features and needs.</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4EB13B3" wp14:editId="295FB5A9">
                  <wp:extent cx="521208" cy="484632"/>
                  <wp:effectExtent l="0" t="0" r="0" b="0"/>
                  <wp:docPr id="302" name="Picture 30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Default="000130B1" w:rsidP="000130B1">
            <w:pPr>
              <w:pStyle w:val="ODOTtext"/>
            </w:pPr>
            <w:r>
              <w:rPr>
                <w:noProof/>
              </w:rPr>
              <w:t>For further information on project scoping, users may consult the following ODOT documents:</w:t>
            </w:r>
          </w:p>
          <w:p w:rsidR="000130B1" w:rsidRDefault="000130B1" w:rsidP="000130B1">
            <w:pPr>
              <w:pStyle w:val="ODOTbullet"/>
              <w:ind w:left="432" w:hanging="216"/>
            </w:pPr>
            <w:r>
              <w:t>ODOT Design-Build Manual and Instructions for Completing the Scope of Services form</w:t>
            </w:r>
          </w:p>
          <w:p w:rsidR="000130B1" w:rsidRPr="00F30214" w:rsidRDefault="000130B1" w:rsidP="000130B1">
            <w:pPr>
              <w:pStyle w:val="ODOTbullet"/>
              <w:ind w:left="432" w:hanging="216"/>
            </w:pPr>
            <w:r>
              <w:t>Scope of Services template</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70674EF" wp14:editId="4DC0E9F0">
                  <wp:extent cx="484632" cy="512064"/>
                  <wp:effectExtent l="0" t="0" r="0" b="2540"/>
                  <wp:docPr id="303" name="Picture 30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0A3419B4" wp14:editId="0BCAD1FB">
                  <wp:extent cx="466344" cy="521208"/>
                  <wp:effectExtent l="0" t="0" r="0" b="0"/>
                  <wp:docPr id="304" name="Picture 30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Refer to ODOT’s Scope of Services manual and form and explain that these documents should be used as a checklist to help ensure the development of a complete Scope.</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F36A86A" wp14:editId="0EE7B823">
                  <wp:extent cx="493776" cy="484632"/>
                  <wp:effectExtent l="0" t="0" r="1905" b="0"/>
                  <wp:docPr id="305" name="Picture 30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1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33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B0FA53E" wp14:editId="6243075A">
                  <wp:extent cx="521208" cy="493776"/>
                  <wp:effectExtent l="0" t="0" r="0" b="1905"/>
                  <wp:docPr id="306" name="Picture 30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In the next set of slides, we’ll briefly run through key requirements and/or considerations related to these different scope areas.</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680E07">
              <w:rPr>
                <w:noProof/>
              </w:rPr>
              <w:drawing>
                <wp:inline distT="0" distB="0" distL="0" distR="0" wp14:anchorId="770EC67D" wp14:editId="0CE1AEC9">
                  <wp:extent cx="2779776" cy="2084832"/>
                  <wp:effectExtent l="0" t="0" r="190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347FF55" wp14:editId="2C1B4FE6">
                  <wp:extent cx="512064" cy="521208"/>
                  <wp:effectExtent l="0" t="0" r="2540" b="0"/>
                  <wp:docPr id="308" name="Picture 308"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 xml:space="preserve">The Scope should clearly identify all known information regarding hazardous materials. </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0E1B806" wp14:editId="4E5D9BD7">
                  <wp:extent cx="521208" cy="484632"/>
                  <wp:effectExtent l="0" t="0" r="0" b="0"/>
                  <wp:docPr id="309" name="Picture 309"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Default="000130B1" w:rsidP="000130B1">
            <w:pPr>
              <w:pStyle w:val="ODOTbullet"/>
              <w:ind w:left="432" w:hanging="216"/>
            </w:pPr>
            <w:r>
              <w:t>ODOT Design-Build Manual and Instructions for Completing the Scope of Services form</w:t>
            </w:r>
          </w:p>
          <w:p w:rsidR="000130B1" w:rsidRPr="00F30214" w:rsidRDefault="000130B1" w:rsidP="000130B1">
            <w:pPr>
              <w:pStyle w:val="ODOTbullet"/>
              <w:ind w:left="432" w:hanging="216"/>
            </w:pPr>
            <w:r>
              <w:t>Scope of Services template</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487CA280" wp14:editId="7072F418">
                  <wp:extent cx="484632" cy="512064"/>
                  <wp:effectExtent l="0" t="0" r="0" b="2540"/>
                  <wp:docPr id="310" name="Picture 310"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4E09A4A7" wp14:editId="62FE6E96">
                  <wp:extent cx="466344" cy="521208"/>
                  <wp:effectExtent l="0" t="0" r="0" b="0"/>
                  <wp:docPr id="311" name="Picture 311"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Note that the Scope should include all information related to the presence of material and substances at the site that could create hazardous conditions.  Include the following information:</w:t>
            </w:r>
          </w:p>
          <w:p w:rsidR="000130B1" w:rsidRDefault="000130B1" w:rsidP="000130B1">
            <w:pPr>
              <w:pStyle w:val="ODOTbullet"/>
              <w:ind w:left="432" w:hanging="216"/>
            </w:pPr>
            <w:r>
              <w:t>Type of contaminated material present</w:t>
            </w:r>
          </w:p>
          <w:p w:rsidR="000130B1" w:rsidRDefault="000130B1" w:rsidP="000130B1">
            <w:pPr>
              <w:pStyle w:val="ODOTbullet"/>
              <w:ind w:left="432" w:hanging="216"/>
            </w:pPr>
            <w:r>
              <w:t>Quantity of materials</w:t>
            </w:r>
          </w:p>
          <w:p w:rsidR="000130B1" w:rsidRDefault="000130B1" w:rsidP="000130B1">
            <w:pPr>
              <w:pStyle w:val="ODOTbullet"/>
              <w:ind w:left="432" w:hanging="216"/>
            </w:pPr>
            <w:r>
              <w:t>Locations</w:t>
            </w:r>
          </w:p>
          <w:p w:rsidR="000130B1" w:rsidRDefault="000130B1" w:rsidP="000130B1">
            <w:pPr>
              <w:pStyle w:val="ODOTbullet"/>
              <w:ind w:left="432" w:hanging="216"/>
            </w:pPr>
            <w:r>
              <w:t>Parties responsible for testing and handling</w:t>
            </w:r>
          </w:p>
          <w:p w:rsidR="000130B1" w:rsidRDefault="000130B1" w:rsidP="000130B1">
            <w:pPr>
              <w:pStyle w:val="ODOTbullet"/>
              <w:ind w:left="432" w:hanging="216"/>
            </w:pPr>
            <w:r>
              <w:t>Payment method</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01F002AD" wp14:editId="6FA35813">
                  <wp:extent cx="493776" cy="484632"/>
                  <wp:effectExtent l="0" t="0" r="1905" b="0"/>
                  <wp:docPr id="312" name="Picture 312"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1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34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E1BE8E5" wp14:editId="2FC25BF4">
                  <wp:extent cx="521208" cy="493776"/>
                  <wp:effectExtent l="0" t="0" r="0" b="1905"/>
                  <wp:docPr id="313" name="Picture 313"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Let’s move on to environmental issues.</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601072">
              <w:rPr>
                <w:noProof/>
              </w:rPr>
              <w:drawing>
                <wp:inline distT="0" distB="0" distL="0" distR="0" wp14:anchorId="2E6A4299" wp14:editId="3D89A70C">
                  <wp:extent cx="2779776" cy="2084832"/>
                  <wp:effectExtent l="0" t="0" r="190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0F589FC" wp14:editId="56BB56EC">
                  <wp:extent cx="512064" cy="521208"/>
                  <wp:effectExtent l="0" t="0" r="2540" b="0"/>
                  <wp:docPr id="315" name="Picture 31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The Scope should clearly convey the DBT’s responsibilities with regard to permitting and compliance.</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0242C1FA" wp14:editId="56183C48">
                  <wp:extent cx="521208" cy="484632"/>
                  <wp:effectExtent l="0" t="0" r="0" b="0"/>
                  <wp:docPr id="316" name="Picture 31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Default="000130B1" w:rsidP="000130B1">
            <w:pPr>
              <w:pStyle w:val="ODOTbullet"/>
              <w:ind w:left="432" w:hanging="216"/>
            </w:pPr>
            <w:r>
              <w:t>ODOT Design-Build Manual and Instructions for Completing the Scope of Services form</w:t>
            </w:r>
          </w:p>
          <w:p w:rsidR="000130B1" w:rsidRPr="00F30214" w:rsidRDefault="000130B1" w:rsidP="000130B1">
            <w:pPr>
              <w:pStyle w:val="ODOTbullet"/>
              <w:ind w:left="432" w:hanging="216"/>
            </w:pPr>
            <w:r>
              <w:t>Scope of Services template</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1DFFE73" wp14:editId="79314296">
                  <wp:extent cx="484632" cy="512064"/>
                  <wp:effectExtent l="0" t="0" r="0" b="2540"/>
                  <wp:docPr id="317" name="Picture 317"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2B97CD4A" wp14:editId="79AB612D">
                  <wp:extent cx="466344" cy="521208"/>
                  <wp:effectExtent l="0" t="0" r="0" b="0"/>
                  <wp:docPr id="318" name="Picture 31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Note that:</w:t>
            </w:r>
          </w:p>
          <w:p w:rsidR="000130B1" w:rsidRDefault="000130B1" w:rsidP="000130B1">
            <w:pPr>
              <w:pStyle w:val="ODOTbullet"/>
              <w:ind w:left="432" w:hanging="216"/>
            </w:pPr>
            <w:r>
              <w:t xml:space="preserve">Because design will likely be incomplete at the procurement stage, the Scope preparer may have to assume a “worst case scenario” from an environmental perspective when preparing permit applications.  This “worst case” areas should include all anticipated work areas, including temporary work areas.  </w:t>
            </w:r>
          </w:p>
          <w:p w:rsidR="000130B1" w:rsidRPr="00B83C24" w:rsidRDefault="000130B1" w:rsidP="000130B1">
            <w:pPr>
              <w:pStyle w:val="ODOTbullet"/>
              <w:ind w:left="432" w:hanging="216"/>
            </w:pPr>
            <w:r>
              <w:t>Because the DBT has control over the final project design, some permit applications may have to be completed or modified by the DBT. The Scope must be clear in identifying which party is responsible for acquiring which permits.</w:t>
            </w:r>
          </w:p>
          <w:p w:rsidR="000130B1" w:rsidRDefault="000130B1" w:rsidP="000130B1">
            <w:pPr>
              <w:pStyle w:val="ODOTbullet"/>
              <w:ind w:left="432" w:hanging="216"/>
            </w:pPr>
            <w:r>
              <w:t>Permit conditions may also result in unexpected design and/or construction requirements that may be more costly or time consuming than originally anticipated by the DBT.  The Scope must therefore provide enough detail about environmental conditions and commitments and the general status of the permitting process to clearly convey the level of risk to be absorbed by the DBT for environmental compliance issues.</w:t>
            </w:r>
          </w:p>
          <w:p w:rsidR="00D2258D" w:rsidRPr="007B14DD" w:rsidRDefault="00D2258D" w:rsidP="007B14DD">
            <w:pPr>
              <w:numPr>
                <w:ilvl w:val="0"/>
                <w:numId w:val="41"/>
              </w:numPr>
              <w:shd w:val="clear" w:color="auto" w:fill="FFFFFF"/>
              <w:spacing w:beforeAutospacing="1" w:afterAutospacing="1"/>
              <w:ind w:left="1125" w:hanging="216"/>
              <w:rPr>
                <w:sz w:val="20"/>
              </w:rPr>
            </w:pPr>
            <w:r w:rsidRPr="007B14DD">
              <w:rPr>
                <w:sz w:val="20"/>
              </w:rPr>
              <w:t xml:space="preserve">Special attention needs to be paid with projects on Scenic Rivers (i.e. the Big and Little Darby, </w:t>
            </w:r>
            <w:proofErr w:type="spellStart"/>
            <w:r w:rsidRPr="007B14DD">
              <w:rPr>
                <w:sz w:val="20"/>
              </w:rPr>
              <w:t>Olentangy</w:t>
            </w:r>
            <w:proofErr w:type="spellEnd"/>
            <w:r w:rsidR="00927954" w:rsidRPr="007B14DD">
              <w:rPr>
                <w:sz w:val="20"/>
              </w:rPr>
              <w:t xml:space="preserve">, </w:t>
            </w:r>
            <w:hyperlink r:id="rId80" w:history="1">
              <w:r w:rsidR="00927954" w:rsidRPr="007B14DD">
                <w:rPr>
                  <w:sz w:val="20"/>
                </w:rPr>
                <w:t>Kokosing</w:t>
              </w:r>
            </w:hyperlink>
            <w:r w:rsidR="00927954" w:rsidRPr="007B14DD">
              <w:rPr>
                <w:sz w:val="20"/>
              </w:rPr>
              <w:t xml:space="preserve"> </w:t>
            </w:r>
            <w:hyperlink r:id="rId81" w:history="1">
              <w:r w:rsidR="00927954" w:rsidRPr="007B14DD">
                <w:rPr>
                  <w:sz w:val="20"/>
                </w:rPr>
                <w:t>Little Miami</w:t>
              </w:r>
            </w:hyperlink>
            <w:r w:rsidR="00927954" w:rsidRPr="007B14DD">
              <w:rPr>
                <w:sz w:val="20"/>
              </w:rPr>
              <w:t>, Maumee).  These can have special commitments which need specifically called out.</w:t>
            </w:r>
          </w:p>
          <w:p w:rsidR="000130B1" w:rsidRDefault="000130B1" w:rsidP="000130B1">
            <w:pPr>
              <w:pStyle w:val="ODOTbullet"/>
              <w:ind w:left="432" w:hanging="216"/>
            </w:pPr>
            <w:r>
              <w:t>The Scope should also stipulate, regardless of the operator named on the permit (i.e., the Department or the DBT), that all environmental violation costs are the responsibility of the DBT.</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lastRenderedPageBreak/>
              <w:drawing>
                <wp:inline distT="0" distB="0" distL="0" distR="0" wp14:anchorId="7309952D" wp14:editId="51ACE2EC">
                  <wp:extent cx="493776" cy="484632"/>
                  <wp:effectExtent l="0" t="0" r="1905" b="0"/>
                  <wp:docPr id="319" name="Picture 31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2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36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35F4C61" wp14:editId="2A0222E5">
                  <wp:extent cx="521208" cy="493776"/>
                  <wp:effectExtent l="0" t="0" r="0" b="1905"/>
                  <wp:docPr id="320" name="Picture 320"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Similar to the environmental permitting process just discussed, in some cases, the conceptual design prepared by the Department may not support the identification of all ROW needs prior to the completion of the DBT’s final design.  In this case, the scope needs to address the following.</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601072">
              <w:rPr>
                <w:noProof/>
              </w:rPr>
              <w:drawing>
                <wp:inline distT="0" distB="0" distL="0" distR="0" wp14:anchorId="6AFDD05C" wp14:editId="262F525C">
                  <wp:extent cx="2779776" cy="2084832"/>
                  <wp:effectExtent l="0" t="0" r="190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B1A4AFE" wp14:editId="1ABBE06C">
                  <wp:extent cx="512064" cy="521208"/>
                  <wp:effectExtent l="0" t="0" r="2540" b="0"/>
                  <wp:docPr id="322" name="Picture 322"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In certain cases, the Department will have to purchase additional ROW to accommodate the final design of the DBT.</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44140B7F" wp14:editId="5009F0EF">
                  <wp:extent cx="521208" cy="484632"/>
                  <wp:effectExtent l="0" t="0" r="0" b="0"/>
                  <wp:docPr id="323" name="Picture 323"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Default="000130B1" w:rsidP="000130B1">
            <w:pPr>
              <w:pStyle w:val="ODOTbullet"/>
              <w:ind w:left="432" w:hanging="216"/>
            </w:pPr>
            <w:r>
              <w:t>ODOT Design-Build Manual and Instructions for Completing the Scope of Services form</w:t>
            </w:r>
          </w:p>
          <w:p w:rsidR="000130B1" w:rsidRPr="00F30214" w:rsidRDefault="000130B1" w:rsidP="000130B1">
            <w:pPr>
              <w:pStyle w:val="ODOTbullet"/>
              <w:ind w:left="432" w:hanging="216"/>
            </w:pPr>
            <w:r>
              <w:t>Scope of Services template</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4018272" wp14:editId="78F64306">
                  <wp:extent cx="484632" cy="512064"/>
                  <wp:effectExtent l="0" t="0" r="0" b="2540"/>
                  <wp:docPr id="324" name="Picture 324"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E10F1A4" wp14:editId="6B130EDF">
                  <wp:extent cx="466344" cy="521208"/>
                  <wp:effectExtent l="0" t="0" r="0" b="0"/>
                  <wp:docPr id="325" name="Picture 325"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Explain that although ODOT typically only applies DB to projects having minimal need for ROW acquisition, in some cases, the conceptual design prepared by the Department may not support the identification of all ROW needs prior to the completion of the DBT’s final design.  In this case, the scope needs to address exactly what is required of the DBT to support the Department’s ROW acquisition process.  In general:</w:t>
            </w:r>
          </w:p>
          <w:p w:rsidR="000130B1" w:rsidRDefault="000130B1" w:rsidP="000130B1">
            <w:pPr>
              <w:pStyle w:val="ODOTbullet"/>
              <w:ind w:left="432" w:hanging="216"/>
            </w:pPr>
            <w:r>
              <w:t>All necessary ROW will be acquired by ODOT.</w:t>
            </w:r>
          </w:p>
          <w:p w:rsidR="000130B1" w:rsidRDefault="000130B1" w:rsidP="000130B1">
            <w:pPr>
              <w:pStyle w:val="ODOTbullet"/>
              <w:ind w:left="432" w:hanging="216"/>
            </w:pPr>
            <w:r>
              <w:t xml:space="preserve">The DBT will prepare ROW plans and legal descriptions  </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2A636819" wp14:editId="429D58AE">
                  <wp:extent cx="493776" cy="484632"/>
                  <wp:effectExtent l="0" t="0" r="1905" b="0"/>
                  <wp:docPr id="326" name="Picture 326"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1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37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305A739" wp14:editId="6AED1B15">
                  <wp:extent cx="521208" cy="493776"/>
                  <wp:effectExtent l="0" t="0" r="0" b="1905"/>
                  <wp:docPr id="327" name="Picture 327"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Let’s now move on to utility coordination.</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E8532C">
              <w:rPr>
                <w:noProof/>
              </w:rPr>
              <w:drawing>
                <wp:inline distT="0" distB="0" distL="0" distR="0" wp14:anchorId="391A388A" wp14:editId="3DF7E49E">
                  <wp:extent cx="2779776" cy="2084832"/>
                  <wp:effectExtent l="0" t="0" r="190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16380DC" wp14:editId="41535EB9">
                  <wp:extent cx="512064" cy="521208"/>
                  <wp:effectExtent l="0" t="0" r="2540" b="0"/>
                  <wp:docPr id="329" name="Picture 329"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Even under DB, ODOT’s Utility Coordinator will continue to play a significant role, both pre-award and post-award.</w:t>
            </w:r>
            <w:r w:rsidR="00C7447F">
              <w:t xml:space="preserve">  </w:t>
            </w:r>
            <w:r w:rsidR="00C7447F" w:rsidRPr="00C7447F">
              <w:rPr>
                <w:color w:val="FF0000"/>
              </w:rPr>
              <w:t>This is a shared responsibility between parties.</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0A31F14C" wp14:editId="390298C6">
                  <wp:extent cx="521208" cy="484632"/>
                  <wp:effectExtent l="0" t="0" r="0" b="0"/>
                  <wp:docPr id="330" name="Picture 330"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rPr>
                <w:noProof/>
              </w:rPr>
            </w:pPr>
            <w:r w:rsidRPr="00F30214">
              <w:t>Reference Materials</w:t>
            </w:r>
            <w:r>
              <w:rPr>
                <w:noProof/>
              </w:rPr>
              <w:t xml:space="preserve"> </w:t>
            </w:r>
          </w:p>
          <w:p w:rsidR="000130B1" w:rsidRDefault="000130B1" w:rsidP="000130B1">
            <w:pPr>
              <w:pStyle w:val="ODOTtext"/>
            </w:pPr>
            <w:r>
              <w:t>For further information, please review the following ODOT policy document:</w:t>
            </w:r>
          </w:p>
          <w:p w:rsidR="000130B1" w:rsidRPr="00F30214" w:rsidRDefault="000130B1" w:rsidP="000130B1">
            <w:pPr>
              <w:pStyle w:val="ODOTbullet"/>
              <w:ind w:left="432" w:hanging="216"/>
            </w:pPr>
            <w:r>
              <w:t>Utility Coordinator Involvement – DB</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0979726" wp14:editId="228E4DC5">
                  <wp:extent cx="484632" cy="512064"/>
                  <wp:effectExtent l="0" t="0" r="0" b="2540"/>
                  <wp:docPr id="331" name="Picture 331"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31962D2" wp14:editId="6FF0EB14">
                  <wp:extent cx="466344" cy="521208"/>
                  <wp:effectExtent l="0" t="0" r="0" b="0"/>
                  <wp:docPr id="332" name="Picture 332"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Use this slide to emphasize that even though the DBT will ultimately be responsible for coordinating with the affected utilities, ODOT’s Utility Coordinator will continue to perform many of the same pre-award and post-award tasks that are necessary under DBB.</w:t>
            </w:r>
          </w:p>
          <w:p w:rsidR="00866956" w:rsidRDefault="00866956" w:rsidP="000130B1">
            <w:pPr>
              <w:pStyle w:val="ODOTtext"/>
            </w:pPr>
          </w:p>
          <w:p w:rsidR="00866956" w:rsidRPr="00720CDF" w:rsidRDefault="00866956" w:rsidP="00866956">
            <w:pPr>
              <w:pStyle w:val="CM8"/>
              <w:spacing w:after="215"/>
              <w:rPr>
                <w:rFonts w:asciiTheme="minorHAnsi" w:hAnsiTheme="minorHAnsi" w:cstheme="minorHAnsi"/>
                <w:color w:val="207DBB"/>
                <w:sz w:val="22"/>
                <w:szCs w:val="22"/>
                <w:u w:val="single"/>
              </w:rPr>
            </w:pPr>
            <w:r w:rsidRPr="00720CDF">
              <w:rPr>
                <w:rFonts w:asciiTheme="minorHAnsi" w:hAnsiTheme="minorHAnsi" w:cstheme="minorHAnsi"/>
                <w:color w:val="1B1B1C"/>
                <w:sz w:val="22"/>
                <w:szCs w:val="22"/>
                <w:u w:val="single"/>
              </w:rPr>
              <w:t xml:space="preserve">Ohio Design-Build Utility Responsibilities </w:t>
            </w:r>
            <w:proofErr w:type="gramStart"/>
            <w:r w:rsidRPr="00720CDF">
              <w:rPr>
                <w:rFonts w:asciiTheme="minorHAnsi" w:hAnsiTheme="minorHAnsi" w:cstheme="minorHAnsi"/>
                <w:color w:val="1B1B1C"/>
                <w:sz w:val="22"/>
                <w:szCs w:val="22"/>
                <w:u w:val="single"/>
              </w:rPr>
              <w:t>Pre sale</w:t>
            </w:r>
            <w:proofErr w:type="gramEnd"/>
            <w:r w:rsidRPr="00720CDF">
              <w:rPr>
                <w:rFonts w:asciiTheme="minorHAnsi" w:hAnsiTheme="minorHAnsi" w:cstheme="minorHAnsi"/>
                <w:color w:val="1B1B1C"/>
                <w:sz w:val="22"/>
                <w:szCs w:val="22"/>
                <w:u w:val="single"/>
              </w:rPr>
              <w:t xml:space="preserve"> </w:t>
            </w:r>
            <w:r w:rsidRPr="00720CDF">
              <w:rPr>
                <w:rFonts w:asciiTheme="minorHAnsi" w:hAnsiTheme="minorHAnsi" w:cstheme="minorHAnsi"/>
                <w:color w:val="207DBB"/>
                <w:sz w:val="22"/>
                <w:szCs w:val="22"/>
                <w:u w:val="single"/>
              </w:rPr>
              <w:t xml:space="preserve">-Reference Locations </w:t>
            </w:r>
            <w:r w:rsidRPr="00720CDF">
              <w:rPr>
                <w:rFonts w:asciiTheme="minorHAnsi" w:hAnsiTheme="minorHAnsi" w:cstheme="minorHAnsi"/>
                <w:sz w:val="22"/>
                <w:szCs w:val="22"/>
                <w:u w:val="single"/>
              </w:rPr>
              <w:t>&amp;</w:t>
            </w:r>
            <w:r w:rsidRPr="00720CDF">
              <w:rPr>
                <w:rFonts w:asciiTheme="minorHAnsi" w:hAnsiTheme="minorHAnsi" w:cstheme="minorHAnsi"/>
                <w:color w:val="207DBB"/>
                <w:sz w:val="22"/>
                <w:szCs w:val="22"/>
                <w:u w:val="single"/>
              </w:rPr>
              <w:t xml:space="preserve"> </w:t>
            </w:r>
            <w:r w:rsidRPr="00720CDF">
              <w:rPr>
                <w:rFonts w:asciiTheme="minorHAnsi" w:hAnsiTheme="minorHAnsi" w:cstheme="minorHAnsi"/>
                <w:color w:val="FF0000"/>
                <w:sz w:val="22"/>
                <w:szCs w:val="22"/>
                <w:u w:val="single"/>
              </w:rPr>
              <w:t>Good Practices</w:t>
            </w:r>
          </w:p>
          <w:p w:rsidR="00866956" w:rsidRPr="00720CDF" w:rsidRDefault="00866956" w:rsidP="00866956">
            <w:pPr>
              <w:pStyle w:val="CM8"/>
              <w:spacing w:after="215"/>
              <w:rPr>
                <w:rFonts w:asciiTheme="minorHAnsi" w:hAnsiTheme="minorHAnsi" w:cstheme="minorHAnsi"/>
                <w:color w:val="1B1B1C"/>
                <w:sz w:val="22"/>
                <w:szCs w:val="22"/>
              </w:rPr>
            </w:pPr>
            <w:r w:rsidRPr="00720CDF">
              <w:rPr>
                <w:rFonts w:asciiTheme="minorHAnsi" w:hAnsiTheme="minorHAnsi" w:cstheme="minorHAnsi"/>
                <w:color w:val="1B1B1C"/>
                <w:sz w:val="22"/>
                <w:szCs w:val="22"/>
              </w:rPr>
              <w:t>ODOT Responsibilities:</w:t>
            </w:r>
          </w:p>
          <w:p w:rsidR="00866956" w:rsidRPr="00720CDF" w:rsidRDefault="00866956" w:rsidP="00866956">
            <w:pPr>
              <w:pStyle w:val="CM9"/>
              <w:spacing w:after="70" w:line="280" w:lineRule="atLeast"/>
              <w:ind w:left="360" w:right="117" w:hanging="360"/>
              <w:rPr>
                <w:rFonts w:asciiTheme="minorHAnsi" w:hAnsiTheme="minorHAnsi" w:cstheme="minorHAnsi"/>
                <w:color w:val="207DBB"/>
                <w:sz w:val="22"/>
                <w:szCs w:val="22"/>
              </w:rPr>
            </w:pPr>
            <w:r w:rsidRPr="00720CDF">
              <w:rPr>
                <w:rFonts w:asciiTheme="minorHAnsi" w:hAnsiTheme="minorHAnsi" w:cstheme="minorHAnsi"/>
                <w:color w:val="1B1B1C"/>
                <w:sz w:val="22"/>
                <w:szCs w:val="22"/>
              </w:rPr>
              <w:t xml:space="preserve">PDP: Requirements of utility coordination same on DB as for all projects through the Feasibility Study and the Alternative Evaluation Report. </w:t>
            </w:r>
            <w:r w:rsidRPr="00720CDF">
              <w:rPr>
                <w:rFonts w:asciiTheme="minorHAnsi" w:hAnsiTheme="minorHAnsi" w:cstheme="minorHAnsi"/>
                <w:i/>
                <w:iCs/>
                <w:color w:val="207DBB"/>
                <w:sz w:val="22"/>
                <w:szCs w:val="22"/>
              </w:rPr>
              <w:t xml:space="preserve">(PDP Manual-Introduction </w:t>
            </w:r>
            <w:r w:rsidRPr="00720CDF">
              <w:rPr>
                <w:rFonts w:asciiTheme="minorHAnsi" w:hAnsiTheme="minorHAnsi" w:cstheme="minorHAnsi"/>
                <w:color w:val="207DBB"/>
                <w:sz w:val="22"/>
                <w:szCs w:val="22"/>
              </w:rPr>
              <w:t xml:space="preserve">11.1. </w:t>
            </w:r>
            <w:r w:rsidRPr="00720CDF">
              <w:rPr>
                <w:rFonts w:asciiTheme="minorHAnsi" w:hAnsiTheme="minorHAnsi" w:cstheme="minorHAnsi"/>
                <w:i/>
                <w:iCs/>
                <w:color w:val="207DBB"/>
                <w:sz w:val="22"/>
                <w:szCs w:val="22"/>
              </w:rPr>
              <w:t xml:space="preserve">lithe project may be chosen for Design-Build during the Planning Phase of the PDP after the Project Initiation Package (PIP) is completed. For some Path 2 projects and the non-complex Path </w:t>
            </w:r>
            <w:r w:rsidRPr="00720CDF">
              <w:rPr>
                <w:rFonts w:asciiTheme="minorHAnsi" w:hAnsiTheme="minorHAnsi" w:cstheme="minorHAnsi"/>
                <w:color w:val="207DBB"/>
                <w:sz w:val="22"/>
                <w:szCs w:val="22"/>
              </w:rPr>
              <w:t xml:space="preserve">3 </w:t>
            </w:r>
            <w:r w:rsidRPr="00720CDF">
              <w:rPr>
                <w:rFonts w:asciiTheme="minorHAnsi" w:hAnsiTheme="minorHAnsi" w:cstheme="minorHAnsi"/>
                <w:i/>
                <w:iCs/>
                <w:color w:val="207DBB"/>
                <w:sz w:val="22"/>
                <w:szCs w:val="22"/>
              </w:rPr>
              <w:t xml:space="preserve">candidate projects, this decision will occur after the Feasibility Study (FS) is completed in the Preliminary Engineering Phase.") </w:t>
            </w:r>
          </w:p>
          <w:p w:rsidR="00866956" w:rsidRPr="00720CDF" w:rsidRDefault="00866956" w:rsidP="00866956">
            <w:pPr>
              <w:pStyle w:val="Default"/>
              <w:numPr>
                <w:ilvl w:val="0"/>
                <w:numId w:val="38"/>
              </w:numPr>
              <w:rPr>
                <w:rFonts w:asciiTheme="minorHAnsi" w:hAnsiTheme="minorHAnsi" w:cstheme="minorHAnsi"/>
                <w:color w:val="207DBB"/>
                <w:sz w:val="22"/>
                <w:szCs w:val="22"/>
              </w:rPr>
            </w:pPr>
            <w:r w:rsidRPr="00720CDF">
              <w:rPr>
                <w:rFonts w:asciiTheme="minorHAnsi" w:hAnsiTheme="minorHAnsi" w:cstheme="minorHAnsi"/>
                <w:color w:val="auto"/>
                <w:sz w:val="22"/>
                <w:szCs w:val="22"/>
              </w:rPr>
              <w:t xml:space="preserve">Utility Assessment </w:t>
            </w:r>
            <w:r w:rsidRPr="00720CDF">
              <w:rPr>
                <w:rFonts w:asciiTheme="minorHAnsi" w:hAnsiTheme="minorHAnsi" w:cstheme="minorHAnsi"/>
                <w:i/>
                <w:iCs/>
                <w:color w:val="207DBB"/>
                <w:sz w:val="22"/>
                <w:szCs w:val="22"/>
              </w:rPr>
              <w:t>(PDP Manual-Preliminary Engineering</w:t>
            </w:r>
            <w:r w:rsidRPr="00720CDF">
              <w:rPr>
                <w:rFonts w:asciiTheme="minorHAnsi" w:hAnsiTheme="minorHAnsi" w:cstheme="minorHAnsi"/>
                <w:i/>
                <w:iCs/>
                <w:color w:val="5283A8"/>
                <w:sz w:val="22"/>
                <w:szCs w:val="22"/>
              </w:rPr>
              <w:t xml:space="preserve">: </w:t>
            </w:r>
            <w:r w:rsidRPr="00720CDF">
              <w:rPr>
                <w:rFonts w:asciiTheme="minorHAnsi" w:hAnsiTheme="minorHAnsi" w:cstheme="minorHAnsi"/>
                <w:color w:val="207DBB"/>
                <w:sz w:val="22"/>
                <w:szCs w:val="22"/>
              </w:rPr>
              <w:t xml:space="preserve">1. </w:t>
            </w:r>
            <w:r w:rsidRPr="00720CDF">
              <w:rPr>
                <w:rFonts w:asciiTheme="minorHAnsi" w:hAnsiTheme="minorHAnsi" w:cstheme="minorHAnsi"/>
                <w:i/>
                <w:iCs/>
                <w:color w:val="207DBB"/>
                <w:sz w:val="22"/>
                <w:szCs w:val="22"/>
              </w:rPr>
              <w:t xml:space="preserve">Feasibility Study Development) </w:t>
            </w:r>
          </w:p>
          <w:p w:rsidR="00866956" w:rsidRPr="00720CDF" w:rsidRDefault="00866956" w:rsidP="00866956">
            <w:pPr>
              <w:pStyle w:val="Default"/>
              <w:numPr>
                <w:ilvl w:val="0"/>
                <w:numId w:val="38"/>
              </w:numPr>
              <w:spacing w:after="45"/>
              <w:rPr>
                <w:rFonts w:asciiTheme="minorHAnsi" w:hAnsiTheme="minorHAnsi" w:cstheme="minorHAnsi"/>
                <w:color w:val="207DBB"/>
                <w:sz w:val="22"/>
                <w:szCs w:val="22"/>
              </w:rPr>
            </w:pPr>
            <w:r w:rsidRPr="00720CDF">
              <w:rPr>
                <w:rFonts w:asciiTheme="minorHAnsi" w:hAnsiTheme="minorHAnsi" w:cstheme="minorHAnsi"/>
                <w:color w:val="090909"/>
                <w:sz w:val="22"/>
                <w:szCs w:val="22"/>
              </w:rPr>
              <w:t xml:space="preserve">Utility companies are contacted and asked </w:t>
            </w:r>
            <w:r w:rsidRPr="00720CDF">
              <w:rPr>
                <w:rFonts w:asciiTheme="minorHAnsi" w:hAnsiTheme="minorHAnsi" w:cstheme="minorHAnsi"/>
                <w:color w:val="1B1B1C"/>
                <w:sz w:val="22"/>
                <w:szCs w:val="22"/>
              </w:rPr>
              <w:t xml:space="preserve">to locate </w:t>
            </w:r>
            <w:r w:rsidRPr="00720CDF">
              <w:rPr>
                <w:rFonts w:asciiTheme="minorHAnsi" w:hAnsiTheme="minorHAnsi" w:cstheme="minorHAnsi"/>
                <w:color w:val="090909"/>
                <w:sz w:val="22"/>
                <w:szCs w:val="22"/>
              </w:rPr>
              <w:t xml:space="preserve">their underground facilities within the project area. </w:t>
            </w:r>
            <w:r w:rsidRPr="00720CDF">
              <w:rPr>
                <w:rFonts w:asciiTheme="minorHAnsi" w:hAnsiTheme="minorHAnsi" w:cstheme="minorHAnsi"/>
                <w:i/>
                <w:iCs/>
                <w:color w:val="207DBB"/>
                <w:sz w:val="22"/>
                <w:szCs w:val="22"/>
              </w:rPr>
              <w:t xml:space="preserve">(PDP Manual-Preliminary Engineering: </w:t>
            </w:r>
            <w:r w:rsidRPr="00720CDF">
              <w:rPr>
                <w:rFonts w:asciiTheme="minorHAnsi" w:hAnsiTheme="minorHAnsi" w:cstheme="minorHAnsi"/>
                <w:color w:val="207DBB"/>
                <w:sz w:val="22"/>
                <w:szCs w:val="22"/>
              </w:rPr>
              <w:t xml:space="preserve">3: </w:t>
            </w:r>
            <w:r w:rsidRPr="00720CDF">
              <w:rPr>
                <w:rFonts w:asciiTheme="minorHAnsi" w:hAnsiTheme="minorHAnsi" w:cstheme="minorHAnsi"/>
                <w:i/>
                <w:iCs/>
                <w:color w:val="207DBB"/>
                <w:sz w:val="22"/>
                <w:szCs w:val="22"/>
              </w:rPr>
              <w:t xml:space="preserve">Alternative Evaluation Report) </w:t>
            </w:r>
          </w:p>
          <w:p w:rsidR="00866956" w:rsidRPr="00720CDF" w:rsidRDefault="00866956" w:rsidP="00866956">
            <w:pPr>
              <w:pStyle w:val="Default"/>
              <w:numPr>
                <w:ilvl w:val="0"/>
                <w:numId w:val="38"/>
              </w:numPr>
              <w:rPr>
                <w:rFonts w:asciiTheme="minorHAnsi" w:hAnsiTheme="minorHAnsi" w:cstheme="minorHAnsi"/>
                <w:color w:val="207DBB"/>
                <w:sz w:val="22"/>
                <w:szCs w:val="22"/>
              </w:rPr>
            </w:pPr>
            <w:r w:rsidRPr="00720CDF">
              <w:rPr>
                <w:rFonts w:asciiTheme="minorHAnsi" w:hAnsiTheme="minorHAnsi" w:cstheme="minorHAnsi"/>
                <w:color w:val="090909"/>
                <w:sz w:val="22"/>
                <w:szCs w:val="22"/>
              </w:rPr>
              <w:lastRenderedPageBreak/>
              <w:t xml:space="preserve">Utilities which conflict with the proposed project work are identified for relocation. </w:t>
            </w:r>
            <w:r w:rsidRPr="00720CDF">
              <w:rPr>
                <w:rFonts w:asciiTheme="minorHAnsi" w:hAnsiTheme="minorHAnsi" w:cstheme="minorHAnsi"/>
                <w:i/>
                <w:iCs/>
                <w:color w:val="207DBB"/>
                <w:sz w:val="22"/>
                <w:szCs w:val="22"/>
              </w:rPr>
              <w:t xml:space="preserve">(PDP Manual -Preliminary Engineering: </w:t>
            </w:r>
            <w:r w:rsidRPr="00720CDF">
              <w:rPr>
                <w:rFonts w:asciiTheme="minorHAnsi" w:hAnsiTheme="minorHAnsi" w:cstheme="minorHAnsi"/>
                <w:color w:val="207DBB"/>
                <w:sz w:val="22"/>
                <w:szCs w:val="22"/>
              </w:rPr>
              <w:t xml:space="preserve">3: </w:t>
            </w:r>
            <w:r w:rsidRPr="00720CDF">
              <w:rPr>
                <w:rFonts w:asciiTheme="minorHAnsi" w:hAnsiTheme="minorHAnsi" w:cstheme="minorHAnsi"/>
                <w:i/>
                <w:iCs/>
                <w:color w:val="207DBB"/>
                <w:sz w:val="22"/>
                <w:szCs w:val="22"/>
              </w:rPr>
              <w:t xml:space="preserve">Alternative Evaluation Report) </w:t>
            </w:r>
          </w:p>
          <w:p w:rsidR="00866956" w:rsidRPr="00720CDF" w:rsidRDefault="00866956" w:rsidP="00866956">
            <w:pPr>
              <w:pStyle w:val="Default"/>
              <w:numPr>
                <w:ilvl w:val="0"/>
                <w:numId w:val="38"/>
              </w:numPr>
              <w:rPr>
                <w:rFonts w:asciiTheme="minorHAnsi" w:hAnsiTheme="minorHAnsi" w:cstheme="minorHAnsi"/>
                <w:color w:val="207DBB"/>
                <w:sz w:val="22"/>
                <w:szCs w:val="22"/>
              </w:rPr>
            </w:pPr>
            <w:r w:rsidRPr="00720CDF">
              <w:rPr>
                <w:rFonts w:asciiTheme="minorHAnsi" w:hAnsiTheme="minorHAnsi" w:cstheme="minorHAnsi"/>
                <w:color w:val="090909"/>
                <w:sz w:val="22"/>
                <w:szCs w:val="22"/>
              </w:rPr>
              <w:t xml:space="preserve">Determine estimated utility </w:t>
            </w:r>
            <w:r w:rsidRPr="00720CDF">
              <w:rPr>
                <w:rFonts w:asciiTheme="minorHAnsi" w:hAnsiTheme="minorHAnsi" w:cstheme="minorHAnsi"/>
                <w:color w:val="1B1B1C"/>
                <w:sz w:val="22"/>
                <w:szCs w:val="22"/>
              </w:rPr>
              <w:t xml:space="preserve">reimbursement </w:t>
            </w:r>
            <w:r w:rsidRPr="00720CDF">
              <w:rPr>
                <w:rFonts w:asciiTheme="minorHAnsi" w:hAnsiTheme="minorHAnsi" w:cstheme="minorHAnsi"/>
                <w:color w:val="090909"/>
                <w:sz w:val="22"/>
                <w:szCs w:val="22"/>
              </w:rPr>
              <w:t xml:space="preserve">cost. </w:t>
            </w:r>
            <w:r w:rsidRPr="00720CDF">
              <w:rPr>
                <w:rFonts w:asciiTheme="minorHAnsi" w:hAnsiTheme="minorHAnsi" w:cstheme="minorHAnsi"/>
                <w:i/>
                <w:iCs/>
                <w:color w:val="207DBB"/>
                <w:sz w:val="22"/>
                <w:szCs w:val="22"/>
              </w:rPr>
              <w:t xml:space="preserve">(PDP Manual-Preliminary Engineering: 3: Alternative Evaluation Report) </w:t>
            </w:r>
          </w:p>
          <w:p w:rsidR="00866956" w:rsidRPr="00720CDF" w:rsidRDefault="00866956" w:rsidP="00866956">
            <w:pPr>
              <w:pStyle w:val="CM9"/>
              <w:spacing w:after="70" w:line="280" w:lineRule="atLeast"/>
              <w:ind w:left="360" w:right="117" w:hanging="360"/>
              <w:rPr>
                <w:rFonts w:asciiTheme="minorHAnsi" w:hAnsiTheme="minorHAnsi" w:cstheme="minorHAnsi"/>
                <w:color w:val="207DBB"/>
                <w:sz w:val="22"/>
                <w:szCs w:val="22"/>
              </w:rPr>
            </w:pPr>
            <w:r w:rsidRPr="00720CDF">
              <w:rPr>
                <w:rFonts w:asciiTheme="minorHAnsi" w:hAnsiTheme="minorHAnsi" w:cstheme="minorHAnsi"/>
                <w:color w:val="090909"/>
                <w:sz w:val="22"/>
                <w:szCs w:val="22"/>
              </w:rPr>
              <w:t xml:space="preserve">Determine which utilities are located in the location of the project. Gather and provide all known utility information </w:t>
            </w:r>
            <w:r w:rsidRPr="00720CDF">
              <w:rPr>
                <w:rFonts w:asciiTheme="minorHAnsi" w:hAnsiTheme="minorHAnsi" w:cstheme="minorHAnsi"/>
                <w:i/>
                <w:iCs/>
                <w:color w:val="207DBB"/>
                <w:sz w:val="22"/>
                <w:szCs w:val="22"/>
              </w:rPr>
              <w:t xml:space="preserve">(PDP Manual-Planning: </w:t>
            </w:r>
            <w:r w:rsidRPr="00720CDF">
              <w:rPr>
                <w:rFonts w:asciiTheme="minorHAnsi" w:hAnsiTheme="minorHAnsi" w:cstheme="minorHAnsi"/>
                <w:color w:val="207DBB"/>
                <w:sz w:val="22"/>
                <w:szCs w:val="22"/>
              </w:rPr>
              <w:t xml:space="preserve">8.4) </w:t>
            </w:r>
            <w:r w:rsidRPr="00720CDF">
              <w:rPr>
                <w:rFonts w:asciiTheme="minorHAnsi" w:hAnsiTheme="minorHAnsi" w:cstheme="minorHAnsi"/>
                <w:color w:val="090909"/>
                <w:sz w:val="22"/>
                <w:szCs w:val="22"/>
              </w:rPr>
              <w:t xml:space="preserve">and provide this information to the DBT during the Bidding </w:t>
            </w:r>
            <w:r w:rsidRPr="00720CDF">
              <w:rPr>
                <w:rFonts w:asciiTheme="minorHAnsi" w:hAnsiTheme="minorHAnsi" w:cstheme="minorHAnsi"/>
                <w:sz w:val="22"/>
                <w:szCs w:val="22"/>
              </w:rPr>
              <w:t xml:space="preserve">process and list all underground </w:t>
            </w:r>
            <w:r w:rsidRPr="00720CDF">
              <w:rPr>
                <w:rFonts w:asciiTheme="minorHAnsi" w:hAnsiTheme="minorHAnsi" w:cstheme="minorHAnsi"/>
                <w:color w:val="090909"/>
                <w:sz w:val="22"/>
                <w:szCs w:val="22"/>
              </w:rPr>
              <w:t xml:space="preserve">and overhead utilities, similar to a Utility note </w:t>
            </w:r>
            <w:r w:rsidRPr="00720CDF">
              <w:rPr>
                <w:rFonts w:asciiTheme="minorHAnsi" w:hAnsiTheme="minorHAnsi" w:cstheme="minorHAnsi"/>
                <w:i/>
                <w:iCs/>
                <w:color w:val="207DBB"/>
                <w:sz w:val="22"/>
                <w:szCs w:val="22"/>
              </w:rPr>
              <w:t xml:space="preserve">(DB Manual-Section </w:t>
            </w:r>
            <w:r w:rsidRPr="00720CDF">
              <w:rPr>
                <w:rFonts w:asciiTheme="minorHAnsi" w:hAnsiTheme="minorHAnsi" w:cstheme="minorHAnsi"/>
                <w:color w:val="207DBB"/>
                <w:sz w:val="22"/>
                <w:szCs w:val="22"/>
              </w:rPr>
              <w:t xml:space="preserve">12.1). </w:t>
            </w:r>
          </w:p>
          <w:p w:rsidR="00866956" w:rsidRPr="00720CDF" w:rsidRDefault="00866956" w:rsidP="00866956">
            <w:pPr>
              <w:pStyle w:val="CM9"/>
              <w:spacing w:after="70" w:line="280" w:lineRule="atLeast"/>
              <w:ind w:left="350" w:hanging="350"/>
              <w:rPr>
                <w:rFonts w:asciiTheme="minorHAnsi" w:hAnsiTheme="minorHAnsi" w:cstheme="minorHAnsi"/>
                <w:color w:val="207DBB"/>
                <w:sz w:val="22"/>
                <w:szCs w:val="22"/>
              </w:rPr>
            </w:pPr>
            <w:r w:rsidRPr="00720CDF">
              <w:rPr>
                <w:rFonts w:asciiTheme="minorHAnsi" w:hAnsiTheme="minorHAnsi" w:cstheme="minorHAnsi"/>
                <w:color w:val="090909"/>
                <w:sz w:val="22"/>
                <w:szCs w:val="22"/>
              </w:rPr>
              <w:t xml:space="preserve">Direct the utility owners to relocate or adjust water lines, gas lines, wire lines, service connections, water and gas meter boxes, water and gas valve boxes, light standards, cableways, signals, and all other utility appurtenances within the limits of the proposed construction (unless otherwise noted in the contract). </w:t>
            </w:r>
            <w:r w:rsidRPr="00720CDF">
              <w:rPr>
                <w:rFonts w:asciiTheme="minorHAnsi" w:hAnsiTheme="minorHAnsi" w:cstheme="minorHAnsi"/>
                <w:i/>
                <w:iCs/>
                <w:color w:val="207DBB"/>
                <w:sz w:val="22"/>
                <w:szCs w:val="22"/>
              </w:rPr>
              <w:t xml:space="preserve">(PN126: 105.07 Cooperation with Utilities) </w:t>
            </w:r>
          </w:p>
          <w:p w:rsidR="00866956" w:rsidRPr="00720CDF" w:rsidRDefault="00866956" w:rsidP="00866956">
            <w:pPr>
              <w:pStyle w:val="CM9"/>
              <w:spacing w:after="70" w:line="280" w:lineRule="atLeast"/>
              <w:ind w:left="360" w:right="117" w:hanging="360"/>
              <w:rPr>
                <w:rFonts w:asciiTheme="minorHAnsi" w:hAnsiTheme="minorHAnsi" w:cstheme="minorHAnsi"/>
                <w:sz w:val="22"/>
                <w:szCs w:val="22"/>
              </w:rPr>
            </w:pPr>
            <w:r w:rsidRPr="00720CDF">
              <w:rPr>
                <w:rFonts w:asciiTheme="minorHAnsi" w:hAnsiTheme="minorHAnsi" w:cstheme="minorHAnsi"/>
                <w:color w:val="090909"/>
                <w:sz w:val="22"/>
                <w:szCs w:val="22"/>
              </w:rPr>
              <w:t xml:space="preserve">Coordinate early with the utilities to establish realistic relocation schedules upon final design </w:t>
            </w:r>
            <w:r w:rsidRPr="00720CDF">
              <w:rPr>
                <w:rFonts w:asciiTheme="minorHAnsi" w:hAnsiTheme="minorHAnsi" w:cstheme="minorHAnsi"/>
                <w:i/>
                <w:iCs/>
                <w:color w:val="F43C5E"/>
                <w:sz w:val="22"/>
                <w:szCs w:val="22"/>
              </w:rPr>
              <w:t>(Good practice</w:t>
            </w:r>
            <w:r w:rsidRPr="00720CDF">
              <w:rPr>
                <w:rFonts w:asciiTheme="minorHAnsi" w:hAnsiTheme="minorHAnsi" w:cstheme="minorHAnsi"/>
                <w:i/>
                <w:iCs/>
                <w:color w:val="F43C5E"/>
                <w:sz w:val="22"/>
                <w:szCs w:val="22"/>
              </w:rPr>
              <w:softHyphen/>
              <w:t xml:space="preserve"> and inferred in 105.07 Cooperation with Utilities </w:t>
            </w:r>
            <w:r w:rsidRPr="00720CDF">
              <w:rPr>
                <w:rFonts w:asciiTheme="minorHAnsi" w:hAnsiTheme="minorHAnsi" w:cstheme="minorHAnsi"/>
                <w:color w:val="F43C5E"/>
                <w:sz w:val="22"/>
                <w:szCs w:val="22"/>
              </w:rPr>
              <w:t>-</w:t>
            </w:r>
            <w:r w:rsidRPr="00720CDF">
              <w:rPr>
                <w:rFonts w:asciiTheme="minorHAnsi" w:hAnsiTheme="minorHAnsi" w:cstheme="minorHAnsi"/>
                <w:i/>
                <w:iCs/>
                <w:color w:val="F43C5E"/>
                <w:sz w:val="22"/>
                <w:szCs w:val="22"/>
              </w:rPr>
              <w:t xml:space="preserve">B. "If performance of the Contractor's work is delayed because the utility owners fail to relocate or adjust their facilities </w:t>
            </w:r>
            <w:r w:rsidRPr="00720CDF">
              <w:rPr>
                <w:rFonts w:asciiTheme="minorHAnsi" w:hAnsiTheme="minorHAnsi" w:cstheme="minorHAnsi"/>
                <w:color w:val="F43C5E"/>
                <w:sz w:val="22"/>
                <w:szCs w:val="22"/>
              </w:rPr>
              <w:t xml:space="preserve">as </w:t>
            </w:r>
            <w:r w:rsidRPr="00720CDF">
              <w:rPr>
                <w:rFonts w:asciiTheme="minorHAnsi" w:hAnsiTheme="minorHAnsi" w:cstheme="minorHAnsi"/>
                <w:i/>
                <w:iCs/>
                <w:color w:val="F43C5E"/>
                <w:sz w:val="22"/>
                <w:szCs w:val="22"/>
              </w:rPr>
              <w:t xml:space="preserve">previously agreed, the contract time will be adjusted in accordance with the provisions of108.06.") </w:t>
            </w:r>
          </w:p>
          <w:p w:rsidR="00866956" w:rsidRDefault="00866956" w:rsidP="000130B1">
            <w:pPr>
              <w:pStyle w:val="ODOTtext"/>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lastRenderedPageBreak/>
              <w:drawing>
                <wp:inline distT="0" distB="0" distL="0" distR="0" wp14:anchorId="56A522DD" wp14:editId="1837654F">
                  <wp:extent cx="493776" cy="484632"/>
                  <wp:effectExtent l="0" t="0" r="1905" b="0"/>
                  <wp:docPr id="333" name="Picture 333"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1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38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287EB659" wp14:editId="202636CC">
                  <wp:extent cx="521208" cy="493776"/>
                  <wp:effectExtent l="0" t="0" r="0" b="1905"/>
                  <wp:docPr id="334" name="Picture 334"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Let’s now move on to Maintenance of Traffic considerations</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490BB3">
              <w:rPr>
                <w:noProof/>
              </w:rPr>
              <w:drawing>
                <wp:inline distT="0" distB="0" distL="0" distR="0" wp14:anchorId="10914015" wp14:editId="2F542BFD">
                  <wp:extent cx="2779776" cy="2084832"/>
                  <wp:effectExtent l="0" t="0" r="190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94AABBA" wp14:editId="20AAE36D">
                  <wp:extent cx="512064" cy="521208"/>
                  <wp:effectExtent l="0" t="0" r="2540" b="0"/>
                  <wp:docPr id="336" name="Picture 336"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The MOT section of the Scope should address all preferences, plan notes, special provisions, work area restrictions, and other applicable requirements that will be enforced during construction.</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58CB554" wp14:editId="62153B18">
                  <wp:extent cx="521208" cy="484632"/>
                  <wp:effectExtent l="0" t="0" r="0" b="0"/>
                  <wp:docPr id="337" name="Picture 337"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Default="000130B1" w:rsidP="000130B1">
            <w:pPr>
              <w:pStyle w:val="ODOTbullet"/>
              <w:ind w:left="432" w:hanging="216"/>
            </w:pPr>
            <w:r>
              <w:t>ODOT Design-Build Manual and Instructions for Completing the Scope of Services form</w:t>
            </w:r>
          </w:p>
          <w:p w:rsidR="000130B1" w:rsidRPr="00F30214" w:rsidRDefault="000130B1" w:rsidP="000130B1">
            <w:pPr>
              <w:pStyle w:val="ODOTbullet"/>
              <w:ind w:left="432" w:hanging="216"/>
            </w:pPr>
            <w:r>
              <w:t>Scope of Services template</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20D23E29" wp14:editId="3CA768A3">
                  <wp:extent cx="484632" cy="512064"/>
                  <wp:effectExtent l="0" t="0" r="0" b="2540"/>
                  <wp:docPr id="338" name="Picture 338"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FE7E522" wp14:editId="2E4E44C3">
                  <wp:extent cx="466344" cy="521208"/>
                  <wp:effectExtent l="0" t="0" r="0" b="0"/>
                  <wp:docPr id="339" name="Picture 339"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Instruct the class to refer to the ODOT Scoping Manual for a checklist of items that should be considered when preparing the MOT section of the Scope form.</w:t>
            </w:r>
          </w:p>
          <w:p w:rsidR="00866956" w:rsidRPr="003A544B" w:rsidRDefault="00866956" w:rsidP="00866956">
            <w:pPr>
              <w:pStyle w:val="ODOTbullet"/>
              <w:ind w:left="432" w:hanging="216"/>
              <w:rPr>
                <w:sz w:val="22"/>
                <w:szCs w:val="22"/>
              </w:rPr>
            </w:pPr>
            <w:r w:rsidRPr="003A544B">
              <w:rPr>
                <w:sz w:val="22"/>
                <w:szCs w:val="22"/>
              </w:rPr>
              <w:t>Specify minimum number of lanes to maintain.</w:t>
            </w:r>
          </w:p>
          <w:p w:rsidR="00866956" w:rsidRPr="003A544B" w:rsidRDefault="00866956" w:rsidP="00866956">
            <w:pPr>
              <w:pStyle w:val="ODOTbullet"/>
              <w:ind w:left="432" w:hanging="216"/>
              <w:rPr>
                <w:sz w:val="22"/>
                <w:szCs w:val="22"/>
              </w:rPr>
            </w:pPr>
            <w:r w:rsidRPr="003A544B">
              <w:rPr>
                <w:sz w:val="22"/>
                <w:szCs w:val="22"/>
              </w:rPr>
              <w:t xml:space="preserve">Review all TEM notes and specifically include if needed.  </w:t>
            </w:r>
          </w:p>
          <w:p w:rsidR="00866956" w:rsidRPr="003A544B" w:rsidRDefault="00866956" w:rsidP="00866956">
            <w:pPr>
              <w:pStyle w:val="ODOTbullet"/>
              <w:ind w:left="432" w:hanging="216"/>
              <w:rPr>
                <w:sz w:val="22"/>
                <w:szCs w:val="22"/>
              </w:rPr>
            </w:pPr>
            <w:r w:rsidRPr="003A544B">
              <w:rPr>
                <w:sz w:val="22"/>
                <w:szCs w:val="22"/>
              </w:rPr>
              <w:t>Known restriction on time to be clearly noted.  Do not specify ambiguous restrictions without noting.</w:t>
            </w:r>
          </w:p>
          <w:p w:rsidR="00866956" w:rsidRPr="003A544B" w:rsidRDefault="00866956" w:rsidP="00866956">
            <w:pPr>
              <w:pStyle w:val="ODOTbullet"/>
              <w:ind w:left="432" w:hanging="216"/>
              <w:rPr>
                <w:sz w:val="22"/>
                <w:szCs w:val="22"/>
              </w:rPr>
            </w:pPr>
            <w:r w:rsidRPr="003A544B">
              <w:rPr>
                <w:sz w:val="22"/>
                <w:szCs w:val="22"/>
              </w:rPr>
              <w:t>Innovative Contracting methods allowed.</w:t>
            </w:r>
          </w:p>
          <w:p w:rsidR="00866956" w:rsidRPr="003A544B" w:rsidRDefault="00866956" w:rsidP="00866956">
            <w:pPr>
              <w:pStyle w:val="ODOTbullet"/>
              <w:numPr>
                <w:ilvl w:val="1"/>
                <w:numId w:val="1"/>
              </w:numPr>
              <w:rPr>
                <w:sz w:val="22"/>
                <w:szCs w:val="22"/>
              </w:rPr>
            </w:pPr>
            <w:r w:rsidRPr="003A544B">
              <w:rPr>
                <w:sz w:val="22"/>
                <w:szCs w:val="22"/>
              </w:rPr>
              <w:t>A+B allowed</w:t>
            </w:r>
          </w:p>
          <w:p w:rsidR="00866956" w:rsidRPr="003A544B" w:rsidRDefault="00866956" w:rsidP="00866956">
            <w:pPr>
              <w:pStyle w:val="ODOTbullet"/>
              <w:numPr>
                <w:ilvl w:val="1"/>
                <w:numId w:val="1"/>
              </w:numPr>
              <w:rPr>
                <w:bCs w:val="0"/>
                <w:sz w:val="22"/>
              </w:rPr>
            </w:pPr>
            <w:r w:rsidRPr="003A544B">
              <w:rPr>
                <w:sz w:val="22"/>
                <w:szCs w:val="22"/>
              </w:rPr>
              <w:t>Incentive/Disincentive allowed</w:t>
            </w:r>
          </w:p>
          <w:p w:rsidR="00866956" w:rsidRDefault="00866956" w:rsidP="00866956">
            <w:pPr>
              <w:pStyle w:val="ODOTbullet"/>
              <w:numPr>
                <w:ilvl w:val="1"/>
                <w:numId w:val="1"/>
              </w:numPr>
              <w:rPr>
                <w:bCs w:val="0"/>
                <w:sz w:val="22"/>
              </w:rPr>
            </w:pPr>
            <w:r>
              <w:rPr>
                <w:sz w:val="22"/>
                <w:szCs w:val="22"/>
              </w:rPr>
              <w:t>Window Contract / Flexible Start allowed</w:t>
            </w:r>
          </w:p>
          <w:p w:rsidR="00866956" w:rsidRDefault="00866956" w:rsidP="000130B1">
            <w:pPr>
              <w:pStyle w:val="ODOTtext"/>
            </w:pPr>
          </w:p>
          <w:p w:rsidR="000130B1" w:rsidRDefault="000130B1" w:rsidP="000130B1">
            <w:pPr>
              <w:pStyle w:val="ODOTtext"/>
            </w:pPr>
            <w:r>
              <w:t>If a project goal is to minimize disruption during construction, suggest that preparers may also wish to consider the use of I/Ds related to road closures.</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2F37D023" wp14:editId="0B388D22">
                  <wp:extent cx="493776" cy="484632"/>
                  <wp:effectExtent l="0" t="0" r="1905" b="0"/>
                  <wp:docPr id="340" name="Picture 340"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1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39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lastRenderedPageBreak/>
              <w:drawing>
                <wp:inline distT="0" distB="0" distL="0" distR="0" wp14:anchorId="76309945" wp14:editId="4174EB98">
                  <wp:extent cx="521208" cy="493776"/>
                  <wp:effectExtent l="0" t="0" r="0" b="1905"/>
                  <wp:docPr id="341" name="Picture 341"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The Scope must also address the design and construction of project-specific elements.  Let’s turn to the next slide to discuss the development of such technical criteria.</w:t>
            </w:r>
          </w:p>
        </w:tc>
      </w:tr>
    </w:tbl>
    <w:p w:rsidR="000130B1" w:rsidRDefault="000130B1" w:rsidP="000130B1"/>
    <w:p w:rsidR="00C879C7" w:rsidRDefault="00C879C7" w:rsidP="000130B1">
      <w:pPr>
        <w:spacing w:after="200" w:line="276" w:lineRule="auto"/>
      </w:pPr>
    </w:p>
    <w:p w:rsidR="00C879C7" w:rsidRPr="00C879C7" w:rsidRDefault="00C879C7" w:rsidP="00C879C7">
      <w:pPr>
        <w:spacing w:after="200" w:line="276" w:lineRule="auto"/>
        <w:rPr>
          <w:sz w:val="22"/>
        </w:rPr>
      </w:pPr>
      <w:r>
        <w:br w:type="page"/>
      </w:r>
    </w:p>
    <w:p w:rsidR="00C879C7" w:rsidRPr="00C879C7" w:rsidRDefault="00C879C7" w:rsidP="00C879C7">
      <w:pPr>
        <w:pBdr>
          <w:top w:val="single" w:sz="4" w:space="1" w:color="auto"/>
        </w:pBdr>
        <w:jc w:val="center"/>
        <w:rPr>
          <w:sz w:val="22"/>
        </w:rPr>
      </w:pPr>
      <w:r w:rsidRPr="00C879C7">
        <w:rPr>
          <w:noProof/>
          <w:sz w:val="22"/>
        </w:rPr>
        <w:lastRenderedPageBreak/>
        <w:drawing>
          <wp:inline distT="0" distB="0" distL="0" distR="0" wp14:anchorId="23EC077B" wp14:editId="30E7D014">
            <wp:extent cx="4572638" cy="3429479"/>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72638" cy="3429479"/>
                    </a:xfrm>
                    <a:prstGeom prst="rect">
                      <a:avLst/>
                    </a:prstGeom>
                  </pic:spPr>
                </pic:pic>
              </a:graphicData>
            </a:graphic>
          </wp:inline>
        </w:drawing>
      </w:r>
    </w:p>
    <w:p w:rsidR="00C879C7" w:rsidRPr="00C879C7" w:rsidRDefault="00C879C7" w:rsidP="00C879C7">
      <w:pPr>
        <w:spacing w:after="200"/>
        <w:rPr>
          <w:rFonts w:eastAsiaTheme="minorHAnsi" w:cstheme="minorBidi"/>
          <w:bCs w:val="0"/>
        </w:rPr>
      </w:pPr>
    </w:p>
    <w:p w:rsidR="00C879C7" w:rsidRPr="00C879C7" w:rsidRDefault="00C879C7" w:rsidP="00C879C7">
      <w:pPr>
        <w:spacing w:after="120"/>
        <w:rPr>
          <w:sz w:val="22"/>
          <w:szCs w:val="22"/>
        </w:rPr>
      </w:pPr>
    </w:p>
    <w:p w:rsidR="00C879C7" w:rsidRPr="00C879C7" w:rsidRDefault="00C879C7" w:rsidP="00C879C7">
      <w:pPr>
        <w:spacing w:after="120"/>
        <w:ind w:left="432" w:hanging="216"/>
        <w:rPr>
          <w:sz w:val="22"/>
          <w:szCs w:val="22"/>
        </w:rPr>
      </w:pPr>
      <w:r w:rsidRPr="00C879C7">
        <w:rPr>
          <w:sz w:val="22"/>
          <w:szCs w:val="22"/>
        </w:rPr>
        <w:t>Coordinate with the Office of Pavements for buildup and types.</w:t>
      </w:r>
    </w:p>
    <w:p w:rsidR="00C879C7" w:rsidRPr="00C879C7" w:rsidRDefault="00C879C7" w:rsidP="00C879C7">
      <w:pPr>
        <w:numPr>
          <w:ilvl w:val="1"/>
          <w:numId w:val="1"/>
        </w:numPr>
        <w:spacing w:after="120"/>
        <w:rPr>
          <w:sz w:val="22"/>
          <w:szCs w:val="22"/>
        </w:rPr>
      </w:pPr>
      <w:r w:rsidRPr="00C879C7">
        <w:rPr>
          <w:sz w:val="22"/>
          <w:szCs w:val="22"/>
        </w:rPr>
        <w:t>Rehabilitation types and options to be specified.</w:t>
      </w:r>
    </w:p>
    <w:p w:rsidR="00C879C7" w:rsidRPr="00C879C7" w:rsidRDefault="00C879C7" w:rsidP="00C879C7">
      <w:pPr>
        <w:spacing w:after="120"/>
        <w:ind w:left="432" w:hanging="216"/>
        <w:rPr>
          <w:sz w:val="22"/>
          <w:szCs w:val="22"/>
        </w:rPr>
      </w:pPr>
      <w:r w:rsidRPr="00C879C7">
        <w:rPr>
          <w:sz w:val="22"/>
          <w:szCs w:val="22"/>
        </w:rPr>
        <w:t>Lane Configuration and Turn lane required lengths – specify graphically or narrative.  Ensure clarity.  Specify minimum underdrain depths as design guides specify a max depth.</w:t>
      </w:r>
    </w:p>
    <w:p w:rsidR="00C879C7" w:rsidRPr="00C879C7" w:rsidRDefault="00C879C7" w:rsidP="00C879C7">
      <w:pPr>
        <w:spacing w:after="120"/>
        <w:ind w:left="432" w:hanging="216"/>
        <w:rPr>
          <w:sz w:val="22"/>
          <w:szCs w:val="22"/>
        </w:rPr>
      </w:pPr>
      <w:r w:rsidRPr="00C879C7">
        <w:rPr>
          <w:sz w:val="22"/>
          <w:szCs w:val="22"/>
        </w:rPr>
        <w:t>Signage – Overhead or ground mounted (freeway).  Potentially provide preliminary layout.</w:t>
      </w:r>
    </w:p>
    <w:p w:rsidR="00C879C7" w:rsidRPr="00C879C7" w:rsidRDefault="00C879C7" w:rsidP="00C879C7">
      <w:pPr>
        <w:spacing w:after="120"/>
        <w:ind w:left="432" w:hanging="216"/>
        <w:rPr>
          <w:sz w:val="22"/>
          <w:szCs w:val="22"/>
        </w:rPr>
      </w:pPr>
      <w:r w:rsidRPr="00C879C7">
        <w:rPr>
          <w:sz w:val="22"/>
          <w:szCs w:val="22"/>
        </w:rPr>
        <w:t>Provide soil or structure borings, but do not provide recommendations.  DBT to determine capabilities from information provide – interpretation risk on the DBT.</w:t>
      </w:r>
    </w:p>
    <w:p w:rsidR="00C879C7" w:rsidRPr="00C879C7" w:rsidRDefault="00C879C7" w:rsidP="00C879C7">
      <w:pPr>
        <w:numPr>
          <w:ilvl w:val="1"/>
          <w:numId w:val="1"/>
        </w:numPr>
        <w:spacing w:after="120"/>
        <w:rPr>
          <w:sz w:val="22"/>
          <w:szCs w:val="22"/>
        </w:rPr>
      </w:pPr>
      <w:r w:rsidRPr="00C879C7">
        <w:rPr>
          <w:sz w:val="22"/>
          <w:szCs w:val="22"/>
        </w:rPr>
        <w:t xml:space="preserve">Subsurface high risk item.  </w:t>
      </w:r>
    </w:p>
    <w:p w:rsidR="00C879C7" w:rsidRPr="00C879C7" w:rsidRDefault="00C879C7" w:rsidP="00C879C7">
      <w:pPr>
        <w:numPr>
          <w:ilvl w:val="1"/>
          <w:numId w:val="1"/>
        </w:numPr>
        <w:spacing w:after="120"/>
        <w:rPr>
          <w:sz w:val="22"/>
          <w:szCs w:val="22"/>
        </w:rPr>
      </w:pPr>
      <w:r w:rsidRPr="00C879C7">
        <w:rPr>
          <w:sz w:val="22"/>
          <w:szCs w:val="22"/>
        </w:rPr>
        <w:t xml:space="preserve">Reuse of existing borings acceptable to provide IF quality of borings appears good and Office of Geotech agrees.  </w:t>
      </w:r>
    </w:p>
    <w:p w:rsidR="00C879C7" w:rsidRPr="00C879C7" w:rsidRDefault="00C879C7" w:rsidP="00C879C7">
      <w:pPr>
        <w:spacing w:after="120"/>
        <w:ind w:left="432" w:hanging="216"/>
        <w:rPr>
          <w:sz w:val="22"/>
          <w:szCs w:val="22"/>
        </w:rPr>
      </w:pPr>
      <w:r w:rsidRPr="00C879C7">
        <w:rPr>
          <w:sz w:val="22"/>
          <w:szCs w:val="22"/>
        </w:rPr>
        <w:t>Perform subgrade analysis and specify subgrade treatment per Geotechnical Bulletin-1 (GB1).</w:t>
      </w:r>
    </w:p>
    <w:p w:rsidR="00C879C7" w:rsidRPr="00C879C7" w:rsidRDefault="00C879C7" w:rsidP="00C879C7">
      <w:pPr>
        <w:spacing w:after="120"/>
        <w:ind w:left="432" w:hanging="216"/>
        <w:rPr>
          <w:sz w:val="22"/>
          <w:szCs w:val="22"/>
        </w:rPr>
      </w:pPr>
      <w:r w:rsidRPr="00C879C7">
        <w:rPr>
          <w:sz w:val="22"/>
          <w:szCs w:val="22"/>
        </w:rPr>
        <w:t xml:space="preserve">Major drainage installations need evaluated prior to award.  </w:t>
      </w:r>
    </w:p>
    <w:p w:rsidR="00C879C7" w:rsidRPr="00C879C7" w:rsidRDefault="00C879C7" w:rsidP="00C879C7">
      <w:pPr>
        <w:numPr>
          <w:ilvl w:val="1"/>
          <w:numId w:val="1"/>
        </w:numPr>
        <w:spacing w:after="120"/>
        <w:rPr>
          <w:sz w:val="22"/>
          <w:szCs w:val="22"/>
        </w:rPr>
      </w:pPr>
      <w:r w:rsidRPr="00C879C7">
        <w:rPr>
          <w:sz w:val="22"/>
          <w:szCs w:val="22"/>
        </w:rPr>
        <w:t xml:space="preserve">Consideration of reuse only if determined usable prior.  </w:t>
      </w:r>
    </w:p>
    <w:p w:rsidR="00C879C7" w:rsidRPr="00C879C7" w:rsidRDefault="00C879C7" w:rsidP="00C879C7">
      <w:pPr>
        <w:numPr>
          <w:ilvl w:val="1"/>
          <w:numId w:val="1"/>
        </w:numPr>
        <w:spacing w:after="120"/>
        <w:rPr>
          <w:sz w:val="22"/>
          <w:szCs w:val="22"/>
        </w:rPr>
      </w:pPr>
      <w:r w:rsidRPr="00C879C7">
        <w:rPr>
          <w:sz w:val="22"/>
          <w:szCs w:val="22"/>
        </w:rPr>
        <w:t>Do not leave the determination of quality of drainage structures (pipe and installations) up for DBT to determine if available for reuse.</w:t>
      </w:r>
    </w:p>
    <w:p w:rsidR="00C879C7" w:rsidRPr="00C879C7" w:rsidRDefault="00C879C7" w:rsidP="00C879C7">
      <w:pPr>
        <w:spacing w:after="120"/>
        <w:ind w:left="765" w:hanging="360"/>
        <w:rPr>
          <w:sz w:val="22"/>
          <w:szCs w:val="22"/>
        </w:rPr>
      </w:pPr>
    </w:p>
    <w:p w:rsidR="00C879C7" w:rsidRPr="00C879C7" w:rsidRDefault="00C879C7" w:rsidP="00C879C7">
      <w:pPr>
        <w:spacing w:after="200"/>
        <w:rPr>
          <w:rFonts w:eastAsiaTheme="minorHAnsi" w:cstheme="minorBidi"/>
          <w:bCs w:val="0"/>
          <w:sz w:val="22"/>
          <w:szCs w:val="22"/>
        </w:rPr>
      </w:pPr>
      <w:r w:rsidRPr="00C879C7">
        <w:rPr>
          <w:rFonts w:eastAsiaTheme="minorHAnsi" w:cstheme="minorBidi"/>
          <w:bCs w:val="0"/>
          <w:sz w:val="22"/>
          <w:szCs w:val="22"/>
        </w:rPr>
        <w:br w:type="page"/>
      </w:r>
    </w:p>
    <w:p w:rsidR="00C879C7" w:rsidRPr="00C879C7" w:rsidRDefault="007B14DD" w:rsidP="00C879C7">
      <w:pPr>
        <w:tabs>
          <w:tab w:val="left" w:pos="1500"/>
        </w:tabs>
        <w:spacing w:after="200"/>
        <w:ind w:left="1440"/>
        <w:contextualSpacing/>
        <w:jc w:val="both"/>
        <w:rPr>
          <w:rFonts w:eastAsiaTheme="minorHAnsi" w:cstheme="minorBidi"/>
          <w:bCs w:val="0"/>
          <w:sz w:val="22"/>
          <w:szCs w:val="22"/>
        </w:rPr>
      </w:pPr>
      <w:r w:rsidRPr="007B14DD">
        <w:rPr>
          <w:rFonts w:eastAsiaTheme="minorHAnsi" w:cstheme="minorBidi"/>
          <w:bCs w:val="0"/>
          <w:noProof/>
          <w:sz w:val="22"/>
          <w:szCs w:val="22"/>
        </w:rPr>
        <w:lastRenderedPageBreak/>
        <w:drawing>
          <wp:inline distT="0" distB="0" distL="0" distR="0" wp14:anchorId="55A83FC2" wp14:editId="2AA7ABB8">
            <wp:extent cx="4572396" cy="3429297"/>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72396" cy="3429297"/>
                    </a:xfrm>
                    <a:prstGeom prst="rect">
                      <a:avLst/>
                    </a:prstGeom>
                  </pic:spPr>
                </pic:pic>
              </a:graphicData>
            </a:graphic>
          </wp:inline>
        </w:drawing>
      </w:r>
    </w:p>
    <w:p w:rsidR="00C879C7" w:rsidRPr="00C879C7" w:rsidRDefault="00C879C7" w:rsidP="00C879C7">
      <w:pPr>
        <w:tabs>
          <w:tab w:val="left" w:pos="0"/>
        </w:tabs>
        <w:spacing w:after="200"/>
        <w:contextualSpacing/>
        <w:rPr>
          <w:rFonts w:eastAsiaTheme="minorHAnsi" w:cstheme="minorBidi"/>
          <w:bCs w:val="0"/>
          <w:sz w:val="22"/>
          <w:szCs w:val="22"/>
        </w:rPr>
      </w:pPr>
    </w:p>
    <w:p w:rsidR="00C879C7" w:rsidRPr="00C879C7" w:rsidRDefault="00C879C7" w:rsidP="00C879C7">
      <w:pPr>
        <w:spacing w:after="120"/>
        <w:ind w:left="432" w:hanging="216"/>
        <w:rPr>
          <w:sz w:val="22"/>
          <w:szCs w:val="22"/>
        </w:rPr>
      </w:pPr>
      <w:r w:rsidRPr="00C879C7">
        <w:rPr>
          <w:sz w:val="22"/>
          <w:szCs w:val="22"/>
        </w:rPr>
        <w:t xml:space="preserve">Specify minimums allowed for structure types.  Considerations given for replacements for railroads.  </w:t>
      </w:r>
    </w:p>
    <w:p w:rsidR="00C879C7" w:rsidRPr="00C879C7" w:rsidRDefault="00C879C7" w:rsidP="00C879C7">
      <w:pPr>
        <w:spacing w:after="120"/>
        <w:ind w:left="432" w:hanging="216"/>
        <w:rPr>
          <w:sz w:val="22"/>
          <w:szCs w:val="22"/>
        </w:rPr>
      </w:pPr>
      <w:r w:rsidRPr="00C879C7">
        <w:rPr>
          <w:sz w:val="22"/>
          <w:szCs w:val="22"/>
        </w:rPr>
        <w:t xml:space="preserve">Identify bearing work needed for rehabilitated structures.  New vs refurbished.  Shear requirements of existing pier caps need addressed, or potentially ignored.  Loading of existing substructures and unknown piling may disallow concrete beams (if substructure not new).  Consideration needing to be given for drilled shafts vs </w:t>
      </w:r>
    </w:p>
    <w:p w:rsidR="00C879C7" w:rsidRPr="00C879C7" w:rsidRDefault="00C879C7" w:rsidP="00C879C7">
      <w:pPr>
        <w:spacing w:after="120"/>
        <w:ind w:left="432" w:hanging="216"/>
        <w:rPr>
          <w:sz w:val="22"/>
          <w:szCs w:val="22"/>
        </w:rPr>
      </w:pPr>
      <w:r w:rsidRPr="00C879C7">
        <w:rPr>
          <w:sz w:val="22"/>
          <w:szCs w:val="22"/>
        </w:rPr>
        <w:t>Repair areas (patching) needed to be clearly scoped, or consideration for establishing unit price pay item.  Subjective area of evaluation by DBT will almost always be made towards the minimal option.</w:t>
      </w:r>
    </w:p>
    <w:p w:rsidR="00C879C7" w:rsidRPr="00C879C7" w:rsidRDefault="00C879C7" w:rsidP="00C879C7">
      <w:pPr>
        <w:spacing w:after="120"/>
        <w:ind w:left="432" w:hanging="216"/>
        <w:rPr>
          <w:sz w:val="22"/>
          <w:szCs w:val="22"/>
        </w:rPr>
      </w:pPr>
      <w:r w:rsidRPr="00C879C7">
        <w:rPr>
          <w:sz w:val="22"/>
          <w:szCs w:val="22"/>
        </w:rPr>
        <w:t>Lighting – consider underpass lighting requirements.  Specify tunnel lighting, if required.  Consideration given for upgrading of system.</w:t>
      </w:r>
    </w:p>
    <w:p w:rsidR="00C879C7" w:rsidRPr="00C879C7" w:rsidRDefault="00C879C7" w:rsidP="00C879C7">
      <w:pPr>
        <w:spacing w:after="120"/>
        <w:ind w:left="432" w:hanging="216"/>
        <w:rPr>
          <w:sz w:val="22"/>
          <w:szCs w:val="22"/>
        </w:rPr>
      </w:pPr>
      <w:r w:rsidRPr="00C879C7">
        <w:rPr>
          <w:sz w:val="22"/>
          <w:szCs w:val="22"/>
        </w:rPr>
        <w:t xml:space="preserve">Identify allowed design exceptions.  If shown in preliminary engineering, then difficult to disallow after award.  Median towers and median bridge piers often require shoulder exceptions.  </w:t>
      </w:r>
    </w:p>
    <w:p w:rsidR="00C879C7" w:rsidRDefault="00C879C7" w:rsidP="00C879C7">
      <w:pPr>
        <w:spacing w:after="120"/>
        <w:ind w:left="432" w:hanging="216"/>
        <w:rPr>
          <w:sz w:val="22"/>
          <w:szCs w:val="22"/>
        </w:rPr>
      </w:pPr>
      <w:r w:rsidRPr="00C879C7">
        <w:rPr>
          <w:sz w:val="22"/>
          <w:szCs w:val="22"/>
        </w:rPr>
        <w:t xml:space="preserve">Traffic Signals – Consult with Traffic Engineering for requirements.  Coordinate with municipalities to establish and use their criteria (if </w:t>
      </w:r>
      <w:proofErr w:type="spellStart"/>
      <w:r w:rsidRPr="00C879C7">
        <w:rPr>
          <w:sz w:val="22"/>
          <w:szCs w:val="22"/>
        </w:rPr>
        <w:t>appliciable</w:t>
      </w:r>
      <w:proofErr w:type="spellEnd"/>
      <w:r w:rsidRPr="00C879C7">
        <w:rPr>
          <w:sz w:val="22"/>
          <w:szCs w:val="22"/>
        </w:rPr>
        <w:t>)</w:t>
      </w:r>
    </w:p>
    <w:p w:rsidR="00C879C7" w:rsidRDefault="00C879C7">
      <w:pPr>
        <w:spacing w:after="200" w:line="276" w:lineRule="auto"/>
        <w:rPr>
          <w:sz w:val="22"/>
          <w:szCs w:val="22"/>
        </w:rPr>
      </w:pPr>
      <w:r>
        <w:rPr>
          <w:sz w:val="22"/>
          <w:szCs w:val="22"/>
        </w:rPr>
        <w:br w:type="page"/>
      </w:r>
    </w:p>
    <w:p w:rsidR="00C879C7" w:rsidRDefault="00C879C7" w:rsidP="00C879C7">
      <w:pPr>
        <w:spacing w:after="120"/>
        <w:ind w:left="432" w:hanging="21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right"/>
            </w:pPr>
          </w:p>
          <w:p w:rsidR="000130B1" w:rsidRDefault="000130B1" w:rsidP="000130B1">
            <w:pPr>
              <w:jc w:val="center"/>
            </w:pPr>
            <w:r w:rsidRPr="00147B21">
              <w:rPr>
                <w:noProof/>
              </w:rPr>
              <w:drawing>
                <wp:inline distT="0" distB="0" distL="0" distR="0" wp14:anchorId="6718F7EF" wp14:editId="43EC7686">
                  <wp:extent cx="2779776" cy="2084832"/>
                  <wp:effectExtent l="0" t="0" r="190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ED7FE82" wp14:editId="3F4BB957">
                  <wp:extent cx="512064" cy="521208"/>
                  <wp:effectExtent l="0" t="0" r="2540" b="0"/>
                  <wp:docPr id="343" name="Picture 343"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When preparing the Scope for a particular project element, be sure to identify all preferences and restrictions, and to include all existing plans and studies.</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670FBC18" wp14:editId="61AFE179">
                  <wp:extent cx="521208" cy="484632"/>
                  <wp:effectExtent l="0" t="0" r="0" b="0"/>
                  <wp:docPr id="344" name="Picture 344"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Default="000130B1" w:rsidP="000130B1">
            <w:pPr>
              <w:pStyle w:val="ODOTbullet"/>
              <w:ind w:left="432" w:hanging="216"/>
            </w:pPr>
            <w:r>
              <w:t>ODOT Design-Build Manual and Instructions for Completing the Scope of Services form</w:t>
            </w:r>
          </w:p>
          <w:p w:rsidR="000130B1" w:rsidRPr="00F30214" w:rsidRDefault="000130B1" w:rsidP="000130B1">
            <w:pPr>
              <w:pStyle w:val="ODOTbullet"/>
              <w:ind w:left="432" w:hanging="216"/>
            </w:pPr>
            <w:r>
              <w:t>Scope of Services template</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00E19C31" wp14:editId="6A31B660">
                  <wp:extent cx="484632" cy="512064"/>
                  <wp:effectExtent l="0" t="0" r="0" b="2540"/>
                  <wp:docPr id="345" name="Picture 345"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Pr="00AC1CAF" w:rsidRDefault="000130B1" w:rsidP="000130B1">
            <w:pPr>
              <w:pStyle w:val="ODOTtext"/>
              <w:rPr>
                <w:i/>
                <w:u w:val="single"/>
              </w:rPr>
            </w:pPr>
            <w:r w:rsidRPr="00AC1CAF">
              <w:rPr>
                <w:i/>
                <w:u w:val="single"/>
              </w:rPr>
              <w:t>Basic Configuration</w:t>
            </w:r>
          </w:p>
          <w:p w:rsidR="000130B1" w:rsidRPr="00EE4664" w:rsidRDefault="000130B1" w:rsidP="000130B1">
            <w:pPr>
              <w:pStyle w:val="ODOTtext"/>
            </w:pPr>
            <w:r>
              <w:t xml:space="preserve">A key aspect of scope development entails establishing the basic configuration.  The DBT’s proposal and design must be consistent with the basic configuration (though it could be subject to changes approved in accordance with ACT procedures).  Typical </w:t>
            </w:r>
            <w:r w:rsidRPr="00EE4664">
              <w:t xml:space="preserve">constraints </w:t>
            </w:r>
            <w:r>
              <w:t>addressed in the</w:t>
            </w:r>
            <w:r w:rsidRPr="00EE4664">
              <w:t xml:space="preserve"> basic project configuration include:</w:t>
            </w:r>
          </w:p>
          <w:p w:rsidR="000130B1" w:rsidRPr="00C0506E" w:rsidRDefault="000130B1" w:rsidP="000130B1">
            <w:pPr>
              <w:pStyle w:val="ODOTbullet"/>
              <w:ind w:left="432" w:hanging="216"/>
            </w:pPr>
            <w:r w:rsidRPr="00C0506E">
              <w:t>Project Boundaries:</w:t>
            </w:r>
          </w:p>
          <w:p w:rsidR="000130B1" w:rsidRPr="00C0506E" w:rsidRDefault="000130B1" w:rsidP="00F84F8D">
            <w:pPr>
              <w:pStyle w:val="ODOTtext"/>
              <w:numPr>
                <w:ilvl w:val="0"/>
                <w:numId w:val="11"/>
              </w:numPr>
              <w:ind w:left="1080"/>
            </w:pPr>
            <w:smartTag w:uri="urn:schemas-microsoft-com:office:smarttags" w:element="stockticker">
              <w:r w:rsidRPr="00C0506E">
                <w:t>ROW</w:t>
              </w:r>
            </w:smartTag>
            <w:r w:rsidRPr="00C0506E">
              <w:t xml:space="preserve"> plans that depict the limits of </w:t>
            </w:r>
            <w:smartTag w:uri="urn:schemas-microsoft-com:office:smarttags" w:element="stockticker">
              <w:r w:rsidRPr="00C0506E">
                <w:t>ROW</w:t>
              </w:r>
            </w:smartTag>
            <w:r w:rsidRPr="00C0506E">
              <w:t xml:space="preserve"> or easements obtained or to be obtained by the Department</w:t>
            </w:r>
          </w:p>
          <w:p w:rsidR="000130B1" w:rsidRPr="00C0506E" w:rsidRDefault="000130B1" w:rsidP="00F84F8D">
            <w:pPr>
              <w:pStyle w:val="ODOTtext"/>
              <w:numPr>
                <w:ilvl w:val="0"/>
                <w:numId w:val="11"/>
              </w:numPr>
              <w:ind w:left="1080"/>
            </w:pPr>
            <w:r w:rsidRPr="00C0506E">
              <w:t>Environmental constraints (e.g., wetland protection)</w:t>
            </w:r>
          </w:p>
          <w:p w:rsidR="000130B1" w:rsidRPr="00C0506E" w:rsidRDefault="000130B1" w:rsidP="00F84F8D">
            <w:pPr>
              <w:pStyle w:val="ODOTtext"/>
              <w:numPr>
                <w:ilvl w:val="0"/>
                <w:numId w:val="11"/>
              </w:numPr>
              <w:ind w:left="1080"/>
            </w:pPr>
            <w:r w:rsidRPr="00C0506E">
              <w:t>Project limits</w:t>
            </w:r>
          </w:p>
          <w:p w:rsidR="000130B1" w:rsidRPr="00C0506E" w:rsidRDefault="000130B1" w:rsidP="000130B1">
            <w:pPr>
              <w:pStyle w:val="ODOTbullet"/>
              <w:ind w:left="432" w:hanging="216"/>
            </w:pPr>
            <w:r w:rsidRPr="00C0506E">
              <w:t>Horizontal and vertical alignment;</w:t>
            </w:r>
          </w:p>
          <w:p w:rsidR="000130B1" w:rsidRPr="00C0506E" w:rsidRDefault="000130B1" w:rsidP="000130B1">
            <w:pPr>
              <w:pStyle w:val="ODOTbullet"/>
              <w:ind w:left="432" w:hanging="216"/>
            </w:pPr>
            <w:r w:rsidRPr="00C0506E">
              <w:t>Vertical clearance requirements;</w:t>
            </w:r>
          </w:p>
          <w:p w:rsidR="000130B1" w:rsidRPr="00C0506E" w:rsidRDefault="000130B1" w:rsidP="000130B1">
            <w:pPr>
              <w:pStyle w:val="ODOTbullet"/>
              <w:ind w:left="432" w:hanging="216"/>
            </w:pPr>
            <w:r w:rsidRPr="00C0506E">
              <w:t>Critical project components:</w:t>
            </w:r>
          </w:p>
          <w:p w:rsidR="000130B1" w:rsidRPr="00C0506E" w:rsidRDefault="000130B1" w:rsidP="00F84F8D">
            <w:pPr>
              <w:pStyle w:val="ODOTbullet"/>
              <w:numPr>
                <w:ilvl w:val="0"/>
                <w:numId w:val="14"/>
              </w:numPr>
              <w:ind w:left="1080"/>
            </w:pPr>
            <w:r w:rsidRPr="00C0506E">
              <w:t>Number of lanes</w:t>
            </w:r>
          </w:p>
          <w:p w:rsidR="000130B1" w:rsidRPr="00C0506E" w:rsidRDefault="000130B1" w:rsidP="00F84F8D">
            <w:pPr>
              <w:pStyle w:val="ODOTbullet"/>
              <w:numPr>
                <w:ilvl w:val="0"/>
                <w:numId w:val="14"/>
              </w:numPr>
              <w:ind w:left="1080"/>
            </w:pPr>
            <w:r w:rsidRPr="00C0506E">
              <w:t xml:space="preserve">Interchanges </w:t>
            </w:r>
          </w:p>
          <w:p w:rsidR="000130B1" w:rsidRPr="00C0506E" w:rsidRDefault="000130B1" w:rsidP="00F84F8D">
            <w:pPr>
              <w:pStyle w:val="ODOTbullet"/>
              <w:numPr>
                <w:ilvl w:val="0"/>
                <w:numId w:val="14"/>
              </w:numPr>
              <w:ind w:left="1080"/>
            </w:pPr>
            <w:r w:rsidRPr="00C0506E">
              <w:t>Ramps</w:t>
            </w:r>
          </w:p>
          <w:p w:rsidR="000130B1" w:rsidRPr="00C0506E" w:rsidRDefault="000130B1" w:rsidP="00F84F8D">
            <w:pPr>
              <w:pStyle w:val="ODOTbullet"/>
              <w:numPr>
                <w:ilvl w:val="0"/>
                <w:numId w:val="14"/>
              </w:numPr>
              <w:ind w:left="1080"/>
            </w:pPr>
            <w:r w:rsidRPr="00C0506E">
              <w:t>Location of major structures</w:t>
            </w:r>
          </w:p>
          <w:p w:rsidR="000130B1" w:rsidRPr="00C0506E" w:rsidRDefault="000130B1" w:rsidP="000130B1">
            <w:pPr>
              <w:pStyle w:val="ODOTbullet"/>
              <w:ind w:left="432" w:hanging="216"/>
            </w:pPr>
            <w:r w:rsidRPr="00C0506E">
              <w:t>Other factors that may define the limits and constraints of the project.</w:t>
            </w:r>
          </w:p>
          <w:p w:rsidR="000130B1" w:rsidRDefault="000130B1" w:rsidP="000130B1">
            <w:pPr>
              <w:pStyle w:val="ODOTtext"/>
              <w:keepNext/>
            </w:pPr>
          </w:p>
          <w:p w:rsidR="000130B1" w:rsidRPr="00CA444E" w:rsidRDefault="000130B1" w:rsidP="000130B1">
            <w:pPr>
              <w:pStyle w:val="ODOTtext"/>
              <w:keepNext/>
              <w:keepLines/>
              <w:rPr>
                <w:i/>
                <w:u w:val="single"/>
              </w:rPr>
            </w:pPr>
            <w:r w:rsidRPr="00CA444E">
              <w:rPr>
                <w:i/>
                <w:u w:val="single"/>
              </w:rPr>
              <w:t>Performance versus Method Specifications</w:t>
            </w:r>
          </w:p>
          <w:p w:rsidR="000130B1" w:rsidRDefault="000130B1" w:rsidP="000130B1">
            <w:pPr>
              <w:pStyle w:val="ODOTtext"/>
            </w:pPr>
            <w:r>
              <w:t xml:space="preserve">To </w:t>
            </w:r>
            <w:r w:rsidRPr="00CA444E">
              <w:t>the</w:t>
            </w:r>
            <w:r>
              <w:t xml:space="preserve"> extent that the Department is willing to relinquish control over some aspects of the work, the use of more performance-oriented specifications has the potential to foster contractor innovation and thereby improve the quality or economy, or both, of the end-product.</w:t>
            </w:r>
            <w:r w:rsidRPr="00653524">
              <w:t xml:space="preserve"> </w:t>
            </w:r>
            <w:r>
              <w:t xml:space="preserve"> Use of less prescriptive specifications will also shift more performance risk from the Department to the DBT.</w:t>
            </w:r>
          </w:p>
          <w:p w:rsidR="000130B1" w:rsidRDefault="000130B1" w:rsidP="000130B1">
            <w:pPr>
              <w:pStyle w:val="ODOTtext"/>
            </w:pPr>
            <w:r>
              <w:t>The difference between performance and method specifications are described below:</w:t>
            </w:r>
          </w:p>
          <w:p w:rsidR="000130B1" w:rsidRDefault="000130B1" w:rsidP="000130B1">
            <w:pPr>
              <w:pStyle w:val="ODOTbullet"/>
              <w:ind w:left="432" w:hanging="216"/>
            </w:pPr>
            <w:r w:rsidRPr="00AC1CAF">
              <w:rPr>
                <w:b/>
              </w:rPr>
              <w:t>Method specifications</w:t>
            </w:r>
            <w:r>
              <w:t xml:space="preserve"> (also called </w:t>
            </w:r>
            <w:r w:rsidRPr="00EC1B7D">
              <w:rPr>
                <w:i/>
              </w:rPr>
              <w:t>prescriptive</w:t>
            </w:r>
            <w:r>
              <w:t xml:space="preserve"> or </w:t>
            </w:r>
            <w:r w:rsidRPr="00EC1B7D">
              <w:rPr>
                <w:i/>
              </w:rPr>
              <w:t>recipe</w:t>
            </w:r>
            <w:r>
              <w:t xml:space="preserve"> specifications) require contractors to use specific materials, equipment, and methods to complete the work.  The prescribed requirements are typically based on materials and methods that have historically produced satisfactory results for the Department, thereby eliminating risk associated with newer, less proven methods and risk associated with varying contractor performance.  Contractors are provided few, if any, opportunities to deviate from the specified requirements, </w:t>
            </w:r>
            <w:r w:rsidRPr="001E3C93">
              <w:t>and, provided that the specifications are met, is not responsible for performance deficiencies of the end product (i.e</w:t>
            </w:r>
            <w:r>
              <w:t>.</w:t>
            </w:r>
            <w:r w:rsidRPr="001E3C93">
              <w:t xml:space="preserve">, </w:t>
            </w:r>
            <w:r>
              <w:t>the Department</w:t>
            </w:r>
            <w:r w:rsidRPr="001E3C93">
              <w:t xml:space="preserve"> retains performance risk).</w:t>
            </w:r>
          </w:p>
          <w:p w:rsidR="000130B1" w:rsidRDefault="000130B1" w:rsidP="000130B1">
            <w:pPr>
              <w:pStyle w:val="ODOTbullet"/>
              <w:ind w:left="432" w:hanging="216"/>
            </w:pPr>
            <w:r w:rsidRPr="00AC1CAF">
              <w:rPr>
                <w:b/>
              </w:rPr>
              <w:t>Performance specifications</w:t>
            </w:r>
            <w:r>
              <w:t xml:space="preserve"> contain statements of required results that focus on the desired quality level or performance of the finished work.  (For example, “the interchange should perform at LOS B”).  </w:t>
            </w:r>
          </w:p>
          <w:p w:rsidR="000130B1" w:rsidRDefault="000130B1" w:rsidP="000130B1">
            <w:pPr>
              <w:pStyle w:val="ODOTtext"/>
            </w:pPr>
            <w:r>
              <w:t>Conditions appropriate for using method vs. performance specifications are summarized below.</w:t>
            </w:r>
          </w:p>
          <w:p w:rsidR="000130B1" w:rsidRDefault="000130B1" w:rsidP="000130B1">
            <w:pPr>
              <w:pStyle w:val="ODOTHeader"/>
              <w:jc w:val="center"/>
            </w:pPr>
            <w:bookmarkStart w:id="3" w:name="_Toc336598793"/>
            <w:r>
              <w:t>Appropriate Conditions for Using Method vs. Performance Specifications</w:t>
            </w:r>
            <w:bookmarkEnd w:id="3"/>
          </w:p>
          <w:tbl>
            <w:tblPr>
              <w:tblW w:w="7200" w:type="dxa"/>
              <w:jc w:val="center"/>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3605"/>
              <w:gridCol w:w="3595"/>
            </w:tblGrid>
            <w:tr w:rsidR="000130B1" w:rsidRPr="00CA444E" w:rsidTr="000130B1">
              <w:trPr>
                <w:tblHeader/>
                <w:jc w:val="center"/>
              </w:trPr>
              <w:tc>
                <w:tcPr>
                  <w:tcW w:w="4680" w:type="dxa"/>
                  <w:shd w:val="clear" w:color="0070C0" w:fill="FFFFFF"/>
                </w:tcPr>
                <w:p w:rsidR="000130B1" w:rsidRPr="00CA444E" w:rsidRDefault="000130B1" w:rsidP="000130B1">
                  <w:pPr>
                    <w:pStyle w:val="StyleSHRPTableHeadingItalic"/>
                    <w:rPr>
                      <w:i w:val="0"/>
                      <w:color w:val="000000" w:themeColor="text1"/>
                      <w:sz w:val="20"/>
                      <w:szCs w:val="20"/>
                    </w:rPr>
                  </w:pPr>
                  <w:r w:rsidRPr="00CA444E">
                    <w:rPr>
                      <w:i w:val="0"/>
                      <w:color w:val="000000" w:themeColor="text1"/>
                      <w:sz w:val="20"/>
                      <w:szCs w:val="20"/>
                    </w:rPr>
                    <w:t>Method Specifications</w:t>
                  </w:r>
                </w:p>
              </w:tc>
              <w:tc>
                <w:tcPr>
                  <w:tcW w:w="4680" w:type="dxa"/>
                  <w:shd w:val="clear" w:color="0070C0" w:fill="FFFFFF"/>
                </w:tcPr>
                <w:p w:rsidR="000130B1" w:rsidRPr="00CA444E" w:rsidRDefault="000130B1" w:rsidP="000130B1">
                  <w:pPr>
                    <w:pStyle w:val="StyleSHRPTableHeadingItalic"/>
                    <w:rPr>
                      <w:i w:val="0"/>
                      <w:color w:val="000000" w:themeColor="text1"/>
                      <w:sz w:val="20"/>
                      <w:szCs w:val="20"/>
                    </w:rPr>
                  </w:pPr>
                  <w:r w:rsidRPr="00CA444E">
                    <w:rPr>
                      <w:i w:val="0"/>
                      <w:color w:val="000000" w:themeColor="text1"/>
                      <w:sz w:val="20"/>
                      <w:szCs w:val="20"/>
                    </w:rPr>
                    <w:t>Performance Specifications</w:t>
                  </w:r>
                </w:p>
              </w:tc>
            </w:tr>
            <w:tr w:rsidR="000130B1" w:rsidTr="000130B1">
              <w:trPr>
                <w:jc w:val="center"/>
              </w:trPr>
              <w:tc>
                <w:tcPr>
                  <w:tcW w:w="4680" w:type="dxa"/>
                  <w:shd w:val="clear" w:color="auto" w:fill="FFFFFF"/>
                </w:tcPr>
                <w:p w:rsidR="000130B1" w:rsidRPr="00CA444E" w:rsidRDefault="000130B1" w:rsidP="000130B1">
                  <w:pPr>
                    <w:pStyle w:val="SHRPtablebullet"/>
                    <w:jc w:val="left"/>
                    <w:rPr>
                      <w:rFonts w:ascii="Times New Roman" w:hAnsi="Times New Roman" w:cs="Times New Roman"/>
                    </w:rPr>
                  </w:pPr>
                  <w:r w:rsidRPr="00CA444E">
                    <w:rPr>
                      <w:rFonts w:ascii="Times New Roman" w:hAnsi="Times New Roman" w:cs="Times New Roman"/>
                    </w:rPr>
                    <w:t>End product performance cannot be easily defined.</w:t>
                  </w:r>
                </w:p>
                <w:p w:rsidR="000130B1" w:rsidRPr="00CA444E" w:rsidRDefault="000130B1" w:rsidP="000130B1">
                  <w:pPr>
                    <w:pStyle w:val="SHRPtablebullet"/>
                    <w:jc w:val="left"/>
                    <w:rPr>
                      <w:rFonts w:ascii="Times New Roman" w:hAnsi="Times New Roman" w:cs="Times New Roman"/>
                    </w:rPr>
                  </w:pPr>
                  <w:r w:rsidRPr="00CA444E">
                    <w:rPr>
                      <w:rFonts w:ascii="Times New Roman" w:hAnsi="Times New Roman" w:cs="Times New Roman"/>
                    </w:rPr>
                    <w:t>End product performance cannot be easily or economically measured and verified.</w:t>
                  </w:r>
                </w:p>
                <w:p w:rsidR="000130B1" w:rsidRPr="00CA444E" w:rsidRDefault="000130B1" w:rsidP="000130B1">
                  <w:pPr>
                    <w:pStyle w:val="SHRPtablebullet"/>
                    <w:jc w:val="left"/>
                    <w:rPr>
                      <w:rFonts w:ascii="Times New Roman" w:hAnsi="Times New Roman" w:cs="Times New Roman"/>
                    </w:rPr>
                  </w:pPr>
                  <w:r w:rsidRPr="00CA444E">
                    <w:rPr>
                      <w:rFonts w:ascii="Times New Roman" w:hAnsi="Times New Roman" w:cs="Times New Roman"/>
                    </w:rPr>
                    <w:t>Limited methods exist that would satisfy the agency’s minimum requirements.</w:t>
                  </w:r>
                </w:p>
                <w:p w:rsidR="000130B1" w:rsidRPr="00CA444E" w:rsidRDefault="000130B1" w:rsidP="000130B1">
                  <w:pPr>
                    <w:pStyle w:val="SHRPtablebullet"/>
                    <w:jc w:val="left"/>
                    <w:rPr>
                      <w:rFonts w:ascii="Times New Roman" w:hAnsi="Times New Roman" w:cs="Times New Roman"/>
                    </w:rPr>
                  </w:pPr>
                  <w:r w:rsidRPr="00CA444E">
                    <w:rPr>
                      <w:rFonts w:ascii="Times New Roman" w:hAnsi="Times New Roman" w:cs="Times New Roman"/>
                    </w:rPr>
                    <w:t>The agency must retain performance risk</w:t>
                  </w:r>
                  <w:r>
                    <w:rPr>
                      <w:rFonts w:ascii="Times New Roman" w:hAnsi="Times New Roman" w:cs="Times New Roman"/>
                    </w:rPr>
                    <w:t xml:space="preserve"> because of permit requirements; maintenance considerations;</w:t>
                  </w:r>
                  <w:r w:rsidRPr="00CA444E">
                    <w:rPr>
                      <w:rFonts w:ascii="Times New Roman" w:hAnsi="Times New Roman" w:cs="Times New Roman"/>
                    </w:rPr>
                    <w:t xml:space="preserve"> need to tie into ex</w:t>
                  </w:r>
                  <w:r>
                    <w:rPr>
                      <w:rFonts w:ascii="Times New Roman" w:hAnsi="Times New Roman" w:cs="Times New Roman"/>
                    </w:rPr>
                    <w:t>isting or adjacent construction;</w:t>
                  </w:r>
                  <w:r w:rsidRPr="00CA444E">
                    <w:rPr>
                      <w:rFonts w:ascii="Times New Roman" w:hAnsi="Times New Roman" w:cs="Times New Roman"/>
                    </w:rPr>
                    <w:t xml:space="preserve"> and similar issues.</w:t>
                  </w:r>
                </w:p>
                <w:p w:rsidR="000130B1" w:rsidRPr="00CA444E" w:rsidRDefault="000130B1" w:rsidP="000130B1">
                  <w:pPr>
                    <w:pStyle w:val="SHRPtablebullet"/>
                    <w:jc w:val="left"/>
                    <w:rPr>
                      <w:rFonts w:ascii="Times New Roman" w:hAnsi="Times New Roman" w:cs="Times New Roman"/>
                    </w:rPr>
                  </w:pPr>
                  <w:r w:rsidRPr="00CA444E">
                    <w:rPr>
                      <w:rFonts w:ascii="Times New Roman" w:hAnsi="Times New Roman" w:cs="Times New Roman"/>
                    </w:rPr>
                    <w:t>Removing and replacing defective work would be impractical.</w:t>
                  </w:r>
                </w:p>
                <w:p w:rsidR="000130B1" w:rsidRPr="00CA444E" w:rsidRDefault="000130B1" w:rsidP="000130B1">
                  <w:pPr>
                    <w:pStyle w:val="SHRPtablebullet"/>
                    <w:jc w:val="left"/>
                    <w:rPr>
                      <w:rFonts w:ascii="Times New Roman" w:hAnsi="Times New Roman" w:cs="Times New Roman"/>
                    </w:rPr>
                  </w:pPr>
                  <w:r w:rsidRPr="00CA444E">
                    <w:rPr>
                      <w:rFonts w:ascii="Times New Roman" w:hAnsi="Times New Roman" w:cs="Times New Roman"/>
                    </w:rPr>
                    <w:t>Pre-existing conditions would compromise the transfer of performance risk to the contractor.</w:t>
                  </w:r>
                </w:p>
              </w:tc>
              <w:tc>
                <w:tcPr>
                  <w:tcW w:w="4680" w:type="dxa"/>
                  <w:shd w:val="clear" w:color="auto" w:fill="FFFFFF"/>
                </w:tcPr>
                <w:p w:rsidR="000130B1" w:rsidRPr="00CA444E" w:rsidRDefault="000130B1" w:rsidP="000130B1">
                  <w:pPr>
                    <w:pStyle w:val="SHRPtablebullet"/>
                    <w:jc w:val="left"/>
                    <w:rPr>
                      <w:rFonts w:ascii="Times New Roman" w:hAnsi="Times New Roman" w:cs="Times New Roman"/>
                    </w:rPr>
                  </w:pPr>
                  <w:r w:rsidRPr="00CA444E">
                    <w:rPr>
                      <w:rFonts w:ascii="Times New Roman" w:hAnsi="Times New Roman" w:cs="Times New Roman"/>
                    </w:rPr>
                    <w:t>End product performance can be defined in terms of desired outcomes or user needs.</w:t>
                  </w:r>
                </w:p>
                <w:p w:rsidR="000130B1" w:rsidRPr="00CA444E" w:rsidRDefault="000130B1" w:rsidP="000130B1">
                  <w:pPr>
                    <w:pStyle w:val="SHRPtablebullet"/>
                    <w:jc w:val="left"/>
                    <w:rPr>
                      <w:rFonts w:ascii="Times New Roman" w:hAnsi="Times New Roman" w:cs="Times New Roman"/>
                    </w:rPr>
                  </w:pPr>
                  <w:r w:rsidRPr="00CA444E">
                    <w:rPr>
                      <w:rFonts w:ascii="Times New Roman" w:hAnsi="Times New Roman" w:cs="Times New Roman"/>
                    </w:rPr>
                    <w:t>Key performance parameters can be measured and tested, and the test methods are rapid, reliable, and economical.</w:t>
                  </w:r>
                </w:p>
                <w:p w:rsidR="000130B1" w:rsidRPr="00CA444E" w:rsidRDefault="000130B1" w:rsidP="000130B1">
                  <w:pPr>
                    <w:pStyle w:val="SHRPtablebullet"/>
                    <w:jc w:val="left"/>
                    <w:rPr>
                      <w:rFonts w:ascii="Times New Roman" w:hAnsi="Times New Roman" w:cs="Times New Roman"/>
                    </w:rPr>
                  </w:pPr>
                  <w:r w:rsidRPr="00CA444E">
                    <w:rPr>
                      <w:rFonts w:ascii="Times New Roman" w:hAnsi="Times New Roman" w:cs="Times New Roman"/>
                    </w:rPr>
                    <w:t>There are multiple approaches to achieve the desired results.</w:t>
                  </w:r>
                </w:p>
                <w:p w:rsidR="000130B1" w:rsidRPr="00CA444E" w:rsidRDefault="000130B1" w:rsidP="000130B1">
                  <w:pPr>
                    <w:pStyle w:val="SHRPtablebullet"/>
                    <w:jc w:val="left"/>
                    <w:rPr>
                      <w:rFonts w:ascii="Times New Roman" w:hAnsi="Times New Roman" w:cs="Times New Roman"/>
                    </w:rPr>
                  </w:pPr>
                  <w:r w:rsidRPr="00CA444E">
                    <w:rPr>
                      <w:rFonts w:ascii="Times New Roman" w:hAnsi="Times New Roman" w:cs="Times New Roman"/>
                    </w:rPr>
                    <w:t>Industry is willing to assume performance risk.</w:t>
                  </w:r>
                </w:p>
                <w:p w:rsidR="000130B1" w:rsidRPr="00CA444E" w:rsidRDefault="000130B1" w:rsidP="000130B1">
                  <w:pPr>
                    <w:pStyle w:val="SHRPtablebullet"/>
                    <w:jc w:val="left"/>
                    <w:rPr>
                      <w:rFonts w:ascii="Times New Roman" w:hAnsi="Times New Roman" w:cs="Times New Roman"/>
                    </w:rPr>
                  </w:pPr>
                  <w:r w:rsidRPr="00CA444E">
                    <w:rPr>
                      <w:rFonts w:ascii="Times New Roman" w:hAnsi="Times New Roman" w:cs="Times New Roman"/>
                    </w:rPr>
                    <w:t>Agency is willing to relinquish control over some aspects of the work.</w:t>
                  </w:r>
                </w:p>
              </w:tc>
            </w:tr>
          </w:tbl>
          <w:p w:rsidR="000130B1" w:rsidRDefault="000130B1" w:rsidP="000130B1"/>
          <w:p w:rsidR="000130B1" w:rsidRDefault="000130B1" w:rsidP="000130B1">
            <w:pPr>
              <w:pStyle w:val="ODOTtext"/>
              <w:keepNext/>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lastRenderedPageBreak/>
              <w:drawing>
                <wp:inline distT="0" distB="0" distL="0" distR="0" wp14:anchorId="1C3980B3" wp14:editId="650B0DB2">
                  <wp:extent cx="466344" cy="521208"/>
                  <wp:effectExtent l="0" t="0" r="0" b="0"/>
                  <wp:docPr id="346" name="Picture 346"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 xml:space="preserve">Instruct the class to refer to the ODOT Scoping Manual for a checklist of items that should be considered when preparing the design and construction requirements of the Scope form.  Stress the </w:t>
            </w:r>
            <w:r>
              <w:lastRenderedPageBreak/>
              <w:t>need to include all preferences, plan notes, and special provisions.</w:t>
            </w:r>
          </w:p>
          <w:p w:rsidR="000130B1" w:rsidRPr="00EE4664" w:rsidRDefault="000130B1" w:rsidP="000130B1">
            <w:pPr>
              <w:pStyle w:val="ODOTtext"/>
            </w:pPr>
            <w:r>
              <w:t xml:space="preserve">A key aspect of scope development entails establishing the basic configuration.  The DBT’s proposal and design must be consistent with the basic configuration (though it could be subject to changes approved in accordance with ACT procedures).  Typical </w:t>
            </w:r>
            <w:r w:rsidRPr="00EE4664">
              <w:t xml:space="preserve">constraints </w:t>
            </w:r>
            <w:r>
              <w:t>addressed in the</w:t>
            </w:r>
            <w:r w:rsidRPr="00EE4664">
              <w:t xml:space="preserve"> basic project configuration include:</w:t>
            </w:r>
          </w:p>
          <w:p w:rsidR="000130B1" w:rsidRPr="00C0506E" w:rsidRDefault="000130B1" w:rsidP="000130B1">
            <w:pPr>
              <w:pStyle w:val="ODOTbullet"/>
              <w:ind w:left="432" w:hanging="216"/>
            </w:pPr>
            <w:r w:rsidRPr="00C0506E">
              <w:t>Project Boundaries:</w:t>
            </w:r>
          </w:p>
          <w:p w:rsidR="000130B1" w:rsidRPr="00C0506E" w:rsidRDefault="000130B1" w:rsidP="00F84F8D">
            <w:pPr>
              <w:pStyle w:val="ODOTtext"/>
              <w:numPr>
                <w:ilvl w:val="0"/>
                <w:numId w:val="11"/>
              </w:numPr>
              <w:ind w:left="1080"/>
            </w:pPr>
            <w:smartTag w:uri="urn:schemas-microsoft-com:office:smarttags" w:element="stockticker">
              <w:r w:rsidRPr="00C0506E">
                <w:t>ROW</w:t>
              </w:r>
            </w:smartTag>
            <w:r w:rsidRPr="00C0506E">
              <w:t xml:space="preserve"> plans that depict the limits of </w:t>
            </w:r>
            <w:smartTag w:uri="urn:schemas-microsoft-com:office:smarttags" w:element="stockticker">
              <w:r w:rsidRPr="00C0506E">
                <w:t>ROW</w:t>
              </w:r>
            </w:smartTag>
            <w:r w:rsidRPr="00C0506E">
              <w:t xml:space="preserve"> or easements obtained or to be obtained by the Department</w:t>
            </w:r>
          </w:p>
          <w:p w:rsidR="000130B1" w:rsidRPr="00C0506E" w:rsidRDefault="000130B1" w:rsidP="00F84F8D">
            <w:pPr>
              <w:pStyle w:val="ODOTtext"/>
              <w:numPr>
                <w:ilvl w:val="0"/>
                <w:numId w:val="11"/>
              </w:numPr>
              <w:ind w:left="1080"/>
            </w:pPr>
            <w:r w:rsidRPr="00C0506E">
              <w:t>Environmental constraints (e.g., wetland protection)</w:t>
            </w:r>
          </w:p>
          <w:p w:rsidR="000130B1" w:rsidRPr="00C0506E" w:rsidRDefault="000130B1" w:rsidP="00F84F8D">
            <w:pPr>
              <w:pStyle w:val="ODOTtext"/>
              <w:numPr>
                <w:ilvl w:val="0"/>
                <w:numId w:val="11"/>
              </w:numPr>
              <w:ind w:left="1080"/>
            </w:pPr>
            <w:r w:rsidRPr="00C0506E">
              <w:t>Project limits</w:t>
            </w:r>
          </w:p>
          <w:p w:rsidR="000130B1" w:rsidRPr="00C0506E" w:rsidRDefault="000130B1" w:rsidP="000130B1">
            <w:pPr>
              <w:pStyle w:val="ODOTbullet"/>
              <w:ind w:left="432" w:hanging="216"/>
            </w:pPr>
            <w:r w:rsidRPr="00C0506E">
              <w:t>Horizontal and vertical alignment;</w:t>
            </w:r>
          </w:p>
          <w:p w:rsidR="000130B1" w:rsidRPr="00C0506E" w:rsidRDefault="000130B1" w:rsidP="000130B1">
            <w:pPr>
              <w:pStyle w:val="ODOTbullet"/>
              <w:ind w:left="432" w:hanging="216"/>
            </w:pPr>
            <w:r w:rsidRPr="00C0506E">
              <w:t>Vertical clearance requirements;</w:t>
            </w:r>
          </w:p>
          <w:p w:rsidR="000130B1" w:rsidRPr="00C0506E" w:rsidRDefault="000130B1" w:rsidP="000130B1">
            <w:pPr>
              <w:pStyle w:val="ODOTbullet"/>
              <w:ind w:left="432" w:hanging="216"/>
            </w:pPr>
            <w:r w:rsidRPr="00C0506E">
              <w:t>Critical project components:</w:t>
            </w:r>
          </w:p>
          <w:p w:rsidR="000130B1" w:rsidRPr="00C0506E" w:rsidRDefault="000130B1" w:rsidP="00F84F8D">
            <w:pPr>
              <w:pStyle w:val="ODOTbullet"/>
              <w:numPr>
                <w:ilvl w:val="0"/>
                <w:numId w:val="14"/>
              </w:numPr>
              <w:ind w:left="1080"/>
            </w:pPr>
            <w:r w:rsidRPr="00C0506E">
              <w:t>Number of lanes</w:t>
            </w:r>
          </w:p>
          <w:p w:rsidR="000130B1" w:rsidRPr="00C0506E" w:rsidRDefault="000130B1" w:rsidP="00F84F8D">
            <w:pPr>
              <w:pStyle w:val="ODOTbullet"/>
              <w:numPr>
                <w:ilvl w:val="0"/>
                <w:numId w:val="14"/>
              </w:numPr>
              <w:ind w:left="1080"/>
            </w:pPr>
            <w:r w:rsidRPr="00C0506E">
              <w:t xml:space="preserve">Interchanges </w:t>
            </w:r>
          </w:p>
          <w:p w:rsidR="000130B1" w:rsidRPr="00C0506E" w:rsidRDefault="000130B1" w:rsidP="00F84F8D">
            <w:pPr>
              <w:pStyle w:val="ODOTbullet"/>
              <w:numPr>
                <w:ilvl w:val="0"/>
                <w:numId w:val="14"/>
              </w:numPr>
              <w:ind w:left="1080"/>
            </w:pPr>
            <w:r w:rsidRPr="00C0506E">
              <w:t>Ramps</w:t>
            </w:r>
          </w:p>
          <w:p w:rsidR="000130B1" w:rsidRPr="00C0506E" w:rsidRDefault="000130B1" w:rsidP="00F84F8D">
            <w:pPr>
              <w:pStyle w:val="ODOTbullet"/>
              <w:numPr>
                <w:ilvl w:val="0"/>
                <w:numId w:val="14"/>
              </w:numPr>
              <w:ind w:left="1080"/>
            </w:pPr>
            <w:r w:rsidRPr="00C0506E">
              <w:t>Location of major structures</w:t>
            </w:r>
          </w:p>
          <w:p w:rsidR="000130B1" w:rsidRPr="00C0506E" w:rsidRDefault="000130B1" w:rsidP="000130B1">
            <w:pPr>
              <w:pStyle w:val="ODOTbullet"/>
              <w:ind w:left="432" w:hanging="216"/>
            </w:pPr>
            <w:r w:rsidRPr="00C0506E">
              <w:t>Other factors that may define the limits and constraints of the project.</w:t>
            </w:r>
          </w:p>
          <w:p w:rsidR="000130B1" w:rsidRDefault="000130B1" w:rsidP="000130B1">
            <w:pPr>
              <w:pStyle w:val="ODOTtext"/>
            </w:pPr>
            <w:r>
              <w:t xml:space="preserve">Note that Scope preparers may also want to consider using more performance-oriented or end result specifications if innovation is a project goal. </w:t>
            </w:r>
          </w:p>
          <w:p w:rsidR="000130B1" w:rsidRDefault="000130B1" w:rsidP="000130B1">
            <w:pPr>
              <w:pStyle w:val="ODOTtext"/>
            </w:pPr>
            <w:r>
              <w:t>Explain the differences between method and performance specifications:</w:t>
            </w:r>
          </w:p>
          <w:p w:rsidR="000130B1" w:rsidRDefault="000130B1" w:rsidP="000130B1">
            <w:pPr>
              <w:pStyle w:val="ODOTbullet"/>
              <w:ind w:left="432" w:hanging="216"/>
            </w:pPr>
            <w:r w:rsidRPr="00AC1CAF">
              <w:rPr>
                <w:b/>
              </w:rPr>
              <w:t>Method specifications</w:t>
            </w:r>
            <w:r>
              <w:t xml:space="preserve"> (also called </w:t>
            </w:r>
            <w:r w:rsidRPr="00EC1B7D">
              <w:rPr>
                <w:i/>
              </w:rPr>
              <w:t>prescriptive</w:t>
            </w:r>
            <w:r>
              <w:t xml:space="preserve"> or </w:t>
            </w:r>
            <w:r w:rsidRPr="00EC1B7D">
              <w:rPr>
                <w:i/>
              </w:rPr>
              <w:t>recipe</w:t>
            </w:r>
            <w:r>
              <w:t xml:space="preserve"> specifications) require contractors to use specific materials, equipment, and methods to complete the work.  The prescribed requirements are typically based on materials and methods that have historically produced satisfactory results for the Department, thereby eliminating risk associated with newer, less proven methods and risk associated with varying contractor performance.  Contractors are provided few, if any, opportunities to deviate from the specified requirements, </w:t>
            </w:r>
            <w:r w:rsidRPr="001E3C93">
              <w:t>and, provided that the specifications are met, is not responsible for performance deficiencies of the end product (i.e</w:t>
            </w:r>
            <w:r>
              <w:t>.</w:t>
            </w:r>
            <w:r w:rsidRPr="001E3C93">
              <w:t xml:space="preserve">, </w:t>
            </w:r>
            <w:r>
              <w:t>the Department</w:t>
            </w:r>
            <w:r w:rsidRPr="001E3C93">
              <w:t xml:space="preserve"> retains performance risk).</w:t>
            </w:r>
          </w:p>
          <w:p w:rsidR="000130B1" w:rsidRDefault="000130B1" w:rsidP="000130B1">
            <w:pPr>
              <w:pStyle w:val="ODOTbullet"/>
              <w:ind w:left="432" w:hanging="216"/>
            </w:pPr>
            <w:r w:rsidRPr="00CA444E">
              <w:rPr>
                <w:b/>
              </w:rPr>
              <w:t>Performance specifications</w:t>
            </w:r>
            <w:r>
              <w:t xml:space="preserve"> contain statements of required results that focus on the desired quality level or performance of the finished work.  (For example, “the interchange should perform at LOS B”).  </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lastRenderedPageBreak/>
              <w:drawing>
                <wp:inline distT="0" distB="0" distL="0" distR="0" wp14:anchorId="68C85ACE" wp14:editId="69507A08">
                  <wp:extent cx="493776" cy="484632"/>
                  <wp:effectExtent l="0" t="0" r="1905" b="0"/>
                  <wp:docPr id="347" name="Picture 347"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1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40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581C9D5" wp14:editId="0F28D7C9">
                  <wp:extent cx="521208" cy="493776"/>
                  <wp:effectExtent l="0" t="0" r="0" b="1905"/>
                  <wp:docPr id="348" name="Picture 348"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 xml:space="preserve">A key consideration to bear in mind when developing the technical criteria relates to how far the Department should take preliminary design. </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B2537D">
              <w:rPr>
                <w:noProof/>
              </w:rPr>
              <w:drawing>
                <wp:inline distT="0" distB="0" distL="0" distR="0" wp14:anchorId="3077AB20" wp14:editId="79ECC3F0">
                  <wp:extent cx="2779776" cy="2084832"/>
                  <wp:effectExtent l="0" t="0" r="190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FED1B29" wp14:editId="6637B707">
                  <wp:extent cx="512064" cy="521208"/>
                  <wp:effectExtent l="0" t="0" r="2540" b="0"/>
                  <wp:docPr id="350" name="Picture 350"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Determining the appropriate level of preliminary design by the Department requires a careful balancing of the needs, goals, and risks identified for the project.</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E4CC3B2" wp14:editId="41FC6D3D">
                  <wp:extent cx="521208" cy="484632"/>
                  <wp:effectExtent l="0" t="0" r="0" b="0"/>
                  <wp:docPr id="351" name="Picture 351"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Pr="00F30214"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B3A23C8" wp14:editId="007B9A49">
                  <wp:extent cx="484632" cy="512064"/>
                  <wp:effectExtent l="0" t="0" r="0" b="2540"/>
                  <wp:docPr id="352" name="Picture 352"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Pr="00323552" w:rsidRDefault="000130B1" w:rsidP="000130B1">
            <w:pPr>
              <w:pStyle w:val="ODOTtext"/>
              <w:rPr>
                <w:rStyle w:val="StyleHeading2NarrativeBoldChar"/>
              </w:rPr>
            </w:pPr>
            <w:r>
              <w:t>Under traditional DBB delivery, the Department acts as both the owner and the designer.  In this role, the Department in effect guarantees the completeness and accuracy of the design and retains most, if not all, of the risk for the success of the design.</w:t>
            </w:r>
          </w:p>
          <w:p w:rsidR="000130B1" w:rsidRPr="00016818" w:rsidRDefault="000130B1" w:rsidP="000130B1">
            <w:pPr>
              <w:pStyle w:val="ODOTtext"/>
            </w:pPr>
            <w:r>
              <w:t xml:space="preserve">In DB, several design-related risks shift to the DBT.  Although the Department will continue to retain responsibility for defining the project scope, design criteria, and general site conditions (e.g., initial geotechnical investigation), the DBT (as Designer-of-Record) has ultimate responsibility for the accuracy of the plans, conformance with established standards, and constructability.  </w:t>
            </w:r>
          </w:p>
          <w:p w:rsidR="000130B1" w:rsidRDefault="000130B1" w:rsidP="000130B1">
            <w:pPr>
              <w:pStyle w:val="ODOTtext"/>
            </w:pPr>
            <w:r>
              <w:t xml:space="preserve">Determining the appropriate level of design by the Department therefore requires a careful balancing of the needs, goals, and risks identified for the project.  Providing too much design can restrict innovation and increase design liability for the Department, whereas providing too little can create uncertainty, driving bidders to increase the contingency included in their bids. </w:t>
            </w:r>
          </w:p>
          <w:p w:rsidR="000130B1" w:rsidRDefault="000130B1" w:rsidP="000130B1">
            <w:pPr>
              <w:pStyle w:val="ODOTtext"/>
            </w:pPr>
            <w:r>
              <w:t xml:space="preserve">To a large extent, the information needed to advance the environmental documents and </w:t>
            </w:r>
            <w:smartTag w:uri="urn:schemas-microsoft-com:office:smarttags" w:element="stockticker">
              <w:r>
                <w:t>ROW</w:t>
              </w:r>
            </w:smartTag>
            <w:r>
              <w:t xml:space="preserve"> acquisition will drive the level of preliminary design needed.  The risks identified during the risk management process will also indicate where the Department needs to focus its scoping efforts.  For example, any risks related to utilities, </w:t>
            </w:r>
            <w:smartTag w:uri="urn:schemas-microsoft-com:office:smarttags" w:element="stockticker">
              <w:r>
                <w:t>ROW</w:t>
              </w:r>
            </w:smartTag>
            <w:r>
              <w:t xml:space="preserve">, railroads, and other stakeholder concerns may necessitate additional engineering and design to mitigate the concern or to secure the appropriate agreements with the affected third party.  </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CDAD3E7" wp14:editId="32000EE0">
                  <wp:extent cx="466344" cy="521208"/>
                  <wp:effectExtent l="0" t="0" r="0" b="0"/>
                  <wp:docPr id="353" name="Picture 353"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 xml:space="preserve">Use this slide to spark a discussion on how much preliminary design the Department should be performing for a DB project.  Ask the class, </w:t>
            </w:r>
          </w:p>
          <w:p w:rsidR="000130B1" w:rsidRDefault="000130B1" w:rsidP="000130B1">
            <w:pPr>
              <w:pStyle w:val="ODOTbullet"/>
              <w:ind w:left="432" w:hanging="216"/>
            </w:pPr>
            <w:r>
              <w:t xml:space="preserve">Identify some advantages of performing a high level of preliminary design.  </w:t>
            </w:r>
          </w:p>
          <w:p w:rsidR="000130B1" w:rsidRDefault="000130B1" w:rsidP="00F84F8D">
            <w:pPr>
              <w:pStyle w:val="ODOTtext"/>
              <w:numPr>
                <w:ilvl w:val="0"/>
                <w:numId w:val="11"/>
              </w:numPr>
              <w:ind w:left="1080"/>
            </w:pPr>
            <w:r>
              <w:t>A possible answer would be to retain more control over the end product.  If the class provides this answer, respond by asking:</w:t>
            </w:r>
          </w:p>
          <w:p w:rsidR="000130B1" w:rsidRDefault="000130B1" w:rsidP="00F84F8D">
            <w:pPr>
              <w:pStyle w:val="ODOTtext"/>
              <w:numPr>
                <w:ilvl w:val="0"/>
                <w:numId w:val="11"/>
              </w:numPr>
              <w:ind w:left="1080"/>
            </w:pPr>
            <w:r>
              <w:t xml:space="preserve">If we know exactly what we want, does it make sense to use DB?  (yes, if we need to </w:t>
            </w:r>
            <w:r>
              <w:lastRenderedPageBreak/>
              <w:t>expedite project delivery)</w:t>
            </w:r>
          </w:p>
          <w:p w:rsidR="000130B1" w:rsidRDefault="000130B1" w:rsidP="000130B1">
            <w:pPr>
              <w:pStyle w:val="ODOTbullet"/>
              <w:ind w:left="432" w:hanging="216"/>
            </w:pPr>
            <w:r>
              <w:t>Identify some disadvantages of performing a high level of preliminary design.  Possible answers would include:</w:t>
            </w:r>
          </w:p>
          <w:p w:rsidR="000130B1" w:rsidRDefault="000130B1" w:rsidP="00F84F8D">
            <w:pPr>
              <w:pStyle w:val="ODOTtext"/>
              <w:numPr>
                <w:ilvl w:val="0"/>
                <w:numId w:val="11"/>
              </w:numPr>
              <w:ind w:left="1080"/>
            </w:pPr>
            <w:r>
              <w:t xml:space="preserve">Reduces DBT’s ability to innovate </w:t>
            </w:r>
          </w:p>
          <w:p w:rsidR="000130B1" w:rsidRDefault="000130B1" w:rsidP="00F84F8D">
            <w:pPr>
              <w:pStyle w:val="ODOTtext"/>
              <w:numPr>
                <w:ilvl w:val="0"/>
                <w:numId w:val="11"/>
              </w:numPr>
              <w:ind w:left="1080"/>
            </w:pPr>
            <w:r>
              <w:t>Department retains more design responsibility</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lastRenderedPageBreak/>
              <w:drawing>
                <wp:inline distT="0" distB="0" distL="0" distR="0" wp14:anchorId="07E6EB72" wp14:editId="40E33BF9">
                  <wp:extent cx="493776" cy="484632"/>
                  <wp:effectExtent l="0" t="0" r="1905" b="0"/>
                  <wp:docPr id="354" name="Picture 354"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2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42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04AD680" wp14:editId="6213CCA2">
                  <wp:extent cx="521208" cy="493776"/>
                  <wp:effectExtent l="0" t="0" r="0" b="1905"/>
                  <wp:docPr id="355" name="Picture 355"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Conceptually, we can plot the relationship between % of design completion vs risk as follows.</w:t>
            </w:r>
          </w:p>
        </w:tc>
      </w:tr>
    </w:tbl>
    <w:p w:rsidR="000130B1" w:rsidRDefault="000130B1" w:rsidP="000130B1"/>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153393">
              <w:rPr>
                <w:noProof/>
              </w:rPr>
              <w:drawing>
                <wp:inline distT="0" distB="0" distL="0" distR="0" wp14:anchorId="478E5028" wp14:editId="39A5ED17">
                  <wp:extent cx="2779776" cy="2084832"/>
                  <wp:effectExtent l="0" t="0" r="190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363A3D94" wp14:editId="73592FED">
                  <wp:extent cx="512064" cy="521208"/>
                  <wp:effectExtent l="0" t="0" r="2540" b="0"/>
                  <wp:docPr id="357" name="Picture 357"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There is a relationship between the level of preliminary design prepared by the Department and design risk that can be shifted to the DBT.</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02ADBEA0" wp14:editId="5E76AD3B">
                  <wp:extent cx="521208" cy="484632"/>
                  <wp:effectExtent l="0" t="0" r="0" b="0"/>
                  <wp:docPr id="358" name="Picture 358"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Pr="00F30214"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46149C8" wp14:editId="73582B6F">
                  <wp:extent cx="484632" cy="512064"/>
                  <wp:effectExtent l="0" t="0" r="0" b="2540"/>
                  <wp:docPr id="359" name="Picture 359"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Pr="00016818" w:rsidRDefault="000130B1" w:rsidP="000130B1">
            <w:pPr>
              <w:pStyle w:val="ODOTtext"/>
            </w:pPr>
            <w:r>
              <w:t xml:space="preserve">Determining the appropriate level of preliminary design by the Department can be challenging.  Providing too much design can restrict innovation and increase design liability for the Department, whereas providing too little may result in the Department not receiving what it wants or placing undue risk upon the DBT (which the DBT will likely pass on to the Department in the form of a higher bid).  </w:t>
            </w:r>
          </w:p>
          <w:p w:rsidR="000130B1" w:rsidRDefault="000130B1" w:rsidP="000130B1">
            <w:pPr>
              <w:pStyle w:val="ODOTtext"/>
            </w:pPr>
            <w:r>
              <w:t xml:space="preserve">Agencies experienced in DB often report higher levels of project satisfaction with lower levels of preliminary design (with 30 percent often cited as a benchmark).  However, this is not to say that the same level of preliminary design should be applied to every DB project, or that every element within a single project should be taken to the same level of design.  Each project, as well as each component of a single project, must be examined to determine the extent of preliminary or conceptual design needed to clearly convey the Department’s performance expectations.  For certain project elements, defining performance requirements could require close to 100 percent design, whereas for others, very little design may suffice.  </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2BDC68D4" wp14:editId="41AE5D1D">
                  <wp:extent cx="466344" cy="521208"/>
                  <wp:effectExtent l="0" t="0" r="0" b="0"/>
                  <wp:docPr id="360" name="Picture 360"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Use this slide to quickly reinforce the idea that as the Department performs a higher level of preliminary design, less design risk can be shifted to the DBT.</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F4607E9" wp14:editId="3CAA6F8E">
                  <wp:extent cx="493776" cy="484632"/>
                  <wp:effectExtent l="0" t="0" r="1905" b="0"/>
                  <wp:docPr id="361" name="Picture 361"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1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43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5B9D1D1" wp14:editId="74B33FCD">
                  <wp:extent cx="521208" cy="493776"/>
                  <wp:effectExtent l="0" t="0" r="0" b="1905"/>
                  <wp:docPr id="362" name="Picture 362"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 xml:space="preserve">While we are on the topic of design risk, it is also important to note that although use of DB does allow some design risk to be shifted to the DBT, it will not completely shield owners from </w:t>
            </w:r>
            <w:proofErr w:type="spellStart"/>
            <w:r>
              <w:t>Spearin</w:t>
            </w:r>
            <w:proofErr w:type="spellEnd"/>
            <w:r>
              <w:t xml:space="preserve"> liability, as we will discuss on the next slide.</w:t>
            </w:r>
          </w:p>
        </w:tc>
      </w:tr>
    </w:tbl>
    <w:p w:rsidR="000130B1" w:rsidRDefault="000130B1" w:rsidP="000130B1">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0130B1" w:rsidTr="000130B1">
        <w:tc>
          <w:tcPr>
            <w:tcW w:w="9576" w:type="dxa"/>
            <w:gridSpan w:val="3"/>
          </w:tcPr>
          <w:p w:rsidR="000130B1" w:rsidRDefault="000130B1" w:rsidP="000130B1">
            <w:pPr>
              <w:jc w:val="center"/>
            </w:pPr>
          </w:p>
          <w:p w:rsidR="000130B1" w:rsidRDefault="000130B1" w:rsidP="000130B1">
            <w:pPr>
              <w:jc w:val="center"/>
            </w:pPr>
            <w:r w:rsidRPr="00287C15">
              <w:rPr>
                <w:noProof/>
              </w:rPr>
              <w:drawing>
                <wp:inline distT="0" distB="0" distL="0" distR="0" wp14:anchorId="0292E155" wp14:editId="57DB2483">
                  <wp:extent cx="2779776" cy="2084832"/>
                  <wp:effectExtent l="0" t="0" r="190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779776" cy="2084832"/>
                          </a:xfrm>
                          <a:prstGeom prst="rect">
                            <a:avLst/>
                          </a:prstGeom>
                        </pic:spPr>
                      </pic:pic>
                    </a:graphicData>
                  </a:graphic>
                </wp:inline>
              </w:drawing>
            </w:r>
          </w:p>
          <w:p w:rsidR="000130B1" w:rsidRDefault="000130B1" w:rsidP="000130B1">
            <w:pPr>
              <w:jc w:val="center"/>
            </w:pP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AB1A9F6" wp14:editId="2CD1FD7D">
                  <wp:extent cx="512064" cy="521208"/>
                  <wp:effectExtent l="0" t="0" r="2540" b="0"/>
                  <wp:docPr id="364" name="Picture 36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Key Message</w:t>
            </w:r>
          </w:p>
          <w:p w:rsidR="000130B1" w:rsidRDefault="000130B1" w:rsidP="000130B1">
            <w:pPr>
              <w:pStyle w:val="ODOTtext"/>
            </w:pPr>
            <w:r>
              <w:t>Even under DB, the Department will continue to retain some design risk.</w:t>
            </w:r>
          </w:p>
        </w:tc>
      </w:tr>
      <w:tr w:rsidR="000130B1" w:rsidRPr="00F30214"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55D5D66E" wp14:editId="07901A19">
                  <wp:extent cx="521208" cy="484632"/>
                  <wp:effectExtent l="0" t="0" r="0" b="0"/>
                  <wp:docPr id="365" name="Picture 36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0130B1" w:rsidRDefault="000130B1" w:rsidP="000130B1">
            <w:pPr>
              <w:pStyle w:val="ODOTHeader"/>
            </w:pPr>
            <w:r w:rsidRPr="00F30214">
              <w:t>Reference Materials</w:t>
            </w:r>
            <w:r>
              <w:rPr>
                <w:noProof/>
              </w:rPr>
              <w:t xml:space="preserve"> </w:t>
            </w:r>
          </w:p>
          <w:p w:rsidR="000130B1" w:rsidRPr="00F30214" w:rsidRDefault="000130B1" w:rsidP="000130B1">
            <w:pPr>
              <w:pStyle w:val="ODOTtext"/>
            </w:pPr>
            <w:r>
              <w:t>N/A</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02CC9EE" wp14:editId="014B943E">
                  <wp:extent cx="484632" cy="512064"/>
                  <wp:effectExtent l="0" t="0" r="0" b="2540"/>
                  <wp:docPr id="366" name="Picture 36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Background Information</w:t>
            </w:r>
          </w:p>
          <w:p w:rsidR="000130B1" w:rsidRPr="00DD0142" w:rsidRDefault="000130B1" w:rsidP="000130B1">
            <w:pPr>
              <w:pStyle w:val="ODOTtext"/>
              <w:rPr>
                <w:i/>
                <w:u w:val="single"/>
              </w:rPr>
            </w:pPr>
            <w:r w:rsidRPr="00DD0142">
              <w:rPr>
                <w:i/>
                <w:u w:val="single"/>
              </w:rPr>
              <w:t xml:space="preserve">The </w:t>
            </w:r>
            <w:proofErr w:type="spellStart"/>
            <w:r w:rsidRPr="00DD0142">
              <w:rPr>
                <w:i/>
                <w:u w:val="single"/>
              </w:rPr>
              <w:t>Spearin</w:t>
            </w:r>
            <w:proofErr w:type="spellEnd"/>
            <w:r w:rsidRPr="00DD0142">
              <w:rPr>
                <w:i/>
                <w:u w:val="single"/>
              </w:rPr>
              <w:t xml:space="preserve"> Doctrine</w:t>
            </w:r>
          </w:p>
          <w:p w:rsidR="000130B1" w:rsidRDefault="000130B1" w:rsidP="000130B1">
            <w:pPr>
              <w:pStyle w:val="ODOTtext"/>
            </w:pPr>
            <w:r>
              <w:t xml:space="preserve">A long held principle of construction law is that if a contractor is bound to build according to plans and specifications provided by the owner, the contractor will not be responsible for defects in the plans and specifications (i.e., there is an “implied warranty” that the owner’s plans and specifications are suitable for the purpose intended). </w:t>
            </w:r>
          </w:p>
          <w:p w:rsidR="000130B1" w:rsidRDefault="000130B1" w:rsidP="000130B1">
            <w:pPr>
              <w:pStyle w:val="ODOTtext"/>
            </w:pPr>
            <w:r>
              <w:t xml:space="preserve">The leading Supreme Court case on the subject, </w:t>
            </w:r>
            <w:r w:rsidRPr="00DD0142">
              <w:rPr>
                <w:i/>
              </w:rPr>
              <w:t xml:space="preserve">U.S. v. </w:t>
            </w:r>
            <w:proofErr w:type="spellStart"/>
            <w:r w:rsidRPr="00DD0142">
              <w:rPr>
                <w:i/>
              </w:rPr>
              <w:t>Spearin</w:t>
            </w:r>
            <w:proofErr w:type="spellEnd"/>
            <w:r>
              <w:t xml:space="preserve">, 248 U.S. 132 (1918), involved cross-claims by the owner and contractor resulting from a failure of a sewer.  Although the contractor built the sewer to specifications, it was determined to be inadequate to handle the actual flows and tides encountered. The sewer failed to function because of an existing dam in an adjoining line that was unknown to both the government and the contractor. </w:t>
            </w:r>
          </w:p>
          <w:p w:rsidR="000130B1" w:rsidRDefault="000130B1" w:rsidP="000130B1">
            <w:pPr>
              <w:pStyle w:val="ODOTtext"/>
            </w:pPr>
            <w:r>
              <w:t xml:space="preserve">The Supreme Court excused the contractor’s non-completion and allowed them to recover extra costs related to the failure, holding: “[T]he insertion of the [contract] articles presenting the character, dimensions and location of the sewer imparted a warranty that, if the specifications were complied with, the sewer would be adequate.” </w:t>
            </w:r>
          </w:p>
          <w:p w:rsidR="000130B1" w:rsidRDefault="000130B1" w:rsidP="000130B1">
            <w:pPr>
              <w:pStyle w:val="ODOTtext"/>
            </w:pPr>
            <w:r>
              <w:t xml:space="preserve">In the wake of the </w:t>
            </w:r>
            <w:proofErr w:type="spellStart"/>
            <w:r w:rsidRPr="00943694">
              <w:rPr>
                <w:i/>
              </w:rPr>
              <w:t>Spearin</w:t>
            </w:r>
            <w:proofErr w:type="spellEnd"/>
            <w:r>
              <w:t xml:space="preserve"> decision, similar case law further affirmed the right of contractors to assume the specifications are free of defects.  While some cases have based the implied warranty on the owner’s presumed “superior knowledge” of the work conditions, it is more commonly based on the simple rationale that the party preparing the specification bears the risk of its inaccuracy.</w:t>
            </w:r>
          </w:p>
          <w:p w:rsidR="000130B1" w:rsidRPr="00DD0142" w:rsidRDefault="000130B1" w:rsidP="000130B1">
            <w:pPr>
              <w:pStyle w:val="ODOTtext"/>
              <w:rPr>
                <w:i/>
                <w:u w:val="single"/>
              </w:rPr>
            </w:pPr>
            <w:r>
              <w:rPr>
                <w:i/>
                <w:u w:val="single"/>
              </w:rPr>
              <w:t>Applying t</w:t>
            </w:r>
            <w:r w:rsidRPr="00DD0142">
              <w:rPr>
                <w:i/>
                <w:u w:val="single"/>
              </w:rPr>
              <w:t xml:space="preserve">he </w:t>
            </w:r>
            <w:proofErr w:type="spellStart"/>
            <w:r w:rsidRPr="00DD0142">
              <w:rPr>
                <w:i/>
                <w:u w:val="single"/>
              </w:rPr>
              <w:t>Spearin</w:t>
            </w:r>
            <w:proofErr w:type="spellEnd"/>
            <w:r w:rsidRPr="00DD0142">
              <w:rPr>
                <w:i/>
                <w:u w:val="single"/>
              </w:rPr>
              <w:t xml:space="preserve"> Doctrine</w:t>
            </w:r>
            <w:r>
              <w:rPr>
                <w:i/>
                <w:u w:val="single"/>
              </w:rPr>
              <w:t xml:space="preserve"> to DB Projects</w:t>
            </w:r>
          </w:p>
          <w:p w:rsidR="000130B1" w:rsidRDefault="000130B1" w:rsidP="000130B1">
            <w:pPr>
              <w:pStyle w:val="ODOTtext"/>
            </w:pPr>
            <w:r>
              <w:t xml:space="preserve">In the context of a dB project, the owner will generally provide design criteria and </w:t>
            </w:r>
            <w:r w:rsidRPr="00943694">
              <w:t>performance</w:t>
            </w:r>
            <w:r>
              <w:t xml:space="preserve"> standards, but the DBT will prepare the actual construction plans and specifications.  The DBT will thus generally bear the risk of non-performance and cost overruns related to its final design.  </w:t>
            </w:r>
          </w:p>
          <w:p w:rsidR="000130B1" w:rsidRDefault="000130B1" w:rsidP="000130B1">
            <w:pPr>
              <w:pStyle w:val="ODOTtext"/>
            </w:pPr>
            <w:r>
              <w:t>However, r</w:t>
            </w:r>
            <w:r w:rsidRPr="00943694">
              <w:t>isk of design deficiencies may continue to reside with owners if design details included in the DB contract set forth specific requirements, sizes, quantities, etc. and remain under the owner’s control</w:t>
            </w:r>
            <w:r>
              <w:t xml:space="preserve">.  Recent case law suggests that the courts may continue to invoke the </w:t>
            </w:r>
            <w:proofErr w:type="spellStart"/>
            <w:r>
              <w:t>Spearin</w:t>
            </w:r>
            <w:proofErr w:type="spellEnd"/>
            <w:r>
              <w:t xml:space="preserve"> Doctrine to </w:t>
            </w:r>
            <w:r>
              <w:lastRenderedPageBreak/>
              <w:t>protect the contractor if it can trace the ultimate cause of the problem to defective design specifications issued by the owner.</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lastRenderedPageBreak/>
              <w:drawing>
                <wp:inline distT="0" distB="0" distL="0" distR="0" wp14:anchorId="618B3B5A" wp14:editId="3570D4E5">
                  <wp:extent cx="466344" cy="521208"/>
                  <wp:effectExtent l="0" t="0" r="0" b="0"/>
                  <wp:docPr id="367" name="Picture 36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Interactivity/Talking Points</w:t>
            </w:r>
          </w:p>
          <w:p w:rsidR="000130B1" w:rsidRDefault="000130B1" w:rsidP="000130B1">
            <w:pPr>
              <w:pStyle w:val="ODOTtext"/>
            </w:pPr>
            <w:r>
              <w:t xml:space="preserve">Note that although DB shifts some risk of faulty design to the DBT, the Department will continue to retain some design risk (hence the criticality of preparing clear and complete scoping documents).  </w:t>
            </w:r>
          </w:p>
          <w:p w:rsidR="000130B1" w:rsidRDefault="000130B1" w:rsidP="000130B1">
            <w:pPr>
              <w:pStyle w:val="ODOTbullet"/>
              <w:ind w:left="432" w:hanging="216"/>
            </w:pPr>
            <w:r>
              <w:t>The information provided by ODOT must be correct based on the actual conditions encountered.</w:t>
            </w:r>
          </w:p>
          <w:p w:rsidR="000130B1" w:rsidRDefault="000130B1" w:rsidP="000130B1">
            <w:pPr>
              <w:pStyle w:val="ODOTbullet"/>
              <w:ind w:left="432" w:hanging="216"/>
            </w:pPr>
            <w:r>
              <w:t xml:space="preserve">If evidence suggests that a design defect stems from owner-issued specifications, the courts may apply the </w:t>
            </w:r>
            <w:proofErr w:type="spellStart"/>
            <w:r>
              <w:t>Spearin</w:t>
            </w:r>
            <w:proofErr w:type="spellEnd"/>
            <w:r>
              <w:t xml:space="preserve"> Doctrine to protect the DBT.</w:t>
            </w:r>
          </w:p>
          <w:p w:rsidR="000130B1" w:rsidRDefault="000130B1" w:rsidP="000130B1">
            <w:pPr>
              <w:pStyle w:val="ODOTtext"/>
            </w:pPr>
            <w:r>
              <w:t xml:space="preserve">If time allows, ask the class to read the summary of the </w:t>
            </w:r>
            <w:proofErr w:type="spellStart"/>
            <w:r w:rsidRPr="00C10968">
              <w:rPr>
                <w:i/>
              </w:rPr>
              <w:t>Drennon</w:t>
            </w:r>
            <w:proofErr w:type="spellEnd"/>
            <w:r w:rsidRPr="00C10968">
              <w:rPr>
                <w:i/>
              </w:rPr>
              <w:t xml:space="preserve"> Construction</w:t>
            </w:r>
            <w:r>
              <w:t xml:space="preserve"> case provided in their Participant Workbooks.  Note that this is a recent case in which the </w:t>
            </w:r>
            <w:proofErr w:type="spellStart"/>
            <w:r>
              <w:t>Spearin</w:t>
            </w:r>
            <w:proofErr w:type="spellEnd"/>
            <w:r>
              <w:t xml:space="preserve"> Doctrine was applied to protect a DBT.</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76A79C23" wp14:editId="171DDE08">
                  <wp:extent cx="493776" cy="484632"/>
                  <wp:effectExtent l="0" t="0" r="1905" b="0"/>
                  <wp:docPr id="368" name="Picture 36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0130B1" w:rsidRDefault="000130B1" w:rsidP="000130B1">
            <w:pPr>
              <w:pStyle w:val="ODOTHeader"/>
            </w:pPr>
            <w:r w:rsidRPr="00BB1AA3">
              <w:t xml:space="preserve">Timing </w:t>
            </w:r>
          </w:p>
          <w:p w:rsidR="000130B1" w:rsidRPr="00BB1AA3" w:rsidRDefault="000130B1" w:rsidP="000130B1">
            <w:pPr>
              <w:pStyle w:val="ODOTtext"/>
              <w:tabs>
                <w:tab w:val="left" w:pos="1844"/>
              </w:tabs>
              <w:rPr>
                <w:b/>
              </w:rPr>
            </w:pPr>
            <w:r>
              <w:t>Time spent on slide:</w:t>
            </w:r>
            <w:r>
              <w:tab/>
            </w:r>
            <w:r>
              <w:rPr>
                <w:u w:val="single"/>
              </w:rPr>
              <w:t>3 min</w:t>
            </w:r>
          </w:p>
        </w:tc>
        <w:tc>
          <w:tcPr>
            <w:tcW w:w="4698" w:type="dxa"/>
            <w:tcBorders>
              <w:left w:val="nil"/>
            </w:tcBorders>
          </w:tcPr>
          <w:p w:rsidR="000130B1" w:rsidRDefault="000130B1" w:rsidP="000130B1">
            <w:pPr>
              <w:pStyle w:val="ODOTHeader"/>
            </w:pPr>
          </w:p>
          <w:p w:rsidR="000130B1" w:rsidRDefault="000130B1" w:rsidP="000130B1">
            <w:pPr>
              <w:pStyle w:val="ODOTtext"/>
              <w:tabs>
                <w:tab w:val="left" w:pos="3042"/>
                <w:tab w:val="left" w:pos="6884"/>
              </w:tabs>
              <w:jc w:val="right"/>
            </w:pPr>
            <w:r>
              <w:t>Elapsed time from start of section:</w:t>
            </w:r>
            <w:r>
              <w:tab/>
            </w:r>
            <w:r>
              <w:rPr>
                <w:u w:val="single"/>
              </w:rPr>
              <w:t>46 min</w:t>
            </w:r>
          </w:p>
        </w:tc>
      </w:tr>
      <w:tr w:rsidR="000130B1" w:rsidTr="000130B1">
        <w:tc>
          <w:tcPr>
            <w:tcW w:w="1036" w:type="dxa"/>
            <w:tcBorders>
              <w:right w:val="nil"/>
            </w:tcBorders>
          </w:tcPr>
          <w:p w:rsidR="000130B1" w:rsidRPr="001966A8" w:rsidRDefault="000130B1" w:rsidP="000130B1">
            <w:pPr>
              <w:pStyle w:val="ODOTtext"/>
              <w:rPr>
                <w:b/>
                <w:sz w:val="22"/>
                <w:szCs w:val="22"/>
              </w:rPr>
            </w:pPr>
            <w:r>
              <w:rPr>
                <w:noProof/>
              </w:rPr>
              <w:drawing>
                <wp:inline distT="0" distB="0" distL="0" distR="0" wp14:anchorId="1FF26903" wp14:editId="31B35BAD">
                  <wp:extent cx="521208" cy="493776"/>
                  <wp:effectExtent l="0" t="0" r="0" b="1905"/>
                  <wp:docPr id="369" name="Picture 36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0130B1" w:rsidRPr="00BB1AA3" w:rsidRDefault="000130B1" w:rsidP="000130B1">
            <w:pPr>
              <w:pStyle w:val="ODOTHeader"/>
            </w:pPr>
            <w:r w:rsidRPr="00BB1AA3">
              <w:t>Transition</w:t>
            </w:r>
          </w:p>
          <w:p w:rsidR="000130B1" w:rsidRDefault="000130B1" w:rsidP="000130B1">
            <w:pPr>
              <w:pStyle w:val="ODOTtext"/>
            </w:pPr>
            <w:r>
              <w:t>Now, we’ll use some case studies to take a look at some of the scoping issues that have occurred on ODOT projects.</w:t>
            </w:r>
          </w:p>
        </w:tc>
      </w:tr>
    </w:tbl>
    <w:p w:rsidR="00EC4F83" w:rsidRDefault="00EC4F83" w:rsidP="000D21E3">
      <w:pPr>
        <w:spacing w:after="200" w:line="276" w:lineRule="auto"/>
      </w:pPr>
    </w:p>
    <w:p w:rsidR="00EC4F83" w:rsidRDefault="00EC4F83">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4270"/>
        <w:gridCol w:w="4270"/>
      </w:tblGrid>
      <w:tr w:rsidR="00EC4F83" w:rsidRPr="00494CAF" w:rsidTr="00EC4F83">
        <w:tc>
          <w:tcPr>
            <w:tcW w:w="9576" w:type="dxa"/>
            <w:gridSpan w:val="3"/>
          </w:tcPr>
          <w:p w:rsidR="00EC4F83" w:rsidRPr="00494CAF" w:rsidRDefault="00EC4F83" w:rsidP="00EC4F83">
            <w:pPr>
              <w:jc w:val="center"/>
            </w:pPr>
          </w:p>
          <w:p w:rsidR="00EC4F83" w:rsidRDefault="00EC4F83" w:rsidP="00EC4F83">
            <w:pPr>
              <w:jc w:val="center"/>
            </w:pPr>
            <w:r w:rsidRPr="00EC4F83">
              <w:rPr>
                <w:noProof/>
              </w:rPr>
              <w:drawing>
                <wp:inline distT="0" distB="0" distL="0" distR="0" wp14:anchorId="6268BAB2" wp14:editId="66CF1D12">
                  <wp:extent cx="2779776" cy="2084832"/>
                  <wp:effectExtent l="0" t="0" r="1905"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779776" cy="2084832"/>
                          </a:xfrm>
                          <a:prstGeom prst="rect">
                            <a:avLst/>
                          </a:prstGeom>
                        </pic:spPr>
                      </pic:pic>
                    </a:graphicData>
                  </a:graphic>
                </wp:inline>
              </w:drawing>
            </w:r>
          </w:p>
          <w:p w:rsidR="00EC4F83" w:rsidRPr="00494CAF" w:rsidRDefault="00EC4F83" w:rsidP="00EC4F83">
            <w:pPr>
              <w:jc w:val="center"/>
            </w:pP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4389900D" wp14:editId="0F68161F">
                  <wp:extent cx="512064" cy="521208"/>
                  <wp:effectExtent l="0" t="0" r="2540" b="0"/>
                  <wp:docPr id="1237" name="Picture 1237"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Key Message</w:t>
            </w:r>
          </w:p>
          <w:p w:rsidR="00EC4F83" w:rsidRPr="00494CAF" w:rsidRDefault="00EC4F83" w:rsidP="00EC4F83">
            <w:pPr>
              <w:spacing w:before="120"/>
              <w:rPr>
                <w:sz w:val="20"/>
              </w:rPr>
            </w:pPr>
            <w:r>
              <w:rPr>
                <w:sz w:val="20"/>
              </w:rPr>
              <w:t>Use this slide to transition to two case studies that illustrate the importance of project scoping.</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27255D1C" wp14:editId="5F71B756">
                  <wp:extent cx="521208" cy="484632"/>
                  <wp:effectExtent l="0" t="0" r="0" b="0"/>
                  <wp:docPr id="1238" name="Picture 1238"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Reference Materials</w:t>
            </w:r>
            <w:r w:rsidRPr="00494CAF">
              <w:rPr>
                <w:noProof/>
              </w:rPr>
              <w:t xml:space="preserve"> </w:t>
            </w:r>
          </w:p>
          <w:p w:rsidR="00EC4F83" w:rsidRPr="00494CAF" w:rsidRDefault="00EC4F83" w:rsidP="00EC4F83">
            <w:pPr>
              <w:spacing w:before="120"/>
              <w:rPr>
                <w:sz w:val="20"/>
              </w:rPr>
            </w:pPr>
            <w:r w:rsidRPr="00494CAF">
              <w:rPr>
                <w:sz w:val="20"/>
              </w:rPr>
              <w:t>N/A</w:t>
            </w:r>
          </w:p>
        </w:tc>
      </w:tr>
      <w:tr w:rsidR="00EC4F83" w:rsidRPr="00494CAF" w:rsidTr="00EC4F83">
        <w:tc>
          <w:tcPr>
            <w:tcW w:w="1036" w:type="dxa"/>
            <w:tcBorders>
              <w:right w:val="nil"/>
            </w:tcBorders>
          </w:tcPr>
          <w:p w:rsidR="00EC4F83" w:rsidRPr="00494CAF" w:rsidRDefault="00EC4F83" w:rsidP="00EC4F83">
            <w:pPr>
              <w:spacing w:before="120"/>
              <w:rPr>
                <w:noProof/>
                <w:sz w:val="20"/>
              </w:rPr>
            </w:pPr>
            <w:r w:rsidRPr="00494CAF">
              <w:rPr>
                <w:noProof/>
                <w:sz w:val="20"/>
              </w:rPr>
              <w:drawing>
                <wp:inline distT="0" distB="0" distL="0" distR="0" wp14:anchorId="289358FA" wp14:editId="37C93687">
                  <wp:extent cx="484632" cy="512064"/>
                  <wp:effectExtent l="0" t="0" r="0" b="2540"/>
                  <wp:docPr id="1239" name="Picture 1239"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Background Information</w:t>
            </w:r>
          </w:p>
          <w:p w:rsidR="00EC4F83" w:rsidRPr="00494CAF" w:rsidRDefault="00EC4F83" w:rsidP="00EC4F83">
            <w:pPr>
              <w:spacing w:before="120"/>
              <w:rPr>
                <w:sz w:val="20"/>
              </w:rPr>
            </w:pPr>
            <w:r w:rsidRPr="00494CAF">
              <w:rPr>
                <w:sz w:val="20"/>
              </w:rPr>
              <w:t>N/A</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3D3DAC5D" wp14:editId="020A4507">
                  <wp:extent cx="466344" cy="521208"/>
                  <wp:effectExtent l="0" t="0" r="0" b="0"/>
                  <wp:docPr id="1240" name="Picture 1240"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bottom w:val="single" w:sz="4" w:space="0" w:color="auto"/>
            </w:tcBorders>
          </w:tcPr>
          <w:p w:rsidR="00EC4F83" w:rsidRPr="00494CAF" w:rsidRDefault="00EC4F83" w:rsidP="00DE6D64">
            <w:pPr>
              <w:pStyle w:val="ODOTHeader"/>
            </w:pPr>
            <w:r>
              <w:t xml:space="preserve">Interactivity/Talking </w:t>
            </w:r>
            <w:r w:rsidRPr="00DE6D64">
              <w:t>Points</w:t>
            </w:r>
          </w:p>
          <w:p w:rsidR="00EC4F83" w:rsidRPr="00494CAF" w:rsidRDefault="00EC4F83" w:rsidP="00EC4F83">
            <w:pPr>
              <w:pStyle w:val="ODOTtext"/>
            </w:pPr>
            <w:r>
              <w:t>N/A</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5F06DDD4" wp14:editId="25790861">
                  <wp:extent cx="493776" cy="484632"/>
                  <wp:effectExtent l="0" t="0" r="1905" b="0"/>
                  <wp:docPr id="1241" name="Picture 1241"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4270" w:type="dxa"/>
            <w:tcBorders>
              <w:left w:val="nil"/>
              <w:right w:val="nil"/>
            </w:tcBorders>
          </w:tcPr>
          <w:p w:rsidR="00EC4F83" w:rsidRPr="00494CAF" w:rsidRDefault="00EC4F83" w:rsidP="00DE6D64">
            <w:pPr>
              <w:pStyle w:val="ODOTHeader"/>
            </w:pPr>
            <w:r w:rsidRPr="00494CAF">
              <w:t xml:space="preserve">Timing </w:t>
            </w:r>
          </w:p>
          <w:p w:rsidR="00EC4F83" w:rsidRPr="00494CAF" w:rsidRDefault="00EC4F83" w:rsidP="00DE6D64">
            <w:pPr>
              <w:spacing w:before="120"/>
              <w:rPr>
                <w:sz w:val="20"/>
              </w:rPr>
            </w:pPr>
            <w:r w:rsidRPr="00494CAF">
              <w:rPr>
                <w:sz w:val="20"/>
              </w:rPr>
              <w:t xml:space="preserve">Time spent on slide:  </w:t>
            </w:r>
            <w:r w:rsidR="00DE6D64" w:rsidRPr="00DE6D64">
              <w:rPr>
                <w:sz w:val="20"/>
                <w:u w:val="single"/>
              </w:rPr>
              <w:t>0</w:t>
            </w:r>
            <w:r w:rsidRPr="00DE6D64">
              <w:rPr>
                <w:sz w:val="20"/>
                <w:u w:val="single"/>
              </w:rPr>
              <w:t xml:space="preserve"> min</w:t>
            </w:r>
          </w:p>
        </w:tc>
        <w:tc>
          <w:tcPr>
            <w:tcW w:w="4270" w:type="dxa"/>
            <w:tcBorders>
              <w:left w:val="nil"/>
            </w:tcBorders>
          </w:tcPr>
          <w:p w:rsidR="00EC4F83" w:rsidRDefault="00EC4F83" w:rsidP="00EC4F83">
            <w:pPr>
              <w:spacing w:before="120"/>
              <w:rPr>
                <w:sz w:val="20"/>
              </w:rPr>
            </w:pPr>
          </w:p>
          <w:p w:rsidR="00EC4F83" w:rsidRPr="00494CAF" w:rsidRDefault="00EC4F83" w:rsidP="00DE6D64">
            <w:pPr>
              <w:spacing w:before="120"/>
              <w:jc w:val="right"/>
              <w:rPr>
                <w:sz w:val="20"/>
              </w:rPr>
            </w:pPr>
            <w:r w:rsidRPr="00494CAF">
              <w:rPr>
                <w:sz w:val="20"/>
              </w:rPr>
              <w:t xml:space="preserve">Elapsed time from start of section: </w:t>
            </w:r>
            <w:r w:rsidRPr="00DE6D64">
              <w:rPr>
                <w:sz w:val="20"/>
                <w:u w:val="single"/>
              </w:rPr>
              <w:t>4</w:t>
            </w:r>
            <w:r w:rsidR="00DE6D64" w:rsidRPr="00DE6D64">
              <w:rPr>
                <w:sz w:val="20"/>
                <w:u w:val="single"/>
              </w:rPr>
              <w:t>6</w:t>
            </w:r>
            <w:r w:rsidRPr="00DE6D64">
              <w:rPr>
                <w:sz w:val="20"/>
                <w:u w:val="single"/>
              </w:rPr>
              <w:t xml:space="preserve"> min</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2F432D1B" wp14:editId="3F2643AB">
                  <wp:extent cx="521208" cy="493776"/>
                  <wp:effectExtent l="0" t="0" r="0" b="1905"/>
                  <wp:docPr id="1242" name="Picture 1242"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DE6D64">
              <w:t>Transition</w:t>
            </w:r>
          </w:p>
          <w:p w:rsidR="00EC4F83" w:rsidRPr="00494CAF" w:rsidRDefault="00DE6D64" w:rsidP="00DE6D64">
            <w:pPr>
              <w:pStyle w:val="ODOTtext"/>
            </w:pPr>
            <w:r>
              <w:t>Let’s turn to our first case study.</w:t>
            </w:r>
          </w:p>
        </w:tc>
      </w:tr>
    </w:tbl>
    <w:p w:rsidR="00EC4F83" w:rsidRDefault="00EC4F83" w:rsidP="00EC4F83">
      <w:pPr>
        <w:spacing w:after="200" w:line="276" w:lineRule="auto"/>
      </w:pPr>
    </w:p>
    <w:p w:rsidR="00EC4F83" w:rsidRDefault="00EC4F83">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4270"/>
        <w:gridCol w:w="4270"/>
      </w:tblGrid>
      <w:tr w:rsidR="00EC4F83" w:rsidRPr="00494CAF" w:rsidTr="00EC4F83">
        <w:tc>
          <w:tcPr>
            <w:tcW w:w="9576" w:type="dxa"/>
            <w:gridSpan w:val="3"/>
          </w:tcPr>
          <w:p w:rsidR="00EC4F83" w:rsidRDefault="00EC4F83" w:rsidP="00EC4F83">
            <w:pPr>
              <w:jc w:val="center"/>
              <w:rPr>
                <w:noProof/>
              </w:rPr>
            </w:pPr>
          </w:p>
          <w:p w:rsidR="00DE6D64" w:rsidRPr="00494CAF" w:rsidRDefault="00DE6D64" w:rsidP="00EC4F83">
            <w:pPr>
              <w:jc w:val="center"/>
            </w:pPr>
            <w:r>
              <w:rPr>
                <w:noProof/>
              </w:rPr>
              <w:drawing>
                <wp:inline distT="0" distB="0" distL="0" distR="0" wp14:anchorId="72337C9B" wp14:editId="3C403727">
                  <wp:extent cx="2788920" cy="2093976"/>
                  <wp:effectExtent l="0" t="0" r="0" b="190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88920" cy="2093976"/>
                          </a:xfrm>
                          <a:prstGeom prst="rect">
                            <a:avLst/>
                          </a:prstGeom>
                          <a:noFill/>
                        </pic:spPr>
                      </pic:pic>
                    </a:graphicData>
                  </a:graphic>
                </wp:inline>
              </w:drawing>
            </w:r>
          </w:p>
          <w:p w:rsidR="00EC4F83" w:rsidRPr="00494CAF" w:rsidRDefault="00EC4F83" w:rsidP="00EC4F83">
            <w:pPr>
              <w:jc w:val="center"/>
            </w:pP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2439230B" wp14:editId="3F022A3F">
                  <wp:extent cx="512064" cy="521208"/>
                  <wp:effectExtent l="0" t="0" r="2540" b="0"/>
                  <wp:docPr id="371" name="Picture 37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Key Message</w:t>
            </w:r>
          </w:p>
          <w:p w:rsidR="00EC4F83" w:rsidRPr="00494CAF" w:rsidRDefault="00EC4F83" w:rsidP="00EC4F83">
            <w:pPr>
              <w:spacing w:before="120"/>
              <w:rPr>
                <w:sz w:val="20"/>
              </w:rPr>
            </w:pPr>
            <w:r>
              <w:rPr>
                <w:sz w:val="20"/>
              </w:rPr>
              <w:t xml:space="preserve">Summarize the </w:t>
            </w:r>
            <w:r w:rsidRPr="00494CAF">
              <w:rPr>
                <w:sz w:val="20"/>
              </w:rPr>
              <w:t>case study by defining the key scop</w:t>
            </w:r>
            <w:r>
              <w:rPr>
                <w:sz w:val="20"/>
              </w:rPr>
              <w:t xml:space="preserve">ing </w:t>
            </w:r>
            <w:r w:rsidRPr="00494CAF">
              <w:rPr>
                <w:sz w:val="20"/>
              </w:rPr>
              <w:t>requirements as backg</w:t>
            </w:r>
            <w:r>
              <w:rPr>
                <w:sz w:val="20"/>
              </w:rPr>
              <w:t>round for the case study</w:t>
            </w:r>
            <w:r w:rsidRPr="00494CAF">
              <w:rPr>
                <w:sz w:val="20"/>
              </w:rPr>
              <w:t xml:space="preserve"> </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511B9724" wp14:editId="2A821B44">
                  <wp:extent cx="521208" cy="484632"/>
                  <wp:effectExtent l="0" t="0" r="0" b="0"/>
                  <wp:docPr id="372" name="Picture 37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Reference Materials</w:t>
            </w:r>
            <w:r w:rsidRPr="00494CAF">
              <w:rPr>
                <w:noProof/>
              </w:rPr>
              <w:t xml:space="preserve"> </w:t>
            </w:r>
          </w:p>
          <w:p w:rsidR="00EC4F83" w:rsidRPr="00494CAF" w:rsidRDefault="00EC4F83" w:rsidP="00EC4F83">
            <w:pPr>
              <w:spacing w:before="120"/>
              <w:rPr>
                <w:sz w:val="20"/>
              </w:rPr>
            </w:pPr>
            <w:r w:rsidRPr="00494CAF">
              <w:rPr>
                <w:sz w:val="20"/>
              </w:rPr>
              <w:t>N/A</w:t>
            </w:r>
          </w:p>
        </w:tc>
      </w:tr>
      <w:tr w:rsidR="00EC4F83" w:rsidRPr="00494CAF" w:rsidTr="00EC4F83">
        <w:tc>
          <w:tcPr>
            <w:tcW w:w="1036" w:type="dxa"/>
            <w:tcBorders>
              <w:right w:val="nil"/>
            </w:tcBorders>
          </w:tcPr>
          <w:p w:rsidR="00EC4F83" w:rsidRPr="00494CAF" w:rsidRDefault="00EC4F83" w:rsidP="00EC4F83">
            <w:pPr>
              <w:spacing w:before="120"/>
              <w:rPr>
                <w:noProof/>
                <w:sz w:val="20"/>
              </w:rPr>
            </w:pPr>
            <w:r w:rsidRPr="00494CAF">
              <w:rPr>
                <w:noProof/>
                <w:sz w:val="20"/>
              </w:rPr>
              <w:drawing>
                <wp:inline distT="0" distB="0" distL="0" distR="0" wp14:anchorId="5C5CDBB7" wp14:editId="7165D76A">
                  <wp:extent cx="484632" cy="512064"/>
                  <wp:effectExtent l="0" t="0" r="0" b="2540"/>
                  <wp:docPr id="373" name="Picture 37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EC4F83">
            <w:pPr>
              <w:spacing w:before="120"/>
              <w:rPr>
                <w:b/>
                <w:sz w:val="20"/>
              </w:rPr>
            </w:pPr>
            <w:r w:rsidRPr="00494CAF">
              <w:rPr>
                <w:b/>
                <w:sz w:val="20"/>
              </w:rPr>
              <w:t>Background Information</w:t>
            </w:r>
          </w:p>
          <w:p w:rsidR="00EC4F83" w:rsidRPr="00494CAF" w:rsidRDefault="00EC4F83" w:rsidP="00EC4F83">
            <w:pPr>
              <w:spacing w:before="120"/>
              <w:rPr>
                <w:sz w:val="20"/>
              </w:rPr>
            </w:pPr>
            <w:r w:rsidRPr="00494CAF">
              <w:rPr>
                <w:sz w:val="20"/>
              </w:rPr>
              <w:t>N/A</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6B05F8D6" wp14:editId="5F282932">
                  <wp:extent cx="466344" cy="521208"/>
                  <wp:effectExtent l="0" t="0" r="0" b="0"/>
                  <wp:docPr id="374" name="Picture 37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bottom w:val="single" w:sz="4" w:space="0" w:color="auto"/>
            </w:tcBorders>
          </w:tcPr>
          <w:p w:rsidR="00EC4F83" w:rsidRPr="00494CAF" w:rsidRDefault="00DE6D64" w:rsidP="00DE6D64">
            <w:pPr>
              <w:pStyle w:val="ODOTHeader"/>
            </w:pPr>
            <w:r>
              <w:t>Interactivity/Talking Points</w:t>
            </w:r>
          </w:p>
          <w:p w:rsidR="00EC4F83" w:rsidRPr="00494CAF" w:rsidRDefault="00EC4F83" w:rsidP="00DE6D64">
            <w:pPr>
              <w:pStyle w:val="ODOTtext"/>
            </w:pPr>
            <w:r>
              <w:t xml:space="preserve">Set up </w:t>
            </w:r>
            <w:r w:rsidRPr="00494CAF">
              <w:t xml:space="preserve">the key project scope statement for the case study project: “Cap and Column piers shall have a minimum of </w:t>
            </w:r>
            <w:r w:rsidRPr="00494CAF">
              <w:rPr>
                <w:u w:val="single"/>
              </w:rPr>
              <w:t>three</w:t>
            </w:r>
            <w:r w:rsidRPr="00494CAF">
              <w:t xml:space="preserve"> Columns when completed…”</w:t>
            </w:r>
          </w:p>
          <w:p w:rsidR="00EC4F83" w:rsidRPr="00494CAF" w:rsidRDefault="00EC4F83" w:rsidP="00DE6D64">
            <w:pPr>
              <w:pStyle w:val="ODOTtext"/>
            </w:pPr>
            <w:r w:rsidRPr="00494CAF">
              <w:t>The existing bridge was to be widened, therefore existing piers needed to be widened.</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22C13BF5" wp14:editId="6A25E2D8">
                  <wp:extent cx="493776" cy="484632"/>
                  <wp:effectExtent l="0" t="0" r="1905" b="0"/>
                  <wp:docPr id="375" name="Picture 37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4270" w:type="dxa"/>
            <w:tcBorders>
              <w:left w:val="nil"/>
              <w:right w:val="nil"/>
            </w:tcBorders>
          </w:tcPr>
          <w:p w:rsidR="00EC4F83" w:rsidRPr="00494CAF" w:rsidRDefault="00EC4F83" w:rsidP="00DE6D64">
            <w:pPr>
              <w:pStyle w:val="ODOTHeader"/>
            </w:pPr>
            <w:r w:rsidRPr="00494CAF">
              <w:t xml:space="preserve">Timing </w:t>
            </w:r>
          </w:p>
          <w:p w:rsidR="00EC4F83" w:rsidRPr="00494CAF" w:rsidRDefault="00EC4F83" w:rsidP="00EC4F83">
            <w:pPr>
              <w:spacing w:before="120"/>
              <w:rPr>
                <w:sz w:val="20"/>
              </w:rPr>
            </w:pPr>
            <w:r w:rsidRPr="00494CAF">
              <w:rPr>
                <w:sz w:val="20"/>
              </w:rPr>
              <w:t xml:space="preserve">Time spent on slide:  </w:t>
            </w:r>
            <w:r w:rsidRPr="00DE6D64">
              <w:rPr>
                <w:sz w:val="20"/>
                <w:u w:val="single"/>
              </w:rPr>
              <w:t>1 min</w:t>
            </w:r>
          </w:p>
        </w:tc>
        <w:tc>
          <w:tcPr>
            <w:tcW w:w="4270" w:type="dxa"/>
            <w:tcBorders>
              <w:left w:val="nil"/>
            </w:tcBorders>
          </w:tcPr>
          <w:p w:rsidR="00EC4F83" w:rsidRDefault="00EC4F83" w:rsidP="00EC4F83">
            <w:pPr>
              <w:spacing w:before="120"/>
              <w:rPr>
                <w:sz w:val="20"/>
              </w:rPr>
            </w:pPr>
          </w:p>
          <w:p w:rsidR="00EC4F83" w:rsidRPr="00494CAF" w:rsidRDefault="00EC4F83" w:rsidP="00DE6D64">
            <w:pPr>
              <w:spacing w:before="120"/>
              <w:jc w:val="right"/>
              <w:rPr>
                <w:sz w:val="20"/>
              </w:rPr>
            </w:pPr>
            <w:r w:rsidRPr="00494CAF">
              <w:rPr>
                <w:sz w:val="20"/>
              </w:rPr>
              <w:t xml:space="preserve">Elapsed time from start of section: </w:t>
            </w:r>
            <w:r w:rsidRPr="00DE6D64">
              <w:rPr>
                <w:sz w:val="20"/>
                <w:u w:val="single"/>
              </w:rPr>
              <w:t>47 min</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4A7C6530" wp14:editId="2142D1C8">
                  <wp:extent cx="521208" cy="493776"/>
                  <wp:effectExtent l="0" t="0" r="0" b="1905"/>
                  <wp:docPr id="376" name="Picture 37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Transition</w:t>
            </w:r>
          </w:p>
          <w:p w:rsidR="00EC4F83" w:rsidRPr="00494CAF" w:rsidRDefault="00EC4F83" w:rsidP="003340B9">
            <w:pPr>
              <w:pStyle w:val="ODOTtext"/>
            </w:pPr>
            <w:r w:rsidRPr="00494CAF">
              <w:t xml:space="preserve">Now let’s look at </w:t>
            </w:r>
            <w:r>
              <w:t xml:space="preserve">the </w:t>
            </w:r>
            <w:r w:rsidRPr="00494CAF">
              <w:t>detail o</w:t>
            </w:r>
            <w:r w:rsidR="003340B9">
              <w:t>f</w:t>
            </w:r>
            <w:r w:rsidRPr="00494CAF">
              <w:t xml:space="preserve"> </w:t>
            </w:r>
            <w:r w:rsidR="003340B9">
              <w:t>the existing pier configuration</w:t>
            </w:r>
            <w:r w:rsidRPr="00CF4F32">
              <w:t>.</w:t>
            </w:r>
          </w:p>
        </w:tc>
      </w:tr>
    </w:tbl>
    <w:p w:rsidR="00EC4F83" w:rsidRDefault="00EC4F83" w:rsidP="00EC4F83">
      <w:pPr>
        <w:spacing w:after="200" w:line="276" w:lineRule="auto"/>
      </w:pPr>
    </w:p>
    <w:p w:rsidR="00EC4F83" w:rsidRDefault="00EC4F83" w:rsidP="00EC4F83">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4270"/>
        <w:gridCol w:w="4270"/>
      </w:tblGrid>
      <w:tr w:rsidR="00EC4F83" w:rsidRPr="00494CAF" w:rsidTr="00EC4F83">
        <w:tc>
          <w:tcPr>
            <w:tcW w:w="9576" w:type="dxa"/>
            <w:gridSpan w:val="3"/>
          </w:tcPr>
          <w:p w:rsidR="00EC4F83" w:rsidRPr="00494CAF" w:rsidRDefault="00EC4F83" w:rsidP="00EC4F83">
            <w:pPr>
              <w:jc w:val="center"/>
            </w:pPr>
          </w:p>
          <w:p w:rsidR="00EC4F83" w:rsidRDefault="00DE6D64" w:rsidP="00EC4F83">
            <w:pPr>
              <w:jc w:val="center"/>
            </w:pPr>
            <w:r>
              <w:rPr>
                <w:noProof/>
              </w:rPr>
              <w:drawing>
                <wp:inline distT="0" distB="0" distL="0" distR="0" wp14:anchorId="0A0C1A68" wp14:editId="0D5DBCAF">
                  <wp:extent cx="2776741" cy="2084832"/>
                  <wp:effectExtent l="0" t="0" r="508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DE6D64" w:rsidRPr="00494CAF" w:rsidRDefault="00DE6D64" w:rsidP="00EC4F83">
            <w:pPr>
              <w:jc w:val="center"/>
            </w:pP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79265B43" wp14:editId="4F880FF3">
                  <wp:extent cx="512064" cy="521208"/>
                  <wp:effectExtent l="0" t="0" r="2540" b="0"/>
                  <wp:docPr id="378" name="Picture 378"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Key Message</w:t>
            </w:r>
          </w:p>
          <w:p w:rsidR="00EC4F83" w:rsidRPr="00494CAF" w:rsidRDefault="003340B9" w:rsidP="003340B9">
            <w:pPr>
              <w:pStyle w:val="ODOTtext"/>
            </w:pPr>
            <w:r>
              <w:t>This slide i</w:t>
            </w:r>
            <w:r w:rsidR="00EC4F83" w:rsidRPr="00CF4F32">
              <w:t>llustrate</w:t>
            </w:r>
            <w:r>
              <w:t>s</w:t>
            </w:r>
            <w:r w:rsidR="00EC4F83" w:rsidRPr="00CF4F32">
              <w:t xml:space="preserve"> the </w:t>
            </w:r>
            <w:r>
              <w:t>existing pier elevation.</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31D8CBCC" wp14:editId="650F27E0">
                  <wp:extent cx="521208" cy="484632"/>
                  <wp:effectExtent l="0" t="0" r="0" b="0"/>
                  <wp:docPr id="379" name="Picture 379"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Reference Materials</w:t>
            </w:r>
            <w:r w:rsidRPr="00494CAF">
              <w:rPr>
                <w:noProof/>
              </w:rPr>
              <w:t xml:space="preserve"> </w:t>
            </w:r>
          </w:p>
          <w:p w:rsidR="00EC4F83" w:rsidRPr="00494CAF"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noProof/>
                <w:sz w:val="20"/>
              </w:rPr>
            </w:pPr>
            <w:r w:rsidRPr="00494CAF">
              <w:rPr>
                <w:noProof/>
                <w:sz w:val="20"/>
              </w:rPr>
              <w:drawing>
                <wp:inline distT="0" distB="0" distL="0" distR="0" wp14:anchorId="1179A341" wp14:editId="0278B727">
                  <wp:extent cx="484632" cy="512064"/>
                  <wp:effectExtent l="0" t="0" r="0" b="2540"/>
                  <wp:docPr id="380" name="Picture 380"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Background Information</w:t>
            </w:r>
          </w:p>
          <w:p w:rsidR="00EC4F83" w:rsidRPr="00DE6D64"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6C171208" wp14:editId="4C1BA5F5">
                  <wp:extent cx="466344" cy="521208"/>
                  <wp:effectExtent l="0" t="0" r="0" b="0"/>
                  <wp:docPr id="381" name="Picture 381"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bottom w:val="single" w:sz="4" w:space="0" w:color="auto"/>
            </w:tcBorders>
          </w:tcPr>
          <w:p w:rsidR="00EC4F83" w:rsidRDefault="00EC4F83" w:rsidP="00DE6D64">
            <w:pPr>
              <w:pStyle w:val="ODOTHeader"/>
            </w:pPr>
            <w:r w:rsidRPr="00494CAF">
              <w:t>Interactivity/T</w:t>
            </w:r>
            <w:r w:rsidR="00DE6D64">
              <w:t>alking Points</w:t>
            </w:r>
          </w:p>
          <w:p w:rsidR="00EC4F83" w:rsidRPr="00494CAF" w:rsidRDefault="003340B9" w:rsidP="003340B9">
            <w:pPr>
              <w:pStyle w:val="ODOTtext"/>
            </w:pPr>
            <w:r>
              <w:t>Use this slide to explain the existing configuration.</w:t>
            </w:r>
            <w:r w:rsidR="00EC4F83">
              <w:t xml:space="preserve"> </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5BBA8BBB" wp14:editId="1E8F7C12">
                  <wp:extent cx="493776" cy="484632"/>
                  <wp:effectExtent l="0" t="0" r="1905" b="0"/>
                  <wp:docPr id="382" name="Picture 382"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4270" w:type="dxa"/>
            <w:tcBorders>
              <w:left w:val="nil"/>
              <w:right w:val="nil"/>
            </w:tcBorders>
          </w:tcPr>
          <w:p w:rsidR="00EC4F83" w:rsidRPr="00494CAF" w:rsidRDefault="00EC4F83" w:rsidP="00DE6D64">
            <w:pPr>
              <w:pStyle w:val="ODOTHeader"/>
            </w:pPr>
            <w:r w:rsidRPr="00494CAF">
              <w:t xml:space="preserve">Timing </w:t>
            </w:r>
          </w:p>
          <w:p w:rsidR="00EC4F83" w:rsidRPr="00494CAF" w:rsidRDefault="00EC4F83" w:rsidP="00DE6D64">
            <w:pPr>
              <w:pStyle w:val="ODOTtext"/>
            </w:pPr>
            <w:r w:rsidRPr="00494CAF">
              <w:t xml:space="preserve">Time spent on slide:  </w:t>
            </w:r>
            <w:r w:rsidRPr="00DE6D64">
              <w:rPr>
                <w:u w:val="single"/>
              </w:rPr>
              <w:t>1 min</w:t>
            </w:r>
          </w:p>
        </w:tc>
        <w:tc>
          <w:tcPr>
            <w:tcW w:w="4270" w:type="dxa"/>
            <w:tcBorders>
              <w:left w:val="nil"/>
            </w:tcBorders>
          </w:tcPr>
          <w:p w:rsidR="00EC4F83" w:rsidRDefault="00EC4F83" w:rsidP="00DE6D64">
            <w:pPr>
              <w:pStyle w:val="ODOTHeader"/>
            </w:pPr>
          </w:p>
          <w:p w:rsidR="00EC4F83" w:rsidRPr="00494CAF" w:rsidRDefault="00EC4F83" w:rsidP="00DE6D64">
            <w:pPr>
              <w:pStyle w:val="ODOTtext"/>
              <w:jc w:val="right"/>
            </w:pPr>
            <w:r w:rsidRPr="00494CAF">
              <w:t xml:space="preserve">Elapsed time from start of section: </w:t>
            </w:r>
            <w:r w:rsidRPr="00DE6D64">
              <w:rPr>
                <w:u w:val="single"/>
              </w:rPr>
              <w:t>47 min</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0197910A" wp14:editId="2EA3DF96">
                  <wp:extent cx="521208" cy="493776"/>
                  <wp:effectExtent l="0" t="0" r="0" b="1905"/>
                  <wp:docPr id="383" name="Picture 383"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Transition</w:t>
            </w:r>
          </w:p>
          <w:p w:rsidR="00EC4F83" w:rsidRPr="00494CAF" w:rsidRDefault="00EC4F83" w:rsidP="003340B9">
            <w:pPr>
              <w:pStyle w:val="ODOTtext"/>
            </w:pPr>
            <w:r w:rsidRPr="00494CAF">
              <w:t xml:space="preserve">Now let’s look at </w:t>
            </w:r>
            <w:r>
              <w:t xml:space="preserve">the </w:t>
            </w:r>
            <w:r w:rsidRPr="00494CAF">
              <w:t>detail o</w:t>
            </w:r>
            <w:r w:rsidR="003340B9">
              <w:t>f</w:t>
            </w:r>
            <w:r w:rsidRPr="00494CAF">
              <w:t xml:space="preserve"> </w:t>
            </w:r>
            <w:r>
              <w:t xml:space="preserve">a proposed </w:t>
            </w:r>
            <w:r w:rsidRPr="00CF4F32">
              <w:t xml:space="preserve">column configuration </w:t>
            </w:r>
            <w:r>
              <w:t xml:space="preserve">proposed by DBT </w:t>
            </w:r>
            <w:r w:rsidRPr="00CF4F32">
              <w:t>to accommodate the bridge widening.</w:t>
            </w:r>
          </w:p>
        </w:tc>
      </w:tr>
    </w:tbl>
    <w:p w:rsidR="00EC4F83" w:rsidRDefault="00EC4F83" w:rsidP="00EC4F83">
      <w:pPr>
        <w:spacing w:after="200" w:line="276" w:lineRule="auto"/>
      </w:pPr>
    </w:p>
    <w:p w:rsidR="00EC4F83" w:rsidRDefault="00EC4F83">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4270"/>
        <w:gridCol w:w="4270"/>
      </w:tblGrid>
      <w:tr w:rsidR="00EC4F83" w:rsidRPr="00494CAF" w:rsidTr="00EC4F83">
        <w:tc>
          <w:tcPr>
            <w:tcW w:w="9576" w:type="dxa"/>
            <w:gridSpan w:val="3"/>
          </w:tcPr>
          <w:p w:rsidR="00EC4F83" w:rsidRDefault="00EC4F83" w:rsidP="00EC4F83">
            <w:pPr>
              <w:jc w:val="center"/>
              <w:rPr>
                <w:noProof/>
              </w:rPr>
            </w:pPr>
          </w:p>
          <w:p w:rsidR="00DE6D64" w:rsidRPr="00494CAF" w:rsidRDefault="00DE6D64" w:rsidP="00EC4F83">
            <w:pPr>
              <w:jc w:val="center"/>
            </w:pPr>
            <w:r>
              <w:rPr>
                <w:noProof/>
              </w:rPr>
              <w:drawing>
                <wp:inline distT="0" distB="0" distL="0" distR="0" wp14:anchorId="697547BD" wp14:editId="534E1F96">
                  <wp:extent cx="2776741" cy="2084832"/>
                  <wp:effectExtent l="0" t="0" r="508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EC4F83" w:rsidRPr="00494CAF" w:rsidRDefault="00EC4F83" w:rsidP="00EC4F83">
            <w:pPr>
              <w:jc w:val="center"/>
            </w:pP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095C4C6B" wp14:editId="34EC6995">
                  <wp:extent cx="512064" cy="521208"/>
                  <wp:effectExtent l="0" t="0" r="2540" b="0"/>
                  <wp:docPr id="641" name="Picture 64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Key Message</w:t>
            </w:r>
          </w:p>
          <w:p w:rsidR="00EC4F83" w:rsidRPr="00494CAF" w:rsidRDefault="003340B9" w:rsidP="003340B9">
            <w:pPr>
              <w:pStyle w:val="ODOTtext"/>
            </w:pPr>
            <w:r>
              <w:t>This slide illustrate the</w:t>
            </w:r>
            <w:r w:rsidR="00EC4F83">
              <w:t xml:space="preserve"> proposed </w:t>
            </w:r>
            <w:r w:rsidR="00EC4F83" w:rsidRPr="00CF4F32">
              <w:t xml:space="preserve">configuration of </w:t>
            </w:r>
            <w:r>
              <w:t xml:space="preserve">the </w:t>
            </w:r>
            <w:r w:rsidR="00EC4F83" w:rsidRPr="00CF4F32">
              <w:t xml:space="preserve">widened bridge section </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0CAFA1C6" wp14:editId="48DDECBD">
                  <wp:extent cx="521208" cy="484632"/>
                  <wp:effectExtent l="0" t="0" r="0" b="0"/>
                  <wp:docPr id="642" name="Picture 64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Reference Materials</w:t>
            </w:r>
            <w:r w:rsidRPr="00494CAF">
              <w:rPr>
                <w:noProof/>
              </w:rPr>
              <w:t xml:space="preserve"> </w:t>
            </w:r>
          </w:p>
          <w:p w:rsidR="00EC4F83" w:rsidRPr="00494CAF"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noProof/>
                <w:sz w:val="20"/>
              </w:rPr>
            </w:pPr>
            <w:r w:rsidRPr="00494CAF">
              <w:rPr>
                <w:noProof/>
                <w:sz w:val="20"/>
              </w:rPr>
              <w:drawing>
                <wp:inline distT="0" distB="0" distL="0" distR="0" wp14:anchorId="1E625AF8" wp14:editId="3E488FF2">
                  <wp:extent cx="484632" cy="512064"/>
                  <wp:effectExtent l="0" t="0" r="0" b="2540"/>
                  <wp:docPr id="1161" name="Picture 1161"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Background Information</w:t>
            </w:r>
          </w:p>
          <w:p w:rsidR="00EC4F83" w:rsidRPr="00494CAF"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6362BBE9" wp14:editId="5DCFC3F7">
                  <wp:extent cx="466344" cy="521208"/>
                  <wp:effectExtent l="0" t="0" r="0" b="0"/>
                  <wp:docPr id="1162" name="Picture 1162"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bottom w:val="single" w:sz="4" w:space="0" w:color="auto"/>
            </w:tcBorders>
          </w:tcPr>
          <w:p w:rsidR="00EC4F83" w:rsidRDefault="00EC4F83" w:rsidP="00DE6D64">
            <w:pPr>
              <w:pStyle w:val="ODOTHeader"/>
            </w:pPr>
            <w:r w:rsidRPr="00494CAF">
              <w:t>Interactivity/Talking Points:</w:t>
            </w:r>
          </w:p>
          <w:p w:rsidR="00EC4F83" w:rsidRPr="00DE6D64" w:rsidRDefault="00EC4F83" w:rsidP="00FA160A">
            <w:pPr>
              <w:pStyle w:val="ODOTtext"/>
            </w:pPr>
            <w:r>
              <w:t xml:space="preserve">A proposed </w:t>
            </w:r>
            <w:r w:rsidRPr="00CF4F32">
              <w:t xml:space="preserve">design for </w:t>
            </w:r>
            <w:r>
              <w:t xml:space="preserve">the </w:t>
            </w:r>
            <w:r w:rsidRPr="00CF4F32">
              <w:t>widen</w:t>
            </w:r>
            <w:r>
              <w:t xml:space="preserve">ed bridge section </w:t>
            </w:r>
            <w:r w:rsidRPr="00CF4F32">
              <w:t xml:space="preserve">shows </w:t>
            </w:r>
            <w:r w:rsidR="00FA160A">
              <w:t>the additional of two piers</w:t>
            </w:r>
            <w:r w:rsidRPr="00CF4F32">
              <w:t>.</w:t>
            </w:r>
            <w:r w:rsidR="00DE6D64">
              <w:t xml:space="preserve"> </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3FD5C5BC" wp14:editId="070FA0E1">
                  <wp:extent cx="493776" cy="484632"/>
                  <wp:effectExtent l="0" t="0" r="1905" b="0"/>
                  <wp:docPr id="1163" name="Picture 1163"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4270" w:type="dxa"/>
            <w:tcBorders>
              <w:left w:val="nil"/>
              <w:right w:val="nil"/>
            </w:tcBorders>
          </w:tcPr>
          <w:p w:rsidR="00EC4F83" w:rsidRPr="00494CAF" w:rsidRDefault="00EC4F83" w:rsidP="00DE6D64">
            <w:pPr>
              <w:pStyle w:val="ODOTHeader"/>
            </w:pPr>
            <w:r w:rsidRPr="00494CAF">
              <w:t xml:space="preserve">Timing </w:t>
            </w:r>
          </w:p>
          <w:p w:rsidR="00EC4F83" w:rsidRPr="00494CAF" w:rsidRDefault="00EC4F83" w:rsidP="00DE6D64">
            <w:pPr>
              <w:pStyle w:val="ODOTtext"/>
            </w:pPr>
            <w:r w:rsidRPr="00494CAF">
              <w:t xml:space="preserve">Time spent on slide:  </w:t>
            </w:r>
            <w:r w:rsidRPr="00DE6D64">
              <w:rPr>
                <w:u w:val="single"/>
              </w:rPr>
              <w:t>1 min</w:t>
            </w:r>
          </w:p>
        </w:tc>
        <w:tc>
          <w:tcPr>
            <w:tcW w:w="4270" w:type="dxa"/>
            <w:tcBorders>
              <w:left w:val="nil"/>
            </w:tcBorders>
          </w:tcPr>
          <w:p w:rsidR="00EC4F83" w:rsidRDefault="00EC4F83" w:rsidP="00FA160A">
            <w:pPr>
              <w:pStyle w:val="ODOTHeader"/>
            </w:pPr>
          </w:p>
          <w:p w:rsidR="00EC4F83" w:rsidRPr="00494CAF" w:rsidRDefault="00EC4F83" w:rsidP="00DE6D64">
            <w:pPr>
              <w:pStyle w:val="ODOTtext"/>
              <w:jc w:val="right"/>
            </w:pPr>
            <w:r w:rsidRPr="00494CAF">
              <w:t xml:space="preserve">Elapsed time from start of section: </w:t>
            </w:r>
            <w:r w:rsidRPr="00DE6D64">
              <w:rPr>
                <w:u w:val="single"/>
              </w:rPr>
              <w:t>48 min</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742A1EF1" wp14:editId="0EF207A7">
                  <wp:extent cx="521208" cy="493776"/>
                  <wp:effectExtent l="0" t="0" r="0" b="1905"/>
                  <wp:docPr id="1164" name="Picture 1164"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Transition</w:t>
            </w:r>
          </w:p>
          <w:p w:rsidR="00EC4F83" w:rsidRPr="00494CAF" w:rsidRDefault="00EC4F83" w:rsidP="00DE6D64">
            <w:pPr>
              <w:pStyle w:val="ODOTtext"/>
            </w:pPr>
            <w:r w:rsidRPr="00494CAF">
              <w:t>Now let’s</w:t>
            </w:r>
            <w:r>
              <w:t xml:space="preserve"> ask a question related to the proposed design configuration</w:t>
            </w:r>
            <w:r w:rsidR="00DE6D64">
              <w:t>.</w:t>
            </w:r>
          </w:p>
        </w:tc>
      </w:tr>
    </w:tbl>
    <w:p w:rsidR="00EC4F83" w:rsidRDefault="00EC4F83" w:rsidP="00EC4F83">
      <w:pPr>
        <w:spacing w:after="200" w:line="276" w:lineRule="auto"/>
      </w:pPr>
    </w:p>
    <w:p w:rsidR="00EC4F83" w:rsidRDefault="00EC4F83">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4270"/>
        <w:gridCol w:w="4270"/>
      </w:tblGrid>
      <w:tr w:rsidR="00EC4F83" w:rsidRPr="00494CAF" w:rsidTr="00EC4F83">
        <w:tc>
          <w:tcPr>
            <w:tcW w:w="9576" w:type="dxa"/>
            <w:gridSpan w:val="3"/>
          </w:tcPr>
          <w:p w:rsidR="00EC4F83" w:rsidRPr="00494CAF" w:rsidRDefault="00EC4F83" w:rsidP="00EC4F83">
            <w:pPr>
              <w:jc w:val="center"/>
            </w:pPr>
          </w:p>
          <w:p w:rsidR="00EC4F83" w:rsidRDefault="00DE6D64" w:rsidP="00EC4F83">
            <w:pPr>
              <w:jc w:val="center"/>
            </w:pPr>
            <w:r>
              <w:rPr>
                <w:noProof/>
              </w:rPr>
              <w:drawing>
                <wp:inline distT="0" distB="0" distL="0" distR="0" wp14:anchorId="30200BD2" wp14:editId="5872413E">
                  <wp:extent cx="2776741" cy="2084832"/>
                  <wp:effectExtent l="0" t="0" r="508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DE6D64" w:rsidRPr="00494CAF" w:rsidRDefault="00DE6D64" w:rsidP="00EC4F83">
            <w:pPr>
              <w:jc w:val="center"/>
            </w:pP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77F33FFD" wp14:editId="49EAC7F1">
                  <wp:extent cx="512064" cy="521208"/>
                  <wp:effectExtent l="0" t="0" r="2540" b="0"/>
                  <wp:docPr id="1166" name="Picture 1166"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Key Message</w:t>
            </w:r>
          </w:p>
          <w:p w:rsidR="00EC4F83" w:rsidRPr="00494CAF" w:rsidRDefault="00FA160A" w:rsidP="00FA160A">
            <w:pPr>
              <w:pStyle w:val="ODOTtext"/>
            </w:pPr>
            <w:r>
              <w:t xml:space="preserve">This slide summarizes the key issue - </w:t>
            </w:r>
            <w:r w:rsidR="00EC4F83">
              <w:t xml:space="preserve">whether </w:t>
            </w:r>
            <w:r>
              <w:t xml:space="preserve">the </w:t>
            </w:r>
            <w:r w:rsidR="00EC4F83">
              <w:t>proposed five column configuration complies with scope requirement</w:t>
            </w:r>
            <w:r>
              <w:t>.</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4F054C21" wp14:editId="19467731">
                  <wp:extent cx="521208" cy="484632"/>
                  <wp:effectExtent l="0" t="0" r="0" b="0"/>
                  <wp:docPr id="1167" name="Picture 1167"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Reference Materials</w:t>
            </w:r>
            <w:r w:rsidRPr="00494CAF">
              <w:rPr>
                <w:noProof/>
              </w:rPr>
              <w:t xml:space="preserve"> </w:t>
            </w:r>
          </w:p>
          <w:p w:rsidR="00EC4F83" w:rsidRPr="00494CAF"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noProof/>
                <w:sz w:val="20"/>
              </w:rPr>
            </w:pPr>
            <w:r w:rsidRPr="00494CAF">
              <w:rPr>
                <w:noProof/>
                <w:sz w:val="20"/>
              </w:rPr>
              <w:drawing>
                <wp:inline distT="0" distB="0" distL="0" distR="0" wp14:anchorId="3F57472D" wp14:editId="125261EA">
                  <wp:extent cx="484632" cy="512064"/>
                  <wp:effectExtent l="0" t="0" r="0" b="2540"/>
                  <wp:docPr id="1168" name="Picture 1168"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Background Information</w:t>
            </w:r>
          </w:p>
          <w:p w:rsidR="00EC4F83" w:rsidRPr="00494CAF"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7D831C4E" wp14:editId="29E1D56C">
                  <wp:extent cx="466344" cy="521208"/>
                  <wp:effectExtent l="0" t="0" r="0" b="0"/>
                  <wp:docPr id="1177" name="Picture 117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bottom w:val="single" w:sz="4" w:space="0" w:color="auto"/>
            </w:tcBorders>
          </w:tcPr>
          <w:p w:rsidR="00EC4F83" w:rsidRDefault="00DE6D64" w:rsidP="00DE6D64">
            <w:pPr>
              <w:pStyle w:val="ODOTHeader"/>
            </w:pPr>
            <w:r>
              <w:t>Interactivity/Talking Points</w:t>
            </w:r>
          </w:p>
          <w:p w:rsidR="00EC4F83" w:rsidRPr="00494CAF" w:rsidRDefault="00EC4F83" w:rsidP="00FA160A">
            <w:pPr>
              <w:pStyle w:val="ODOTtext"/>
            </w:pPr>
            <w:r>
              <w:t xml:space="preserve">Ask participants whether the proposed configuration complies with the scope requirement as drafted?  Show the configuration </w:t>
            </w:r>
            <w:r w:rsidRPr="00DE6D64">
              <w:t>again</w:t>
            </w:r>
            <w:r>
              <w:t xml:space="preserve"> on previous slide if needed.  Ask for one or two responses before giving the answer provided by the DBT.</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57C55817" wp14:editId="48D14B9D">
                  <wp:extent cx="493776" cy="484632"/>
                  <wp:effectExtent l="0" t="0" r="1905" b="0"/>
                  <wp:docPr id="1178" name="Picture 117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4270" w:type="dxa"/>
            <w:tcBorders>
              <w:left w:val="nil"/>
              <w:right w:val="nil"/>
            </w:tcBorders>
          </w:tcPr>
          <w:p w:rsidR="00EC4F83" w:rsidRPr="00494CAF" w:rsidRDefault="00EC4F83" w:rsidP="00DE6D64">
            <w:pPr>
              <w:pStyle w:val="ODOTHeader"/>
            </w:pPr>
            <w:r w:rsidRPr="00494CAF">
              <w:t xml:space="preserve">Timing </w:t>
            </w:r>
          </w:p>
          <w:p w:rsidR="00EC4F83" w:rsidRPr="00494CAF" w:rsidRDefault="00EC4F83" w:rsidP="00DE6D64">
            <w:pPr>
              <w:pStyle w:val="ODOTtext"/>
            </w:pPr>
            <w:r w:rsidRPr="00494CAF">
              <w:t xml:space="preserve">Time spent on slide:  </w:t>
            </w:r>
            <w:r w:rsidRPr="00DE6D64">
              <w:rPr>
                <w:u w:val="single"/>
              </w:rPr>
              <w:t>1 min</w:t>
            </w:r>
          </w:p>
        </w:tc>
        <w:tc>
          <w:tcPr>
            <w:tcW w:w="4270" w:type="dxa"/>
            <w:tcBorders>
              <w:left w:val="nil"/>
            </w:tcBorders>
          </w:tcPr>
          <w:p w:rsidR="00EC4F83" w:rsidRDefault="00EC4F83" w:rsidP="00FA160A">
            <w:pPr>
              <w:pStyle w:val="ODOTHeader"/>
            </w:pPr>
          </w:p>
          <w:p w:rsidR="00EC4F83" w:rsidRPr="00494CAF" w:rsidRDefault="00EC4F83" w:rsidP="00FA160A">
            <w:pPr>
              <w:pStyle w:val="ODOTtext"/>
            </w:pPr>
            <w:r w:rsidRPr="00494CAF">
              <w:t xml:space="preserve">Elapsed time from start of section: </w:t>
            </w:r>
            <w:r w:rsidRPr="00DE6D64">
              <w:rPr>
                <w:u w:val="single"/>
              </w:rPr>
              <w:t>49 min</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204E9709" wp14:editId="0204F550">
                  <wp:extent cx="521208" cy="493776"/>
                  <wp:effectExtent l="0" t="0" r="0" b="1905"/>
                  <wp:docPr id="1179" name="Picture 117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Transition</w:t>
            </w:r>
          </w:p>
          <w:p w:rsidR="00EC4F83" w:rsidRPr="00494CAF" w:rsidRDefault="00EC4F83" w:rsidP="00DE6D64">
            <w:pPr>
              <w:pStyle w:val="ODOTtext"/>
            </w:pPr>
            <w:r w:rsidRPr="00494CAF">
              <w:t>Now let’s</w:t>
            </w:r>
            <w:r>
              <w:t xml:space="preserve"> discuss the interpretation made by the winning bidder</w:t>
            </w:r>
            <w:r w:rsidR="00DE6D64">
              <w:t>.</w:t>
            </w:r>
          </w:p>
        </w:tc>
      </w:tr>
    </w:tbl>
    <w:p w:rsidR="00EC4F83" w:rsidRDefault="00EC4F83" w:rsidP="00EC4F83">
      <w:pPr>
        <w:spacing w:after="200" w:line="276" w:lineRule="auto"/>
      </w:pPr>
    </w:p>
    <w:p w:rsidR="00EC4F83" w:rsidRDefault="00EC4F83">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4270"/>
        <w:gridCol w:w="4270"/>
      </w:tblGrid>
      <w:tr w:rsidR="00EC4F83" w:rsidRPr="00494CAF" w:rsidTr="00EC4F83">
        <w:tc>
          <w:tcPr>
            <w:tcW w:w="9576" w:type="dxa"/>
            <w:gridSpan w:val="3"/>
          </w:tcPr>
          <w:p w:rsidR="00EC4F83" w:rsidRDefault="00EC4F83" w:rsidP="00EC4F83">
            <w:pPr>
              <w:jc w:val="center"/>
              <w:rPr>
                <w:noProof/>
              </w:rPr>
            </w:pPr>
          </w:p>
          <w:p w:rsidR="00DE6D64" w:rsidRDefault="00DE6D64" w:rsidP="00EC4F83">
            <w:pPr>
              <w:jc w:val="center"/>
              <w:rPr>
                <w:noProof/>
              </w:rPr>
            </w:pPr>
            <w:r>
              <w:rPr>
                <w:noProof/>
              </w:rPr>
              <w:drawing>
                <wp:inline distT="0" distB="0" distL="0" distR="0" wp14:anchorId="5D4DDE00" wp14:editId="0F4A8D8E">
                  <wp:extent cx="2776741" cy="2084832"/>
                  <wp:effectExtent l="0" t="0" r="508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DE6D64" w:rsidRPr="00494CAF" w:rsidRDefault="00DE6D64" w:rsidP="00EC4F83">
            <w:pPr>
              <w:jc w:val="center"/>
            </w:pP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12DC174A" wp14:editId="20763E89">
                  <wp:extent cx="512064" cy="521208"/>
                  <wp:effectExtent l="0" t="0" r="2540" b="0"/>
                  <wp:docPr id="1181" name="Picture 118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 xml:space="preserve">Key </w:t>
            </w:r>
            <w:r w:rsidRPr="00DE6D64">
              <w:t>Message</w:t>
            </w:r>
          </w:p>
          <w:p w:rsidR="00EC4F83" w:rsidRPr="00494CAF" w:rsidRDefault="00EC4F83" w:rsidP="00DE6D64">
            <w:pPr>
              <w:pStyle w:val="ODOTtext"/>
            </w:pPr>
            <w:r>
              <w:t>What happened? The proposed configuration complies with scope requirement though it was not the solution envisioned</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7349E0A3" wp14:editId="743BC95E">
                  <wp:extent cx="521208" cy="484632"/>
                  <wp:effectExtent l="0" t="0" r="0" b="0"/>
                  <wp:docPr id="1182" name="Picture 118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Reference Materials</w:t>
            </w:r>
            <w:r w:rsidRPr="00494CAF">
              <w:rPr>
                <w:noProof/>
              </w:rPr>
              <w:t xml:space="preserve"> </w:t>
            </w:r>
          </w:p>
          <w:p w:rsidR="00EC4F83" w:rsidRPr="00494CAF"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noProof/>
                <w:sz w:val="20"/>
              </w:rPr>
            </w:pPr>
            <w:r w:rsidRPr="00494CAF">
              <w:rPr>
                <w:noProof/>
                <w:sz w:val="20"/>
              </w:rPr>
              <w:drawing>
                <wp:inline distT="0" distB="0" distL="0" distR="0" wp14:anchorId="34A91A9A" wp14:editId="566E5EBC">
                  <wp:extent cx="484632" cy="512064"/>
                  <wp:effectExtent l="0" t="0" r="0" b="2540"/>
                  <wp:docPr id="1183" name="Picture 118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Background Information</w:t>
            </w:r>
          </w:p>
          <w:p w:rsidR="00EC4F83" w:rsidRPr="00494CAF"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63353580" wp14:editId="0B525C39">
                  <wp:extent cx="466344" cy="521208"/>
                  <wp:effectExtent l="0" t="0" r="0" b="0"/>
                  <wp:docPr id="1184" name="Picture 118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bottom w:val="single" w:sz="4" w:space="0" w:color="auto"/>
            </w:tcBorders>
          </w:tcPr>
          <w:p w:rsidR="00EC4F83" w:rsidRDefault="00DE6D64" w:rsidP="00DE6D64">
            <w:pPr>
              <w:pStyle w:val="ODOTHeader"/>
            </w:pPr>
            <w:r>
              <w:t>Interactivity/Talking Points</w:t>
            </w:r>
          </w:p>
          <w:p w:rsidR="00EC4F83" w:rsidRPr="00DE6D64" w:rsidRDefault="00EC4F83" w:rsidP="00DE6D64">
            <w:pPr>
              <w:pStyle w:val="ODOTtext"/>
            </w:pPr>
            <w:r w:rsidRPr="00DE6D64">
              <w:t>Emphasize that when drafting scope, say what you want (and don’t want) because that’s what you’ll get.  Draft the scope requirement such that requirements are interpreted the one way intended (unless multiple solutions are sought)</w:t>
            </w:r>
          </w:p>
          <w:p w:rsidR="00EC4F83" w:rsidRPr="00DE6D64" w:rsidRDefault="00EC4F83" w:rsidP="00DE6D64">
            <w:pPr>
              <w:pStyle w:val="ODOTtext"/>
            </w:pPr>
            <w:r w:rsidRPr="00DE6D64">
              <w:t>More attention (review) is required for the scoping stages.  Inputs are needed from multiple departments: Planning, Production, Construction, Maintenance, C.O.</w:t>
            </w:r>
          </w:p>
          <w:p w:rsidR="00EC4F83" w:rsidRPr="00494CAF" w:rsidRDefault="00EC4F83" w:rsidP="00DE6D64">
            <w:pPr>
              <w:pStyle w:val="ODOTtext"/>
            </w:pPr>
            <w:r w:rsidRPr="00DE6D64">
              <w:t>Attention is especially needed from those who are going to be involved with the proje</w:t>
            </w:r>
            <w:r w:rsidR="00FA160A">
              <w:t>ct.  They have the most to gain</w:t>
            </w:r>
            <w:r w:rsidRPr="00DE6D64">
              <w:t>/</w:t>
            </w:r>
            <w:proofErr w:type="spellStart"/>
            <w:r w:rsidRPr="00DE6D64">
              <w:t>lose</w:t>
            </w:r>
            <w:proofErr w:type="spellEnd"/>
            <w:r w:rsidRPr="00DE6D64">
              <w:t>.  The Project Manager should be sending out for review.  Central Office review will be for consistency through the state – not to direct the project.</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71A8BFAF" wp14:editId="71CE99A0">
                  <wp:extent cx="493776" cy="484632"/>
                  <wp:effectExtent l="0" t="0" r="1905" b="0"/>
                  <wp:docPr id="1185" name="Picture 118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4270" w:type="dxa"/>
            <w:tcBorders>
              <w:left w:val="nil"/>
              <w:right w:val="nil"/>
            </w:tcBorders>
          </w:tcPr>
          <w:p w:rsidR="00EC4F83" w:rsidRPr="00494CAF" w:rsidRDefault="00EC4F83" w:rsidP="00DE6D64">
            <w:pPr>
              <w:pStyle w:val="ODOTHeader"/>
            </w:pPr>
            <w:r w:rsidRPr="00494CAF">
              <w:t xml:space="preserve">Timing </w:t>
            </w:r>
          </w:p>
          <w:p w:rsidR="00EC4F83" w:rsidRPr="00494CAF" w:rsidRDefault="00EC4F83" w:rsidP="00DE6D64">
            <w:pPr>
              <w:pStyle w:val="ODOTtext"/>
            </w:pPr>
            <w:r w:rsidRPr="00494CAF">
              <w:t xml:space="preserve">Time spent on slide:  </w:t>
            </w:r>
            <w:r w:rsidRPr="00DE6D64">
              <w:rPr>
                <w:u w:val="single"/>
              </w:rPr>
              <w:t>3 min</w:t>
            </w:r>
          </w:p>
        </w:tc>
        <w:tc>
          <w:tcPr>
            <w:tcW w:w="4270" w:type="dxa"/>
            <w:tcBorders>
              <w:left w:val="nil"/>
            </w:tcBorders>
          </w:tcPr>
          <w:p w:rsidR="00EC4F83" w:rsidRDefault="00EC4F83" w:rsidP="00DE6D64">
            <w:pPr>
              <w:pStyle w:val="ODOTHeader"/>
            </w:pPr>
          </w:p>
          <w:p w:rsidR="00EC4F83" w:rsidRPr="00494CAF" w:rsidRDefault="00EC4F83" w:rsidP="00DE6D64">
            <w:pPr>
              <w:pStyle w:val="ODOTtext"/>
              <w:jc w:val="right"/>
            </w:pPr>
            <w:r w:rsidRPr="00494CAF">
              <w:t xml:space="preserve">Elapsed time from start of section: </w:t>
            </w:r>
            <w:r w:rsidRPr="00DE6D64">
              <w:rPr>
                <w:u w:val="single"/>
              </w:rPr>
              <w:t>52 min</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1DE89579" wp14:editId="7EBB10A7">
                  <wp:extent cx="521208" cy="493776"/>
                  <wp:effectExtent l="0" t="0" r="0" b="1905"/>
                  <wp:docPr id="1186" name="Picture 118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Transition</w:t>
            </w:r>
          </w:p>
          <w:p w:rsidR="00EC4F83" w:rsidRPr="00494CAF" w:rsidRDefault="00EC4F83" w:rsidP="00DE6D64">
            <w:pPr>
              <w:pStyle w:val="ODOTtext"/>
            </w:pPr>
            <w:r w:rsidRPr="00494CAF">
              <w:t>Now let’s</w:t>
            </w:r>
            <w:r>
              <w:t xml:space="preserve"> move to a case study illustrating a scope requirement that referenced a non-existent design standard</w:t>
            </w:r>
          </w:p>
        </w:tc>
      </w:tr>
    </w:tbl>
    <w:p w:rsidR="00EC4F83" w:rsidRDefault="00EC4F83" w:rsidP="00EC4F83">
      <w:pPr>
        <w:spacing w:after="200" w:line="276" w:lineRule="auto"/>
      </w:pPr>
    </w:p>
    <w:p w:rsidR="00EC4F83" w:rsidRDefault="00EC4F83" w:rsidP="00EC4F83">
      <w:pPr>
        <w:spacing w:after="200" w:line="276" w:lineRule="auto"/>
      </w:pPr>
      <w:r>
        <w:br w:type="page"/>
      </w:r>
    </w:p>
    <w:p w:rsidR="00EC4F83" w:rsidRDefault="00EC4F83">
      <w:pPr>
        <w:spacing w:after="20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4270"/>
        <w:gridCol w:w="4270"/>
      </w:tblGrid>
      <w:tr w:rsidR="00EC4F83" w:rsidRPr="00494CAF" w:rsidTr="00EC4F83">
        <w:tc>
          <w:tcPr>
            <w:tcW w:w="9576" w:type="dxa"/>
            <w:gridSpan w:val="3"/>
          </w:tcPr>
          <w:p w:rsidR="00EC4F83" w:rsidRDefault="00EC4F83" w:rsidP="00EC4F83">
            <w:pPr>
              <w:jc w:val="center"/>
              <w:rPr>
                <w:noProof/>
              </w:rPr>
            </w:pPr>
          </w:p>
          <w:p w:rsidR="00DE6D64" w:rsidRDefault="00DE6D64" w:rsidP="00EC4F83">
            <w:pPr>
              <w:jc w:val="center"/>
              <w:rPr>
                <w:noProof/>
              </w:rPr>
            </w:pPr>
            <w:r>
              <w:rPr>
                <w:noProof/>
              </w:rPr>
              <w:drawing>
                <wp:inline distT="0" distB="0" distL="0" distR="0" wp14:anchorId="1C1228C2" wp14:editId="7FB263AE">
                  <wp:extent cx="2776741" cy="2084832"/>
                  <wp:effectExtent l="0" t="0" r="508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DE6D64" w:rsidRPr="00494CAF" w:rsidRDefault="00DE6D64" w:rsidP="00EC4F83">
            <w:pPr>
              <w:jc w:val="center"/>
            </w:pP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2CD41089" wp14:editId="5E8B1F2D">
                  <wp:extent cx="512064" cy="521208"/>
                  <wp:effectExtent l="0" t="0" r="2540" b="0"/>
                  <wp:docPr id="1195" name="Picture 119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Key Message</w:t>
            </w:r>
          </w:p>
          <w:p w:rsidR="00EC4F83" w:rsidRPr="00494CAF" w:rsidRDefault="00FA160A" w:rsidP="00FA160A">
            <w:pPr>
              <w:pStyle w:val="ODOTtext"/>
            </w:pPr>
            <w:r>
              <w:t xml:space="preserve">This slide contains </w:t>
            </w:r>
            <w:r w:rsidR="00EC4F83">
              <w:t>scope language addressing conduit banks on a DB bridge project.</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1A37DF29" wp14:editId="6C78EB41">
                  <wp:extent cx="521208" cy="484632"/>
                  <wp:effectExtent l="0" t="0" r="0" b="0"/>
                  <wp:docPr id="1196" name="Picture 119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Reference Materials</w:t>
            </w:r>
            <w:r w:rsidRPr="00494CAF">
              <w:rPr>
                <w:noProof/>
              </w:rPr>
              <w:t xml:space="preserve"> </w:t>
            </w:r>
          </w:p>
          <w:p w:rsidR="00EC4F83" w:rsidRPr="00494CAF"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noProof/>
                <w:sz w:val="20"/>
              </w:rPr>
            </w:pPr>
            <w:r w:rsidRPr="00494CAF">
              <w:rPr>
                <w:noProof/>
                <w:sz w:val="20"/>
              </w:rPr>
              <w:drawing>
                <wp:inline distT="0" distB="0" distL="0" distR="0" wp14:anchorId="75E601C3" wp14:editId="13DE9E4A">
                  <wp:extent cx="484632" cy="512064"/>
                  <wp:effectExtent l="0" t="0" r="0" b="2540"/>
                  <wp:docPr id="1197" name="Picture 1197"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Background Information</w:t>
            </w:r>
          </w:p>
          <w:p w:rsidR="00EC4F83" w:rsidRPr="00494CAF"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5E6B2784" wp14:editId="4FD7DA5B">
                  <wp:extent cx="466344" cy="521208"/>
                  <wp:effectExtent l="0" t="0" r="0" b="0"/>
                  <wp:docPr id="1198" name="Picture 119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bottom w:val="single" w:sz="4" w:space="0" w:color="auto"/>
            </w:tcBorders>
          </w:tcPr>
          <w:p w:rsidR="00EC4F83" w:rsidRDefault="00EC4F83" w:rsidP="00DE6D64">
            <w:pPr>
              <w:pStyle w:val="ODOTHeader"/>
            </w:pPr>
            <w:r w:rsidRPr="00494CAF">
              <w:t>Interactivity/Talking Points:</w:t>
            </w:r>
          </w:p>
          <w:p w:rsidR="00EC4F83" w:rsidRPr="00494CAF" w:rsidRDefault="00EC4F83" w:rsidP="00DE6D64">
            <w:pPr>
              <w:pStyle w:val="ODOTtext"/>
            </w:pPr>
            <w:r>
              <w:t>Point out to participants that the scope language required that the conduit banks on the bridge be designed in accordance with ODOT’s bridge design standards</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26E0A203" wp14:editId="12B41579">
                  <wp:extent cx="493776" cy="484632"/>
                  <wp:effectExtent l="0" t="0" r="1905" b="0"/>
                  <wp:docPr id="1199" name="Picture 119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4270" w:type="dxa"/>
            <w:tcBorders>
              <w:left w:val="nil"/>
              <w:right w:val="nil"/>
            </w:tcBorders>
          </w:tcPr>
          <w:p w:rsidR="00EC4F83" w:rsidRPr="00494CAF" w:rsidRDefault="00EC4F83" w:rsidP="00DE6D64">
            <w:pPr>
              <w:pStyle w:val="ODOTHeader"/>
            </w:pPr>
            <w:r w:rsidRPr="00494CAF">
              <w:t xml:space="preserve">Timing </w:t>
            </w:r>
          </w:p>
          <w:p w:rsidR="00EC4F83" w:rsidRPr="00494CAF" w:rsidRDefault="00EC4F83" w:rsidP="00DE6D64">
            <w:pPr>
              <w:pStyle w:val="ODOTtext"/>
            </w:pPr>
            <w:r w:rsidRPr="00494CAF">
              <w:t xml:space="preserve">Time spent on slide:  </w:t>
            </w:r>
            <w:r w:rsidRPr="00DE6D64">
              <w:rPr>
                <w:u w:val="single"/>
              </w:rPr>
              <w:t>1 min</w:t>
            </w:r>
          </w:p>
        </w:tc>
        <w:tc>
          <w:tcPr>
            <w:tcW w:w="4270" w:type="dxa"/>
            <w:tcBorders>
              <w:left w:val="nil"/>
            </w:tcBorders>
          </w:tcPr>
          <w:p w:rsidR="00EC4F83" w:rsidRDefault="00EC4F83" w:rsidP="00DE6D64">
            <w:pPr>
              <w:pStyle w:val="ODOTHeader"/>
            </w:pPr>
          </w:p>
          <w:p w:rsidR="00EC4F83" w:rsidRPr="00494CAF" w:rsidRDefault="00EC4F83" w:rsidP="00DE6D64">
            <w:pPr>
              <w:pStyle w:val="ODOTtext"/>
              <w:jc w:val="right"/>
            </w:pPr>
            <w:r w:rsidRPr="00494CAF">
              <w:t xml:space="preserve">Elapsed time from start of section: </w:t>
            </w:r>
            <w:r w:rsidRPr="00DE6D64">
              <w:rPr>
                <w:u w:val="single"/>
              </w:rPr>
              <w:t>54 min</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21A88845" wp14:editId="59807337">
                  <wp:extent cx="521208" cy="493776"/>
                  <wp:effectExtent l="0" t="0" r="0" b="1905"/>
                  <wp:docPr id="1200" name="Picture 1200"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Transition</w:t>
            </w:r>
          </w:p>
          <w:p w:rsidR="00EC4F83" w:rsidRPr="00494CAF" w:rsidRDefault="00EC4F83" w:rsidP="00DE6D64">
            <w:pPr>
              <w:pStyle w:val="ODOTtext"/>
            </w:pPr>
            <w:r w:rsidRPr="00494CAF">
              <w:t>Now let’s</w:t>
            </w:r>
            <w:r>
              <w:t xml:space="preserve"> review the existing ODOT design standards addressing the installation of utilities on bridges</w:t>
            </w:r>
          </w:p>
        </w:tc>
      </w:tr>
    </w:tbl>
    <w:p w:rsidR="00EC4F83" w:rsidRDefault="00EC4F83" w:rsidP="00EC4F83">
      <w:pPr>
        <w:spacing w:after="200" w:line="276" w:lineRule="auto"/>
      </w:pPr>
    </w:p>
    <w:p w:rsidR="00EC4F83" w:rsidRDefault="00EC4F83" w:rsidP="00EC4F83">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4270"/>
        <w:gridCol w:w="4270"/>
      </w:tblGrid>
      <w:tr w:rsidR="00EC4F83" w:rsidRPr="00494CAF" w:rsidTr="00EC4F83">
        <w:tc>
          <w:tcPr>
            <w:tcW w:w="9576" w:type="dxa"/>
            <w:gridSpan w:val="3"/>
          </w:tcPr>
          <w:p w:rsidR="00EC4F83" w:rsidRDefault="00EC4F83" w:rsidP="00EC4F83">
            <w:pPr>
              <w:jc w:val="center"/>
              <w:rPr>
                <w:noProof/>
              </w:rPr>
            </w:pPr>
          </w:p>
          <w:p w:rsidR="00DE6D64" w:rsidRDefault="00DE6D64" w:rsidP="00EC4F83">
            <w:pPr>
              <w:jc w:val="center"/>
              <w:rPr>
                <w:noProof/>
              </w:rPr>
            </w:pPr>
            <w:r>
              <w:rPr>
                <w:noProof/>
              </w:rPr>
              <w:drawing>
                <wp:inline distT="0" distB="0" distL="0" distR="0" wp14:anchorId="7CE7433E" wp14:editId="4F0BAA31">
                  <wp:extent cx="2776741" cy="2084832"/>
                  <wp:effectExtent l="0" t="0" r="508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DE6D64" w:rsidRPr="00494CAF" w:rsidRDefault="00DE6D64" w:rsidP="00EC4F83">
            <w:pPr>
              <w:jc w:val="center"/>
            </w:pP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2FF60EFF" wp14:editId="0DAA1C70">
                  <wp:extent cx="512064" cy="521208"/>
                  <wp:effectExtent l="0" t="0" r="2540" b="0"/>
                  <wp:docPr id="1202" name="Picture 1202"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Key Message</w:t>
            </w:r>
          </w:p>
          <w:p w:rsidR="00EC4F83" w:rsidRPr="00494CAF" w:rsidRDefault="00EC4F83" w:rsidP="00FA160A">
            <w:pPr>
              <w:pStyle w:val="ODOTtext"/>
            </w:pPr>
            <w:r>
              <w:t xml:space="preserve">These are the ODOT bridge design standards </w:t>
            </w:r>
            <w:r w:rsidR="00FA160A">
              <w:t>from</w:t>
            </w:r>
            <w:r>
              <w:t xml:space="preserve"> BDM addressing utility installation on bridges.</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5211B952" wp14:editId="0CFF6751">
                  <wp:extent cx="521208" cy="484632"/>
                  <wp:effectExtent l="0" t="0" r="0" b="0"/>
                  <wp:docPr id="1203" name="Picture 1203"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Reference Materials</w:t>
            </w:r>
            <w:r w:rsidRPr="00494CAF">
              <w:rPr>
                <w:noProof/>
              </w:rPr>
              <w:t xml:space="preserve"> </w:t>
            </w:r>
          </w:p>
          <w:p w:rsidR="00EC4F83" w:rsidRPr="00494CAF" w:rsidRDefault="00EC4F83" w:rsidP="00DE6D64">
            <w:pPr>
              <w:pStyle w:val="ODOTtext"/>
            </w:pPr>
            <w:r>
              <w:t>ODOT Bridge Design Manual</w:t>
            </w:r>
          </w:p>
        </w:tc>
      </w:tr>
      <w:tr w:rsidR="00EC4F83" w:rsidRPr="00494CAF" w:rsidTr="00EC4F83">
        <w:tc>
          <w:tcPr>
            <w:tcW w:w="1036" w:type="dxa"/>
            <w:tcBorders>
              <w:right w:val="nil"/>
            </w:tcBorders>
          </w:tcPr>
          <w:p w:rsidR="00EC4F83" w:rsidRPr="00494CAF" w:rsidRDefault="00EC4F83" w:rsidP="00EC4F83">
            <w:pPr>
              <w:spacing w:before="120"/>
              <w:rPr>
                <w:noProof/>
                <w:sz w:val="20"/>
              </w:rPr>
            </w:pPr>
            <w:r w:rsidRPr="00494CAF">
              <w:rPr>
                <w:noProof/>
                <w:sz w:val="20"/>
              </w:rPr>
              <w:drawing>
                <wp:inline distT="0" distB="0" distL="0" distR="0" wp14:anchorId="3D2B50D0" wp14:editId="41C812DB">
                  <wp:extent cx="484632" cy="512064"/>
                  <wp:effectExtent l="0" t="0" r="0" b="2540"/>
                  <wp:docPr id="1204" name="Picture 1204"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Background Information</w:t>
            </w:r>
          </w:p>
          <w:p w:rsidR="00EC4F83" w:rsidRPr="00494CAF"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3388267D" wp14:editId="09395577">
                  <wp:extent cx="466344" cy="521208"/>
                  <wp:effectExtent l="0" t="0" r="0" b="0"/>
                  <wp:docPr id="1205" name="Picture 1205"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bottom w:val="single" w:sz="4" w:space="0" w:color="auto"/>
            </w:tcBorders>
          </w:tcPr>
          <w:p w:rsidR="00EC4F83" w:rsidRDefault="00DE6D64" w:rsidP="00DE6D64">
            <w:pPr>
              <w:pStyle w:val="ODOTHeader"/>
            </w:pPr>
            <w:r>
              <w:t>Interactivity/Talking Points</w:t>
            </w:r>
          </w:p>
          <w:p w:rsidR="00EC4F83" w:rsidRPr="00494CAF" w:rsidRDefault="00EC4F83" w:rsidP="00DE6D64">
            <w:pPr>
              <w:pStyle w:val="ODOTtext"/>
            </w:pPr>
            <w:r>
              <w:t xml:space="preserve">Note that the requirements for installation of utilities on bridges addressed the requirements as summarized, but did not provide a standard </w:t>
            </w:r>
            <w:r w:rsidRPr="00DE6D64">
              <w:t>drawing</w:t>
            </w:r>
            <w:r>
              <w:t xml:space="preserve"> or detail for installation of conduit banks within one bay of a bridge.  There are no standard drawings!!</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779077B7" wp14:editId="7C4D9E3D">
                  <wp:extent cx="493776" cy="484632"/>
                  <wp:effectExtent l="0" t="0" r="1905" b="0"/>
                  <wp:docPr id="1206" name="Picture 1206"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4270" w:type="dxa"/>
            <w:tcBorders>
              <w:left w:val="nil"/>
              <w:right w:val="nil"/>
            </w:tcBorders>
          </w:tcPr>
          <w:p w:rsidR="00EC4F83" w:rsidRPr="00494CAF" w:rsidRDefault="00EC4F83" w:rsidP="00DE6D64">
            <w:pPr>
              <w:pStyle w:val="ODOTHeader"/>
            </w:pPr>
            <w:r w:rsidRPr="00494CAF">
              <w:t xml:space="preserve">Timing </w:t>
            </w:r>
          </w:p>
          <w:p w:rsidR="00EC4F83" w:rsidRPr="00494CAF" w:rsidRDefault="00EC4F83" w:rsidP="00DE6D64">
            <w:pPr>
              <w:pStyle w:val="ODOTtext"/>
            </w:pPr>
            <w:r w:rsidRPr="00494CAF">
              <w:t xml:space="preserve">Time spent on slide:  </w:t>
            </w:r>
            <w:r w:rsidRPr="00DE6D64">
              <w:rPr>
                <w:u w:val="single"/>
              </w:rPr>
              <w:t>1 min</w:t>
            </w:r>
          </w:p>
        </w:tc>
        <w:tc>
          <w:tcPr>
            <w:tcW w:w="4270" w:type="dxa"/>
            <w:tcBorders>
              <w:left w:val="nil"/>
            </w:tcBorders>
          </w:tcPr>
          <w:p w:rsidR="00EC4F83" w:rsidRDefault="00EC4F83" w:rsidP="00DE6D64">
            <w:pPr>
              <w:pStyle w:val="ODOTHeader"/>
            </w:pPr>
          </w:p>
          <w:p w:rsidR="00EC4F83" w:rsidRPr="00494CAF" w:rsidRDefault="00EC4F83" w:rsidP="00DE6D64">
            <w:pPr>
              <w:pStyle w:val="ODOTtext"/>
              <w:jc w:val="right"/>
            </w:pPr>
            <w:r w:rsidRPr="00494CAF">
              <w:t xml:space="preserve">Elapsed time from start of section: </w:t>
            </w:r>
            <w:r w:rsidRPr="00DE6D64">
              <w:rPr>
                <w:u w:val="single"/>
              </w:rPr>
              <w:t>55 min</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48BC869E" wp14:editId="03852A01">
                  <wp:extent cx="521208" cy="493776"/>
                  <wp:effectExtent l="0" t="0" r="0" b="1905"/>
                  <wp:docPr id="1207" name="Picture 1207"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Transition</w:t>
            </w:r>
          </w:p>
          <w:p w:rsidR="00EC4F83" w:rsidRPr="00494CAF" w:rsidRDefault="00EC4F83" w:rsidP="00DE6D64">
            <w:pPr>
              <w:pStyle w:val="ODOTtext"/>
            </w:pPr>
            <w:r w:rsidRPr="00494CAF">
              <w:t>Now let’s</w:t>
            </w:r>
            <w:r>
              <w:t xml:space="preserve"> see the proposed DBT design solution for installation of conduit banks</w:t>
            </w:r>
            <w:r w:rsidR="00DE6D64">
              <w:t>.</w:t>
            </w:r>
          </w:p>
        </w:tc>
      </w:tr>
    </w:tbl>
    <w:p w:rsidR="00EC4F83" w:rsidRDefault="00EC4F83" w:rsidP="00EC4F83">
      <w:pPr>
        <w:spacing w:after="200" w:line="276" w:lineRule="auto"/>
      </w:pPr>
    </w:p>
    <w:p w:rsidR="00EC4F83" w:rsidRDefault="00EC4F83">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4270"/>
        <w:gridCol w:w="4270"/>
      </w:tblGrid>
      <w:tr w:rsidR="00EC4F83" w:rsidRPr="00494CAF" w:rsidTr="00EC4F83">
        <w:tc>
          <w:tcPr>
            <w:tcW w:w="9576" w:type="dxa"/>
            <w:gridSpan w:val="3"/>
          </w:tcPr>
          <w:p w:rsidR="00EC4F83" w:rsidRDefault="00EC4F83" w:rsidP="00EC4F83">
            <w:pPr>
              <w:jc w:val="center"/>
              <w:rPr>
                <w:noProof/>
              </w:rPr>
            </w:pPr>
          </w:p>
          <w:p w:rsidR="00DE6D64" w:rsidRDefault="00DE6D64" w:rsidP="00EC4F83">
            <w:pPr>
              <w:jc w:val="center"/>
              <w:rPr>
                <w:noProof/>
              </w:rPr>
            </w:pPr>
            <w:r>
              <w:rPr>
                <w:noProof/>
              </w:rPr>
              <w:drawing>
                <wp:inline distT="0" distB="0" distL="0" distR="0" wp14:anchorId="2383DBB2" wp14:editId="1490077F">
                  <wp:extent cx="2776741" cy="2084832"/>
                  <wp:effectExtent l="0" t="0" r="508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DE6D64" w:rsidRPr="00494CAF" w:rsidRDefault="00DE6D64" w:rsidP="00EC4F83">
            <w:pPr>
              <w:jc w:val="center"/>
            </w:pP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51654388" wp14:editId="34DC9E3C">
                  <wp:extent cx="512064" cy="521208"/>
                  <wp:effectExtent l="0" t="0" r="2540" b="0"/>
                  <wp:docPr id="1209" name="Picture 1209"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Key Message</w:t>
            </w:r>
          </w:p>
          <w:p w:rsidR="00EC4F83" w:rsidRPr="00494CAF" w:rsidRDefault="00EC4F83" w:rsidP="00DE6D64">
            <w:pPr>
              <w:pStyle w:val="ODOTtext"/>
            </w:pPr>
            <w:r>
              <w:t>This is the proposed design drawing addressing conduit banks on the DB bridge project.</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0EAF37DF" wp14:editId="72FF11D8">
                  <wp:extent cx="521208" cy="484632"/>
                  <wp:effectExtent l="0" t="0" r="0" b="0"/>
                  <wp:docPr id="1210" name="Picture 1210"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Reference Materials</w:t>
            </w:r>
            <w:r w:rsidRPr="00494CAF">
              <w:rPr>
                <w:noProof/>
              </w:rPr>
              <w:t xml:space="preserve"> </w:t>
            </w:r>
          </w:p>
          <w:p w:rsidR="00EC4F83" w:rsidRPr="00494CAF"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noProof/>
                <w:sz w:val="20"/>
              </w:rPr>
            </w:pPr>
            <w:r w:rsidRPr="00494CAF">
              <w:rPr>
                <w:noProof/>
                <w:sz w:val="20"/>
              </w:rPr>
              <w:drawing>
                <wp:inline distT="0" distB="0" distL="0" distR="0" wp14:anchorId="3E5C6F46" wp14:editId="7B25A82B">
                  <wp:extent cx="484632" cy="512064"/>
                  <wp:effectExtent l="0" t="0" r="0" b="2540"/>
                  <wp:docPr id="1211" name="Picture 1211"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Background Information</w:t>
            </w:r>
          </w:p>
          <w:p w:rsidR="00EC4F83" w:rsidRPr="00494CAF"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6EB16E5B" wp14:editId="27E3991D">
                  <wp:extent cx="466344" cy="521208"/>
                  <wp:effectExtent l="0" t="0" r="0" b="0"/>
                  <wp:docPr id="1212" name="Picture 1212"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bottom w:val="single" w:sz="4" w:space="0" w:color="auto"/>
            </w:tcBorders>
          </w:tcPr>
          <w:p w:rsidR="00EC4F83" w:rsidRDefault="00DE6D64" w:rsidP="00DE6D64">
            <w:pPr>
              <w:pStyle w:val="ODOTHeader"/>
            </w:pPr>
            <w:r>
              <w:t>Interactivity/Talking Points</w:t>
            </w:r>
          </w:p>
          <w:p w:rsidR="00FA160A" w:rsidRDefault="00FA160A" w:rsidP="00DE6D64">
            <w:pPr>
              <w:pStyle w:val="ODOTtext"/>
            </w:pPr>
            <w:r>
              <w:t>Ask participants:</w:t>
            </w:r>
          </w:p>
          <w:p w:rsidR="00EC4F83" w:rsidRPr="00494CAF" w:rsidRDefault="00EC4F83" w:rsidP="00FA160A">
            <w:pPr>
              <w:pStyle w:val="ODOTbullet"/>
            </w:pPr>
            <w:r>
              <w:t>Does this proposed design solution (</w:t>
            </w:r>
            <w:r w:rsidRPr="00DE6D64">
              <w:t>utility</w:t>
            </w:r>
            <w:r>
              <w:t xml:space="preserve"> hangers fastened to the bridge deck) comply with the design standards referenced in the scope?</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6175B158" wp14:editId="7B216591">
                  <wp:extent cx="493776" cy="484632"/>
                  <wp:effectExtent l="0" t="0" r="1905" b="0"/>
                  <wp:docPr id="1213" name="Picture 1213"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4270" w:type="dxa"/>
            <w:tcBorders>
              <w:left w:val="nil"/>
              <w:right w:val="nil"/>
            </w:tcBorders>
          </w:tcPr>
          <w:p w:rsidR="00EC4F83" w:rsidRPr="00494CAF" w:rsidRDefault="00EC4F83" w:rsidP="00DE6D64">
            <w:pPr>
              <w:pStyle w:val="ODOTHeader"/>
            </w:pPr>
            <w:r w:rsidRPr="00494CAF">
              <w:t xml:space="preserve">Timing </w:t>
            </w:r>
          </w:p>
          <w:p w:rsidR="00EC4F83" w:rsidRPr="00494CAF" w:rsidRDefault="00EC4F83" w:rsidP="00DE6D64">
            <w:pPr>
              <w:pStyle w:val="ODOTtext"/>
            </w:pPr>
            <w:r w:rsidRPr="00494CAF">
              <w:t xml:space="preserve">Time spent on slide:  </w:t>
            </w:r>
            <w:r w:rsidRPr="00DE6D64">
              <w:rPr>
                <w:u w:val="single"/>
              </w:rPr>
              <w:t>1 min</w:t>
            </w:r>
          </w:p>
        </w:tc>
        <w:tc>
          <w:tcPr>
            <w:tcW w:w="4270" w:type="dxa"/>
            <w:tcBorders>
              <w:left w:val="nil"/>
            </w:tcBorders>
          </w:tcPr>
          <w:p w:rsidR="00EC4F83" w:rsidRDefault="00EC4F83" w:rsidP="00DE6D64">
            <w:pPr>
              <w:pStyle w:val="ODOTHeader"/>
            </w:pPr>
          </w:p>
          <w:p w:rsidR="00EC4F83" w:rsidRPr="00494CAF" w:rsidRDefault="00EC4F83" w:rsidP="00DE6D64">
            <w:pPr>
              <w:pStyle w:val="ODOTtext"/>
              <w:jc w:val="right"/>
            </w:pPr>
            <w:r w:rsidRPr="00494CAF">
              <w:t xml:space="preserve">Elapsed time from start of section: </w:t>
            </w:r>
            <w:r w:rsidRPr="00DE6D64">
              <w:rPr>
                <w:u w:val="single"/>
              </w:rPr>
              <w:t>56 min</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4B425B65" wp14:editId="4BB904F0">
                  <wp:extent cx="521208" cy="493776"/>
                  <wp:effectExtent l="0" t="0" r="0" b="1905"/>
                  <wp:docPr id="1214" name="Picture 1214"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Transition</w:t>
            </w:r>
          </w:p>
          <w:p w:rsidR="00EC4F83" w:rsidRPr="00494CAF" w:rsidRDefault="00EC4F83" w:rsidP="00DE6D64">
            <w:pPr>
              <w:pStyle w:val="ODOTtext"/>
            </w:pPr>
            <w:r w:rsidRPr="00494CAF">
              <w:t>Now let’s</w:t>
            </w:r>
            <w:r>
              <w:t xml:space="preserve"> see what actually happened to the proposed DBT design solution</w:t>
            </w:r>
            <w:r w:rsidR="00DE6D64">
              <w:t>.</w:t>
            </w:r>
          </w:p>
        </w:tc>
      </w:tr>
    </w:tbl>
    <w:p w:rsidR="00EC4F83" w:rsidRDefault="00EC4F83" w:rsidP="00EC4F83">
      <w:pPr>
        <w:spacing w:after="200" w:line="276" w:lineRule="auto"/>
      </w:pPr>
    </w:p>
    <w:p w:rsidR="00EC4F83" w:rsidRDefault="00EC4F83">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4270"/>
        <w:gridCol w:w="4270"/>
      </w:tblGrid>
      <w:tr w:rsidR="00EC4F83" w:rsidRPr="00494CAF" w:rsidTr="00EC4F83">
        <w:tc>
          <w:tcPr>
            <w:tcW w:w="9576" w:type="dxa"/>
            <w:gridSpan w:val="3"/>
          </w:tcPr>
          <w:p w:rsidR="00EC4F83" w:rsidRDefault="00EC4F83" w:rsidP="00EC4F83">
            <w:pPr>
              <w:jc w:val="center"/>
              <w:rPr>
                <w:noProof/>
              </w:rPr>
            </w:pPr>
          </w:p>
          <w:p w:rsidR="00DE6D64" w:rsidRDefault="00DE6D64" w:rsidP="00EC4F83">
            <w:pPr>
              <w:jc w:val="center"/>
              <w:rPr>
                <w:noProof/>
              </w:rPr>
            </w:pPr>
            <w:r>
              <w:rPr>
                <w:noProof/>
              </w:rPr>
              <w:drawing>
                <wp:inline distT="0" distB="0" distL="0" distR="0" wp14:anchorId="7B7AF795" wp14:editId="37790032">
                  <wp:extent cx="2776741" cy="2084832"/>
                  <wp:effectExtent l="0" t="0" r="508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DE6D64" w:rsidRPr="00494CAF" w:rsidRDefault="00DE6D64" w:rsidP="00EC4F83">
            <w:pPr>
              <w:jc w:val="center"/>
            </w:pP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55E7F4E2" wp14:editId="3EAA544C">
                  <wp:extent cx="512064" cy="521208"/>
                  <wp:effectExtent l="0" t="0" r="2540" b="0"/>
                  <wp:docPr id="1216" name="Picture 1216"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Key Message</w:t>
            </w:r>
          </w:p>
          <w:p w:rsidR="00EC4F83" w:rsidRPr="00494CAF" w:rsidRDefault="00EC4F83" w:rsidP="00DE6D64">
            <w:pPr>
              <w:pStyle w:val="ODOTtext"/>
            </w:pPr>
            <w:r>
              <w:t>This is what actually happened regarding the proposed design for conduit banks on the DB bridge project.</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52A766A9" wp14:editId="7B1A4306">
                  <wp:extent cx="521208" cy="484632"/>
                  <wp:effectExtent l="0" t="0" r="0" b="0"/>
                  <wp:docPr id="1217" name="Picture 1217"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Reference Materials</w:t>
            </w:r>
            <w:r w:rsidRPr="00494CAF">
              <w:rPr>
                <w:noProof/>
              </w:rPr>
              <w:t xml:space="preserve"> </w:t>
            </w:r>
          </w:p>
          <w:p w:rsidR="00EC4F83" w:rsidRPr="00494CAF"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noProof/>
                <w:sz w:val="20"/>
              </w:rPr>
            </w:pPr>
            <w:r w:rsidRPr="00494CAF">
              <w:rPr>
                <w:noProof/>
                <w:sz w:val="20"/>
              </w:rPr>
              <w:drawing>
                <wp:inline distT="0" distB="0" distL="0" distR="0" wp14:anchorId="007809D3" wp14:editId="181DA12C">
                  <wp:extent cx="484632" cy="512064"/>
                  <wp:effectExtent l="0" t="0" r="0" b="2540"/>
                  <wp:docPr id="1218" name="Picture 1218"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Background Information</w:t>
            </w:r>
          </w:p>
          <w:p w:rsidR="00EC4F83" w:rsidRPr="00494CAF"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5C176C16" wp14:editId="099A7A69">
                  <wp:extent cx="466344" cy="521208"/>
                  <wp:effectExtent l="0" t="0" r="0" b="0"/>
                  <wp:docPr id="1219" name="Picture 1219"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bottom w:val="single" w:sz="4" w:space="0" w:color="auto"/>
            </w:tcBorders>
          </w:tcPr>
          <w:p w:rsidR="00EC4F83" w:rsidRDefault="00DE6D64" w:rsidP="00DE6D64">
            <w:pPr>
              <w:pStyle w:val="ODOTHeader"/>
            </w:pPr>
            <w:r>
              <w:t>Interactivity/Talking Points</w:t>
            </w:r>
          </w:p>
          <w:p w:rsidR="00EC4F83" w:rsidRDefault="00EC4F83" w:rsidP="00DE6D64">
            <w:pPr>
              <w:pStyle w:val="ODOTtext"/>
            </w:pPr>
            <w:r>
              <w:t>As pointed out, there were no ODOT design standards for utility hangers</w:t>
            </w:r>
          </w:p>
          <w:p w:rsidR="00EC4F83" w:rsidRDefault="00EC4F83" w:rsidP="00DE6D64">
            <w:pPr>
              <w:pStyle w:val="ODOTtext"/>
            </w:pPr>
            <w:r>
              <w:t>The DBT proposed a solution using utility hangers, but ODOT advised them that it did not meet separate scope requirements to reduce future maintenance costs</w:t>
            </w:r>
          </w:p>
          <w:p w:rsidR="00EC4F83" w:rsidRDefault="00EC4F83" w:rsidP="00DE6D64">
            <w:pPr>
              <w:pStyle w:val="ODOTtext"/>
            </w:pPr>
            <w:r>
              <w:t>The DBT ultimately gave up on the design detail</w:t>
            </w:r>
          </w:p>
          <w:p w:rsidR="00EC4F83" w:rsidRDefault="00EC4F83" w:rsidP="00DE6D64">
            <w:pPr>
              <w:pStyle w:val="ODOTtext"/>
            </w:pPr>
            <w:r>
              <w:t>Lesson-</w:t>
            </w:r>
            <w:r w:rsidRPr="00DE6D64">
              <w:t>learned</w:t>
            </w:r>
            <w:r>
              <w:t>:</w:t>
            </w:r>
          </w:p>
          <w:p w:rsidR="00EC4F83" w:rsidRPr="00494CAF" w:rsidRDefault="00EC4F83" w:rsidP="00EC4F83">
            <w:pPr>
              <w:pStyle w:val="ODOTbullet"/>
              <w:ind w:left="432" w:hanging="216"/>
            </w:pPr>
            <w:r>
              <w:t>If the scope references a “standard” for design and construction of an item, make sure a standard actually exists!</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01BC64FD" wp14:editId="337AE71F">
                  <wp:extent cx="493776" cy="484632"/>
                  <wp:effectExtent l="0" t="0" r="1905" b="0"/>
                  <wp:docPr id="1220" name="Picture 1220"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4270" w:type="dxa"/>
            <w:tcBorders>
              <w:left w:val="nil"/>
              <w:right w:val="nil"/>
            </w:tcBorders>
          </w:tcPr>
          <w:p w:rsidR="00EC4F83" w:rsidRPr="00494CAF" w:rsidRDefault="00EC4F83" w:rsidP="00DE6D64">
            <w:pPr>
              <w:pStyle w:val="ODOTHeader"/>
            </w:pPr>
            <w:r w:rsidRPr="00494CAF">
              <w:t xml:space="preserve">Timing </w:t>
            </w:r>
          </w:p>
          <w:p w:rsidR="00EC4F83" w:rsidRPr="00494CAF" w:rsidRDefault="00EC4F83" w:rsidP="00DE6D64">
            <w:pPr>
              <w:pStyle w:val="ODOTtext"/>
            </w:pPr>
            <w:r w:rsidRPr="00494CAF">
              <w:t xml:space="preserve">Time spent on slide:  </w:t>
            </w:r>
            <w:r w:rsidRPr="00DE6D64">
              <w:rPr>
                <w:u w:val="single"/>
              </w:rPr>
              <w:t>2 min</w:t>
            </w:r>
          </w:p>
        </w:tc>
        <w:tc>
          <w:tcPr>
            <w:tcW w:w="4270" w:type="dxa"/>
            <w:tcBorders>
              <w:left w:val="nil"/>
            </w:tcBorders>
          </w:tcPr>
          <w:p w:rsidR="00EC4F83" w:rsidRDefault="00EC4F83" w:rsidP="00DE6D64">
            <w:pPr>
              <w:pStyle w:val="ODOTHeader"/>
            </w:pPr>
          </w:p>
          <w:p w:rsidR="00EC4F83" w:rsidRPr="00494CAF" w:rsidRDefault="00EC4F83" w:rsidP="00DE6D64">
            <w:pPr>
              <w:pStyle w:val="ODOTtext"/>
              <w:jc w:val="right"/>
            </w:pPr>
            <w:r w:rsidRPr="00494CAF">
              <w:t xml:space="preserve">Elapsed time from start of section: </w:t>
            </w:r>
            <w:r w:rsidRPr="00DE6D64">
              <w:rPr>
                <w:u w:val="single"/>
              </w:rPr>
              <w:t>58 min</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37423957" wp14:editId="029E90CE">
                  <wp:extent cx="521208" cy="493776"/>
                  <wp:effectExtent l="0" t="0" r="0" b="1905"/>
                  <wp:docPr id="1221" name="Picture 1221"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Transition</w:t>
            </w:r>
          </w:p>
          <w:p w:rsidR="00EC4F83" w:rsidRPr="00494CAF" w:rsidRDefault="00FA160A" w:rsidP="00FA160A">
            <w:pPr>
              <w:pStyle w:val="ODOTtext"/>
            </w:pPr>
            <w:r>
              <w:t>We’re nearing the end of this portion of the course.  Are there any questions?</w:t>
            </w:r>
          </w:p>
        </w:tc>
      </w:tr>
    </w:tbl>
    <w:p w:rsidR="00EC4F83" w:rsidRDefault="00EC4F83" w:rsidP="00EC4F83">
      <w:pPr>
        <w:spacing w:after="200" w:line="276" w:lineRule="auto"/>
      </w:pPr>
    </w:p>
    <w:p w:rsidR="00EC4F83" w:rsidRDefault="00EC4F83">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4270"/>
        <w:gridCol w:w="4270"/>
      </w:tblGrid>
      <w:tr w:rsidR="00EC4F83" w:rsidRPr="00494CAF" w:rsidTr="00EC4F83">
        <w:tc>
          <w:tcPr>
            <w:tcW w:w="9576" w:type="dxa"/>
            <w:gridSpan w:val="3"/>
          </w:tcPr>
          <w:p w:rsidR="00EC4F83" w:rsidRDefault="00EC4F83" w:rsidP="00EC4F83">
            <w:pPr>
              <w:jc w:val="center"/>
              <w:rPr>
                <w:noProof/>
              </w:rPr>
            </w:pPr>
          </w:p>
          <w:p w:rsidR="00DE6D64" w:rsidRDefault="00DE6D64" w:rsidP="00EC4F83">
            <w:pPr>
              <w:jc w:val="center"/>
              <w:rPr>
                <w:noProof/>
              </w:rPr>
            </w:pPr>
            <w:r>
              <w:rPr>
                <w:noProof/>
              </w:rPr>
              <w:drawing>
                <wp:inline distT="0" distB="0" distL="0" distR="0" wp14:anchorId="5A3D317B" wp14:editId="78A032E4">
                  <wp:extent cx="2776741" cy="2084832"/>
                  <wp:effectExtent l="0" t="0" r="508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DE6D64" w:rsidRPr="00494CAF" w:rsidRDefault="00DE6D64" w:rsidP="00EC4F83">
            <w:pPr>
              <w:jc w:val="center"/>
            </w:pP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2FE37E1B" wp14:editId="45698E33">
                  <wp:extent cx="512064" cy="521208"/>
                  <wp:effectExtent l="0" t="0" r="2540" b="0"/>
                  <wp:docPr id="1223" name="Picture 1223"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Key Message</w:t>
            </w:r>
          </w:p>
          <w:p w:rsidR="00EC4F83" w:rsidRPr="00494CAF" w:rsidRDefault="00EC4F83" w:rsidP="00DE6D64">
            <w:pPr>
              <w:pStyle w:val="ODOTtext"/>
            </w:pPr>
            <w:r>
              <w:t xml:space="preserve">Allow for any final questions related to </w:t>
            </w:r>
            <w:r w:rsidR="00DE6D64">
              <w:t>Part</w:t>
            </w:r>
            <w:r>
              <w:t xml:space="preserve"> 2.</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7D8123CC" wp14:editId="5E47512D">
                  <wp:extent cx="521208" cy="484632"/>
                  <wp:effectExtent l="0" t="0" r="0" b="0"/>
                  <wp:docPr id="1224" name="Picture 1224"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Reference Materials</w:t>
            </w:r>
            <w:r w:rsidRPr="00494CAF">
              <w:rPr>
                <w:noProof/>
              </w:rPr>
              <w:t xml:space="preserve"> </w:t>
            </w:r>
          </w:p>
          <w:p w:rsidR="00EC4F83" w:rsidRPr="00494CAF"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noProof/>
                <w:sz w:val="20"/>
              </w:rPr>
            </w:pPr>
            <w:r w:rsidRPr="00494CAF">
              <w:rPr>
                <w:noProof/>
                <w:sz w:val="20"/>
              </w:rPr>
              <w:drawing>
                <wp:inline distT="0" distB="0" distL="0" distR="0" wp14:anchorId="71022627" wp14:editId="7A7E9B34">
                  <wp:extent cx="484632" cy="512064"/>
                  <wp:effectExtent l="0" t="0" r="0" b="2540"/>
                  <wp:docPr id="1225" name="Picture 1225"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Background Information</w:t>
            </w:r>
          </w:p>
          <w:p w:rsidR="00EC4F83" w:rsidRPr="00494CAF" w:rsidRDefault="00EC4F83" w:rsidP="00DE6D64">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66150F73" wp14:editId="50FEAED4">
                  <wp:extent cx="466344" cy="521208"/>
                  <wp:effectExtent l="0" t="0" r="0" b="0"/>
                  <wp:docPr id="1226" name="Picture 1226"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bottom w:val="single" w:sz="4" w:space="0" w:color="auto"/>
            </w:tcBorders>
          </w:tcPr>
          <w:p w:rsidR="00EC4F83" w:rsidRDefault="00DE6D64" w:rsidP="00DE6D64">
            <w:pPr>
              <w:pStyle w:val="ODOTHeader"/>
            </w:pPr>
            <w:r>
              <w:t>Interactivity/Talking Points</w:t>
            </w:r>
          </w:p>
          <w:p w:rsidR="00EC4F83" w:rsidRPr="00DE6D64" w:rsidRDefault="00EC4F83" w:rsidP="00DE6D64">
            <w:pPr>
              <w:pStyle w:val="ODOTtext"/>
            </w:pPr>
            <w:r>
              <w:t>N/A</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5585E51D" wp14:editId="0CB36B2C">
                  <wp:extent cx="493776" cy="484632"/>
                  <wp:effectExtent l="0" t="0" r="1905" b="0"/>
                  <wp:docPr id="1227" name="Picture 1227"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4270" w:type="dxa"/>
            <w:tcBorders>
              <w:left w:val="nil"/>
              <w:right w:val="nil"/>
            </w:tcBorders>
          </w:tcPr>
          <w:p w:rsidR="00EC4F83" w:rsidRPr="00494CAF" w:rsidRDefault="00EC4F83" w:rsidP="00DE6D64">
            <w:pPr>
              <w:pStyle w:val="ODOTHeader"/>
            </w:pPr>
            <w:r w:rsidRPr="00494CAF">
              <w:t xml:space="preserve">Timing </w:t>
            </w:r>
          </w:p>
          <w:p w:rsidR="00EC4F83" w:rsidRPr="00494CAF" w:rsidRDefault="00EC4F83" w:rsidP="00DE6D64">
            <w:pPr>
              <w:pStyle w:val="ODOTtext"/>
            </w:pPr>
            <w:r w:rsidRPr="00494CAF">
              <w:t xml:space="preserve">Time spent on slide:  </w:t>
            </w:r>
            <w:r w:rsidRPr="00DE6D64">
              <w:rPr>
                <w:u w:val="single"/>
              </w:rPr>
              <w:t>2 min</w:t>
            </w:r>
          </w:p>
        </w:tc>
        <w:tc>
          <w:tcPr>
            <w:tcW w:w="4270" w:type="dxa"/>
            <w:tcBorders>
              <w:left w:val="nil"/>
            </w:tcBorders>
          </w:tcPr>
          <w:p w:rsidR="00EC4F83" w:rsidRDefault="00EC4F83" w:rsidP="00DE6D64">
            <w:pPr>
              <w:pStyle w:val="ODOTHeader"/>
            </w:pPr>
          </w:p>
          <w:p w:rsidR="00EC4F83" w:rsidRPr="00494CAF" w:rsidRDefault="00EC4F83" w:rsidP="00DE6D64">
            <w:pPr>
              <w:pStyle w:val="ODOTtext"/>
              <w:jc w:val="right"/>
            </w:pPr>
            <w:r w:rsidRPr="00494CAF">
              <w:t xml:space="preserve">Elapsed time from start of section: </w:t>
            </w:r>
            <w:r w:rsidRPr="00DE6D64">
              <w:rPr>
                <w:u w:val="single"/>
              </w:rPr>
              <w:t>60 min</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5A231E18" wp14:editId="104677E2">
                  <wp:extent cx="521208" cy="493776"/>
                  <wp:effectExtent l="0" t="0" r="0" b="1905"/>
                  <wp:docPr id="1228" name="Picture 1228"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DE6D64">
            <w:pPr>
              <w:pStyle w:val="ODOTHeader"/>
            </w:pPr>
            <w:r w:rsidRPr="00494CAF">
              <w:t>Transition</w:t>
            </w:r>
          </w:p>
          <w:p w:rsidR="00EC4F83" w:rsidRPr="00494CAF" w:rsidRDefault="003340B9" w:rsidP="003340B9">
            <w:pPr>
              <w:pStyle w:val="ODOTtext"/>
            </w:pPr>
            <w:r>
              <w:t>Before we conclude this portion of the course, let’s recap the learning outcomes.</w:t>
            </w:r>
          </w:p>
        </w:tc>
      </w:tr>
    </w:tbl>
    <w:p w:rsidR="00EC4F83" w:rsidRDefault="00EC4F83" w:rsidP="00EC4F83">
      <w:pPr>
        <w:spacing w:after="200" w:line="276" w:lineRule="auto"/>
      </w:pPr>
    </w:p>
    <w:p w:rsidR="00EC4F83" w:rsidRDefault="00EC4F83">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4270"/>
        <w:gridCol w:w="4270"/>
      </w:tblGrid>
      <w:tr w:rsidR="00EC4F83" w:rsidRPr="00494CAF" w:rsidTr="00EC4F83">
        <w:tc>
          <w:tcPr>
            <w:tcW w:w="9576" w:type="dxa"/>
            <w:gridSpan w:val="3"/>
          </w:tcPr>
          <w:p w:rsidR="00EC4F83" w:rsidRDefault="00EC4F83" w:rsidP="00EC4F83">
            <w:pPr>
              <w:jc w:val="center"/>
              <w:rPr>
                <w:noProof/>
              </w:rPr>
            </w:pPr>
          </w:p>
          <w:p w:rsidR="003340B9" w:rsidRDefault="003340B9" w:rsidP="00EC4F83">
            <w:pPr>
              <w:jc w:val="center"/>
              <w:rPr>
                <w:noProof/>
              </w:rPr>
            </w:pPr>
            <w:r w:rsidRPr="003340B9">
              <w:rPr>
                <w:noProof/>
              </w:rPr>
              <w:drawing>
                <wp:inline distT="0" distB="0" distL="0" distR="0" wp14:anchorId="7A8C951D" wp14:editId="7E417E4E">
                  <wp:extent cx="2779776" cy="2084832"/>
                  <wp:effectExtent l="0" t="0" r="1905"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779776" cy="2084832"/>
                          </a:xfrm>
                          <a:prstGeom prst="rect">
                            <a:avLst/>
                          </a:prstGeom>
                        </pic:spPr>
                      </pic:pic>
                    </a:graphicData>
                  </a:graphic>
                </wp:inline>
              </w:drawing>
            </w:r>
          </w:p>
          <w:p w:rsidR="003340B9" w:rsidRPr="00494CAF" w:rsidRDefault="003340B9" w:rsidP="00EC4F83">
            <w:pPr>
              <w:jc w:val="center"/>
            </w:pP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27996358" wp14:editId="4284F74B">
                  <wp:extent cx="512064" cy="521208"/>
                  <wp:effectExtent l="0" t="0" r="2540" b="0"/>
                  <wp:docPr id="1230" name="Picture 1230"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3340B9">
            <w:pPr>
              <w:pStyle w:val="ODOTHeader"/>
            </w:pPr>
            <w:r w:rsidRPr="00494CAF">
              <w:t>Key Message</w:t>
            </w:r>
          </w:p>
          <w:p w:rsidR="00EC4F83" w:rsidRPr="00494CAF" w:rsidRDefault="00EC4F83" w:rsidP="00FA160A">
            <w:pPr>
              <w:pStyle w:val="ODOTtext"/>
            </w:pPr>
            <w:r>
              <w:t xml:space="preserve">Review some general learning outcomes for </w:t>
            </w:r>
            <w:r w:rsidR="003340B9">
              <w:t>Part</w:t>
            </w:r>
            <w:r>
              <w:t xml:space="preserve"> 2.</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537EFFD2" wp14:editId="4A28F547">
                  <wp:extent cx="521208" cy="484632"/>
                  <wp:effectExtent l="0" t="0" r="0" b="0"/>
                  <wp:docPr id="1231" name="Picture 1231"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3340B9">
            <w:pPr>
              <w:pStyle w:val="ODOTHeader"/>
            </w:pPr>
            <w:r w:rsidRPr="00494CAF">
              <w:t>Reference Materials</w:t>
            </w:r>
            <w:r w:rsidRPr="00494CAF">
              <w:rPr>
                <w:noProof/>
              </w:rPr>
              <w:t xml:space="preserve"> </w:t>
            </w:r>
          </w:p>
          <w:p w:rsidR="00EC4F83" w:rsidRPr="00494CAF" w:rsidRDefault="00EC4F83" w:rsidP="003340B9">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noProof/>
                <w:sz w:val="20"/>
              </w:rPr>
            </w:pPr>
            <w:r w:rsidRPr="00494CAF">
              <w:rPr>
                <w:noProof/>
                <w:sz w:val="20"/>
              </w:rPr>
              <w:drawing>
                <wp:inline distT="0" distB="0" distL="0" distR="0" wp14:anchorId="2785A65F" wp14:editId="4D4C48C7">
                  <wp:extent cx="484632" cy="512064"/>
                  <wp:effectExtent l="0" t="0" r="0" b="2540"/>
                  <wp:docPr id="1232" name="Picture 1232"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3340B9">
            <w:pPr>
              <w:pStyle w:val="ODOTHeader"/>
            </w:pPr>
            <w:r w:rsidRPr="00494CAF">
              <w:t>Background Information</w:t>
            </w:r>
          </w:p>
          <w:p w:rsidR="00EC4F83" w:rsidRPr="00494CAF" w:rsidRDefault="00EC4F83" w:rsidP="003340B9">
            <w:pPr>
              <w:pStyle w:val="ODOTtext"/>
            </w:pPr>
            <w:r w:rsidRPr="00494CAF">
              <w:t>N/A</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7F0669E2" wp14:editId="3419057A">
                  <wp:extent cx="466344" cy="521208"/>
                  <wp:effectExtent l="0" t="0" r="0" b="0"/>
                  <wp:docPr id="1233" name="Picture 1233"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bottom w:val="single" w:sz="4" w:space="0" w:color="auto"/>
            </w:tcBorders>
          </w:tcPr>
          <w:p w:rsidR="00EC4F83" w:rsidRDefault="003340B9" w:rsidP="003340B9">
            <w:pPr>
              <w:pStyle w:val="ODOTHeader"/>
            </w:pPr>
            <w:r>
              <w:t>Interactivity/Talking Points</w:t>
            </w:r>
          </w:p>
          <w:p w:rsidR="003340B9" w:rsidRDefault="003340B9" w:rsidP="003340B9">
            <w:pPr>
              <w:pStyle w:val="ODOTtext"/>
            </w:pPr>
            <w:r>
              <w:t>Ask participants:</w:t>
            </w:r>
          </w:p>
          <w:p w:rsidR="003340B9" w:rsidRDefault="003340B9" w:rsidP="003340B9">
            <w:pPr>
              <w:pStyle w:val="ODOTbullet"/>
            </w:pPr>
            <w:r>
              <w:t>Identify the basic steps in the DB decision process:</w:t>
            </w:r>
          </w:p>
          <w:p w:rsidR="003340B9" w:rsidRDefault="003340B9" w:rsidP="003340B9">
            <w:pPr>
              <w:pStyle w:val="ODOTtext"/>
              <w:numPr>
                <w:ilvl w:val="0"/>
                <w:numId w:val="34"/>
              </w:numPr>
              <w:ind w:left="1080"/>
            </w:pPr>
            <w:r>
              <w:t>Define goals</w:t>
            </w:r>
          </w:p>
          <w:p w:rsidR="003340B9" w:rsidRDefault="003340B9" w:rsidP="003340B9">
            <w:pPr>
              <w:pStyle w:val="ODOTtext"/>
              <w:numPr>
                <w:ilvl w:val="0"/>
                <w:numId w:val="34"/>
              </w:numPr>
              <w:ind w:left="1080"/>
            </w:pPr>
            <w:r>
              <w:t>Assess Project characteristics</w:t>
            </w:r>
          </w:p>
          <w:p w:rsidR="003340B9" w:rsidRDefault="003340B9" w:rsidP="003340B9">
            <w:pPr>
              <w:pStyle w:val="ODOTtext"/>
              <w:numPr>
                <w:ilvl w:val="0"/>
                <w:numId w:val="34"/>
              </w:numPr>
              <w:ind w:left="1080"/>
            </w:pPr>
            <w:r>
              <w:t>Decide on DB and procurement method based on alignment of goals and characteristics</w:t>
            </w:r>
          </w:p>
          <w:p w:rsidR="00EC4F83" w:rsidRDefault="003340B9" w:rsidP="003340B9">
            <w:pPr>
              <w:pStyle w:val="ODOTbullet"/>
            </w:pPr>
            <w:r>
              <w:t>Identify some m</w:t>
            </w:r>
            <w:r w:rsidR="00EC4F83">
              <w:t>odifications to PDP process</w:t>
            </w:r>
            <w:r>
              <w:t xml:space="preserve"> to accommodate DB</w:t>
            </w:r>
            <w:r w:rsidR="00EC4F83">
              <w:t>:</w:t>
            </w:r>
          </w:p>
          <w:p w:rsidR="00EC4F83" w:rsidRDefault="00EC4F83" w:rsidP="003340B9">
            <w:pPr>
              <w:pStyle w:val="ODOTbullet"/>
              <w:numPr>
                <w:ilvl w:val="1"/>
                <w:numId w:val="35"/>
              </w:numPr>
              <w:ind w:left="1080"/>
            </w:pPr>
            <w:r>
              <w:t xml:space="preserve"> Planning: Added project selection process</w:t>
            </w:r>
          </w:p>
          <w:p w:rsidR="00EC4F83" w:rsidRDefault="00EC4F83" w:rsidP="003340B9">
            <w:pPr>
              <w:pStyle w:val="ODOTbullet"/>
              <w:numPr>
                <w:ilvl w:val="1"/>
                <w:numId w:val="35"/>
              </w:numPr>
              <w:ind w:left="1080"/>
            </w:pPr>
            <w:r>
              <w:t>Preliminary Engineering: Begin DB scope and bid documents based on feasibility, NEPA, ROW, alternatives analysis, stakeholders, etc.</w:t>
            </w:r>
          </w:p>
          <w:p w:rsidR="00EC4F83" w:rsidRDefault="00EC4F83" w:rsidP="003340B9">
            <w:pPr>
              <w:pStyle w:val="ODOTbullet"/>
              <w:numPr>
                <w:ilvl w:val="1"/>
                <w:numId w:val="35"/>
              </w:numPr>
              <w:ind w:left="1080"/>
            </w:pPr>
            <w:r>
              <w:t>Final Engineering: Performed by DBT</w:t>
            </w:r>
          </w:p>
          <w:p w:rsidR="00EC4F83" w:rsidRDefault="003340B9" w:rsidP="003340B9">
            <w:pPr>
              <w:pStyle w:val="ODOTbullet"/>
            </w:pPr>
            <w:r>
              <w:t>Identify some r</w:t>
            </w:r>
            <w:r w:rsidR="00EC4F83" w:rsidRPr="003340B9">
              <w:t>ecommended</w:t>
            </w:r>
            <w:r w:rsidR="00EC4F83">
              <w:t xml:space="preserve"> practices</w:t>
            </w:r>
            <w:r>
              <w:t xml:space="preserve"> for developing a sufficient Scope of Services</w:t>
            </w:r>
            <w:r w:rsidR="00EC4F83">
              <w:t>:</w:t>
            </w:r>
          </w:p>
          <w:p w:rsidR="00EC4F83" w:rsidRDefault="00EC4F83" w:rsidP="003340B9">
            <w:pPr>
              <w:pStyle w:val="ODOTbullet"/>
              <w:numPr>
                <w:ilvl w:val="1"/>
                <w:numId w:val="36"/>
              </w:numPr>
              <w:ind w:left="1080"/>
            </w:pPr>
            <w:r>
              <w:t>Conduct field review before writing scope</w:t>
            </w:r>
          </w:p>
          <w:p w:rsidR="00EC4F83" w:rsidRDefault="00EC4F83" w:rsidP="003340B9">
            <w:pPr>
              <w:pStyle w:val="ODOTbullet"/>
              <w:numPr>
                <w:ilvl w:val="1"/>
                <w:numId w:val="36"/>
              </w:numPr>
              <w:ind w:left="1080"/>
            </w:pPr>
            <w:r>
              <w:t>Avoid broad statements of performance or directions regarding means and methods unless necessary</w:t>
            </w:r>
          </w:p>
          <w:p w:rsidR="00EC4F83" w:rsidRDefault="00EC4F83" w:rsidP="003340B9">
            <w:pPr>
              <w:pStyle w:val="ODOTbullet"/>
              <w:numPr>
                <w:ilvl w:val="1"/>
                <w:numId w:val="36"/>
              </w:numPr>
              <w:ind w:left="1080"/>
            </w:pPr>
            <w:r>
              <w:t>Draft scope to allow for one interpretation unless otherwise specified</w:t>
            </w:r>
          </w:p>
          <w:p w:rsidR="00EC4F83" w:rsidRDefault="00EC4F83" w:rsidP="003340B9">
            <w:pPr>
              <w:pStyle w:val="ODOTbullet"/>
              <w:numPr>
                <w:ilvl w:val="1"/>
                <w:numId w:val="36"/>
              </w:numPr>
              <w:ind w:left="1080"/>
            </w:pPr>
            <w:r>
              <w:t xml:space="preserve">If scope allows for more than one option, specify the desired alternative </w:t>
            </w:r>
          </w:p>
          <w:p w:rsidR="00EC4F83" w:rsidRDefault="00EC4F83" w:rsidP="003340B9">
            <w:pPr>
              <w:pStyle w:val="ODOTbullet"/>
              <w:numPr>
                <w:ilvl w:val="1"/>
                <w:numId w:val="36"/>
              </w:numPr>
              <w:ind w:left="1080"/>
            </w:pPr>
            <w:r>
              <w:t>Specify all preferences, plan notes, and required special provisions</w:t>
            </w:r>
          </w:p>
          <w:p w:rsidR="00EC4F83" w:rsidRDefault="003340B9" w:rsidP="003340B9">
            <w:pPr>
              <w:pStyle w:val="ODOTbullet"/>
            </w:pPr>
            <w:r>
              <w:lastRenderedPageBreak/>
              <w:t>Recap the lessons learned from the case study:</w:t>
            </w:r>
          </w:p>
          <w:p w:rsidR="00EC4F83" w:rsidRDefault="00EC4F83" w:rsidP="003340B9">
            <w:pPr>
              <w:pStyle w:val="ODOTbullet"/>
              <w:numPr>
                <w:ilvl w:val="1"/>
                <w:numId w:val="37"/>
              </w:numPr>
              <w:ind w:left="1080"/>
            </w:pPr>
            <w:r>
              <w:t>Draft scope carefully to provide one interpretation (if that is the intent)</w:t>
            </w:r>
          </w:p>
          <w:p w:rsidR="00EC4F83" w:rsidRPr="00494CAF" w:rsidRDefault="00EC4F83" w:rsidP="003340B9">
            <w:pPr>
              <w:pStyle w:val="ODOTbullet"/>
              <w:numPr>
                <w:ilvl w:val="1"/>
                <w:numId w:val="37"/>
              </w:numPr>
              <w:ind w:left="1080"/>
            </w:pPr>
            <w:r>
              <w:t>Ensure that design standards exist or are consistent with scope language</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lastRenderedPageBreak/>
              <w:drawing>
                <wp:inline distT="0" distB="0" distL="0" distR="0" wp14:anchorId="6A34A290" wp14:editId="004D55B8">
                  <wp:extent cx="493776" cy="484632"/>
                  <wp:effectExtent l="0" t="0" r="1905" b="0"/>
                  <wp:docPr id="1234" name="Picture 1234"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4270" w:type="dxa"/>
            <w:tcBorders>
              <w:left w:val="nil"/>
              <w:right w:val="nil"/>
            </w:tcBorders>
          </w:tcPr>
          <w:p w:rsidR="00EC4F83" w:rsidRPr="00494CAF" w:rsidRDefault="00EC4F83" w:rsidP="003340B9">
            <w:pPr>
              <w:pStyle w:val="ODOTHeader"/>
            </w:pPr>
            <w:r w:rsidRPr="00494CAF">
              <w:t xml:space="preserve">Timing </w:t>
            </w:r>
          </w:p>
          <w:p w:rsidR="00EC4F83" w:rsidRPr="00494CAF" w:rsidRDefault="00EC4F83" w:rsidP="003340B9">
            <w:pPr>
              <w:pStyle w:val="ODOTtext"/>
            </w:pPr>
            <w:r w:rsidRPr="00494CAF">
              <w:t xml:space="preserve">Time spent on slide:  </w:t>
            </w:r>
            <w:r w:rsidRPr="003340B9">
              <w:rPr>
                <w:u w:val="single"/>
              </w:rPr>
              <w:t>5 min</w:t>
            </w:r>
          </w:p>
        </w:tc>
        <w:tc>
          <w:tcPr>
            <w:tcW w:w="4270" w:type="dxa"/>
            <w:tcBorders>
              <w:left w:val="nil"/>
            </w:tcBorders>
          </w:tcPr>
          <w:p w:rsidR="00EC4F83" w:rsidRDefault="00EC4F83" w:rsidP="003340B9">
            <w:pPr>
              <w:pStyle w:val="ODOTHeader"/>
            </w:pPr>
          </w:p>
          <w:p w:rsidR="00EC4F83" w:rsidRPr="00494CAF" w:rsidRDefault="00EC4F83" w:rsidP="00FA160A">
            <w:pPr>
              <w:pStyle w:val="ODOTtext"/>
              <w:jc w:val="right"/>
            </w:pPr>
            <w:r w:rsidRPr="00494CAF">
              <w:t xml:space="preserve">Elapsed time from start of section: </w:t>
            </w:r>
            <w:r w:rsidRPr="003340B9">
              <w:rPr>
                <w:u w:val="single"/>
              </w:rPr>
              <w:t>65 min</w:t>
            </w:r>
          </w:p>
        </w:tc>
      </w:tr>
      <w:tr w:rsidR="00EC4F83" w:rsidRPr="00494CAF" w:rsidTr="00EC4F83">
        <w:tc>
          <w:tcPr>
            <w:tcW w:w="1036" w:type="dxa"/>
            <w:tcBorders>
              <w:right w:val="nil"/>
            </w:tcBorders>
          </w:tcPr>
          <w:p w:rsidR="00EC4F83" w:rsidRPr="00494CAF" w:rsidRDefault="00EC4F83" w:rsidP="00EC4F83">
            <w:pPr>
              <w:spacing w:before="120"/>
              <w:rPr>
                <w:b/>
                <w:sz w:val="22"/>
                <w:szCs w:val="22"/>
              </w:rPr>
            </w:pPr>
            <w:r w:rsidRPr="00494CAF">
              <w:rPr>
                <w:noProof/>
                <w:sz w:val="20"/>
              </w:rPr>
              <w:drawing>
                <wp:inline distT="0" distB="0" distL="0" distR="0" wp14:anchorId="16C1EB89" wp14:editId="2875B466">
                  <wp:extent cx="521208" cy="493776"/>
                  <wp:effectExtent l="0" t="0" r="0" b="1905"/>
                  <wp:docPr id="1235" name="Picture 1235"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EC4F83" w:rsidRPr="00494CAF" w:rsidRDefault="00EC4F83" w:rsidP="003340B9">
            <w:pPr>
              <w:pStyle w:val="ODOTHeader"/>
            </w:pPr>
            <w:r w:rsidRPr="00494CAF">
              <w:t>Transition</w:t>
            </w:r>
          </w:p>
          <w:p w:rsidR="00EC4F83" w:rsidRPr="00494CAF" w:rsidRDefault="003340B9" w:rsidP="003340B9">
            <w:pPr>
              <w:pStyle w:val="ODOTtext"/>
            </w:pPr>
            <w:r>
              <w:t>This concludes this morning’s session.  Let’s break for lunch and meet back by _____</w:t>
            </w:r>
          </w:p>
        </w:tc>
      </w:tr>
    </w:tbl>
    <w:p w:rsidR="00FA160A" w:rsidRDefault="00FA160A" w:rsidP="00EC4F83">
      <w:pPr>
        <w:spacing w:after="200" w:line="276" w:lineRule="auto"/>
      </w:pPr>
    </w:p>
    <w:p w:rsidR="00FA160A" w:rsidRDefault="00FA160A">
      <w:pPr>
        <w:spacing w:after="200" w:line="276" w:lineRule="auto"/>
      </w:pPr>
      <w:r>
        <w:br w:type="page"/>
      </w:r>
    </w:p>
    <w:p w:rsidR="00FA160A" w:rsidRDefault="00FA160A" w:rsidP="00FA160A">
      <w:pPr>
        <w:pStyle w:val="Heading2"/>
        <w:jc w:val="center"/>
      </w:pPr>
      <w:r>
        <w:lastRenderedPageBreak/>
        <w:t>(This page has been left intentionally blank)</w:t>
      </w:r>
    </w:p>
    <w:p w:rsidR="00EC4F83" w:rsidRDefault="00EC4F83" w:rsidP="00EC4F83">
      <w:pPr>
        <w:spacing w:after="200" w:line="276" w:lineRule="auto"/>
      </w:pPr>
    </w:p>
    <w:p w:rsidR="00EC4F83" w:rsidRPr="00EC4F83" w:rsidRDefault="00EC4F83">
      <w:pPr>
        <w:spacing w:after="200" w:line="276" w:lineRule="auto"/>
        <w:rPr>
          <w:b/>
        </w:rPr>
      </w:pPr>
    </w:p>
    <w:p w:rsidR="00AC7AB7" w:rsidRDefault="00AC7AB7" w:rsidP="000D21E3">
      <w:pPr>
        <w:spacing w:after="200" w:line="276" w:lineRule="auto"/>
        <w:sectPr w:rsidR="00AC7AB7" w:rsidSect="000130B1">
          <w:headerReference w:type="even" r:id="rId102"/>
          <w:headerReference w:type="default" r:id="rId103"/>
          <w:footerReference w:type="even" r:id="rId104"/>
          <w:footerReference w:type="default" r:id="rId105"/>
          <w:pgSz w:w="12240" w:h="15840"/>
          <w:pgMar w:top="1440" w:right="1440" w:bottom="1440" w:left="1440" w:header="720" w:footer="720" w:gutter="0"/>
          <w:pgNumType w:start="1"/>
          <w:cols w:space="720"/>
          <w:docGrid w:linePitch="360"/>
        </w:sectPr>
      </w:pPr>
    </w:p>
    <w:p w:rsidR="00AC7AB7" w:rsidRPr="000130B1" w:rsidRDefault="00AC7AB7" w:rsidP="00AC7AB7">
      <w:pPr>
        <w:pStyle w:val="Heading1"/>
        <w:shd w:val="clear" w:color="auto" w:fill="0F243E" w:themeFill="text2" w:themeFillShade="80"/>
        <w:rPr>
          <w:color w:val="FFFFFF" w:themeColor="background1"/>
        </w:rPr>
      </w:pPr>
      <w:r w:rsidRPr="000130B1">
        <w:rPr>
          <w:color w:val="FFFFFF" w:themeColor="background1"/>
        </w:rPr>
        <w:lastRenderedPageBreak/>
        <w:t xml:space="preserve">Part </w:t>
      </w:r>
      <w:r>
        <w:rPr>
          <w:color w:val="FFFFFF" w:themeColor="background1"/>
        </w:rPr>
        <w:t>3</w:t>
      </w:r>
      <w:r w:rsidRPr="000130B1">
        <w:rPr>
          <w:color w:val="FFFFFF" w:themeColor="background1"/>
        </w:rPr>
        <w:t xml:space="preserve">:  DB </w:t>
      </w:r>
      <w:r>
        <w:rPr>
          <w:color w:val="FFFFFF" w:themeColor="background1"/>
        </w:rPr>
        <w:t>Procurement and Contracting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F35959">
              <w:rPr>
                <w:noProof/>
              </w:rPr>
              <w:drawing>
                <wp:inline distT="0" distB="0" distL="0" distR="0" wp14:anchorId="684E88C3" wp14:editId="27E19CEC">
                  <wp:extent cx="2779776" cy="2084832"/>
                  <wp:effectExtent l="0" t="0" r="1905"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9A5F062" wp14:editId="2E03C056">
                  <wp:extent cx="512064" cy="521208"/>
                  <wp:effectExtent l="0" t="0" r="2540" b="0"/>
                  <wp:docPr id="644" name="Picture 64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Display this screen to introduce Part 3, which addresses DB procurement and contracting considerations.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38BAA15" wp14:editId="5008E25C">
                  <wp:extent cx="521208" cy="484632"/>
                  <wp:effectExtent l="0" t="0" r="0" b="0"/>
                  <wp:docPr id="645" name="Picture 64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27ACCFA" wp14:editId="3C163A88">
                  <wp:extent cx="484632" cy="512064"/>
                  <wp:effectExtent l="0" t="0" r="0" b="2540"/>
                  <wp:docPr id="646" name="Picture 64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B0FFF4C" wp14:editId="2FC213B3">
                  <wp:extent cx="466344" cy="521208"/>
                  <wp:effectExtent l="0" t="0" r="0" b="0"/>
                  <wp:docPr id="647" name="Picture 64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 xml:space="preserve">Note that you will now begin Part 3 of the training, which addresses DB procurement and contracting issues.  The part is expected to take approximately </w:t>
            </w:r>
            <w:r w:rsidRPr="00E345D1">
              <w:t>60 minutes</w:t>
            </w:r>
            <w:r>
              <w:t xml:space="preserve">, after which there will be a brief 10 minute break.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DB2CED8" wp14:editId="3FB61008">
                  <wp:extent cx="493776" cy="484632"/>
                  <wp:effectExtent l="0" t="0" r="1905" b="0"/>
                  <wp:docPr id="648" name="Picture 64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1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F32441E" wp14:editId="566C1175">
                  <wp:extent cx="521208" cy="493776"/>
                  <wp:effectExtent l="0" t="0" r="0" b="1905"/>
                  <wp:docPr id="649" name="Picture 64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Let’s start off this portion of the course by taking a look at the learning objectives.</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7D5E65">
              <w:rPr>
                <w:noProof/>
              </w:rPr>
              <w:drawing>
                <wp:inline distT="0" distB="0" distL="0" distR="0" wp14:anchorId="30963671" wp14:editId="0DB3671E">
                  <wp:extent cx="2779776" cy="2084832"/>
                  <wp:effectExtent l="0" t="0" r="1905"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09390F2" wp14:editId="782C6ECD">
                  <wp:extent cx="512064" cy="521208"/>
                  <wp:effectExtent l="0" t="0" r="2540" b="0"/>
                  <wp:docPr id="651" name="Picture 65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Display this screen when reviewing the Part 3 learning outcomes.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EDCF55F" wp14:editId="0DBE1242">
                  <wp:extent cx="521208" cy="484632"/>
                  <wp:effectExtent l="0" t="0" r="0" b="0"/>
                  <wp:docPr id="652" name="Picture 65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D7FE5B0" wp14:editId="1E9B6589">
                  <wp:extent cx="484632" cy="512064"/>
                  <wp:effectExtent l="0" t="0" r="0" b="2540"/>
                  <wp:docPr id="653" name="Picture 65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3F3BECA" wp14:editId="58EB132A">
                  <wp:extent cx="466344" cy="521208"/>
                  <wp:effectExtent l="0" t="0" r="0" b="0"/>
                  <wp:docPr id="654" name="Picture 65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 xml:space="preserve">Briefly review the learning outcomes and indicate that you will revisit the outcomes once again at the conclusion of this portion of the training.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BDC4A52" wp14:editId="4D1C1596">
                  <wp:extent cx="493776" cy="484632"/>
                  <wp:effectExtent l="0" t="0" r="1905" b="0"/>
                  <wp:docPr id="655" name="Picture 65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2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087131A" wp14:editId="38F4C382">
                  <wp:extent cx="521208" cy="493776"/>
                  <wp:effectExtent l="0" t="0" r="0" b="1905"/>
                  <wp:docPr id="656" name="Picture 65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To meet these learning outcomes, we will follow the agenda shown on the next slide.</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CE0B99">
              <w:rPr>
                <w:noProof/>
              </w:rPr>
              <w:drawing>
                <wp:inline distT="0" distB="0" distL="0" distR="0" wp14:anchorId="701C057C" wp14:editId="7E0B5FBA">
                  <wp:extent cx="2779776" cy="2084832"/>
                  <wp:effectExtent l="0" t="0" r="1905"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363C1BD" wp14:editId="150C319A">
                  <wp:extent cx="512064" cy="521208"/>
                  <wp:effectExtent l="0" t="0" r="2540" b="0"/>
                  <wp:docPr id="658" name="Picture 658"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This slide presents the main topic areas covered in this portion of the training.</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D48A15A" wp14:editId="0662C48D">
                  <wp:extent cx="521208" cy="484632"/>
                  <wp:effectExtent l="0" t="0" r="0" b="0"/>
                  <wp:docPr id="659" name="Picture 659"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A6C218C" wp14:editId="014FE1BD">
                  <wp:extent cx="484632" cy="512064"/>
                  <wp:effectExtent l="0" t="0" r="0" b="2540"/>
                  <wp:docPr id="660" name="Picture 660"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A7EA2D8" wp14:editId="0739ECB3">
                  <wp:extent cx="466344" cy="521208"/>
                  <wp:effectExtent l="0" t="0" r="0" b="0"/>
                  <wp:docPr id="661" name="Picture 661"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 xml:space="preserve">Use this slide to present the main topic areas covered in this portion of the training.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BBBB91C" wp14:editId="2BB9346D">
                  <wp:extent cx="493776" cy="484632"/>
                  <wp:effectExtent l="0" t="0" r="1905" b="0"/>
                  <wp:docPr id="662" name="Picture 662"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3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C0CABCF" wp14:editId="6D280E12">
                  <wp:extent cx="521208" cy="493776"/>
                  <wp:effectExtent l="0" t="0" r="0" b="1905"/>
                  <wp:docPr id="663" name="Picture 663"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In this section, we’ll take a more detailed look at the DB procurement process – a topic which we only lightly touched upon this morning during our discussion of the overall DB project development process.</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B10754">
              <w:rPr>
                <w:noProof/>
              </w:rPr>
              <w:drawing>
                <wp:inline distT="0" distB="0" distL="0" distR="0" wp14:anchorId="37AC1173" wp14:editId="5F263D4B">
                  <wp:extent cx="2779776" cy="2084832"/>
                  <wp:effectExtent l="0" t="0" r="190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F828891" wp14:editId="5DBDFADD">
                  <wp:extent cx="512064" cy="521208"/>
                  <wp:effectExtent l="0" t="0" r="2540" b="0"/>
                  <wp:docPr id="665" name="Picture 66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Display this slide to initiate a discussion on the DB procurement process.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89DEB45" wp14:editId="7D576DBC">
                  <wp:extent cx="521208" cy="484632"/>
                  <wp:effectExtent l="0" t="0" r="0" b="0"/>
                  <wp:docPr id="666" name="Picture 66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6A36172" wp14:editId="74DE4F77">
                  <wp:extent cx="484632" cy="512064"/>
                  <wp:effectExtent l="0" t="0" r="0" b="2540"/>
                  <wp:docPr id="667" name="Picture 667"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264A6C8" wp14:editId="2A5F0D77">
                  <wp:extent cx="466344" cy="521208"/>
                  <wp:effectExtent l="0" t="0" r="0" b="0"/>
                  <wp:docPr id="668" name="Picture 66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BB1AA3">
              <w:t>Interactivity/Talking Points</w:t>
            </w:r>
          </w:p>
          <w:p w:rsidR="00AC7AB7" w:rsidRDefault="00AC7AB7" w:rsidP="00AC7AB7">
            <w:pPr>
              <w:pStyle w:val="ODOTtext"/>
            </w:pPr>
            <w:r>
              <w:t>Ask the class, under traditional DBB:</w:t>
            </w:r>
          </w:p>
          <w:p w:rsidR="00AC7AB7" w:rsidRDefault="00AC7AB7" w:rsidP="00AC7AB7">
            <w:pPr>
              <w:pStyle w:val="ODOTbullet"/>
              <w:ind w:left="432" w:hanging="216"/>
            </w:pPr>
            <w:r>
              <w:t>How does the Department procure design services? (Answer:  based on qualifications)</w:t>
            </w:r>
          </w:p>
          <w:p w:rsidR="00AC7AB7" w:rsidRDefault="00AC7AB7" w:rsidP="00AC7AB7">
            <w:pPr>
              <w:pStyle w:val="ODOTbullet"/>
              <w:ind w:left="432" w:hanging="216"/>
            </w:pPr>
            <w:r>
              <w:t>How does the Department procure construction services?  (Answer:  based on low bid)</w:t>
            </w:r>
          </w:p>
          <w:p w:rsidR="00AC7AB7" w:rsidRPr="001915CA" w:rsidRDefault="00AC7AB7" w:rsidP="00AC7AB7">
            <w:pPr>
              <w:pStyle w:val="ODOTtext"/>
            </w:pPr>
            <w:r>
              <w:t xml:space="preserve">Note that under DB these traditional procedures no longer apply.  When design and construction elements are combined into a single contract, Federal and State statutes allow the Department to use other procurement strategies.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B90ABD9" wp14:editId="581D914D">
                  <wp:extent cx="493776" cy="484632"/>
                  <wp:effectExtent l="0" t="0" r="1905" b="0"/>
                  <wp:docPr id="669" name="Picture 66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4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ACA7964" wp14:editId="249FD429">
                  <wp:extent cx="521208" cy="493776"/>
                  <wp:effectExtent l="0" t="0" r="0" b="1905"/>
                  <wp:docPr id="670" name="Picture 670"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In the next set of slides we’ll take a closer look at the overall process and options available for procuring DB services.</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FA2404">
              <w:rPr>
                <w:noProof/>
              </w:rPr>
              <w:drawing>
                <wp:inline distT="0" distB="0" distL="0" distR="0" wp14:anchorId="0C748A36" wp14:editId="6DE6E9B8">
                  <wp:extent cx="2779776" cy="2084832"/>
                  <wp:effectExtent l="0" t="0" r="1905"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6411593" wp14:editId="39E5A1A3">
                  <wp:extent cx="512064" cy="521208"/>
                  <wp:effectExtent l="0" t="0" r="2540" b="0"/>
                  <wp:docPr id="672" name="Picture 672"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This slide presents a brief overview of the DB procurement process.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5FE9234" wp14:editId="523BA104">
                  <wp:extent cx="521208" cy="484632"/>
                  <wp:effectExtent l="0" t="0" r="0" b="0"/>
                  <wp:docPr id="673" name="Picture 673"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FEE383F" wp14:editId="00F0AC3F">
                  <wp:extent cx="484632" cy="512064"/>
                  <wp:effectExtent l="0" t="0" r="0" b="2540"/>
                  <wp:docPr id="674" name="Picture 674"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rPr>
                <w:bCs w:val="0"/>
              </w:rP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2017299" wp14:editId="1C964235">
                  <wp:extent cx="466344" cy="521208"/>
                  <wp:effectExtent l="0" t="0" r="0" b="0"/>
                  <wp:docPr id="675" name="Picture 675"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 xml:space="preserve">Use this slide to briefly explain that at a high level, the DB procurement process can essentially be boiled down to 3 key steps – planning the procurement strategy, developing the bid package, and advertising and awarding the DB contract.  </w:t>
            </w:r>
          </w:p>
          <w:p w:rsidR="00AC7AB7" w:rsidRDefault="00AC7AB7" w:rsidP="00AC7AB7">
            <w:pPr>
              <w:pStyle w:val="ODOTbullet"/>
              <w:ind w:left="432" w:hanging="216"/>
            </w:pPr>
            <w:r>
              <w:t>The first step in the procurement process should begin by planning a procurement strategy that aligns with the needs and goals of the project and the reasons why DB was selected as the project delivery system.  These three elements (</w:t>
            </w:r>
            <w:proofErr w:type="spellStart"/>
            <w:r>
              <w:t>i.e</w:t>
            </w:r>
            <w:proofErr w:type="spellEnd"/>
            <w:r>
              <w:t xml:space="preserve">, project goals, delivery system, and procurement approach) should all be in harmony.  </w:t>
            </w:r>
          </w:p>
          <w:p w:rsidR="00AC7AB7" w:rsidRDefault="00AC7AB7" w:rsidP="00AC7AB7">
            <w:pPr>
              <w:pStyle w:val="ODOTbullet"/>
              <w:ind w:left="432" w:hanging="216"/>
            </w:pPr>
            <w:r>
              <w:t>In conjunction with the development of the Scope of Services document, the complete bid package must be prepared.</w:t>
            </w:r>
          </w:p>
          <w:p w:rsidR="00AC7AB7" w:rsidRDefault="00AC7AB7" w:rsidP="00AC7AB7">
            <w:pPr>
              <w:pStyle w:val="ODOTbullet"/>
              <w:ind w:left="432" w:hanging="216"/>
            </w:pPr>
            <w:r>
              <w:t xml:space="preserve">Finally, the project can be advertised and awarded.  Note that the bidding phase is generally much longer and more involved under DB than DBB, particularly when a value-based approach is used.  </w:t>
            </w:r>
          </w:p>
          <w:p w:rsidR="00AC7AB7" w:rsidRPr="00F529AD" w:rsidRDefault="00AC7AB7" w:rsidP="00AC7AB7">
            <w:pPr>
              <w:pStyle w:val="ODOTtext"/>
              <w:rPr>
                <w:i/>
              </w:rPr>
            </w:pPr>
            <w:r w:rsidRPr="00F529AD">
              <w:rPr>
                <w:i/>
              </w:rPr>
              <w:t>(There is no need to address the numerous bullets shown on the slide at this time – these items will be adequately addressed in following slides.)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C0CCAA9" wp14:editId="71C7AF9A">
                  <wp:extent cx="493776" cy="484632"/>
                  <wp:effectExtent l="0" t="0" r="1905" b="0"/>
                  <wp:docPr id="676" name="Picture 676"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6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8F6401C" wp14:editId="0A0641D3">
                  <wp:extent cx="521208" cy="493776"/>
                  <wp:effectExtent l="0" t="0" r="0" b="1905"/>
                  <wp:docPr id="677" name="Picture 677"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 xml:space="preserve">As we discussed this morning, both Federal and State statutes grant ODOT fairly broad </w:t>
            </w:r>
            <w:r>
              <w:rPr>
                <w:bCs w:val="0"/>
              </w:rPr>
              <w:t>discretion in designing a DB procurement approach that will best meet the specific needs of a given project.  Let’s first take a look at what is allowed under the Federal DB Final Rule.</w:t>
            </w:r>
          </w:p>
        </w:tc>
      </w:tr>
      <w:tr w:rsidR="00AC7AB7" w:rsidTr="00AC7AB7">
        <w:tc>
          <w:tcPr>
            <w:tcW w:w="9576" w:type="dxa"/>
            <w:gridSpan w:val="3"/>
          </w:tcPr>
          <w:p w:rsidR="00AC7AB7" w:rsidRDefault="00AC7AB7" w:rsidP="00AC7AB7">
            <w:pPr>
              <w:jc w:val="center"/>
            </w:pPr>
          </w:p>
          <w:p w:rsidR="00AC7AB7" w:rsidRDefault="00AC7AB7" w:rsidP="00AC7AB7">
            <w:pPr>
              <w:jc w:val="center"/>
            </w:pPr>
            <w:r w:rsidRPr="00472C47">
              <w:rPr>
                <w:noProof/>
              </w:rPr>
              <w:drawing>
                <wp:inline distT="0" distB="0" distL="0" distR="0" wp14:anchorId="42BEAF67" wp14:editId="285BE301">
                  <wp:extent cx="2779776" cy="2084832"/>
                  <wp:effectExtent l="0" t="0" r="190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RPr="004C3F52" w:rsidTr="00AC7AB7">
        <w:tc>
          <w:tcPr>
            <w:tcW w:w="1036" w:type="dxa"/>
            <w:tcBorders>
              <w:right w:val="nil"/>
            </w:tcBorders>
          </w:tcPr>
          <w:p w:rsidR="00AC7AB7" w:rsidRPr="001302AD" w:rsidRDefault="00AC7AB7" w:rsidP="00AC7AB7">
            <w:pPr>
              <w:pStyle w:val="ODOTtext"/>
              <w:rPr>
                <w:b/>
                <w:sz w:val="22"/>
                <w:szCs w:val="22"/>
              </w:rPr>
            </w:pPr>
            <w:r w:rsidRPr="001302AD">
              <w:rPr>
                <w:noProof/>
              </w:rPr>
              <w:drawing>
                <wp:inline distT="0" distB="0" distL="0" distR="0" wp14:anchorId="36BD65CB" wp14:editId="1AF6DBB0">
                  <wp:extent cx="512064" cy="521208"/>
                  <wp:effectExtent l="0" t="0" r="2540" b="0"/>
                  <wp:docPr id="679" name="Picture 679"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1302AD" w:rsidRDefault="00AC7AB7" w:rsidP="00AC7AB7">
            <w:pPr>
              <w:pStyle w:val="ODOTHeader"/>
            </w:pPr>
            <w:r w:rsidRPr="001302AD">
              <w:t>Key Message</w:t>
            </w:r>
          </w:p>
          <w:p w:rsidR="00AC7AB7" w:rsidRPr="001302AD" w:rsidRDefault="00AC7AB7" w:rsidP="00AC7AB7">
            <w:pPr>
              <w:pStyle w:val="ODOTtext"/>
            </w:pPr>
            <w:r>
              <w:t>FHWA’s DB Final Rule grants state highway agencies significant flexibility with regard to crafting DB procurement strategies.</w:t>
            </w:r>
          </w:p>
        </w:tc>
      </w:tr>
      <w:tr w:rsidR="00AC7AB7" w:rsidRPr="004C3F52" w:rsidTr="00AC7AB7">
        <w:tc>
          <w:tcPr>
            <w:tcW w:w="1036" w:type="dxa"/>
            <w:tcBorders>
              <w:right w:val="nil"/>
            </w:tcBorders>
          </w:tcPr>
          <w:p w:rsidR="00AC7AB7" w:rsidRPr="003A4921" w:rsidRDefault="00AC7AB7" w:rsidP="00AC7AB7">
            <w:pPr>
              <w:pStyle w:val="ODOTtext"/>
              <w:rPr>
                <w:b/>
                <w:sz w:val="22"/>
                <w:szCs w:val="22"/>
              </w:rPr>
            </w:pPr>
            <w:r w:rsidRPr="003A4921">
              <w:rPr>
                <w:noProof/>
              </w:rPr>
              <w:drawing>
                <wp:inline distT="0" distB="0" distL="0" distR="0" wp14:anchorId="59A09275" wp14:editId="001F8573">
                  <wp:extent cx="521208" cy="484632"/>
                  <wp:effectExtent l="0" t="0" r="0" b="0"/>
                  <wp:docPr id="680" name="Picture 680"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D5448F" w:rsidRDefault="00AC7AB7" w:rsidP="00AC7AB7">
            <w:pPr>
              <w:pStyle w:val="ODOTtext"/>
            </w:pPr>
            <w:r>
              <w:t>N/A</w:t>
            </w:r>
          </w:p>
        </w:tc>
      </w:tr>
      <w:tr w:rsidR="00AC7AB7" w:rsidRPr="004C3F52" w:rsidTr="00AC7AB7">
        <w:tc>
          <w:tcPr>
            <w:tcW w:w="1036" w:type="dxa"/>
            <w:tcBorders>
              <w:right w:val="nil"/>
            </w:tcBorders>
          </w:tcPr>
          <w:p w:rsidR="00AC7AB7" w:rsidRPr="001302AD" w:rsidRDefault="00AC7AB7" w:rsidP="00AC7AB7">
            <w:pPr>
              <w:pStyle w:val="ODOTtext"/>
              <w:rPr>
                <w:b/>
                <w:sz w:val="22"/>
                <w:szCs w:val="22"/>
              </w:rPr>
            </w:pPr>
            <w:r w:rsidRPr="001302AD">
              <w:rPr>
                <w:noProof/>
              </w:rPr>
              <w:drawing>
                <wp:inline distT="0" distB="0" distL="0" distR="0" wp14:anchorId="7C77BB01" wp14:editId="184E2168">
                  <wp:extent cx="484632" cy="512064"/>
                  <wp:effectExtent l="0" t="0" r="0" b="2540"/>
                  <wp:docPr id="681" name="Picture 681"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1302AD" w:rsidRDefault="00AC7AB7" w:rsidP="00AC7AB7">
            <w:pPr>
              <w:pStyle w:val="ODOTHeader"/>
            </w:pPr>
            <w:r w:rsidRPr="001302AD">
              <w:t>Background Information</w:t>
            </w:r>
          </w:p>
          <w:p w:rsidR="00AC7AB7" w:rsidRPr="001302AD" w:rsidRDefault="00AC7AB7" w:rsidP="00AC7AB7">
            <w:pPr>
              <w:pStyle w:val="ODOTtext"/>
            </w:pPr>
            <w:r w:rsidRPr="001302AD">
              <w:t>N/A</w:t>
            </w:r>
          </w:p>
        </w:tc>
      </w:tr>
      <w:tr w:rsidR="00AC7AB7" w:rsidRPr="001302AD" w:rsidTr="00AC7AB7">
        <w:tc>
          <w:tcPr>
            <w:tcW w:w="1036" w:type="dxa"/>
            <w:tcBorders>
              <w:right w:val="nil"/>
            </w:tcBorders>
          </w:tcPr>
          <w:p w:rsidR="00AC7AB7" w:rsidRPr="001302AD" w:rsidRDefault="00AC7AB7" w:rsidP="00AC7AB7">
            <w:pPr>
              <w:pStyle w:val="ODOTtext"/>
              <w:rPr>
                <w:b/>
                <w:sz w:val="22"/>
                <w:szCs w:val="22"/>
              </w:rPr>
            </w:pPr>
            <w:r w:rsidRPr="001302AD">
              <w:rPr>
                <w:noProof/>
              </w:rPr>
              <w:drawing>
                <wp:inline distT="0" distB="0" distL="0" distR="0" wp14:anchorId="64C88AD4" wp14:editId="7C82CEB7">
                  <wp:extent cx="466344" cy="521208"/>
                  <wp:effectExtent l="0" t="0" r="0" b="0"/>
                  <wp:docPr id="682" name="Picture 682"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1302AD" w:rsidRDefault="00AC7AB7" w:rsidP="00AC7AB7">
            <w:pPr>
              <w:pStyle w:val="ODOTHeader"/>
            </w:pPr>
            <w:r w:rsidRPr="001302AD">
              <w:t>Interactivity/Talking Points</w:t>
            </w:r>
          </w:p>
          <w:p w:rsidR="00AC7AB7" w:rsidRDefault="00AC7AB7" w:rsidP="00AC7AB7">
            <w:pPr>
              <w:pStyle w:val="ODOTtext"/>
            </w:pPr>
            <w:r>
              <w:t>Note that the DB Final Rule explicitly addresses many procurement options, not all of which will necessarily be implemented by ODOT with any regularity, if at all.  For example, although the Final Rule allows agencies to issue an RFP and award a DB contract before the final NEPA decision, ODOT will generally only issue a bid package once NEPA is complete and the necessary environmental clearances have been obtained.</w:t>
            </w:r>
          </w:p>
          <w:p w:rsidR="00B05D33" w:rsidRPr="001302AD" w:rsidRDefault="00B05D33" w:rsidP="00AC7AB7">
            <w:pPr>
              <w:pStyle w:val="ODOTtext"/>
            </w:pPr>
            <w:r>
              <w:t>Stipends, while recommended, are not paid regularly by ODOT.</w:t>
            </w:r>
          </w:p>
        </w:tc>
      </w:tr>
      <w:tr w:rsidR="00AC7AB7" w:rsidRPr="004C3F52" w:rsidTr="00AC7AB7">
        <w:tc>
          <w:tcPr>
            <w:tcW w:w="1036" w:type="dxa"/>
            <w:tcBorders>
              <w:right w:val="nil"/>
            </w:tcBorders>
          </w:tcPr>
          <w:p w:rsidR="00AC7AB7" w:rsidRPr="001302AD" w:rsidRDefault="00AC7AB7" w:rsidP="00AC7AB7">
            <w:pPr>
              <w:pStyle w:val="ODOTtext"/>
              <w:rPr>
                <w:b/>
                <w:sz w:val="22"/>
                <w:szCs w:val="22"/>
              </w:rPr>
            </w:pPr>
            <w:r w:rsidRPr="001302AD">
              <w:rPr>
                <w:noProof/>
              </w:rPr>
              <w:drawing>
                <wp:inline distT="0" distB="0" distL="0" distR="0" wp14:anchorId="2D15FDA6" wp14:editId="3FB08194">
                  <wp:extent cx="493776" cy="484632"/>
                  <wp:effectExtent l="0" t="0" r="1905" b="0"/>
                  <wp:docPr id="683" name="Picture 683"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Pr="001302AD" w:rsidRDefault="00AC7AB7" w:rsidP="00AC7AB7">
            <w:pPr>
              <w:pStyle w:val="ODOTHeader"/>
            </w:pPr>
            <w:r w:rsidRPr="001302AD">
              <w:t xml:space="preserve">Timing </w:t>
            </w:r>
          </w:p>
          <w:p w:rsidR="00AC7AB7" w:rsidRPr="001302AD" w:rsidRDefault="00AC7AB7" w:rsidP="00AC7AB7">
            <w:pPr>
              <w:pStyle w:val="ODOTtext"/>
              <w:tabs>
                <w:tab w:val="left" w:pos="1844"/>
              </w:tabs>
              <w:rPr>
                <w:b/>
              </w:rPr>
            </w:pPr>
            <w:r w:rsidRPr="001302AD">
              <w:t>Time spent on slide:</w:t>
            </w:r>
            <w:r w:rsidRPr="001302AD">
              <w:tab/>
            </w:r>
            <w:r>
              <w:rPr>
                <w:u w:val="single"/>
              </w:rPr>
              <w:t>1</w:t>
            </w:r>
            <w:r w:rsidRPr="001302AD">
              <w:rPr>
                <w:u w:val="single"/>
              </w:rPr>
              <w:t xml:space="preserve"> min</w:t>
            </w:r>
          </w:p>
        </w:tc>
        <w:tc>
          <w:tcPr>
            <w:tcW w:w="4698" w:type="dxa"/>
            <w:tcBorders>
              <w:left w:val="nil"/>
            </w:tcBorders>
          </w:tcPr>
          <w:p w:rsidR="00AC7AB7" w:rsidRPr="001302AD" w:rsidRDefault="00AC7AB7" w:rsidP="00AC7AB7">
            <w:pPr>
              <w:pStyle w:val="ODOTHeader"/>
            </w:pPr>
          </w:p>
          <w:p w:rsidR="00AC7AB7" w:rsidRPr="001302AD" w:rsidRDefault="00AC7AB7" w:rsidP="00AC7AB7">
            <w:pPr>
              <w:pStyle w:val="ODOTtext"/>
              <w:tabs>
                <w:tab w:val="left" w:pos="3042"/>
                <w:tab w:val="left" w:pos="6884"/>
              </w:tabs>
              <w:jc w:val="right"/>
            </w:pPr>
            <w:r w:rsidRPr="001302AD">
              <w:t xml:space="preserve">Elapsed time from start of </w:t>
            </w:r>
            <w:r>
              <w:t>section</w:t>
            </w:r>
            <w:r w:rsidRPr="001302AD">
              <w:t>:</w:t>
            </w:r>
            <w:r w:rsidRPr="001302AD">
              <w:tab/>
            </w:r>
            <w:r>
              <w:rPr>
                <w:u w:val="single"/>
              </w:rPr>
              <w:t>7</w:t>
            </w:r>
            <w:r w:rsidRPr="001302AD">
              <w:rPr>
                <w:u w:val="single"/>
              </w:rPr>
              <w:t xml:space="preserve"> min</w:t>
            </w:r>
          </w:p>
        </w:tc>
      </w:tr>
      <w:tr w:rsidR="00AC7AB7" w:rsidTr="00AC7AB7">
        <w:tc>
          <w:tcPr>
            <w:tcW w:w="1036" w:type="dxa"/>
            <w:tcBorders>
              <w:right w:val="nil"/>
            </w:tcBorders>
          </w:tcPr>
          <w:p w:rsidR="00AC7AB7" w:rsidRPr="001302AD" w:rsidRDefault="00AC7AB7" w:rsidP="00AC7AB7">
            <w:pPr>
              <w:pStyle w:val="ODOTtext"/>
              <w:rPr>
                <w:b/>
                <w:sz w:val="22"/>
                <w:szCs w:val="22"/>
              </w:rPr>
            </w:pPr>
            <w:r w:rsidRPr="001302AD">
              <w:rPr>
                <w:noProof/>
              </w:rPr>
              <w:drawing>
                <wp:inline distT="0" distB="0" distL="0" distR="0" wp14:anchorId="43EA5095" wp14:editId="0F223F65">
                  <wp:extent cx="521208" cy="493776"/>
                  <wp:effectExtent l="0" t="0" r="0" b="1905"/>
                  <wp:docPr id="684" name="Picture 684"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1302AD" w:rsidRDefault="00AC7AB7" w:rsidP="00AC7AB7">
            <w:pPr>
              <w:pStyle w:val="ODOTHeader"/>
            </w:pPr>
            <w:r w:rsidRPr="001302AD">
              <w:t>Transition</w:t>
            </w:r>
          </w:p>
          <w:p w:rsidR="00AC7AB7" w:rsidRDefault="00AC7AB7" w:rsidP="00AC7AB7">
            <w:pPr>
              <w:pStyle w:val="ODOTtext"/>
            </w:pPr>
            <w:r>
              <w:t>Let’s now take a look at how ODOT has procured DB projects.</w:t>
            </w:r>
          </w:p>
        </w:tc>
      </w:tr>
    </w:tbl>
    <w:p w:rsidR="005A14E6" w:rsidRDefault="005A14E6" w:rsidP="00AC7AB7"/>
    <w:p w:rsidR="005A14E6" w:rsidRDefault="005A14E6">
      <w:pPr>
        <w:spacing w:after="200" w:line="276" w:lineRule="auto"/>
      </w:pPr>
      <w:r>
        <w:br w:type="page"/>
      </w:r>
    </w:p>
    <w:p w:rsidR="00AC7AB7" w:rsidRDefault="00AC7AB7" w:rsidP="00AC7A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5A14E6" w:rsidTr="002E476F">
        <w:tc>
          <w:tcPr>
            <w:tcW w:w="9576" w:type="dxa"/>
            <w:gridSpan w:val="3"/>
          </w:tcPr>
          <w:p w:rsidR="005A14E6" w:rsidRDefault="00AC7AB7" w:rsidP="002E476F">
            <w:pPr>
              <w:jc w:val="center"/>
            </w:pPr>
            <w:r>
              <w:br w:type="page"/>
            </w:r>
            <w:r w:rsidR="005A14E6">
              <w:br w:type="page"/>
            </w:r>
          </w:p>
          <w:p w:rsidR="005A14E6" w:rsidRDefault="005A14E6" w:rsidP="002E476F">
            <w:pPr>
              <w:jc w:val="center"/>
            </w:pPr>
            <w:r w:rsidRPr="005A14E6">
              <w:rPr>
                <w:noProof/>
              </w:rPr>
              <w:drawing>
                <wp:inline distT="0" distB="0" distL="0" distR="0" wp14:anchorId="02F04F0B" wp14:editId="37B7F039">
                  <wp:extent cx="4089400" cy="3067050"/>
                  <wp:effectExtent l="0" t="0" r="635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089755" cy="3067316"/>
                          </a:xfrm>
                          <a:prstGeom prst="rect">
                            <a:avLst/>
                          </a:prstGeom>
                        </pic:spPr>
                      </pic:pic>
                    </a:graphicData>
                  </a:graphic>
                </wp:inline>
              </w:drawing>
            </w:r>
          </w:p>
          <w:p w:rsidR="005A14E6" w:rsidRDefault="005A14E6" w:rsidP="002E476F">
            <w:pPr>
              <w:jc w:val="center"/>
            </w:pPr>
          </w:p>
        </w:tc>
      </w:tr>
      <w:tr w:rsidR="005A14E6" w:rsidTr="002E476F">
        <w:tc>
          <w:tcPr>
            <w:tcW w:w="1036" w:type="dxa"/>
            <w:tcBorders>
              <w:right w:val="nil"/>
            </w:tcBorders>
          </w:tcPr>
          <w:p w:rsidR="005A14E6" w:rsidRPr="001966A8" w:rsidRDefault="005A14E6" w:rsidP="002E476F">
            <w:pPr>
              <w:pStyle w:val="ODOTtext"/>
              <w:rPr>
                <w:b/>
                <w:sz w:val="22"/>
                <w:szCs w:val="22"/>
              </w:rPr>
            </w:pPr>
            <w:r>
              <w:rPr>
                <w:noProof/>
              </w:rPr>
              <w:drawing>
                <wp:inline distT="0" distB="0" distL="0" distR="0" wp14:anchorId="24BDAA04" wp14:editId="1B302376">
                  <wp:extent cx="512064" cy="521208"/>
                  <wp:effectExtent l="0" t="0" r="2540" b="0"/>
                  <wp:docPr id="1254" name="Picture 125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5A14E6" w:rsidRPr="00BB1AA3" w:rsidRDefault="005A14E6" w:rsidP="002E476F">
            <w:pPr>
              <w:pStyle w:val="ODOTHeader"/>
            </w:pPr>
            <w:r w:rsidRPr="00BB1AA3">
              <w:t>Key Message</w:t>
            </w:r>
          </w:p>
          <w:p w:rsidR="005A14E6" w:rsidRDefault="005A14E6" w:rsidP="002E476F">
            <w:pPr>
              <w:pStyle w:val="ODOTtext"/>
            </w:pPr>
            <w:proofErr w:type="gramStart"/>
            <w:r>
              <w:t>The majority of</w:t>
            </w:r>
            <w:proofErr w:type="gramEnd"/>
            <w:r>
              <w:t xml:space="preserve"> ODOT’s DB projects are procured using a one-step low-bid process.</w:t>
            </w:r>
          </w:p>
        </w:tc>
      </w:tr>
      <w:tr w:rsidR="005A14E6" w:rsidRPr="00F30214" w:rsidTr="002E476F">
        <w:tc>
          <w:tcPr>
            <w:tcW w:w="1036" w:type="dxa"/>
            <w:tcBorders>
              <w:right w:val="nil"/>
            </w:tcBorders>
          </w:tcPr>
          <w:p w:rsidR="005A14E6" w:rsidRPr="001966A8" w:rsidRDefault="005A14E6" w:rsidP="002E476F">
            <w:pPr>
              <w:pStyle w:val="ODOTtext"/>
              <w:rPr>
                <w:b/>
                <w:sz w:val="22"/>
                <w:szCs w:val="22"/>
              </w:rPr>
            </w:pPr>
            <w:r>
              <w:rPr>
                <w:noProof/>
              </w:rPr>
              <w:drawing>
                <wp:inline distT="0" distB="0" distL="0" distR="0" wp14:anchorId="20CD2EB3" wp14:editId="7A8551C8">
                  <wp:extent cx="521208" cy="484632"/>
                  <wp:effectExtent l="0" t="0" r="0" b="0"/>
                  <wp:docPr id="1255" name="Picture 125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5A14E6" w:rsidRDefault="005A14E6" w:rsidP="002E476F">
            <w:pPr>
              <w:pStyle w:val="ODOTHeader"/>
            </w:pPr>
            <w:r w:rsidRPr="00F30214">
              <w:t>Reference Materials</w:t>
            </w:r>
            <w:r>
              <w:rPr>
                <w:noProof/>
              </w:rPr>
              <w:t xml:space="preserve"> </w:t>
            </w:r>
          </w:p>
          <w:p w:rsidR="005A14E6" w:rsidRPr="00F30214" w:rsidRDefault="005A14E6" w:rsidP="002E476F">
            <w:pPr>
              <w:pStyle w:val="ODOTtext"/>
            </w:pPr>
            <w:r>
              <w:t>N/A</w:t>
            </w:r>
          </w:p>
        </w:tc>
      </w:tr>
      <w:tr w:rsidR="005A14E6" w:rsidTr="002E476F">
        <w:tc>
          <w:tcPr>
            <w:tcW w:w="1036" w:type="dxa"/>
            <w:tcBorders>
              <w:right w:val="nil"/>
            </w:tcBorders>
          </w:tcPr>
          <w:p w:rsidR="005A14E6" w:rsidRPr="001966A8" w:rsidRDefault="005A14E6" w:rsidP="002E476F">
            <w:pPr>
              <w:pStyle w:val="ODOTtext"/>
              <w:rPr>
                <w:b/>
                <w:sz w:val="22"/>
                <w:szCs w:val="22"/>
              </w:rPr>
            </w:pPr>
            <w:r>
              <w:rPr>
                <w:noProof/>
              </w:rPr>
              <w:drawing>
                <wp:inline distT="0" distB="0" distL="0" distR="0" wp14:anchorId="679F4DCE" wp14:editId="6578C441">
                  <wp:extent cx="484632" cy="512064"/>
                  <wp:effectExtent l="0" t="0" r="0" b="2540"/>
                  <wp:docPr id="1256" name="Picture 125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5A14E6" w:rsidRPr="00BB1AA3" w:rsidRDefault="005A14E6" w:rsidP="002E476F">
            <w:pPr>
              <w:pStyle w:val="ODOTHeader"/>
            </w:pPr>
            <w:r w:rsidRPr="00BB1AA3">
              <w:t>Background Information</w:t>
            </w:r>
          </w:p>
          <w:p w:rsidR="005A14E6" w:rsidRPr="001302AD" w:rsidRDefault="005A14E6" w:rsidP="002E476F">
            <w:pPr>
              <w:pStyle w:val="ODOTtext"/>
            </w:pPr>
            <w:r>
              <w:t>N/A</w:t>
            </w:r>
          </w:p>
        </w:tc>
      </w:tr>
      <w:tr w:rsidR="005A14E6" w:rsidTr="002E476F">
        <w:tc>
          <w:tcPr>
            <w:tcW w:w="1036" w:type="dxa"/>
            <w:tcBorders>
              <w:right w:val="nil"/>
            </w:tcBorders>
          </w:tcPr>
          <w:p w:rsidR="005A14E6" w:rsidRPr="001966A8" w:rsidRDefault="005A14E6" w:rsidP="002E476F">
            <w:pPr>
              <w:pStyle w:val="ODOTtext"/>
              <w:rPr>
                <w:b/>
                <w:sz w:val="22"/>
                <w:szCs w:val="22"/>
              </w:rPr>
            </w:pPr>
            <w:r>
              <w:rPr>
                <w:noProof/>
              </w:rPr>
              <w:drawing>
                <wp:inline distT="0" distB="0" distL="0" distR="0" wp14:anchorId="650DEB72" wp14:editId="620E5B97">
                  <wp:extent cx="466344" cy="521208"/>
                  <wp:effectExtent l="0" t="0" r="0" b="0"/>
                  <wp:docPr id="1257" name="Picture 125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5A14E6" w:rsidRPr="00BB1AA3" w:rsidRDefault="005A14E6" w:rsidP="002E476F">
            <w:pPr>
              <w:pStyle w:val="ODOTHeader"/>
            </w:pPr>
            <w:r w:rsidRPr="00BB1AA3">
              <w:t>Interactivity/Talking Points</w:t>
            </w:r>
          </w:p>
          <w:p w:rsidR="005A14E6" w:rsidRDefault="005A14E6" w:rsidP="002E476F">
            <w:pPr>
              <w:pStyle w:val="ODOTtext"/>
            </w:pPr>
            <w:r w:rsidRPr="00461288">
              <w:t xml:space="preserve">Use this slide to briefly review ODOT’s procurement options, noting </w:t>
            </w:r>
            <w:r>
              <w:t>the following:</w:t>
            </w:r>
          </w:p>
          <w:p w:rsidR="005A14E6" w:rsidRDefault="005A14E6" w:rsidP="002E476F">
            <w:pPr>
              <w:pStyle w:val="ODOTbullet"/>
              <w:ind w:left="432" w:hanging="216"/>
            </w:pPr>
            <w:r>
              <w:t xml:space="preserve">Although </w:t>
            </w:r>
            <w:proofErr w:type="gramStart"/>
            <w:r>
              <w:t>the majority of</w:t>
            </w:r>
            <w:proofErr w:type="gramEnd"/>
            <w:r>
              <w:t xml:space="preserve"> projects are procured using a one-step low-</w:t>
            </w:r>
            <w:r w:rsidRPr="00461288">
              <w:t>bid process</w:t>
            </w:r>
            <w:r>
              <w:t xml:space="preserve">, the </w:t>
            </w:r>
            <w:r w:rsidRPr="00461288">
              <w:t xml:space="preserve">Central Office can decide to </w:t>
            </w:r>
            <w:r>
              <w:t xml:space="preserve">apply </w:t>
            </w:r>
            <w:r w:rsidRPr="00461288">
              <w:t>a two-step low bid or value-based process if warranted by project conditions.</w:t>
            </w:r>
            <w:r>
              <w:t xml:space="preserve">  </w:t>
            </w:r>
            <w:r>
              <w:t xml:space="preserve">The Two Step </w:t>
            </w:r>
            <w:proofErr w:type="spellStart"/>
            <w:r>
              <w:t>requies</w:t>
            </w:r>
            <w:proofErr w:type="spellEnd"/>
            <w:r>
              <w:t xml:space="preserve"> the submission of a proposal for evaluation of the quality of the proposed DBTs.</w:t>
            </w:r>
          </w:p>
          <w:p w:rsidR="005A14E6" w:rsidRDefault="005A14E6" w:rsidP="002E476F">
            <w:pPr>
              <w:pStyle w:val="ODOTbullet"/>
              <w:ind w:left="432" w:hanging="216"/>
            </w:pPr>
            <w:r>
              <w:t>Under both the two-step low bid and value-based options, the Department may allow Offerors to propose Alternate Technical Concepts (ATCs), which will be discussed more a bit later in this presentation</w:t>
            </w:r>
            <w:r w:rsidRPr="00B22CF0">
              <w:t>.  However, in brief, an ATC is</w:t>
            </w:r>
            <w:r>
              <w:t xml:space="preserve"> </w:t>
            </w:r>
            <w:r w:rsidRPr="00B22CF0">
              <w:rPr>
                <w:iCs/>
              </w:rPr>
              <w:t xml:space="preserve">a request by a proposer to modify a contract requirement (for its competitive advantage) that provides a solution that is </w:t>
            </w:r>
            <w:r w:rsidRPr="00B22CF0">
              <w:rPr>
                <w:iCs/>
                <w:u w:val="single"/>
              </w:rPr>
              <w:t>equal to</w:t>
            </w:r>
            <w:r w:rsidRPr="00B22CF0">
              <w:rPr>
                <w:iCs/>
              </w:rPr>
              <w:t xml:space="preserve"> or </w:t>
            </w:r>
            <w:r w:rsidRPr="00B22CF0">
              <w:rPr>
                <w:iCs/>
                <w:u w:val="single"/>
              </w:rPr>
              <w:t>better than</w:t>
            </w:r>
            <w:r w:rsidRPr="00B22CF0">
              <w:rPr>
                <w:iCs/>
              </w:rPr>
              <w:t xml:space="preserve"> the base design requirements</w:t>
            </w:r>
            <w:r>
              <w:rPr>
                <w:iCs/>
              </w:rPr>
              <w:t>.</w:t>
            </w:r>
          </w:p>
        </w:tc>
      </w:tr>
      <w:tr w:rsidR="005A14E6" w:rsidTr="002E476F">
        <w:tc>
          <w:tcPr>
            <w:tcW w:w="1036" w:type="dxa"/>
            <w:tcBorders>
              <w:right w:val="nil"/>
            </w:tcBorders>
          </w:tcPr>
          <w:p w:rsidR="005A14E6" w:rsidRPr="001966A8" w:rsidRDefault="005A14E6" w:rsidP="002E476F">
            <w:pPr>
              <w:pStyle w:val="ODOTtext"/>
              <w:rPr>
                <w:b/>
                <w:sz w:val="22"/>
                <w:szCs w:val="22"/>
              </w:rPr>
            </w:pPr>
            <w:r>
              <w:rPr>
                <w:noProof/>
              </w:rPr>
              <w:drawing>
                <wp:inline distT="0" distB="0" distL="0" distR="0" wp14:anchorId="5BDC8E44" wp14:editId="374A9B73">
                  <wp:extent cx="493776" cy="484632"/>
                  <wp:effectExtent l="0" t="0" r="1905" b="0"/>
                  <wp:docPr id="1258" name="Picture 125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5A14E6" w:rsidRDefault="005A14E6" w:rsidP="002E476F">
            <w:pPr>
              <w:pStyle w:val="ODOTHeader"/>
            </w:pPr>
            <w:r w:rsidRPr="00BB1AA3">
              <w:t xml:space="preserve">Timing </w:t>
            </w:r>
          </w:p>
          <w:p w:rsidR="005A14E6" w:rsidRPr="00BB1AA3" w:rsidRDefault="005A14E6" w:rsidP="002E476F">
            <w:pPr>
              <w:pStyle w:val="ODOTtext"/>
              <w:tabs>
                <w:tab w:val="left" w:pos="1844"/>
              </w:tabs>
              <w:rPr>
                <w:b/>
              </w:rPr>
            </w:pPr>
            <w:r>
              <w:t>Time spent on slide:</w:t>
            </w:r>
            <w:r>
              <w:tab/>
            </w:r>
            <w:r>
              <w:rPr>
                <w:u w:val="single"/>
              </w:rPr>
              <w:t>2 min</w:t>
            </w:r>
          </w:p>
        </w:tc>
        <w:tc>
          <w:tcPr>
            <w:tcW w:w="4698" w:type="dxa"/>
            <w:tcBorders>
              <w:left w:val="nil"/>
            </w:tcBorders>
          </w:tcPr>
          <w:p w:rsidR="005A14E6" w:rsidRDefault="005A14E6" w:rsidP="002E476F">
            <w:pPr>
              <w:pStyle w:val="ODOTHeader"/>
            </w:pPr>
          </w:p>
          <w:p w:rsidR="005A14E6" w:rsidRDefault="005A14E6" w:rsidP="002E476F">
            <w:pPr>
              <w:pStyle w:val="ODOTtext"/>
              <w:tabs>
                <w:tab w:val="left" w:pos="3042"/>
                <w:tab w:val="left" w:pos="6884"/>
              </w:tabs>
              <w:jc w:val="right"/>
            </w:pPr>
            <w:r>
              <w:t>Elapsed time from start of section:</w:t>
            </w:r>
            <w:r>
              <w:tab/>
            </w:r>
            <w:r>
              <w:rPr>
                <w:u w:val="single"/>
              </w:rPr>
              <w:t>9 min</w:t>
            </w:r>
          </w:p>
        </w:tc>
      </w:tr>
    </w:tbl>
    <w:p w:rsidR="005A14E6" w:rsidRDefault="005A14E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8540"/>
      </w:tblGrid>
      <w:tr w:rsidR="005A14E6" w:rsidTr="002E476F">
        <w:tc>
          <w:tcPr>
            <w:tcW w:w="1036" w:type="dxa"/>
            <w:tcBorders>
              <w:right w:val="nil"/>
            </w:tcBorders>
          </w:tcPr>
          <w:p w:rsidR="005A14E6" w:rsidRPr="001966A8" w:rsidRDefault="005A14E6" w:rsidP="002E476F">
            <w:pPr>
              <w:pStyle w:val="ODOTtext"/>
              <w:rPr>
                <w:b/>
                <w:sz w:val="22"/>
                <w:szCs w:val="22"/>
              </w:rPr>
            </w:pPr>
            <w:r>
              <w:rPr>
                <w:noProof/>
              </w:rPr>
              <w:drawing>
                <wp:inline distT="0" distB="0" distL="0" distR="0" wp14:anchorId="443A4EF6" wp14:editId="0BF41873">
                  <wp:extent cx="521208" cy="493776"/>
                  <wp:effectExtent l="0" t="0" r="0" b="1905"/>
                  <wp:docPr id="1259" name="Picture 125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tcBorders>
              <w:left w:val="nil"/>
            </w:tcBorders>
          </w:tcPr>
          <w:p w:rsidR="005A14E6" w:rsidRPr="00BB1AA3" w:rsidRDefault="005A14E6" w:rsidP="002E476F">
            <w:pPr>
              <w:pStyle w:val="ODOTHeader"/>
            </w:pPr>
            <w:r w:rsidRPr="00BB1AA3">
              <w:t>Transition</w:t>
            </w:r>
          </w:p>
          <w:p w:rsidR="005A14E6" w:rsidRDefault="005A14E6" w:rsidP="002E476F">
            <w:pPr>
              <w:pStyle w:val="ODOTtext"/>
            </w:pPr>
            <w:r>
              <w:t>ODOT has become more aggressive in its approach to selecting contractors and evaluating what they intend to build, which is more important in the next two possibilities</w:t>
            </w:r>
            <w:r>
              <w:t>.</w:t>
            </w:r>
          </w:p>
        </w:tc>
      </w:tr>
    </w:tbl>
    <w:p w:rsidR="005A14E6" w:rsidRDefault="005A14E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5A14E6" w:rsidTr="002E476F">
        <w:tc>
          <w:tcPr>
            <w:tcW w:w="1036" w:type="dxa"/>
            <w:tcBorders>
              <w:right w:val="nil"/>
            </w:tcBorders>
          </w:tcPr>
          <w:p w:rsidR="005A14E6" w:rsidRDefault="005A14E6" w:rsidP="002E476F">
            <w:pPr>
              <w:pStyle w:val="ODOTtext"/>
              <w:rPr>
                <w:noProof/>
              </w:rPr>
            </w:pPr>
          </w:p>
        </w:tc>
        <w:tc>
          <w:tcPr>
            <w:tcW w:w="8540" w:type="dxa"/>
            <w:gridSpan w:val="2"/>
            <w:tcBorders>
              <w:left w:val="nil"/>
            </w:tcBorders>
          </w:tcPr>
          <w:p w:rsidR="005A14E6" w:rsidRPr="00BB1AA3" w:rsidRDefault="005A14E6" w:rsidP="002E476F">
            <w:pPr>
              <w:pStyle w:val="ODOTHeader"/>
            </w:pPr>
          </w:p>
        </w:tc>
      </w:tr>
      <w:tr w:rsidR="00AC7AB7" w:rsidTr="00AC7AB7">
        <w:tc>
          <w:tcPr>
            <w:tcW w:w="9576" w:type="dxa"/>
            <w:gridSpan w:val="3"/>
          </w:tcPr>
          <w:p w:rsidR="00AC7AB7" w:rsidRDefault="00AC7AB7" w:rsidP="00AC7AB7">
            <w:pPr>
              <w:jc w:val="center"/>
            </w:pPr>
          </w:p>
          <w:p w:rsidR="00AC7AB7" w:rsidRDefault="005A14E6" w:rsidP="00AC7AB7">
            <w:pPr>
              <w:jc w:val="center"/>
            </w:pPr>
            <w:r w:rsidRPr="005A14E6">
              <w:rPr>
                <w:noProof/>
              </w:rPr>
              <w:drawing>
                <wp:inline distT="0" distB="0" distL="0" distR="0" wp14:anchorId="3DB57902" wp14:editId="18A8EC7A">
                  <wp:extent cx="4191000" cy="3143250"/>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193034" cy="3144776"/>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35D3DE0" wp14:editId="0B1B9C9C">
                  <wp:extent cx="512064" cy="521208"/>
                  <wp:effectExtent l="0" t="0" r="2540" b="0"/>
                  <wp:docPr id="686" name="Picture 686"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5A14E6">
            <w:pPr>
              <w:pStyle w:val="ODOTtext"/>
            </w:pPr>
            <w:r>
              <w:t xml:space="preserve">The </w:t>
            </w:r>
            <w:r w:rsidR="005A14E6">
              <w:t xml:space="preserve">proposed design and overall project approach becomes a key determining factor using </w:t>
            </w:r>
            <w:r w:rsidR="006844F6" w:rsidRPr="005A14E6">
              <w:t>Two-Step, Low Bid Technically Responsive</w:t>
            </w:r>
            <w:r w:rsidR="005A14E6">
              <w:t xml:space="preserve"> &amp; Value-</w:t>
            </w:r>
            <w:proofErr w:type="gramStart"/>
            <w:r w:rsidR="005A14E6">
              <w:t>Base.</w:t>
            </w:r>
            <w:r>
              <w:t>.</w:t>
            </w:r>
            <w:proofErr w:type="gramEnd"/>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7DBD572" wp14:editId="579842EA">
                  <wp:extent cx="521208" cy="484632"/>
                  <wp:effectExtent l="0" t="0" r="0" b="0"/>
                  <wp:docPr id="687" name="Picture 687"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66177EA" wp14:editId="6441F2F8">
                  <wp:extent cx="484632" cy="512064"/>
                  <wp:effectExtent l="0" t="0" r="0" b="2540"/>
                  <wp:docPr id="688" name="Picture 688"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1302AD"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DA6E56E" wp14:editId="56BC6190">
                  <wp:extent cx="466344" cy="521208"/>
                  <wp:effectExtent l="0" t="0" r="0" b="0"/>
                  <wp:docPr id="689" name="Picture 689"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rsidRPr="00461288">
              <w:t xml:space="preserve">Use this slide to briefly review ODOT’s procurement options, noting </w:t>
            </w:r>
            <w:r>
              <w:t>the following:</w:t>
            </w:r>
          </w:p>
          <w:p w:rsidR="00AC7AB7" w:rsidRDefault="00AC7AB7" w:rsidP="00AC7AB7">
            <w:pPr>
              <w:pStyle w:val="ODOTbullet"/>
              <w:ind w:left="432" w:hanging="216"/>
            </w:pPr>
            <w:r w:rsidRPr="00461288">
              <w:t xml:space="preserve">Central Office can decide to </w:t>
            </w:r>
            <w:r>
              <w:t xml:space="preserve">apply </w:t>
            </w:r>
            <w:r w:rsidRPr="00461288">
              <w:t xml:space="preserve">a two-step low </w:t>
            </w:r>
            <w:proofErr w:type="gramStart"/>
            <w:r w:rsidRPr="00461288">
              <w:t xml:space="preserve">bid </w:t>
            </w:r>
            <w:r w:rsidR="005A14E6">
              <w:t>,</w:t>
            </w:r>
            <w:proofErr w:type="gramEnd"/>
            <w:r w:rsidR="005A14E6">
              <w:t xml:space="preserve"> Two-step Low Bid Technically responsive, </w:t>
            </w:r>
            <w:r w:rsidRPr="00461288">
              <w:t>or value-based process if warranted by project conditions.</w:t>
            </w:r>
            <w:r>
              <w:t xml:space="preserve">  </w:t>
            </w:r>
          </w:p>
          <w:p w:rsidR="00AC7AB7" w:rsidRDefault="00AC7AB7" w:rsidP="005A14E6">
            <w:pPr>
              <w:pStyle w:val="ODOTbullet"/>
              <w:ind w:left="432" w:hanging="216"/>
            </w:pPr>
            <w:r>
              <w:t>Under both the two-step low bid</w:t>
            </w:r>
            <w:r w:rsidR="005A14E6">
              <w:t xml:space="preserve">, </w:t>
            </w:r>
            <w:r w:rsidR="005A14E6" w:rsidRPr="005A14E6">
              <w:t>Two-step Low Bid Technically responsive</w:t>
            </w:r>
            <w:r w:rsidR="005A14E6">
              <w:t>,</w:t>
            </w:r>
            <w:r>
              <w:t xml:space="preserve"> and value-based options, the Department may allow Offerors to propose Alternate Technical Concepts (ATCs), which will be discussed more a bit later in this presentation</w:t>
            </w:r>
            <w:r w:rsidRPr="00B22CF0">
              <w:t>.  However, in brief, an ATC is</w:t>
            </w:r>
            <w:r>
              <w:t xml:space="preserve"> </w:t>
            </w:r>
            <w:r w:rsidRPr="005A14E6">
              <w:t>a request by a proposer to modify a contract requirement (for its competitive advantage) that provides a solution that is equal to or better than the base design requirements.</w:t>
            </w:r>
          </w:p>
          <w:p w:rsidR="005A14E6" w:rsidRDefault="005A14E6" w:rsidP="005A14E6">
            <w:pPr>
              <w:pStyle w:val="ODOTbullet"/>
            </w:pPr>
            <w:r w:rsidRPr="005A14E6">
              <w:t>Two-step Low Bid Technically responsive</w:t>
            </w:r>
            <w:r>
              <w:t xml:space="preserve"> requires a pass/fail evaluation prior to opening bids.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0F437DC" wp14:editId="740FC138">
                  <wp:extent cx="493776" cy="484632"/>
                  <wp:effectExtent l="0" t="0" r="1905" b="0"/>
                  <wp:docPr id="690" name="Picture 690"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9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47E373D" wp14:editId="6919F284">
                  <wp:extent cx="521208" cy="493776"/>
                  <wp:effectExtent l="0" t="0" r="0" b="1905"/>
                  <wp:docPr id="691" name="Picture 691"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ODOT’s typical DB procurement approach is fairly conservative when compared to what is allowed under the DB Final Rule and the spectrum of procurement options shown on the next slide.</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BA2E56">
              <w:rPr>
                <w:noProof/>
              </w:rPr>
              <w:drawing>
                <wp:inline distT="0" distB="0" distL="0" distR="0" wp14:anchorId="049F17FE" wp14:editId="66682903">
                  <wp:extent cx="2779776" cy="2084832"/>
                  <wp:effectExtent l="0" t="0" r="190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3C7EB00" wp14:editId="078F3AF1">
                  <wp:extent cx="512064" cy="521208"/>
                  <wp:effectExtent l="0" t="0" r="2540" b="0"/>
                  <wp:docPr id="693" name="Picture 693"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The graphic shown on this slide represents the spectrum of possible procurement methods.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F02C96E" wp14:editId="18F64992">
                  <wp:extent cx="521208" cy="484632"/>
                  <wp:effectExtent l="0" t="0" r="0" b="0"/>
                  <wp:docPr id="694" name="Picture 694"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BA2E56"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C927450" wp14:editId="3984D2BE">
                  <wp:extent cx="484632" cy="512064"/>
                  <wp:effectExtent l="0" t="0" r="0" b="2540"/>
                  <wp:docPr id="695" name="Picture 695"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F9FCB02" wp14:editId="103BE605">
                  <wp:extent cx="466344" cy="521208"/>
                  <wp:effectExtent l="0" t="0" r="0" b="0"/>
                  <wp:docPr id="696" name="Picture 696"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5A14E6">
            <w:pPr>
              <w:pStyle w:val="ODOTNumberedList"/>
              <w:numPr>
                <w:ilvl w:val="0"/>
                <w:numId w:val="45"/>
              </w:numPr>
              <w:ind w:left="315"/>
            </w:pPr>
            <w:r>
              <w:t>Starting with the left-hand side of the graphic, explain that i</w:t>
            </w:r>
            <w:r w:rsidRPr="00253E59">
              <w:t xml:space="preserve">n public sector construction, the traditional procurement decision for </w:t>
            </w:r>
            <w:r w:rsidRPr="005A14E6">
              <w:t>construction</w:t>
            </w:r>
            <w:r w:rsidRPr="00253E59">
              <w:t xml:space="preserve"> services is based primarily on price (or qualified </w:t>
            </w:r>
            <w:r>
              <w:t>low bid</w:t>
            </w:r>
            <w:r w:rsidRPr="00253E59">
              <w:t>)</w:t>
            </w:r>
            <w:r>
              <w:t>.</w:t>
            </w:r>
            <w:r w:rsidRPr="00253E59">
              <w:t xml:space="preserve">  </w:t>
            </w:r>
            <w:r>
              <w:t>Add that this method is generally the m</w:t>
            </w:r>
            <w:r w:rsidRPr="00253E59">
              <w:t xml:space="preserve">ost </w:t>
            </w:r>
            <w:r>
              <w:t>objective process, requiring only a comparison of bid prices, a responsiveness check, and a price reasonableness analysis.</w:t>
            </w:r>
          </w:p>
          <w:p w:rsidR="00AC7AB7" w:rsidRPr="00253E59" w:rsidRDefault="00AC7AB7" w:rsidP="00AC7AB7">
            <w:pPr>
              <w:pStyle w:val="ODOTindent"/>
            </w:pPr>
            <w:r>
              <w:t xml:space="preserve">Moving on to the right side of the graphic, explain that the procurement of </w:t>
            </w:r>
            <w:r w:rsidRPr="00253E59">
              <w:t xml:space="preserve">so-called “professional” or design services </w:t>
            </w:r>
            <w:r>
              <w:t xml:space="preserve">is </w:t>
            </w:r>
            <w:r w:rsidRPr="00253E59">
              <w:t>traditionally based on qualifications</w:t>
            </w:r>
            <w:r>
              <w:t xml:space="preserve">, a much more </w:t>
            </w:r>
            <w:r w:rsidRPr="00253E59">
              <w:t>subjective</w:t>
            </w:r>
            <w:r>
              <w:t xml:space="preserve"> approach</w:t>
            </w:r>
            <w:r w:rsidRPr="00253E59">
              <w:t xml:space="preserve">.  </w:t>
            </w:r>
          </w:p>
          <w:p w:rsidR="00AC7AB7" w:rsidRPr="00253E59" w:rsidRDefault="00AC7AB7" w:rsidP="00AC7AB7">
            <w:pPr>
              <w:pStyle w:val="ODOTindent"/>
            </w:pPr>
            <w:r w:rsidRPr="00253E59">
              <w:t xml:space="preserve">Logically then, </w:t>
            </w:r>
            <w:r>
              <w:t>a value-based process falls in the middle, as i</w:t>
            </w:r>
            <w:r w:rsidRPr="00253E59">
              <w:t>t marries t</w:t>
            </w:r>
            <w:r>
              <w:t xml:space="preserve">ogether price and other factors.  Note that value-based procurement approaches are </w:t>
            </w:r>
            <w:r w:rsidRPr="00253E59">
              <w:t xml:space="preserve">often used in connection with DB </w:t>
            </w:r>
            <w:r>
              <w:t xml:space="preserve">and other </w:t>
            </w:r>
            <w:r w:rsidRPr="00253E59">
              <w:t>non-traditional delivery methods that combine design and construction services.</w:t>
            </w:r>
            <w:r>
              <w:t xml:space="preserve">  </w:t>
            </w:r>
          </w:p>
          <w:p w:rsidR="00AC7AB7" w:rsidRDefault="00AC7AB7" w:rsidP="00AC7AB7">
            <w:pPr>
              <w:pStyle w:val="ODOTNumberedList"/>
            </w:pPr>
            <w:r>
              <w:t xml:space="preserve">Ask the class where they think ODOT’s DB program falls on this spectrum.  </w:t>
            </w:r>
            <w:r w:rsidRPr="0071287E">
              <w:rPr>
                <w:i/>
              </w:rPr>
              <w:t>(The slide is animated.  Once you receive a consensus response, click on the slide to reveal the bouncing ODOT symbol)</w:t>
            </w:r>
          </w:p>
          <w:p w:rsidR="00AC7AB7" w:rsidRDefault="00AC7AB7" w:rsidP="00AC7AB7">
            <w:pPr>
              <w:pStyle w:val="ODOTindent"/>
            </w:pPr>
            <w:r>
              <w:t>Explain that ODOT is shown as being closer to the left because most of its DB projects are low bid.  Even for those projects that are value-based, the predominant evaluation criterion is often price.</w:t>
            </w:r>
          </w:p>
          <w:p w:rsidR="00C7447F" w:rsidRDefault="00C7447F" w:rsidP="00AC7AB7">
            <w:pPr>
              <w:pStyle w:val="ODOTindent"/>
            </w:pPr>
          </w:p>
          <w:p w:rsidR="00C7447F" w:rsidRPr="0071287E" w:rsidRDefault="00C7447F" w:rsidP="00AC7AB7">
            <w:pPr>
              <w:pStyle w:val="ODOTindent"/>
            </w:pPr>
            <w:r w:rsidRPr="00C7447F">
              <w:rPr>
                <w:color w:val="FF0000"/>
              </w:rPr>
              <w:t>We do not do Sole Source selection.</w:t>
            </w:r>
            <w:r>
              <w:rPr>
                <w:color w:val="FF0000"/>
              </w:rPr>
              <w:t xml:space="preserve">  This would be </w:t>
            </w:r>
            <w:proofErr w:type="gramStart"/>
            <w:r>
              <w:rPr>
                <w:color w:val="FF0000"/>
              </w:rPr>
              <w:t>were</w:t>
            </w:r>
            <w:proofErr w:type="gramEnd"/>
            <w:r>
              <w:rPr>
                <w:color w:val="FF0000"/>
              </w:rPr>
              <w:t xml:space="preserve"> only one proposer could give a price.  If you get into DB regulations, this would be a “Progressive DB”.</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413B938" wp14:editId="43B57C8D">
                  <wp:extent cx="493776" cy="484632"/>
                  <wp:effectExtent l="0" t="0" r="1905" b="0"/>
                  <wp:docPr id="697" name="Picture 697"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11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2B8590A7" wp14:editId="3E0B11B6">
                  <wp:extent cx="521208" cy="493776"/>
                  <wp:effectExtent l="0" t="0" r="0" b="1905"/>
                  <wp:docPr id="698" name="Picture 698"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As I already noted, one should consider a project’s goals and characteristics when deciding upon a procurement strategy.</w:t>
            </w:r>
          </w:p>
        </w:tc>
      </w:tr>
    </w:tbl>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3F3264" w:rsidP="00AC7AB7">
            <w:pPr>
              <w:jc w:val="center"/>
            </w:pPr>
            <w:r w:rsidRPr="003F3264">
              <w:drawing>
                <wp:inline distT="0" distB="0" distL="0" distR="0" wp14:anchorId="0217EDEE" wp14:editId="4B75254F">
                  <wp:extent cx="3530600" cy="2647950"/>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30910" cy="2648183"/>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729A156" wp14:editId="031F378A">
                  <wp:extent cx="512064" cy="521208"/>
                  <wp:effectExtent l="0" t="0" r="2540" b="0"/>
                  <wp:docPr id="700" name="Picture 700"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The chosen procurement strategy should align with project characteristics.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0111FEF" wp14:editId="4C02D72F">
                  <wp:extent cx="521208" cy="484632"/>
                  <wp:effectExtent l="0" t="0" r="0" b="0"/>
                  <wp:docPr id="701" name="Picture 701"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E506B75" wp14:editId="2E372F83">
                  <wp:extent cx="484632" cy="512064"/>
                  <wp:effectExtent l="0" t="0" r="0" b="2540"/>
                  <wp:docPr id="702" name="Picture 702"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D3DDFBE" wp14:editId="39BD4514">
                  <wp:extent cx="466344" cy="521208"/>
                  <wp:effectExtent l="0" t="0" r="0" b="0"/>
                  <wp:docPr id="703" name="Picture 703"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BB1AA3">
              <w:t>Interactivity/Talking Points</w:t>
            </w:r>
          </w:p>
          <w:p w:rsidR="00AC7AB7" w:rsidRPr="00BB1AA3" w:rsidRDefault="00AC7AB7" w:rsidP="00AC7AB7">
            <w:pPr>
              <w:pStyle w:val="ODOTtext"/>
            </w:pPr>
            <w:r>
              <w:t xml:space="preserve">Explain that certain project characteristics lend themselves better to one procurement option than another.  </w:t>
            </w:r>
          </w:p>
          <w:p w:rsidR="00AC7AB7" w:rsidRDefault="00AC7AB7" w:rsidP="00AC7AB7">
            <w:pPr>
              <w:pStyle w:val="ODOTbullet"/>
              <w:ind w:left="432" w:hanging="216"/>
            </w:pPr>
            <w:r w:rsidRPr="00C42606">
              <w:t xml:space="preserve">A </w:t>
            </w:r>
            <w:r>
              <w:t>one-step low-</w:t>
            </w:r>
            <w:r w:rsidRPr="00C42606">
              <w:t xml:space="preserve">bid DB approach would apply to low-risk, non-complex projects where a compressed construction schedule is beneficial or possible, but the Department must still provide a high level of design definition.  </w:t>
            </w:r>
            <w:r>
              <w:t>Other circumstances conducive to a one-step low bid approach would include the following:</w:t>
            </w:r>
          </w:p>
          <w:p w:rsidR="00AC7AB7" w:rsidRDefault="00AC7AB7" w:rsidP="00F84F8D">
            <w:pPr>
              <w:pStyle w:val="ODOTtext"/>
              <w:numPr>
                <w:ilvl w:val="0"/>
                <w:numId w:val="16"/>
              </w:numPr>
              <w:ind w:left="1080"/>
            </w:pPr>
            <w:r w:rsidRPr="000860C1">
              <w:t xml:space="preserve">Proposers </w:t>
            </w:r>
            <w:r>
              <w:t>do</w:t>
            </w:r>
            <w:r w:rsidRPr="000860C1">
              <w:t xml:space="preserve"> not have to perform substantial design work to develop price proposals</w:t>
            </w:r>
          </w:p>
          <w:p w:rsidR="00AC7AB7" w:rsidRDefault="00AC7AB7" w:rsidP="00F84F8D">
            <w:pPr>
              <w:pStyle w:val="ODOTtext"/>
              <w:numPr>
                <w:ilvl w:val="0"/>
                <w:numId w:val="16"/>
              </w:numPr>
              <w:ind w:left="1080"/>
            </w:pPr>
            <w:r>
              <w:t>Time constraints do not allow for a separate short-listing step</w:t>
            </w:r>
          </w:p>
          <w:p w:rsidR="00AC7AB7" w:rsidRDefault="00AC7AB7" w:rsidP="00F84F8D">
            <w:pPr>
              <w:pStyle w:val="ODOTtext"/>
              <w:numPr>
                <w:ilvl w:val="0"/>
                <w:numId w:val="16"/>
              </w:numPr>
              <w:ind w:left="1080"/>
            </w:pPr>
            <w:r>
              <w:t xml:space="preserve">Department lacks the resources to develop the required documents and manage a two-phase selection process </w:t>
            </w:r>
          </w:p>
          <w:p w:rsidR="00AC7AB7" w:rsidRDefault="00AC7AB7" w:rsidP="00F84F8D">
            <w:pPr>
              <w:pStyle w:val="ODOTtext"/>
              <w:numPr>
                <w:ilvl w:val="0"/>
                <w:numId w:val="16"/>
              </w:numPr>
              <w:ind w:left="1080"/>
            </w:pPr>
            <w:r>
              <w:t>Department wants to open up the bidding process to more firms, including those with minimal or no DB experience</w:t>
            </w:r>
          </w:p>
          <w:p w:rsidR="00AC7AB7" w:rsidRDefault="00AC7AB7" w:rsidP="00AC7AB7">
            <w:pPr>
              <w:pStyle w:val="ODOTbullet"/>
              <w:ind w:left="432" w:hanging="216"/>
            </w:pPr>
            <w:r>
              <w:t>A two-step low bid approach would apply to moderately complex projects that still require highly qualified teams.  For example, a short-listing step would be appropriate if the Department wants to the limit the playing field to firms that qualify for a specialized type of work (e.g. bridge rehabilitation, environmentally sensitive work, etc.) or to firms that have prior DB experience on similar projects.</w:t>
            </w:r>
          </w:p>
          <w:p w:rsidR="003F3264" w:rsidRPr="00C42606" w:rsidRDefault="003F3264" w:rsidP="00D722AA">
            <w:pPr>
              <w:pStyle w:val="ODOTbullet"/>
              <w:ind w:left="432" w:hanging="216"/>
            </w:pPr>
            <w:r w:rsidRPr="003F3264">
              <w:t xml:space="preserve">A two-step low bid </w:t>
            </w:r>
            <w:r>
              <w:t xml:space="preserve">technically responsive </w:t>
            </w:r>
            <w:r w:rsidRPr="003F3264">
              <w:t>approach would apply to moderately complex projects that still require highly qualified teams</w:t>
            </w:r>
            <w:r>
              <w:t>, but ODOT is not looking for betterments</w:t>
            </w:r>
            <w:r w:rsidRPr="003F3264">
              <w:t>.  For example, a short-listing step would be appropriate if the Department wants to the limit the playing field to firms that qualify for a specialized type of work (e.g. bridge rehabilitation, environmentally sensitive work, etc.) or to firms that have prior DB experience on similar projects.</w:t>
            </w:r>
            <w:r>
              <w:t xml:space="preserve">  We would have the opportunity to reject the bid if the approach is not within the Scope of Services.</w:t>
            </w:r>
          </w:p>
          <w:p w:rsidR="00AC7AB7" w:rsidRPr="00B07367" w:rsidRDefault="00AC7AB7" w:rsidP="00AC7AB7">
            <w:pPr>
              <w:pStyle w:val="ODOTbullet"/>
              <w:ind w:left="432" w:hanging="216"/>
            </w:pPr>
            <w:r w:rsidRPr="00B07367">
              <w:t xml:space="preserve">A value-based DB approach is better suited to projects where the Department can convey project requirements </w:t>
            </w:r>
            <w:r>
              <w:t xml:space="preserve">based on a </w:t>
            </w:r>
            <w:r w:rsidRPr="00B07367">
              <w:t>low level of design definition, there is opportunity for innovation, and the DBT can assume greater responsibility for quality and third party coordination.</w:t>
            </w:r>
          </w:p>
          <w:p w:rsidR="00AC7AB7" w:rsidRDefault="00AC7AB7" w:rsidP="00AC7AB7">
            <w:pPr>
              <w:pStyle w:val="ODOTtext"/>
            </w:pPr>
            <w:r>
              <w:lastRenderedPageBreak/>
              <w:t>Stress that use of a two-step low bid</w:t>
            </w:r>
            <w:r w:rsidR="003F3264">
              <w:t xml:space="preserve">, </w:t>
            </w:r>
            <w:r w:rsidR="003F3264" w:rsidRPr="003F3264">
              <w:t xml:space="preserve">A two-step low bid </w:t>
            </w:r>
            <w:r w:rsidR="003F3264">
              <w:t xml:space="preserve">technically responsive </w:t>
            </w:r>
            <w:r w:rsidR="003F3264" w:rsidRPr="003F3264">
              <w:t>approach</w:t>
            </w:r>
            <w:r w:rsidR="003F3264">
              <w:t>,</w:t>
            </w:r>
            <w:r>
              <w:t xml:space="preserve"> or value-based process requires Central Office approval.</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4B0C3650" wp14:editId="2E8C72CE">
                  <wp:extent cx="493776" cy="484632"/>
                  <wp:effectExtent l="0" t="0" r="1905" b="0"/>
                  <wp:docPr id="704" name="Picture 704"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13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0522382" wp14:editId="2A290F5D">
                  <wp:extent cx="521208" cy="493776"/>
                  <wp:effectExtent l="0" t="0" r="0" b="1905"/>
                  <wp:docPr id="705" name="Picture 705"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We’ll now take a closer look at each of these methods, starting with low bid.</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DE673B">
              <w:rPr>
                <w:noProof/>
              </w:rPr>
              <w:drawing>
                <wp:inline distT="0" distB="0" distL="0" distR="0" wp14:anchorId="04EA409C" wp14:editId="29BD5D11">
                  <wp:extent cx="2779776" cy="2084832"/>
                  <wp:effectExtent l="0" t="0" r="190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D4568A2" wp14:editId="0ACBDE0E">
                  <wp:extent cx="512064" cy="521208"/>
                  <wp:effectExtent l="0" t="0" r="2540" b="0"/>
                  <wp:docPr id="707" name="Picture 707"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Each of the procurement options holds unique advantages and disadvantages.  The challenge is to select the approach that is best-suited to a project’s particular needs and goals.  This slide presents the pros and cons of low-bid procurement.</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B994028" wp14:editId="113EFB9A">
                  <wp:extent cx="521208" cy="484632"/>
                  <wp:effectExtent l="0" t="0" r="0" b="0"/>
                  <wp:docPr id="708" name="Picture 708"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0D8ECE2" wp14:editId="5D045E36">
                  <wp:extent cx="484632" cy="512064"/>
                  <wp:effectExtent l="0" t="0" r="0" b="2540"/>
                  <wp:docPr id="709" name="Picture 709"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A967C40" wp14:editId="3A297DFD">
                  <wp:extent cx="466344" cy="521208"/>
                  <wp:effectExtent l="0" t="0" r="0" b="0"/>
                  <wp:docPr id="710" name="Picture 710"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Point out a low-bid procurement process has the advantage of being the most similar to the Department’s traditional low-bid approach to procuring construction contractors.  ODOT can provide a high level of design definition and thus control the design solution.  Also, awarding only the basis of price and responsiveness introduces relatively little subjectivity into the evaluation and selection process.  However, by precluding the consideration of factors other than cost alone (e.g., quality, innovation, schedule, etc.), it may be difficult to ensure that the Department ultimately receives the best-value, particularly for large, complex projects.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F0ECA2C" wp14:editId="256EF159">
                  <wp:extent cx="493776" cy="484632"/>
                  <wp:effectExtent l="0" t="0" r="1905" b="0"/>
                  <wp:docPr id="711" name="Picture 711"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14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866DEC6" wp14:editId="7D7D34C2">
                  <wp:extent cx="521208" cy="493776"/>
                  <wp:effectExtent l="0" t="0" r="0" b="1905"/>
                  <wp:docPr id="712" name="Picture 712"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Let’s now take a look at how the one-step low bid process generally works.</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6F7EDC">
              <w:rPr>
                <w:noProof/>
              </w:rPr>
              <w:drawing>
                <wp:inline distT="0" distB="0" distL="0" distR="0" wp14:anchorId="78068B42" wp14:editId="2E195C49">
                  <wp:extent cx="2779776" cy="2084832"/>
                  <wp:effectExtent l="0" t="0" r="190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834B381" wp14:editId="48D75A91">
                  <wp:extent cx="512064" cy="521208"/>
                  <wp:effectExtent l="0" t="0" r="2540" b="0"/>
                  <wp:docPr id="714" name="Picture 71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The one-step low-bid process is generally the quickest and most streamlined process for procuring DB services.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0E972B1" wp14:editId="06E1B2B1">
                  <wp:extent cx="521208" cy="484632"/>
                  <wp:effectExtent l="0" t="0" r="0" b="0"/>
                  <wp:docPr id="715" name="Picture 71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3A4921">
              <w:t>Reference Materials</w:t>
            </w:r>
            <w:r>
              <w:rPr>
                <w:noProof/>
              </w:rPr>
              <w:t xml:space="preserve"> </w:t>
            </w:r>
          </w:p>
          <w:p w:rsidR="00AC7AB7" w:rsidRPr="00F30214" w:rsidRDefault="00AC7AB7" w:rsidP="00AC7AB7">
            <w:pPr>
              <w:pStyle w:val="ODOTtext"/>
            </w:pPr>
            <w:r>
              <w:t>PN 126</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046BA9F" wp14:editId="0472156C">
                  <wp:extent cx="484632" cy="512064"/>
                  <wp:effectExtent l="0" t="0" r="0" b="2540"/>
                  <wp:docPr id="716" name="Picture 71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0860C1" w:rsidRDefault="00AC7AB7" w:rsidP="00AC7AB7">
            <w:pPr>
              <w:pStyle w:val="ODOTtext"/>
            </w:pPr>
            <w:r>
              <w:t>Under a low-bid approach, the Department will award the contract to the bidder that submits the lowest price and has a responsive proposal.  Implementing the one-step low-bid procurement approach typically entails the following major steps:</w:t>
            </w:r>
          </w:p>
          <w:p w:rsidR="00AC7AB7" w:rsidRPr="000860C1" w:rsidRDefault="00AC7AB7" w:rsidP="00F84F8D">
            <w:pPr>
              <w:pStyle w:val="ODOTNumberedList"/>
              <w:numPr>
                <w:ilvl w:val="0"/>
                <w:numId w:val="5"/>
              </w:numPr>
            </w:pPr>
            <w:r>
              <w:t xml:space="preserve">Identify project goals and risks.  </w:t>
            </w:r>
          </w:p>
          <w:p w:rsidR="00AC7AB7" w:rsidRDefault="00AC7AB7" w:rsidP="00AC7AB7">
            <w:pPr>
              <w:pStyle w:val="ODOTNumberedList"/>
              <w:ind w:left="720"/>
            </w:pPr>
            <w:r>
              <w:t xml:space="preserve">Based on the goals and risks identified for the project, take the preliminary design to the desired level of completion.  </w:t>
            </w:r>
          </w:p>
          <w:p w:rsidR="00AC7AB7" w:rsidRPr="000860C1" w:rsidRDefault="00AC7AB7" w:rsidP="00AC7AB7">
            <w:pPr>
              <w:pStyle w:val="ODOTNumberedList"/>
              <w:ind w:left="720"/>
            </w:pPr>
            <w:r>
              <w:t>Prepare and issue the DB solicitation package.</w:t>
            </w:r>
          </w:p>
          <w:p w:rsidR="00AC7AB7" w:rsidRDefault="00AC7AB7" w:rsidP="00AC7AB7">
            <w:pPr>
              <w:pStyle w:val="ODOTNumberedList"/>
              <w:ind w:left="720"/>
            </w:pPr>
            <w:r>
              <w:t>Hold a pre-bid meeting.</w:t>
            </w:r>
          </w:p>
          <w:p w:rsidR="00AC7AB7" w:rsidRDefault="00AC7AB7" w:rsidP="00AC7AB7">
            <w:pPr>
              <w:pStyle w:val="ODOTNumberedList"/>
              <w:ind w:left="720"/>
            </w:pPr>
            <w:r>
              <w:t>Issue addenda to address questions submitted during the Q&amp;A period.</w:t>
            </w:r>
          </w:p>
          <w:p w:rsidR="00AC7AB7" w:rsidRPr="000860C1" w:rsidRDefault="00AC7AB7" w:rsidP="00AC7AB7">
            <w:pPr>
              <w:pStyle w:val="ODOTNumberedList"/>
              <w:ind w:left="720"/>
            </w:pPr>
            <w:r w:rsidRPr="000860C1">
              <w:t xml:space="preserve">Receive </w:t>
            </w:r>
            <w:r>
              <w:t>and open bids</w:t>
            </w:r>
            <w:r w:rsidRPr="000860C1">
              <w:t>.</w:t>
            </w:r>
          </w:p>
          <w:p w:rsidR="00AC7AB7" w:rsidRDefault="00AC7AB7" w:rsidP="00AC7AB7">
            <w:pPr>
              <w:pStyle w:val="ODOTNumberedList"/>
              <w:ind w:left="720"/>
            </w:pPr>
            <w:r>
              <w:t>Determine the Apparent Low Bidder.</w:t>
            </w:r>
          </w:p>
          <w:p w:rsidR="00AC7AB7" w:rsidRPr="000860C1" w:rsidRDefault="00AC7AB7" w:rsidP="00AC7AB7">
            <w:pPr>
              <w:pStyle w:val="ODOTNumberedList"/>
              <w:ind w:left="720"/>
            </w:pPr>
            <w:r>
              <w:t xml:space="preserve">Verify bid responsiveness. </w:t>
            </w:r>
          </w:p>
          <w:p w:rsidR="00AC7AB7" w:rsidRDefault="00AC7AB7" w:rsidP="00AC7AB7">
            <w:pPr>
              <w:pStyle w:val="ODOTNumberedList"/>
              <w:ind w:left="720"/>
            </w:pPr>
            <w:r>
              <w:t>Award contract.</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DBA3BE7" wp14:editId="6C9917AF">
                  <wp:extent cx="466344" cy="521208"/>
                  <wp:effectExtent l="0" t="0" r="0" b="0"/>
                  <wp:docPr id="717" name="Picture 71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 xml:space="preserve">Use this slide to describe the low-bid DB process.  </w:t>
            </w:r>
          </w:p>
          <w:p w:rsidR="00AC7AB7" w:rsidRPr="000860C1" w:rsidRDefault="00AC7AB7" w:rsidP="00AC7AB7">
            <w:pPr>
              <w:pStyle w:val="ODOTtext"/>
            </w:pPr>
            <w:r>
              <w:t>Note that even under the one-step low-bid process, interested DBTs must still be pre-qualified to submit a bid.</w:t>
            </w:r>
          </w:p>
          <w:p w:rsidR="00AC7AB7" w:rsidRPr="000860C1" w:rsidRDefault="00AC7AB7" w:rsidP="00AC7AB7">
            <w:pPr>
              <w:pStyle w:val="ODOTtext"/>
            </w:pPr>
            <w:r>
              <w:t>Highlight the key steps shown on the figure:</w:t>
            </w:r>
          </w:p>
          <w:p w:rsidR="00AC7AB7" w:rsidRPr="000860C1" w:rsidRDefault="00AC7AB7" w:rsidP="00F84F8D">
            <w:pPr>
              <w:pStyle w:val="ODOTNumberedList"/>
              <w:numPr>
                <w:ilvl w:val="0"/>
                <w:numId w:val="5"/>
              </w:numPr>
            </w:pPr>
            <w:r>
              <w:t xml:space="preserve">Identify project goals and risks.  </w:t>
            </w:r>
          </w:p>
          <w:p w:rsidR="00AC7AB7" w:rsidRDefault="00AC7AB7" w:rsidP="00AC7AB7">
            <w:pPr>
              <w:pStyle w:val="ODOTNumberedList"/>
              <w:ind w:left="720"/>
            </w:pPr>
            <w:r>
              <w:t xml:space="preserve">Based on the goals and risks identified for the project, take the preliminary design to the </w:t>
            </w:r>
            <w:r>
              <w:lastRenderedPageBreak/>
              <w:t xml:space="preserve">desired level of completion.  </w:t>
            </w:r>
          </w:p>
          <w:p w:rsidR="00AC7AB7" w:rsidRPr="000860C1" w:rsidRDefault="00AC7AB7" w:rsidP="00AC7AB7">
            <w:pPr>
              <w:pStyle w:val="ODOTNumberedList"/>
              <w:ind w:left="720"/>
            </w:pPr>
            <w:r>
              <w:t>Prepare and issue the DB solicitation package, which will include items such as:</w:t>
            </w:r>
          </w:p>
          <w:p w:rsidR="00AC7AB7" w:rsidRDefault="00AC7AB7" w:rsidP="00AC7AB7">
            <w:pPr>
              <w:pStyle w:val="ODOTbullet"/>
              <w:ind w:left="1080"/>
            </w:pPr>
            <w:r w:rsidRPr="000860C1">
              <w:t xml:space="preserve">Scope of </w:t>
            </w:r>
            <w:r>
              <w:t>Services document</w:t>
            </w:r>
          </w:p>
          <w:p w:rsidR="00AC7AB7" w:rsidRPr="000860C1" w:rsidRDefault="00AC7AB7" w:rsidP="00AC7AB7">
            <w:pPr>
              <w:pStyle w:val="ODOTbullet"/>
              <w:ind w:left="1080"/>
            </w:pPr>
            <w:r>
              <w:t>Proposal notes (including PN126)</w:t>
            </w:r>
          </w:p>
          <w:p w:rsidR="00AC7AB7" w:rsidRPr="000860C1" w:rsidRDefault="00AC7AB7" w:rsidP="00AC7AB7">
            <w:pPr>
              <w:pStyle w:val="ODOTbullet"/>
              <w:ind w:left="1080"/>
            </w:pPr>
            <w:r>
              <w:t>Schedule of contract items (should be specific to DB)</w:t>
            </w:r>
          </w:p>
          <w:p w:rsidR="00AC7AB7" w:rsidRPr="000860C1" w:rsidRDefault="00AC7AB7" w:rsidP="00AC7AB7">
            <w:pPr>
              <w:pStyle w:val="ODOTbullet"/>
              <w:ind w:left="1080"/>
            </w:pPr>
            <w:r>
              <w:t>Specifications, Special Provisions, Supplemental Specifications</w:t>
            </w:r>
          </w:p>
          <w:p w:rsidR="00AC7AB7" w:rsidRDefault="00AC7AB7" w:rsidP="00AC7AB7">
            <w:pPr>
              <w:pStyle w:val="ODOTNumberedList"/>
              <w:ind w:left="720"/>
            </w:pPr>
            <w:r>
              <w:t>Hold a pre-bid meeting.</w:t>
            </w:r>
          </w:p>
          <w:p w:rsidR="00AC7AB7" w:rsidRDefault="00AC7AB7" w:rsidP="00AC7AB7">
            <w:pPr>
              <w:pStyle w:val="ODOTNumberedList"/>
              <w:ind w:left="720"/>
            </w:pPr>
            <w:r>
              <w:t>Issue addenda to address questions submitted during the Q&amp;A period.</w:t>
            </w:r>
          </w:p>
          <w:p w:rsidR="00AC7AB7" w:rsidRPr="000860C1" w:rsidRDefault="00AC7AB7" w:rsidP="00AC7AB7">
            <w:pPr>
              <w:pStyle w:val="ODOTNumberedList"/>
              <w:ind w:left="720"/>
            </w:pPr>
            <w:r w:rsidRPr="000860C1">
              <w:t xml:space="preserve">Receive </w:t>
            </w:r>
            <w:r>
              <w:t>and open bids</w:t>
            </w:r>
            <w:r w:rsidRPr="000860C1">
              <w:t>.</w:t>
            </w:r>
          </w:p>
          <w:p w:rsidR="00AC7AB7" w:rsidRDefault="00AC7AB7" w:rsidP="00AC7AB7">
            <w:pPr>
              <w:pStyle w:val="ODOTNumberedList"/>
              <w:ind w:left="720"/>
            </w:pPr>
            <w:r>
              <w:t>Determine the Apparent Low Bidder.</w:t>
            </w:r>
          </w:p>
          <w:p w:rsidR="00AC7AB7" w:rsidRPr="000860C1" w:rsidRDefault="00AC7AB7" w:rsidP="00AC7AB7">
            <w:pPr>
              <w:pStyle w:val="ODOTNumberedList"/>
              <w:ind w:left="720"/>
            </w:pPr>
            <w:r>
              <w:t xml:space="preserve">Verify bid responsiveness. </w:t>
            </w:r>
          </w:p>
          <w:p w:rsidR="00AC7AB7" w:rsidRDefault="00AC7AB7" w:rsidP="00AC7AB7">
            <w:pPr>
              <w:pStyle w:val="ODOTNumberedList"/>
              <w:ind w:left="720"/>
            </w:pPr>
            <w:r>
              <w:t>Award contract.</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60289B88" wp14:editId="10E3A573">
                  <wp:extent cx="493776" cy="484632"/>
                  <wp:effectExtent l="0" t="0" r="1905" b="0"/>
                  <wp:docPr id="718" name="Picture 71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16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D70A0F6" wp14:editId="04DBB318">
                  <wp:extent cx="521208" cy="493776"/>
                  <wp:effectExtent l="0" t="0" r="0" b="1905"/>
                  <wp:docPr id="719" name="Picture 71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The low-bid process can be made slightly more complicated by adding an RFQ shortlisting step, as shown on the next slide.</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72097E">
              <w:rPr>
                <w:noProof/>
              </w:rPr>
              <w:drawing>
                <wp:inline distT="0" distB="0" distL="0" distR="0" wp14:anchorId="266D447C" wp14:editId="48E8FE78">
                  <wp:extent cx="2779776" cy="2084832"/>
                  <wp:effectExtent l="0" t="0" r="190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43A41B0" wp14:editId="79F6F0A0">
                  <wp:extent cx="512064" cy="521208"/>
                  <wp:effectExtent l="0" t="0" r="2540" b="0"/>
                  <wp:docPr id="721" name="Picture 72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Under two-step low bid, Offerors are first short-listed in an RFQ step and then only the short-listed Offerors are invited to submit bids.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3F96A29" wp14:editId="326A7E56">
                  <wp:extent cx="521208" cy="484632"/>
                  <wp:effectExtent l="0" t="0" r="0" b="0"/>
                  <wp:docPr id="722" name="Picture 72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F7ED60B" wp14:editId="6FE655A9">
                  <wp:extent cx="484632" cy="512064"/>
                  <wp:effectExtent l="0" t="0" r="0" b="2540"/>
                  <wp:docPr id="723" name="Picture 72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 xml:space="preserve">The FHWA’s DB Final Rule (at 23 </w:t>
            </w:r>
            <w:smartTag w:uri="urn:schemas-microsoft-com:office:smarttags" w:element="stockticker">
              <w:r>
                <w:t>CFR</w:t>
              </w:r>
            </w:smartTag>
            <w:r>
              <w:t xml:space="preserve"> 636.201) encourages the use of a two-step selection process, in which the Department first short-lists DBTs on the basis of their responses to a Request for Qualifications (RFQ).  (The document submitted in response to the RFQ is called a Statement of Qualifications (SOQ).)</w:t>
            </w:r>
          </w:p>
          <w:p w:rsidR="00AC7AB7" w:rsidRDefault="00AC7AB7" w:rsidP="00AC7AB7">
            <w:pPr>
              <w:pStyle w:val="ODOTtext"/>
            </w:pPr>
            <w:r>
              <w:t>The short-listed firms, in response to an RFP solicitation, may then submit proposals, which the Department evaluates for contract award (step 2).</w:t>
            </w:r>
          </w:p>
          <w:p w:rsidR="00AC7AB7" w:rsidRPr="00E03A6B" w:rsidRDefault="00AC7AB7" w:rsidP="00AC7AB7">
            <w:pPr>
              <w:pStyle w:val="ODOTtext"/>
              <w:rPr>
                <w:i/>
                <w:u w:val="single"/>
              </w:rPr>
            </w:pPr>
            <w:r w:rsidRPr="00E03A6B">
              <w:rPr>
                <w:i/>
                <w:u w:val="single"/>
              </w:rPr>
              <w:t xml:space="preserve">Developing Requests for Qualifications (RFQ) and </w:t>
            </w:r>
            <w:r>
              <w:rPr>
                <w:i/>
                <w:u w:val="single"/>
              </w:rPr>
              <w:t xml:space="preserve">SOQ </w:t>
            </w:r>
            <w:r w:rsidRPr="00E03A6B">
              <w:rPr>
                <w:i/>
                <w:u w:val="single"/>
              </w:rPr>
              <w:t>Evaluation System Planning</w:t>
            </w:r>
          </w:p>
          <w:p w:rsidR="00AC7AB7" w:rsidRPr="000860C1" w:rsidRDefault="00AC7AB7" w:rsidP="00AC7AB7">
            <w:pPr>
              <w:pStyle w:val="ODOTtext"/>
            </w:pPr>
            <w:r>
              <w:t xml:space="preserve">When planning to use a two-step selection process, the Department should begin to think about evaluation factors soon after identifying project goals, as such criteria will be needed to prepare and complete the RFQ.  Evaluation factors may be set up on a pass/fail basis, in which the proposers have to meet certain minimum prescribed requirements to be responsive, or on a more qualitative, best-value basis, in which evaluators rate the SOQs according to the evaluation criteria included in the RFP.  </w:t>
            </w:r>
          </w:p>
          <w:p w:rsidR="00AC7AB7" w:rsidRPr="000860C1" w:rsidRDefault="00AC7AB7" w:rsidP="00AC7AB7">
            <w:pPr>
              <w:pStyle w:val="ODOTtext"/>
            </w:pPr>
            <w:r>
              <w:t xml:space="preserve">Development and issuance of the RFQ will likely take place sometime prior to finalization of the project requirements.  Given this timing, instead of requesting specific information regarding the Offerors’ approach to the project, the evaluation factors should focus on the general qualifications of the Offerors to perform the work, using indicators such as their experience, past performance, and bonding capacity.  </w:t>
            </w:r>
          </w:p>
          <w:p w:rsidR="00AC7AB7" w:rsidRPr="000860C1" w:rsidRDefault="00AC7AB7" w:rsidP="00AC7AB7">
            <w:pPr>
              <w:pStyle w:val="ODOTtext"/>
            </w:pPr>
            <w:r w:rsidRPr="000860C1">
              <w:t>Typical SOQ evaluation factors include the following:</w:t>
            </w:r>
          </w:p>
          <w:p w:rsidR="00AC7AB7" w:rsidRPr="000860C1" w:rsidRDefault="00AC7AB7" w:rsidP="00AC7AB7">
            <w:pPr>
              <w:pStyle w:val="ODOTbullet"/>
              <w:ind w:left="432" w:hanging="216"/>
            </w:pPr>
            <w:r w:rsidRPr="000860C1">
              <w:t>General pass/fail factors such as:</w:t>
            </w:r>
          </w:p>
          <w:p w:rsidR="00AC7AB7" w:rsidRPr="000860C1" w:rsidRDefault="00AC7AB7" w:rsidP="00F84F8D">
            <w:pPr>
              <w:pStyle w:val="ODOTtext"/>
              <w:numPr>
                <w:ilvl w:val="0"/>
                <w:numId w:val="17"/>
              </w:numPr>
              <w:ind w:left="1080"/>
            </w:pPr>
            <w:r w:rsidRPr="000860C1">
              <w:t>Responsiveness of the SOQ in general;</w:t>
            </w:r>
          </w:p>
          <w:p w:rsidR="00AC7AB7" w:rsidRPr="000860C1" w:rsidRDefault="00AC7AB7" w:rsidP="00F84F8D">
            <w:pPr>
              <w:pStyle w:val="ODOTtext"/>
              <w:numPr>
                <w:ilvl w:val="0"/>
                <w:numId w:val="17"/>
              </w:numPr>
              <w:ind w:left="1080"/>
            </w:pPr>
            <w:bookmarkStart w:id="4" w:name="OLE_LINK5"/>
            <w:r w:rsidRPr="000860C1">
              <w:t>Provision of draft legal documents identifying the legal relationships and organizational structure of the proposers;</w:t>
            </w:r>
          </w:p>
          <w:bookmarkEnd w:id="4"/>
          <w:p w:rsidR="00AC7AB7" w:rsidRPr="000860C1" w:rsidRDefault="00AC7AB7" w:rsidP="00F84F8D">
            <w:pPr>
              <w:pStyle w:val="ODOTtext"/>
              <w:numPr>
                <w:ilvl w:val="0"/>
                <w:numId w:val="17"/>
              </w:numPr>
              <w:ind w:left="1080"/>
            </w:pPr>
            <w:r w:rsidRPr="000860C1">
              <w:t>Designation of authorized representative;</w:t>
            </w:r>
          </w:p>
          <w:p w:rsidR="00AC7AB7" w:rsidRPr="000860C1" w:rsidRDefault="00AC7AB7" w:rsidP="00F84F8D">
            <w:pPr>
              <w:pStyle w:val="ODOTtext"/>
              <w:numPr>
                <w:ilvl w:val="0"/>
                <w:numId w:val="17"/>
              </w:numPr>
              <w:ind w:left="1080"/>
            </w:pPr>
            <w:r w:rsidRPr="000860C1">
              <w:lastRenderedPageBreak/>
              <w:t xml:space="preserve">Evidence that the </w:t>
            </w:r>
            <w:r>
              <w:t xml:space="preserve">DBT </w:t>
            </w:r>
            <w:r w:rsidRPr="000860C1">
              <w:t>has the capacity to obtain all required payment and performance bonding, liability insurance, and errors and omissions insurance;</w:t>
            </w:r>
          </w:p>
          <w:p w:rsidR="00AC7AB7" w:rsidRPr="000860C1" w:rsidRDefault="00AC7AB7" w:rsidP="00F84F8D">
            <w:pPr>
              <w:pStyle w:val="ODOTtext"/>
              <w:numPr>
                <w:ilvl w:val="0"/>
                <w:numId w:val="17"/>
              </w:numPr>
              <w:ind w:left="1080"/>
            </w:pPr>
            <w:r w:rsidRPr="000860C1">
              <w:t>Acceptable certification regarding debarment status and other legal compliance issues;</w:t>
            </w:r>
          </w:p>
          <w:p w:rsidR="00AC7AB7" w:rsidRPr="000860C1" w:rsidRDefault="00AC7AB7" w:rsidP="00F84F8D">
            <w:pPr>
              <w:pStyle w:val="ODOTtext"/>
              <w:numPr>
                <w:ilvl w:val="0"/>
                <w:numId w:val="17"/>
              </w:numPr>
              <w:ind w:left="1080"/>
            </w:pPr>
            <w:r w:rsidRPr="000860C1">
              <w:t xml:space="preserve">Letter from Surety indicating sufficient bonding capacity; and </w:t>
            </w:r>
          </w:p>
          <w:p w:rsidR="00AC7AB7" w:rsidRPr="000860C1" w:rsidRDefault="00AC7AB7" w:rsidP="00F84F8D">
            <w:pPr>
              <w:pStyle w:val="ODOTtext"/>
              <w:numPr>
                <w:ilvl w:val="0"/>
                <w:numId w:val="17"/>
              </w:numPr>
              <w:ind w:left="1080"/>
            </w:pPr>
            <w:r w:rsidRPr="000860C1">
              <w:t>For larger projects, financial data indicating sufficient capacity to undertake and sustain a project of the size and scope contemplated.</w:t>
            </w:r>
          </w:p>
          <w:p w:rsidR="00AC7AB7" w:rsidRDefault="00AC7AB7" w:rsidP="00AC7AB7">
            <w:pPr>
              <w:pStyle w:val="ODOTbullet"/>
              <w:ind w:left="432" w:hanging="216"/>
            </w:pPr>
            <w:r w:rsidRPr="000860C1">
              <w:t xml:space="preserve">Experience of the proposing entity, including that of the lead design entity, major construction contractors, and any specialty design consultants and/or subcontractors as identified in the RFQ.  </w:t>
            </w:r>
          </w:p>
          <w:p w:rsidR="00AC7AB7" w:rsidRDefault="00AC7AB7" w:rsidP="00AC7AB7">
            <w:pPr>
              <w:pStyle w:val="ODOTbullet"/>
              <w:ind w:left="432" w:hanging="216"/>
            </w:pPr>
            <w:r>
              <w:t>Identification of key staff and experience on similar projects.</w:t>
            </w:r>
          </w:p>
          <w:p w:rsidR="00AC7AB7" w:rsidRPr="000860C1" w:rsidRDefault="00AC7AB7" w:rsidP="00AC7AB7">
            <w:pPr>
              <w:pStyle w:val="ODOTbullet"/>
              <w:ind w:left="432" w:hanging="216"/>
            </w:pPr>
            <w:r w:rsidRPr="000860C1">
              <w:t xml:space="preserve">Information that addresses the </w:t>
            </w:r>
            <w:r w:rsidRPr="00B62579">
              <w:t>capability</w:t>
            </w:r>
            <w:r w:rsidRPr="000860C1">
              <w:t xml:space="preserve"> of the firms to perform the work, such as:</w:t>
            </w:r>
          </w:p>
          <w:p w:rsidR="00AC7AB7" w:rsidRPr="000860C1" w:rsidRDefault="00AC7AB7" w:rsidP="00F84F8D">
            <w:pPr>
              <w:pStyle w:val="ODOTbullet"/>
              <w:numPr>
                <w:ilvl w:val="0"/>
                <w:numId w:val="18"/>
              </w:numPr>
              <w:ind w:left="1080"/>
            </w:pPr>
            <w:r w:rsidRPr="000860C1">
              <w:t>Ma</w:t>
            </w:r>
            <w:r>
              <w:t>npower and equipment resources;</w:t>
            </w:r>
          </w:p>
          <w:p w:rsidR="00AC7AB7" w:rsidRPr="000860C1" w:rsidRDefault="00AC7AB7" w:rsidP="00F84F8D">
            <w:pPr>
              <w:pStyle w:val="ODOTbullet"/>
              <w:numPr>
                <w:ilvl w:val="0"/>
                <w:numId w:val="18"/>
              </w:numPr>
              <w:ind w:left="1080"/>
            </w:pPr>
            <w:r w:rsidRPr="000860C1">
              <w:t>Experience in completing projects of similar size, scope, and</w:t>
            </w:r>
            <w:r>
              <w:t xml:space="preserve"> complexity; and</w:t>
            </w:r>
          </w:p>
          <w:p w:rsidR="00AC7AB7" w:rsidRPr="000860C1" w:rsidRDefault="00AC7AB7" w:rsidP="00F84F8D">
            <w:pPr>
              <w:pStyle w:val="ODOTbullet"/>
              <w:numPr>
                <w:ilvl w:val="0"/>
                <w:numId w:val="18"/>
              </w:numPr>
              <w:ind w:left="1080"/>
            </w:pPr>
            <w:r w:rsidRPr="000860C1">
              <w:t xml:space="preserve">Experience in obtaining environmental permits, </w:t>
            </w:r>
            <w:smartTag w:uri="urn:schemas-microsoft-com:office:smarttags" w:element="stockticker">
              <w:r w:rsidRPr="000860C1">
                <w:t>ROW</w:t>
              </w:r>
            </w:smartTag>
            <w:r w:rsidRPr="000860C1">
              <w:t>, or assistance or cooperation from Utilities and railroads (as applicable based on risk allocation)</w:t>
            </w:r>
            <w:r>
              <w:t>.</w:t>
            </w:r>
          </w:p>
          <w:p w:rsidR="00AC7AB7" w:rsidRDefault="00AC7AB7" w:rsidP="00AC7AB7">
            <w:pPr>
              <w:pStyle w:val="ODOTbullet"/>
              <w:ind w:left="432" w:hanging="216"/>
            </w:pPr>
            <w:r>
              <w:t>Project understanding and approach</w:t>
            </w:r>
          </w:p>
          <w:p w:rsidR="00AC7AB7" w:rsidRDefault="00AC7AB7" w:rsidP="00F84F8D">
            <w:pPr>
              <w:pStyle w:val="ODOTtext"/>
              <w:numPr>
                <w:ilvl w:val="0"/>
                <w:numId w:val="19"/>
              </w:numPr>
              <w:ind w:left="1080"/>
            </w:pPr>
            <w:r>
              <w:t>General approach to meet requirements</w:t>
            </w:r>
          </w:p>
          <w:p w:rsidR="00AC7AB7" w:rsidRDefault="00AC7AB7" w:rsidP="00F84F8D">
            <w:pPr>
              <w:pStyle w:val="ODOTtext"/>
              <w:numPr>
                <w:ilvl w:val="0"/>
                <w:numId w:val="19"/>
              </w:numPr>
              <w:ind w:left="1080"/>
            </w:pPr>
            <w:r>
              <w:t>Description of major tasks</w:t>
            </w:r>
          </w:p>
          <w:p w:rsidR="00AC7AB7" w:rsidRDefault="00AC7AB7" w:rsidP="00F84F8D">
            <w:pPr>
              <w:pStyle w:val="ODOTtext"/>
              <w:numPr>
                <w:ilvl w:val="0"/>
                <w:numId w:val="19"/>
              </w:numPr>
              <w:ind w:left="1080"/>
            </w:pPr>
            <w:r>
              <w:t>General CPM schedule</w:t>
            </w:r>
          </w:p>
          <w:p w:rsidR="00AC7AB7" w:rsidRDefault="00AC7AB7" w:rsidP="00F84F8D">
            <w:pPr>
              <w:pStyle w:val="ODOTtext"/>
              <w:numPr>
                <w:ilvl w:val="0"/>
                <w:numId w:val="19"/>
              </w:numPr>
              <w:ind w:left="1080"/>
            </w:pPr>
            <w:r>
              <w:t>Potential risks and mitigation</w:t>
            </w:r>
          </w:p>
          <w:p w:rsidR="00AC7AB7" w:rsidRDefault="00AC7AB7" w:rsidP="00F84F8D">
            <w:pPr>
              <w:pStyle w:val="ODOTtext"/>
              <w:numPr>
                <w:ilvl w:val="0"/>
                <w:numId w:val="19"/>
              </w:numPr>
              <w:ind w:left="1080"/>
            </w:pPr>
            <w:r>
              <w:t>Opportunities for innovation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14AA8D11" wp14:editId="6DF287EF">
                  <wp:extent cx="466344" cy="521208"/>
                  <wp:effectExtent l="0" t="0" r="0" b="0"/>
                  <wp:docPr id="724" name="Picture 72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BB1AA3">
              <w:t>Interactivity/Talking Points</w:t>
            </w:r>
          </w:p>
          <w:p w:rsidR="00AC7AB7" w:rsidRDefault="00AC7AB7" w:rsidP="00AC7AB7">
            <w:pPr>
              <w:pStyle w:val="ODOTtext"/>
            </w:pPr>
            <w:r>
              <w:t xml:space="preserve">Note that compared to the previously discussed one-step low-bid process, the two-step process can be more time-consuming and resource-intensive.  </w:t>
            </w:r>
          </w:p>
          <w:p w:rsidR="00AC7AB7" w:rsidRPr="00B73805" w:rsidRDefault="00AC7AB7" w:rsidP="00AC7AB7">
            <w:pPr>
              <w:pStyle w:val="ODOTtext"/>
              <w:rPr>
                <w:i/>
                <w:u w:val="single"/>
              </w:rPr>
            </w:pPr>
            <w:r w:rsidRPr="00B73805">
              <w:rPr>
                <w:i/>
                <w:u w:val="single"/>
              </w:rPr>
              <w:t>RFQ Phase</w:t>
            </w:r>
          </w:p>
          <w:p w:rsidR="00AC7AB7" w:rsidRPr="00BB1AA3" w:rsidRDefault="00AC7AB7" w:rsidP="00AC7AB7">
            <w:pPr>
              <w:pStyle w:val="ODOTtext"/>
            </w:pPr>
            <w:r>
              <w:t>Using the figure shown on the slide, note that the RFQ phase can take up to 12 weeks.  Highlight the key activities taking place during this phase, which include the following:</w:t>
            </w:r>
          </w:p>
          <w:p w:rsidR="00AC7AB7" w:rsidRPr="000860C1" w:rsidRDefault="00AC7AB7" w:rsidP="003F3264">
            <w:pPr>
              <w:pStyle w:val="ODOTNumberedList"/>
              <w:numPr>
                <w:ilvl w:val="0"/>
                <w:numId w:val="46"/>
              </w:numPr>
            </w:pPr>
            <w:r>
              <w:t xml:space="preserve">Identify project goals and risks.  </w:t>
            </w:r>
          </w:p>
          <w:p w:rsidR="00AC7AB7" w:rsidRDefault="00AC7AB7" w:rsidP="00AC7AB7">
            <w:pPr>
              <w:pStyle w:val="ODOTNumberedList"/>
              <w:ind w:left="720"/>
            </w:pPr>
            <w:r>
              <w:t xml:space="preserve">Based on the goals and risks identified for the project, take the preliminary design to the desired level of completion.  </w:t>
            </w:r>
          </w:p>
          <w:p w:rsidR="00AC7AB7" w:rsidRDefault="00AC7AB7" w:rsidP="00AC7AB7">
            <w:pPr>
              <w:pStyle w:val="ODOTNumberedList"/>
              <w:ind w:left="720"/>
            </w:pPr>
            <w:r>
              <w:t xml:space="preserve">Develop RFQ evaluation criteria.  Note that the evaluation factors included in a RFQ should focus on the general qualifications of the proposers to perform the work, using indicators such as key staff qualifications, firm experience on similar projects, firm capabilities, and past performance. Note that requesting past performance information (e.g., adherence to contract schedule, good workmanship, cost control, value of change orders and claims) can be controversial, as some indicators may be out of the contractor’s control (e.g., owner-caused delays).  Bidders should therefore be able to explain or qualify issues related to cost growth, delay, violations, or other issues related to change orders or claims with the information submitted.  </w:t>
            </w:r>
          </w:p>
          <w:p w:rsidR="00AC7AB7" w:rsidRPr="000860C1" w:rsidRDefault="00AC7AB7" w:rsidP="00AC7AB7">
            <w:pPr>
              <w:pStyle w:val="ODOTNumberedList"/>
              <w:ind w:left="720"/>
            </w:pPr>
            <w:r>
              <w:t xml:space="preserve">Prepare and issue the RFQ.  </w:t>
            </w:r>
          </w:p>
          <w:p w:rsidR="00AC7AB7" w:rsidRDefault="00AC7AB7" w:rsidP="00AC7AB7">
            <w:pPr>
              <w:pStyle w:val="ODOTNumberedList"/>
              <w:ind w:left="720"/>
            </w:pPr>
            <w:r>
              <w:t>Hold a pre-submission meeting.</w:t>
            </w:r>
          </w:p>
          <w:p w:rsidR="00AC7AB7" w:rsidRDefault="00AC7AB7" w:rsidP="00AC7AB7">
            <w:pPr>
              <w:pStyle w:val="ODOTNumberedList"/>
              <w:ind w:left="720"/>
            </w:pPr>
            <w:r>
              <w:t>Issue addenda to address questions submitted during the Q&amp;A period.</w:t>
            </w:r>
          </w:p>
          <w:p w:rsidR="00AC7AB7" w:rsidRPr="00547AD3" w:rsidRDefault="00AC7AB7" w:rsidP="00AC7AB7">
            <w:pPr>
              <w:pStyle w:val="ODOTNumberedList"/>
              <w:ind w:left="720"/>
            </w:pPr>
            <w:r>
              <w:lastRenderedPageBreak/>
              <w:t xml:space="preserve">Offerors submit their </w:t>
            </w:r>
            <w:r w:rsidRPr="00547AD3">
              <w:t>Statement</w:t>
            </w:r>
            <w:r>
              <w:t>s</w:t>
            </w:r>
            <w:r w:rsidRPr="00547AD3">
              <w:t xml:space="preserve"> of Qualifications (SOQ)</w:t>
            </w:r>
            <w:r>
              <w:t xml:space="preserve">.  Note that the </w:t>
            </w:r>
            <w:r w:rsidRPr="00547AD3">
              <w:t xml:space="preserve">Lead Designer and </w:t>
            </w:r>
            <w:r>
              <w:t>Contractor must be prequalified.</w:t>
            </w:r>
          </w:p>
          <w:p w:rsidR="00AC7AB7" w:rsidRDefault="00AC7AB7" w:rsidP="00AC7AB7">
            <w:pPr>
              <w:pStyle w:val="ODOTNumberedList"/>
              <w:ind w:left="720"/>
            </w:pPr>
            <w:r>
              <w:t xml:space="preserve">Rate and score </w:t>
            </w:r>
            <w:r w:rsidRPr="00547AD3">
              <w:t xml:space="preserve">the SOQs to limit the playing field to </w:t>
            </w:r>
            <w:r>
              <w:t xml:space="preserve">typically </w:t>
            </w:r>
            <w:r w:rsidRPr="00547AD3">
              <w:t>the 3 most qualified firms</w:t>
            </w:r>
            <w:r>
              <w:t xml:space="preserve"> on the basis of pass/fail criteria and a limited </w:t>
            </w:r>
            <w:r w:rsidRPr="00547AD3">
              <w:t>number of scored criteria</w:t>
            </w:r>
            <w:r>
              <w:t>.</w:t>
            </w:r>
          </w:p>
          <w:p w:rsidR="00AC7AB7" w:rsidRDefault="00AC7AB7" w:rsidP="00AC7AB7">
            <w:pPr>
              <w:pStyle w:val="ODOTNumberedList"/>
              <w:ind w:left="720"/>
            </w:pPr>
            <w:r>
              <w:t>Announce the short list of fully responsive RFQs.</w:t>
            </w:r>
          </w:p>
          <w:p w:rsidR="00AC7AB7" w:rsidRPr="00B73805" w:rsidRDefault="00AC7AB7" w:rsidP="00AC7AB7">
            <w:pPr>
              <w:pStyle w:val="ODOTtext"/>
              <w:rPr>
                <w:i/>
                <w:u w:val="single"/>
              </w:rPr>
            </w:pPr>
            <w:r w:rsidRPr="00B73805">
              <w:rPr>
                <w:i/>
                <w:u w:val="single"/>
              </w:rPr>
              <w:t>RFP Phase</w:t>
            </w:r>
          </w:p>
          <w:p w:rsidR="00AC7AB7" w:rsidRDefault="00AC7AB7" w:rsidP="00AC7AB7">
            <w:pPr>
              <w:pStyle w:val="ODOTtext"/>
            </w:pPr>
            <w:r>
              <w:t>Note that the RFP phase, even when using a low-bid process, can take another 12 to 18 weeks.  This phase is relatively similar to that of the one-step low bid process, except for the following:</w:t>
            </w:r>
          </w:p>
          <w:p w:rsidR="00AC7AB7" w:rsidRDefault="00AC7AB7" w:rsidP="00AC7AB7">
            <w:pPr>
              <w:pStyle w:val="ODOTbullet"/>
              <w:ind w:left="432" w:hanging="216"/>
            </w:pPr>
            <w:r>
              <w:t>Competition is limited to the DB teams short-listed in the first step.</w:t>
            </w:r>
          </w:p>
          <w:p w:rsidR="00AC7AB7" w:rsidRDefault="00AC7AB7" w:rsidP="00AC7AB7">
            <w:pPr>
              <w:pStyle w:val="ODOTbullet"/>
              <w:ind w:left="432" w:hanging="216"/>
            </w:pPr>
            <w:r w:rsidRPr="00BF2D6F">
              <w:t>As part of its responsiveness determinations, the Department will generally hold a pre-award conference in which the Apparent Low Bidder will be asked to present its conceptual design and schedule for Department review.</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75016D07" wp14:editId="52C0AE5C">
                  <wp:extent cx="493776" cy="484632"/>
                  <wp:effectExtent l="0" t="0" r="1905" b="0"/>
                  <wp:docPr id="725" name="Picture 72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18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A73F195" wp14:editId="5D07B9EB">
                  <wp:extent cx="521208" cy="493776"/>
                  <wp:effectExtent l="0" t="0" r="0" b="1905"/>
                  <wp:docPr id="726" name="Picture 72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Now that we understand how low-bid DB works, let’s take a look at value-based DB.</w:t>
            </w:r>
          </w:p>
        </w:tc>
      </w:tr>
    </w:tbl>
    <w:p w:rsidR="00AC7AB7" w:rsidRDefault="00AC7AB7" w:rsidP="00AC7AB7"/>
    <w:p w:rsidR="003F3264" w:rsidRDefault="003F3264">
      <w:pPr>
        <w:spacing w:after="200" w:line="276" w:lineRule="auto"/>
      </w:pPr>
      <w:r>
        <w:br w:type="page"/>
      </w:r>
    </w:p>
    <w:p w:rsidR="003F3264" w:rsidRDefault="003F3264">
      <w:pPr>
        <w:spacing w:after="20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3F3264" w:rsidTr="002E476F">
        <w:tc>
          <w:tcPr>
            <w:tcW w:w="9576" w:type="dxa"/>
            <w:gridSpan w:val="3"/>
          </w:tcPr>
          <w:p w:rsidR="003F3264" w:rsidRDefault="003F3264" w:rsidP="002E476F">
            <w:pPr>
              <w:jc w:val="center"/>
            </w:pPr>
          </w:p>
          <w:p w:rsidR="003F3264" w:rsidRDefault="003F3264" w:rsidP="002E476F">
            <w:pPr>
              <w:jc w:val="center"/>
            </w:pPr>
            <w:r w:rsidRPr="003F3264">
              <w:rPr>
                <w:noProof/>
              </w:rPr>
              <w:drawing>
                <wp:inline distT="0" distB="0" distL="0" distR="0" wp14:anchorId="7911797B" wp14:editId="5BE3CE3F">
                  <wp:extent cx="4572396" cy="3429297"/>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572396" cy="3429297"/>
                          </a:xfrm>
                          <a:prstGeom prst="rect">
                            <a:avLst/>
                          </a:prstGeom>
                        </pic:spPr>
                      </pic:pic>
                    </a:graphicData>
                  </a:graphic>
                </wp:inline>
              </w:drawing>
            </w:r>
          </w:p>
          <w:p w:rsidR="003F3264" w:rsidRDefault="003F3264" w:rsidP="002E476F">
            <w:pPr>
              <w:jc w:val="center"/>
            </w:pPr>
          </w:p>
        </w:tc>
      </w:tr>
      <w:tr w:rsidR="003F3264" w:rsidTr="002E476F">
        <w:tc>
          <w:tcPr>
            <w:tcW w:w="1036" w:type="dxa"/>
            <w:tcBorders>
              <w:right w:val="nil"/>
            </w:tcBorders>
          </w:tcPr>
          <w:p w:rsidR="003F3264" w:rsidRPr="001966A8" w:rsidRDefault="003F3264" w:rsidP="002E476F">
            <w:pPr>
              <w:pStyle w:val="ODOTtext"/>
              <w:rPr>
                <w:b/>
                <w:sz w:val="22"/>
                <w:szCs w:val="22"/>
              </w:rPr>
            </w:pPr>
            <w:r>
              <w:rPr>
                <w:noProof/>
              </w:rPr>
              <w:drawing>
                <wp:inline distT="0" distB="0" distL="0" distR="0" wp14:anchorId="28075AC8" wp14:editId="3D326F37">
                  <wp:extent cx="512064" cy="521208"/>
                  <wp:effectExtent l="0" t="0" r="2540" b="0"/>
                  <wp:docPr id="1271" name="Picture 127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3F3264" w:rsidRPr="00BB1AA3" w:rsidRDefault="003F3264" w:rsidP="002E476F">
            <w:pPr>
              <w:pStyle w:val="ODOTHeader"/>
            </w:pPr>
            <w:r w:rsidRPr="00BB1AA3">
              <w:t>Key Message</w:t>
            </w:r>
          </w:p>
          <w:p w:rsidR="003F3264" w:rsidRDefault="003F3264" w:rsidP="002E476F">
            <w:pPr>
              <w:pStyle w:val="ODOTtext"/>
            </w:pPr>
            <w:r w:rsidRPr="003F3264">
              <w:t>Two-Step Technically Responsive Low-Bid</w:t>
            </w:r>
            <w:r>
              <w:t xml:space="preserve"> </w:t>
            </w:r>
            <w:r>
              <w:t xml:space="preserve">procurement allows the Department to consider price and </w:t>
            </w:r>
            <w:r w:rsidRPr="003F3264">
              <w:t>qualitative technical components</w:t>
            </w:r>
            <w:r>
              <w:t>.</w:t>
            </w:r>
          </w:p>
        </w:tc>
      </w:tr>
      <w:tr w:rsidR="003F3264" w:rsidRPr="00F30214" w:rsidTr="002E476F">
        <w:tc>
          <w:tcPr>
            <w:tcW w:w="1036" w:type="dxa"/>
            <w:tcBorders>
              <w:right w:val="nil"/>
            </w:tcBorders>
          </w:tcPr>
          <w:p w:rsidR="003F3264" w:rsidRPr="001966A8" w:rsidRDefault="003F3264" w:rsidP="002E476F">
            <w:pPr>
              <w:pStyle w:val="ODOTtext"/>
              <w:rPr>
                <w:b/>
                <w:sz w:val="22"/>
                <w:szCs w:val="22"/>
              </w:rPr>
            </w:pPr>
            <w:r>
              <w:rPr>
                <w:noProof/>
              </w:rPr>
              <w:drawing>
                <wp:inline distT="0" distB="0" distL="0" distR="0" wp14:anchorId="52E17289" wp14:editId="2DF3DEA4">
                  <wp:extent cx="521208" cy="484632"/>
                  <wp:effectExtent l="0" t="0" r="0" b="0"/>
                  <wp:docPr id="1272" name="Picture 127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3F3264" w:rsidRDefault="003F3264" w:rsidP="002E476F">
            <w:pPr>
              <w:pStyle w:val="ODOTHeader"/>
              <w:rPr>
                <w:noProof/>
              </w:rPr>
            </w:pPr>
            <w:r w:rsidRPr="00F30214">
              <w:t>Reference Materials</w:t>
            </w:r>
            <w:r>
              <w:rPr>
                <w:noProof/>
              </w:rPr>
              <w:t xml:space="preserve"> </w:t>
            </w:r>
          </w:p>
          <w:p w:rsidR="003F3264" w:rsidRDefault="003F3264" w:rsidP="002E476F">
            <w:pPr>
              <w:pStyle w:val="ODOTbullet"/>
              <w:ind w:left="432" w:hanging="216"/>
            </w:pPr>
            <w:r>
              <w:rPr>
                <w:noProof/>
              </w:rPr>
              <w:t xml:space="preserve">PN 136 </w:t>
            </w:r>
          </w:p>
          <w:p w:rsidR="003F3264" w:rsidRPr="00F30214" w:rsidRDefault="003F3264" w:rsidP="002E476F">
            <w:pPr>
              <w:pStyle w:val="ODOTbullet"/>
              <w:ind w:left="432" w:hanging="216"/>
            </w:pPr>
            <w:r>
              <w:rPr>
                <w:noProof/>
              </w:rPr>
              <w:t>ODOT DB Value-Based Selection Policy (November 17, 2010)</w:t>
            </w:r>
          </w:p>
        </w:tc>
      </w:tr>
      <w:tr w:rsidR="003F3264" w:rsidTr="002E476F">
        <w:tc>
          <w:tcPr>
            <w:tcW w:w="1036" w:type="dxa"/>
            <w:tcBorders>
              <w:right w:val="nil"/>
            </w:tcBorders>
          </w:tcPr>
          <w:p w:rsidR="003F3264" w:rsidRPr="001966A8" w:rsidRDefault="003F3264" w:rsidP="002E476F">
            <w:pPr>
              <w:pStyle w:val="ODOTtext"/>
              <w:rPr>
                <w:b/>
                <w:sz w:val="22"/>
                <w:szCs w:val="22"/>
              </w:rPr>
            </w:pPr>
            <w:r>
              <w:rPr>
                <w:noProof/>
              </w:rPr>
              <w:drawing>
                <wp:inline distT="0" distB="0" distL="0" distR="0" wp14:anchorId="7FB1107E" wp14:editId="46D2A696">
                  <wp:extent cx="484632" cy="512064"/>
                  <wp:effectExtent l="0" t="0" r="0" b="2540"/>
                  <wp:docPr id="1273" name="Picture 127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3F3264" w:rsidRPr="00BB1AA3" w:rsidRDefault="003F3264" w:rsidP="002E476F">
            <w:pPr>
              <w:pStyle w:val="ODOTHeader"/>
            </w:pPr>
            <w:r w:rsidRPr="00BB1AA3">
              <w:t>Background Information</w:t>
            </w:r>
          </w:p>
          <w:p w:rsidR="003F3264" w:rsidRDefault="003F3264" w:rsidP="003F3264">
            <w:pPr>
              <w:pStyle w:val="ODOTtext"/>
            </w:pPr>
            <w:r>
              <w:t xml:space="preserve">Two-Step Technically Responsive Low-Bid process requires a shortlisting process as well as a technical proposal evaluation. The Short-listed Offerors are to prepare and submit a Technical Proposal and a Price Proposal.  </w:t>
            </w:r>
          </w:p>
          <w:p w:rsidR="003F3264" w:rsidRDefault="003F3264" w:rsidP="003F3264">
            <w:pPr>
              <w:pStyle w:val="ODOTtext"/>
            </w:pPr>
            <w:r>
              <w:t xml:space="preserve">The Short-listed Offeror that submits both the lowest responsive Price Proposal and a responsive Technical Proposal will be considered successful. The Price Proposal will include the cost of all Work proposed to be completed in accordance with the Contract Documents and Technical Proposal.  </w:t>
            </w:r>
          </w:p>
          <w:p w:rsidR="003F3264" w:rsidRDefault="003F3264" w:rsidP="003F3264">
            <w:pPr>
              <w:pStyle w:val="ODOTtext"/>
            </w:pPr>
            <w:r>
              <w:t>Risk to the Offeror as their bid may not be opened if the proposal isn’t acceptable.  Technical proposal is not submitted until the price is submitted, therefore, the Department usually holds Proprietary Technical Information (PTI) meetings and discussions.  These are confidential meetings to discuss the intended offeror’s approach.  The Department can “warn” the offeror of potential failures, allowing the bidders to adjust the approach.</w:t>
            </w:r>
          </w:p>
          <w:p w:rsidR="003F3264" w:rsidRDefault="003F3264" w:rsidP="003F3264">
            <w:pPr>
              <w:pStyle w:val="ODOTbullet"/>
              <w:ind w:left="432" w:hanging="216"/>
            </w:pPr>
            <w:r>
              <w:t>Two-Step Technically Responsive Low-Bid approach eliminates surprises for both parties.</w:t>
            </w:r>
          </w:p>
        </w:tc>
      </w:tr>
      <w:tr w:rsidR="003F3264" w:rsidTr="002E476F">
        <w:tc>
          <w:tcPr>
            <w:tcW w:w="1036" w:type="dxa"/>
            <w:tcBorders>
              <w:right w:val="nil"/>
            </w:tcBorders>
          </w:tcPr>
          <w:p w:rsidR="003F3264" w:rsidRPr="001966A8" w:rsidRDefault="003F3264" w:rsidP="002E476F">
            <w:pPr>
              <w:pStyle w:val="ODOTtext"/>
              <w:rPr>
                <w:b/>
                <w:sz w:val="22"/>
                <w:szCs w:val="22"/>
              </w:rPr>
            </w:pPr>
            <w:r>
              <w:rPr>
                <w:noProof/>
              </w:rPr>
              <w:drawing>
                <wp:inline distT="0" distB="0" distL="0" distR="0" wp14:anchorId="1A4DA93A" wp14:editId="3061DCA7">
                  <wp:extent cx="466344" cy="521208"/>
                  <wp:effectExtent l="0" t="0" r="0" b="0"/>
                  <wp:docPr id="1274" name="Picture 127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3F3264" w:rsidRPr="00BB1AA3" w:rsidRDefault="003F3264" w:rsidP="002E476F">
            <w:pPr>
              <w:pStyle w:val="ODOTHeader"/>
            </w:pPr>
            <w:r w:rsidRPr="00BB1AA3">
              <w:t>Interactivity/Talking Points</w:t>
            </w:r>
          </w:p>
          <w:p w:rsidR="003F3264" w:rsidRDefault="003F3264" w:rsidP="002E476F">
            <w:pPr>
              <w:pStyle w:val="ODOTtext"/>
            </w:pPr>
            <w:r>
              <w:t xml:space="preserve">Review the definition for </w:t>
            </w:r>
            <w:r w:rsidRPr="003F3264">
              <w:t xml:space="preserve">Two-Step Technically Responsive Low-Bid </w:t>
            </w:r>
            <w:r>
              <w:t xml:space="preserve">procurement, emphasizing that this method allows the Department to consider </w:t>
            </w:r>
            <w:r>
              <w:t xml:space="preserve">a Pass/fail evaluation before opening the </w:t>
            </w:r>
            <w:r>
              <w:t xml:space="preserve">price </w:t>
            </w:r>
            <w:r>
              <w:t>to determine the apparent low bidder.</w:t>
            </w:r>
            <w:r>
              <w:t xml:space="preserve">  </w:t>
            </w:r>
          </w:p>
          <w:p w:rsidR="003F3264" w:rsidRDefault="003F3264" w:rsidP="002E476F">
            <w:pPr>
              <w:pStyle w:val="ODOTtext"/>
            </w:pPr>
            <w:r>
              <w:t xml:space="preserve">Explain that the Department has implemented </w:t>
            </w:r>
            <w:r w:rsidR="003A215B" w:rsidRPr="003A215B">
              <w:t xml:space="preserve">Two-Step Technically Responsive Low-Bid </w:t>
            </w:r>
            <w:r>
              <w:t>procurement as a two-step selection process:</w:t>
            </w:r>
          </w:p>
          <w:p w:rsidR="003F3264" w:rsidRDefault="003F3264" w:rsidP="002E476F">
            <w:pPr>
              <w:pStyle w:val="ODOTbullet"/>
              <w:ind w:left="432" w:hanging="216"/>
            </w:pPr>
            <w:r>
              <w:t xml:space="preserve">Step 1 entails short-listing Offerors (based on qualifications submitted in response to an RFQ), in a manner </w:t>
            </w:r>
            <w:proofErr w:type="gramStart"/>
            <w:r>
              <w:t>similar to</w:t>
            </w:r>
            <w:proofErr w:type="gramEnd"/>
            <w:r>
              <w:t xml:space="preserve"> the RFQ step just described for the two-step low-bid process.</w:t>
            </w:r>
          </w:p>
          <w:p w:rsidR="003F3264" w:rsidRDefault="003F3264" w:rsidP="002E476F">
            <w:pPr>
              <w:pStyle w:val="ODOTbullet"/>
              <w:ind w:left="432" w:hanging="216"/>
            </w:pPr>
            <w:r>
              <w:t>Step 2 entails evaluating technical proposals submitted by short-listed Offeror</w:t>
            </w:r>
            <w:r w:rsidR="003A215B">
              <w:t>s in response to an RFP for responsiveness</w:t>
            </w:r>
          </w:p>
          <w:p w:rsidR="003F3264" w:rsidRDefault="003A215B" w:rsidP="002E476F">
            <w:pPr>
              <w:pStyle w:val="ODOTtext"/>
            </w:pPr>
            <w:r>
              <w:t>Personalize the idea – when you buy something, do you want to make sure it is in the bag before you hand over the money</w:t>
            </w:r>
            <w:r w:rsidR="003F3264">
              <w:t>.</w:t>
            </w:r>
          </w:p>
        </w:tc>
      </w:tr>
      <w:tr w:rsidR="003F3264" w:rsidTr="002E476F">
        <w:tc>
          <w:tcPr>
            <w:tcW w:w="1036" w:type="dxa"/>
            <w:tcBorders>
              <w:right w:val="nil"/>
            </w:tcBorders>
          </w:tcPr>
          <w:p w:rsidR="003F3264" w:rsidRPr="001966A8" w:rsidRDefault="003F3264" w:rsidP="002E476F">
            <w:pPr>
              <w:pStyle w:val="ODOTtext"/>
              <w:rPr>
                <w:b/>
                <w:sz w:val="22"/>
                <w:szCs w:val="22"/>
              </w:rPr>
            </w:pPr>
            <w:r>
              <w:rPr>
                <w:noProof/>
              </w:rPr>
              <w:drawing>
                <wp:inline distT="0" distB="0" distL="0" distR="0" wp14:anchorId="355AD08E" wp14:editId="77FFA1E9">
                  <wp:extent cx="493776" cy="484632"/>
                  <wp:effectExtent l="0" t="0" r="1905" b="0"/>
                  <wp:docPr id="1275" name="Picture 127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3F3264" w:rsidRDefault="003F3264" w:rsidP="002E476F">
            <w:pPr>
              <w:pStyle w:val="ODOTHeader"/>
            </w:pPr>
            <w:r w:rsidRPr="00BB1AA3">
              <w:t xml:space="preserve">Timing </w:t>
            </w:r>
          </w:p>
          <w:p w:rsidR="003F3264" w:rsidRPr="00BB1AA3" w:rsidRDefault="003F3264" w:rsidP="002E476F">
            <w:pPr>
              <w:pStyle w:val="ODOTtext"/>
              <w:tabs>
                <w:tab w:val="left" w:pos="1844"/>
              </w:tabs>
              <w:rPr>
                <w:b/>
              </w:rPr>
            </w:pPr>
            <w:r>
              <w:t>Time spent on slide:</w:t>
            </w:r>
            <w:r>
              <w:tab/>
            </w:r>
            <w:r>
              <w:rPr>
                <w:u w:val="single"/>
              </w:rPr>
              <w:t>1 min</w:t>
            </w:r>
          </w:p>
        </w:tc>
        <w:tc>
          <w:tcPr>
            <w:tcW w:w="4698" w:type="dxa"/>
            <w:tcBorders>
              <w:left w:val="nil"/>
            </w:tcBorders>
          </w:tcPr>
          <w:p w:rsidR="003F3264" w:rsidRDefault="003F3264" w:rsidP="002E476F">
            <w:pPr>
              <w:pStyle w:val="ODOTHeader"/>
            </w:pPr>
          </w:p>
          <w:p w:rsidR="003F3264" w:rsidRDefault="003F3264" w:rsidP="002E476F">
            <w:pPr>
              <w:pStyle w:val="ODOTtext"/>
              <w:tabs>
                <w:tab w:val="left" w:pos="3042"/>
                <w:tab w:val="left" w:pos="6884"/>
              </w:tabs>
              <w:jc w:val="right"/>
            </w:pPr>
            <w:r>
              <w:t>Elapsed time from start of section:</w:t>
            </w:r>
            <w:r>
              <w:tab/>
            </w:r>
            <w:r>
              <w:rPr>
                <w:u w:val="single"/>
              </w:rPr>
              <w:t>19 min</w:t>
            </w:r>
          </w:p>
        </w:tc>
      </w:tr>
      <w:tr w:rsidR="003F3264" w:rsidTr="002E476F">
        <w:tc>
          <w:tcPr>
            <w:tcW w:w="1036" w:type="dxa"/>
            <w:tcBorders>
              <w:right w:val="nil"/>
            </w:tcBorders>
          </w:tcPr>
          <w:p w:rsidR="003F3264" w:rsidRPr="001966A8" w:rsidRDefault="003F3264" w:rsidP="002E476F">
            <w:pPr>
              <w:pStyle w:val="ODOTtext"/>
              <w:rPr>
                <w:b/>
                <w:sz w:val="22"/>
                <w:szCs w:val="22"/>
              </w:rPr>
            </w:pPr>
            <w:r>
              <w:rPr>
                <w:noProof/>
              </w:rPr>
              <w:drawing>
                <wp:inline distT="0" distB="0" distL="0" distR="0" wp14:anchorId="24F36F0B" wp14:editId="29F7B52A">
                  <wp:extent cx="521208" cy="493776"/>
                  <wp:effectExtent l="0" t="0" r="0" b="1905"/>
                  <wp:docPr id="1276" name="Picture 127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3F3264" w:rsidRPr="00BB1AA3" w:rsidRDefault="003F3264" w:rsidP="002E476F">
            <w:pPr>
              <w:pStyle w:val="ODOTHeader"/>
            </w:pPr>
            <w:r w:rsidRPr="00BB1AA3">
              <w:t>Transition</w:t>
            </w:r>
          </w:p>
          <w:p w:rsidR="003F3264" w:rsidRDefault="003F3264" w:rsidP="002E476F">
            <w:pPr>
              <w:pStyle w:val="ODOTtext"/>
            </w:pPr>
            <w:r>
              <w:t>Let’s consider some of the advantages and disadvantages of using value-based procurement.</w:t>
            </w:r>
          </w:p>
        </w:tc>
      </w:tr>
    </w:tbl>
    <w:p w:rsidR="003F3264" w:rsidRDefault="003F326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3F3264" w:rsidTr="002E476F">
        <w:tc>
          <w:tcPr>
            <w:tcW w:w="1036" w:type="dxa"/>
            <w:tcBorders>
              <w:right w:val="nil"/>
            </w:tcBorders>
          </w:tcPr>
          <w:p w:rsidR="003F3264" w:rsidRDefault="003F3264" w:rsidP="002E476F">
            <w:pPr>
              <w:pStyle w:val="ODOTtext"/>
              <w:rPr>
                <w:noProof/>
              </w:rPr>
            </w:pPr>
          </w:p>
        </w:tc>
        <w:tc>
          <w:tcPr>
            <w:tcW w:w="8540" w:type="dxa"/>
            <w:gridSpan w:val="2"/>
            <w:tcBorders>
              <w:left w:val="nil"/>
            </w:tcBorders>
          </w:tcPr>
          <w:p w:rsidR="003F3264" w:rsidRPr="00BB1AA3" w:rsidRDefault="003F3264" w:rsidP="002E476F">
            <w:pPr>
              <w:pStyle w:val="ODOTHeader"/>
            </w:pPr>
          </w:p>
        </w:tc>
      </w:tr>
      <w:tr w:rsidR="003F3264" w:rsidRPr="003F3264" w:rsidTr="002E476F">
        <w:tc>
          <w:tcPr>
            <w:tcW w:w="9576" w:type="dxa"/>
            <w:gridSpan w:val="3"/>
          </w:tcPr>
          <w:p w:rsidR="003F3264" w:rsidRPr="003F3264" w:rsidRDefault="003F3264" w:rsidP="003F3264">
            <w:pPr>
              <w:jc w:val="center"/>
            </w:pPr>
          </w:p>
          <w:p w:rsidR="003F3264" w:rsidRPr="003F3264" w:rsidRDefault="003A215B" w:rsidP="003F3264">
            <w:pPr>
              <w:jc w:val="center"/>
            </w:pPr>
            <w:r w:rsidRPr="0024281B">
              <w:rPr>
                <w:noProof/>
              </w:rPr>
              <w:drawing>
                <wp:inline distT="0" distB="0" distL="0" distR="0" wp14:anchorId="0E57F3D2" wp14:editId="5F318A71">
                  <wp:extent cx="5080000" cy="3810000"/>
                  <wp:effectExtent l="0" t="0" r="635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081468" cy="3811101"/>
                          </a:xfrm>
                          <a:prstGeom prst="rect">
                            <a:avLst/>
                          </a:prstGeom>
                        </pic:spPr>
                      </pic:pic>
                    </a:graphicData>
                  </a:graphic>
                </wp:inline>
              </w:drawing>
            </w:r>
          </w:p>
          <w:p w:rsidR="003F3264" w:rsidRPr="003F3264" w:rsidRDefault="003F3264" w:rsidP="003F3264">
            <w:pPr>
              <w:jc w:val="center"/>
            </w:pPr>
          </w:p>
        </w:tc>
      </w:tr>
      <w:tr w:rsidR="003F3264" w:rsidRPr="003F3264" w:rsidTr="002E476F">
        <w:tc>
          <w:tcPr>
            <w:tcW w:w="1036" w:type="dxa"/>
            <w:tcBorders>
              <w:right w:val="nil"/>
            </w:tcBorders>
          </w:tcPr>
          <w:p w:rsidR="003F3264" w:rsidRPr="003F3264" w:rsidRDefault="003F3264" w:rsidP="003F3264">
            <w:pPr>
              <w:spacing w:after="120"/>
              <w:rPr>
                <w:b/>
                <w:sz w:val="22"/>
                <w:szCs w:val="22"/>
              </w:rPr>
            </w:pPr>
            <w:r w:rsidRPr="003F3264">
              <w:rPr>
                <w:noProof/>
                <w:sz w:val="20"/>
              </w:rPr>
              <w:drawing>
                <wp:inline distT="0" distB="0" distL="0" distR="0" wp14:anchorId="3A23BEEB" wp14:editId="08601C89">
                  <wp:extent cx="512064" cy="521208"/>
                  <wp:effectExtent l="0" t="0" r="2540" b="0"/>
                  <wp:docPr id="1264" name="Picture 126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3F3264" w:rsidRPr="003F3264" w:rsidRDefault="003F3264" w:rsidP="003F3264">
            <w:pPr>
              <w:spacing w:before="120" w:after="120"/>
              <w:rPr>
                <w:b/>
                <w:sz w:val="20"/>
              </w:rPr>
            </w:pPr>
            <w:r w:rsidRPr="003F3264">
              <w:rPr>
                <w:b/>
                <w:sz w:val="20"/>
              </w:rPr>
              <w:t>Key Message</w:t>
            </w:r>
          </w:p>
          <w:p w:rsidR="003F3264" w:rsidRPr="003F3264" w:rsidRDefault="003F3264" w:rsidP="003F3264">
            <w:pPr>
              <w:spacing w:after="120"/>
              <w:rPr>
                <w:sz w:val="20"/>
              </w:rPr>
            </w:pPr>
            <w:r w:rsidRPr="003F3264">
              <w:rPr>
                <w:sz w:val="20"/>
              </w:rPr>
              <w:t>Under two-step low bid, Offerors are first short-listed in an RFQ step and then only the short-listed Offerors are invited to submit bids.</w:t>
            </w:r>
          </w:p>
        </w:tc>
      </w:tr>
      <w:tr w:rsidR="003F3264" w:rsidRPr="003F3264" w:rsidTr="002E476F">
        <w:tc>
          <w:tcPr>
            <w:tcW w:w="1036" w:type="dxa"/>
            <w:tcBorders>
              <w:right w:val="nil"/>
            </w:tcBorders>
          </w:tcPr>
          <w:p w:rsidR="003F3264" w:rsidRPr="003F3264" w:rsidRDefault="003F3264" w:rsidP="003F3264">
            <w:pPr>
              <w:spacing w:after="120"/>
              <w:rPr>
                <w:b/>
                <w:sz w:val="22"/>
                <w:szCs w:val="22"/>
              </w:rPr>
            </w:pPr>
            <w:r w:rsidRPr="003F3264">
              <w:rPr>
                <w:noProof/>
                <w:sz w:val="20"/>
              </w:rPr>
              <w:drawing>
                <wp:inline distT="0" distB="0" distL="0" distR="0" wp14:anchorId="6A335B1B" wp14:editId="4F3B0282">
                  <wp:extent cx="521208" cy="484632"/>
                  <wp:effectExtent l="0" t="0" r="0" b="0"/>
                  <wp:docPr id="1265" name="Picture 126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3F3264" w:rsidRPr="003F3264" w:rsidRDefault="003F3264" w:rsidP="003F3264">
            <w:pPr>
              <w:spacing w:before="120" w:after="120"/>
              <w:rPr>
                <w:b/>
                <w:sz w:val="20"/>
              </w:rPr>
            </w:pPr>
            <w:r w:rsidRPr="003F3264">
              <w:rPr>
                <w:b/>
                <w:sz w:val="20"/>
              </w:rPr>
              <w:t>Reference Materials</w:t>
            </w:r>
            <w:r w:rsidRPr="003F3264">
              <w:rPr>
                <w:b/>
                <w:noProof/>
                <w:sz w:val="20"/>
              </w:rPr>
              <w:t xml:space="preserve"> </w:t>
            </w:r>
          </w:p>
          <w:p w:rsidR="003F3264" w:rsidRPr="003F3264" w:rsidRDefault="003F3264" w:rsidP="003F3264">
            <w:pPr>
              <w:spacing w:after="120"/>
              <w:rPr>
                <w:sz w:val="20"/>
              </w:rPr>
            </w:pPr>
            <w:r w:rsidRPr="003F3264">
              <w:rPr>
                <w:sz w:val="20"/>
              </w:rPr>
              <w:t>N/A</w:t>
            </w:r>
          </w:p>
        </w:tc>
      </w:tr>
      <w:tr w:rsidR="003F3264" w:rsidRPr="003F3264" w:rsidTr="002E476F">
        <w:tc>
          <w:tcPr>
            <w:tcW w:w="1036" w:type="dxa"/>
            <w:tcBorders>
              <w:right w:val="nil"/>
            </w:tcBorders>
          </w:tcPr>
          <w:p w:rsidR="003F3264" w:rsidRPr="003F3264" w:rsidRDefault="003F3264" w:rsidP="003F3264">
            <w:pPr>
              <w:spacing w:after="120"/>
              <w:rPr>
                <w:b/>
                <w:sz w:val="22"/>
                <w:szCs w:val="22"/>
              </w:rPr>
            </w:pPr>
            <w:r w:rsidRPr="003F3264">
              <w:rPr>
                <w:noProof/>
                <w:sz w:val="20"/>
              </w:rPr>
              <w:drawing>
                <wp:inline distT="0" distB="0" distL="0" distR="0" wp14:anchorId="25DC1E0E" wp14:editId="0879B6FC">
                  <wp:extent cx="484632" cy="512064"/>
                  <wp:effectExtent l="0" t="0" r="0" b="2540"/>
                  <wp:docPr id="1266" name="Picture 126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3F3264" w:rsidRPr="003F3264" w:rsidRDefault="003F3264" w:rsidP="003F3264">
            <w:pPr>
              <w:spacing w:before="120" w:after="120"/>
              <w:rPr>
                <w:b/>
                <w:sz w:val="20"/>
              </w:rPr>
            </w:pPr>
            <w:r w:rsidRPr="003F3264">
              <w:rPr>
                <w:b/>
                <w:sz w:val="20"/>
              </w:rPr>
              <w:t>Background Information</w:t>
            </w:r>
          </w:p>
          <w:p w:rsidR="003A215B" w:rsidRPr="003A215B" w:rsidRDefault="003A215B" w:rsidP="003A215B">
            <w:pPr>
              <w:spacing w:after="120"/>
              <w:rPr>
                <w:sz w:val="20"/>
              </w:rPr>
            </w:pPr>
            <w:r w:rsidRPr="003A215B">
              <w:rPr>
                <w:sz w:val="20"/>
              </w:rPr>
              <w:t>Implementing a Two-Step Technically Responsive Low-Bid procurement process typically entails the following:</w:t>
            </w:r>
          </w:p>
          <w:p w:rsidR="003A215B" w:rsidRPr="003A215B" w:rsidRDefault="003A215B" w:rsidP="003A215B">
            <w:pPr>
              <w:rPr>
                <w:sz w:val="20"/>
              </w:rPr>
            </w:pPr>
            <w:r w:rsidRPr="003A215B">
              <w:rPr>
                <w:sz w:val="20"/>
              </w:rPr>
              <w:t>1.</w:t>
            </w:r>
            <w:r w:rsidRPr="003A215B">
              <w:rPr>
                <w:sz w:val="20"/>
              </w:rPr>
              <w:tab/>
              <w:t xml:space="preserve">In conjunction with the development of the project requirements and RFQ and RFP documents, determine the critical risk key items. </w:t>
            </w:r>
          </w:p>
          <w:p w:rsidR="003A215B" w:rsidRPr="003A215B" w:rsidRDefault="003A215B" w:rsidP="003A215B">
            <w:pPr>
              <w:rPr>
                <w:sz w:val="20"/>
              </w:rPr>
            </w:pPr>
            <w:r w:rsidRPr="003A215B">
              <w:rPr>
                <w:sz w:val="20"/>
              </w:rPr>
              <w:t>2.</w:t>
            </w:r>
            <w:r w:rsidRPr="003A215B">
              <w:rPr>
                <w:sz w:val="20"/>
              </w:rPr>
              <w:tab/>
              <w:t xml:space="preserve">Determine the Pass/Fail evaluation items which for submission by the Offeror. These items are technical approaches to the final design and should align with the risk items for the Project. </w:t>
            </w:r>
          </w:p>
          <w:p w:rsidR="003A215B" w:rsidRPr="003A215B" w:rsidRDefault="003A215B" w:rsidP="003A215B">
            <w:pPr>
              <w:rPr>
                <w:sz w:val="20"/>
              </w:rPr>
            </w:pPr>
            <w:r w:rsidRPr="003A215B">
              <w:rPr>
                <w:sz w:val="20"/>
              </w:rPr>
              <w:t>3.</w:t>
            </w:r>
            <w:r w:rsidRPr="003A215B">
              <w:rPr>
                <w:sz w:val="20"/>
              </w:rPr>
              <w:tab/>
              <w:t xml:space="preserve">Prepare and issue an RFQ (assuming a two-phase selection process is used).  </w:t>
            </w:r>
          </w:p>
          <w:p w:rsidR="003A215B" w:rsidRPr="003A215B" w:rsidRDefault="003A215B" w:rsidP="003A215B">
            <w:pPr>
              <w:rPr>
                <w:sz w:val="20"/>
              </w:rPr>
            </w:pPr>
            <w:r w:rsidRPr="003A215B">
              <w:rPr>
                <w:sz w:val="20"/>
              </w:rPr>
              <w:t>4.</w:t>
            </w:r>
            <w:r w:rsidRPr="003A215B">
              <w:rPr>
                <w:sz w:val="20"/>
              </w:rPr>
              <w:tab/>
              <w:t>Receive SOQs.</w:t>
            </w:r>
          </w:p>
          <w:p w:rsidR="003A215B" w:rsidRPr="003A215B" w:rsidRDefault="003A215B" w:rsidP="003A215B">
            <w:pPr>
              <w:rPr>
                <w:sz w:val="20"/>
              </w:rPr>
            </w:pPr>
            <w:r w:rsidRPr="003A215B">
              <w:rPr>
                <w:sz w:val="20"/>
              </w:rPr>
              <w:t>5.</w:t>
            </w:r>
            <w:r w:rsidRPr="003A215B">
              <w:rPr>
                <w:sz w:val="20"/>
              </w:rPr>
              <w:tab/>
              <w:t xml:space="preserve">Evaluate SOQs against the established standards.  </w:t>
            </w:r>
          </w:p>
          <w:p w:rsidR="003A215B" w:rsidRPr="003A215B" w:rsidRDefault="003A215B" w:rsidP="003A215B">
            <w:pPr>
              <w:rPr>
                <w:sz w:val="20"/>
              </w:rPr>
            </w:pPr>
            <w:r w:rsidRPr="003A215B">
              <w:rPr>
                <w:sz w:val="20"/>
              </w:rPr>
              <w:t>6.</w:t>
            </w:r>
            <w:r w:rsidRPr="003A215B">
              <w:rPr>
                <w:sz w:val="20"/>
              </w:rPr>
              <w:tab/>
              <w:t>Announce the short list of Offerors.</w:t>
            </w:r>
          </w:p>
          <w:p w:rsidR="003A215B" w:rsidRPr="003A215B" w:rsidRDefault="003A215B" w:rsidP="003A215B">
            <w:pPr>
              <w:rPr>
                <w:sz w:val="20"/>
              </w:rPr>
            </w:pPr>
            <w:r w:rsidRPr="003A215B">
              <w:rPr>
                <w:sz w:val="20"/>
              </w:rPr>
              <w:t>7.</w:t>
            </w:r>
            <w:r w:rsidRPr="003A215B">
              <w:rPr>
                <w:sz w:val="20"/>
              </w:rPr>
              <w:tab/>
              <w:t xml:space="preserve">Issue the DB RFP to the short-listed competitors. </w:t>
            </w:r>
          </w:p>
          <w:p w:rsidR="003A215B" w:rsidRPr="003A215B" w:rsidRDefault="003A215B" w:rsidP="003A215B">
            <w:pPr>
              <w:rPr>
                <w:sz w:val="20"/>
              </w:rPr>
            </w:pPr>
            <w:r w:rsidRPr="003A215B">
              <w:rPr>
                <w:sz w:val="20"/>
              </w:rPr>
              <w:t>8.</w:t>
            </w:r>
            <w:r w:rsidRPr="003A215B">
              <w:rPr>
                <w:sz w:val="20"/>
              </w:rPr>
              <w:tab/>
              <w:t xml:space="preserve">Hold PTI (Proprietary Technical Information) meetings to confidentially discuss Offeror’s approach. </w:t>
            </w:r>
          </w:p>
          <w:p w:rsidR="003A215B" w:rsidRPr="003A215B" w:rsidRDefault="003A215B" w:rsidP="003A215B">
            <w:pPr>
              <w:rPr>
                <w:sz w:val="20"/>
              </w:rPr>
            </w:pPr>
            <w:r w:rsidRPr="003A215B">
              <w:rPr>
                <w:sz w:val="20"/>
              </w:rPr>
              <w:t>9.</w:t>
            </w:r>
            <w:r w:rsidRPr="003A215B">
              <w:rPr>
                <w:sz w:val="20"/>
              </w:rPr>
              <w:tab/>
              <w:t>Receive price and technical proposals submitted by the short-listed Offerors.</w:t>
            </w:r>
          </w:p>
          <w:p w:rsidR="003A215B" w:rsidRPr="003A215B" w:rsidRDefault="003A215B" w:rsidP="003A215B">
            <w:pPr>
              <w:rPr>
                <w:sz w:val="20"/>
              </w:rPr>
            </w:pPr>
            <w:r w:rsidRPr="003A215B">
              <w:rPr>
                <w:sz w:val="20"/>
              </w:rPr>
              <w:t>10.</w:t>
            </w:r>
            <w:r w:rsidRPr="003A215B">
              <w:rPr>
                <w:sz w:val="20"/>
              </w:rPr>
              <w:tab/>
              <w:t xml:space="preserve">Open technical proposals and determine Pass/Fail responsiveness.  </w:t>
            </w:r>
          </w:p>
          <w:p w:rsidR="003A215B" w:rsidRPr="003A215B" w:rsidRDefault="003A215B" w:rsidP="003A215B">
            <w:pPr>
              <w:rPr>
                <w:sz w:val="20"/>
              </w:rPr>
            </w:pPr>
            <w:r w:rsidRPr="003A215B">
              <w:rPr>
                <w:sz w:val="20"/>
              </w:rPr>
              <w:t>11.</w:t>
            </w:r>
            <w:r w:rsidRPr="003A215B">
              <w:rPr>
                <w:sz w:val="20"/>
              </w:rPr>
              <w:tab/>
              <w:t>Eliminate any non-responsive proposals.</w:t>
            </w:r>
          </w:p>
          <w:p w:rsidR="003A215B" w:rsidRPr="003A215B" w:rsidRDefault="003A215B" w:rsidP="003A215B">
            <w:pPr>
              <w:rPr>
                <w:sz w:val="20"/>
              </w:rPr>
            </w:pPr>
            <w:r w:rsidRPr="003A215B">
              <w:rPr>
                <w:sz w:val="20"/>
              </w:rPr>
              <w:t>12.</w:t>
            </w:r>
            <w:r w:rsidRPr="003A215B">
              <w:rPr>
                <w:sz w:val="20"/>
              </w:rPr>
              <w:tab/>
              <w:t xml:space="preserve">Open the price proposals to determine the apparent lowest responsive Offeror. </w:t>
            </w:r>
          </w:p>
          <w:p w:rsidR="003F3264" w:rsidRPr="003F3264" w:rsidRDefault="003F3264" w:rsidP="003A215B">
            <w:pPr>
              <w:spacing w:after="120"/>
              <w:rPr>
                <w:sz w:val="20"/>
              </w:rPr>
            </w:pPr>
          </w:p>
        </w:tc>
      </w:tr>
      <w:tr w:rsidR="003F3264" w:rsidRPr="003F3264" w:rsidTr="002E476F">
        <w:tc>
          <w:tcPr>
            <w:tcW w:w="1036" w:type="dxa"/>
            <w:tcBorders>
              <w:right w:val="nil"/>
            </w:tcBorders>
          </w:tcPr>
          <w:p w:rsidR="003F3264" w:rsidRPr="003F3264" w:rsidRDefault="003F3264" w:rsidP="003F3264">
            <w:pPr>
              <w:spacing w:after="120"/>
              <w:rPr>
                <w:b/>
                <w:sz w:val="22"/>
                <w:szCs w:val="22"/>
              </w:rPr>
            </w:pPr>
            <w:r w:rsidRPr="003F3264">
              <w:rPr>
                <w:noProof/>
                <w:sz w:val="20"/>
              </w:rPr>
              <w:drawing>
                <wp:inline distT="0" distB="0" distL="0" distR="0" wp14:anchorId="406DA85B" wp14:editId="49E0777C">
                  <wp:extent cx="466344" cy="521208"/>
                  <wp:effectExtent l="0" t="0" r="0" b="0"/>
                  <wp:docPr id="1267" name="Picture 126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3F3264" w:rsidRPr="003F3264" w:rsidRDefault="003F3264" w:rsidP="003F3264">
            <w:pPr>
              <w:spacing w:before="120" w:after="120"/>
              <w:rPr>
                <w:b/>
                <w:sz w:val="20"/>
              </w:rPr>
            </w:pPr>
            <w:r w:rsidRPr="003F3264">
              <w:rPr>
                <w:b/>
                <w:sz w:val="20"/>
              </w:rPr>
              <w:t>Interactivity/Talking Points</w:t>
            </w:r>
          </w:p>
          <w:p w:rsidR="003F3264" w:rsidRDefault="003F3264" w:rsidP="003F3264">
            <w:pPr>
              <w:spacing w:after="120"/>
              <w:rPr>
                <w:sz w:val="20"/>
              </w:rPr>
            </w:pPr>
            <w:r w:rsidRPr="003F3264">
              <w:rPr>
                <w:sz w:val="20"/>
              </w:rPr>
              <w:t xml:space="preserve">Note that compared to the previously discussed one-step low-bid process, the two-step process can be more time-consuming and resource-intensive.  </w:t>
            </w:r>
          </w:p>
          <w:p w:rsidR="003A215B" w:rsidRDefault="003A215B" w:rsidP="003F3264">
            <w:pPr>
              <w:spacing w:after="120"/>
              <w:rPr>
                <w:sz w:val="20"/>
              </w:rPr>
            </w:pPr>
            <w:r>
              <w:rPr>
                <w:sz w:val="20"/>
              </w:rPr>
              <w:t xml:space="preserve">Discuss the benefits of ODOT being assured that the approach is one we can live with.  The primary things we review depend on the </w:t>
            </w:r>
            <w:proofErr w:type="gramStart"/>
            <w:r>
              <w:rPr>
                <w:sz w:val="20"/>
              </w:rPr>
              <w:t>high risk</w:t>
            </w:r>
            <w:proofErr w:type="gramEnd"/>
            <w:r>
              <w:rPr>
                <w:sz w:val="20"/>
              </w:rPr>
              <w:t xml:space="preserve"> items on the project.  We must specify what they are to submit for review.</w:t>
            </w:r>
          </w:p>
          <w:p w:rsidR="003A215B" w:rsidRDefault="003A215B" w:rsidP="003F3264">
            <w:pPr>
              <w:spacing w:after="120"/>
              <w:rPr>
                <w:sz w:val="20"/>
              </w:rPr>
            </w:pPr>
          </w:p>
          <w:p w:rsidR="003A215B" w:rsidRDefault="003A215B" w:rsidP="003F3264">
            <w:pPr>
              <w:spacing w:after="120"/>
              <w:rPr>
                <w:sz w:val="20"/>
              </w:rPr>
            </w:pPr>
            <w:r>
              <w:rPr>
                <w:sz w:val="20"/>
              </w:rPr>
              <w:t>Ask in this situation, who is at greater risk?  DBT if it does not meet our expectations.</w:t>
            </w:r>
          </w:p>
          <w:p w:rsidR="003A215B" w:rsidRDefault="003A215B" w:rsidP="003F3264">
            <w:pPr>
              <w:spacing w:after="120"/>
              <w:rPr>
                <w:sz w:val="20"/>
              </w:rPr>
            </w:pPr>
          </w:p>
          <w:p w:rsidR="003A215B" w:rsidRPr="003F3264" w:rsidRDefault="003A215B" w:rsidP="003F3264">
            <w:pPr>
              <w:spacing w:after="120"/>
              <w:rPr>
                <w:sz w:val="20"/>
              </w:rPr>
            </w:pPr>
            <w:r>
              <w:rPr>
                <w:sz w:val="20"/>
              </w:rPr>
              <w:t xml:space="preserve">As there is a risk to the bidders that we may reject the bids, we hold the PTI meetings to allow them the opportunity to present their plans, </w:t>
            </w:r>
            <w:proofErr w:type="spellStart"/>
            <w:r>
              <w:rPr>
                <w:sz w:val="20"/>
              </w:rPr>
              <w:t>specically</w:t>
            </w:r>
            <w:proofErr w:type="spellEnd"/>
            <w:r>
              <w:rPr>
                <w:sz w:val="20"/>
              </w:rPr>
              <w:t xml:space="preserve"> the items we want to evaluate in the pass/fail.  This occurs typically within 3-4 weeks of bid date.  Why?  </w:t>
            </w:r>
            <w:proofErr w:type="gramStart"/>
            <w:r>
              <w:rPr>
                <w:sz w:val="20"/>
              </w:rPr>
              <w:t>So</w:t>
            </w:r>
            <w:proofErr w:type="gramEnd"/>
            <w:r>
              <w:rPr>
                <w:sz w:val="20"/>
              </w:rPr>
              <w:t xml:space="preserve"> it can be adjusted to ensure a passing submittal.</w:t>
            </w:r>
          </w:p>
          <w:p w:rsidR="003F3264" w:rsidRPr="003F3264" w:rsidRDefault="003F3264" w:rsidP="003F3264">
            <w:pPr>
              <w:spacing w:after="120"/>
              <w:ind w:left="432" w:hanging="216"/>
              <w:rPr>
                <w:sz w:val="20"/>
              </w:rPr>
            </w:pPr>
          </w:p>
        </w:tc>
      </w:tr>
      <w:tr w:rsidR="003F3264" w:rsidRPr="003F3264" w:rsidTr="002E476F">
        <w:tc>
          <w:tcPr>
            <w:tcW w:w="1036" w:type="dxa"/>
            <w:tcBorders>
              <w:right w:val="nil"/>
            </w:tcBorders>
          </w:tcPr>
          <w:p w:rsidR="003F3264" w:rsidRPr="003F3264" w:rsidRDefault="003F3264" w:rsidP="003F3264">
            <w:pPr>
              <w:spacing w:after="120"/>
              <w:rPr>
                <w:b/>
                <w:sz w:val="22"/>
                <w:szCs w:val="22"/>
              </w:rPr>
            </w:pPr>
            <w:r w:rsidRPr="003F3264">
              <w:rPr>
                <w:noProof/>
                <w:sz w:val="20"/>
              </w:rPr>
              <w:drawing>
                <wp:inline distT="0" distB="0" distL="0" distR="0" wp14:anchorId="4354B460" wp14:editId="2398A908">
                  <wp:extent cx="493776" cy="484632"/>
                  <wp:effectExtent l="0" t="0" r="1905" b="0"/>
                  <wp:docPr id="1268" name="Picture 126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3F3264" w:rsidRPr="003F3264" w:rsidRDefault="003F3264" w:rsidP="003F3264">
            <w:pPr>
              <w:spacing w:before="120" w:after="120"/>
              <w:rPr>
                <w:b/>
                <w:sz w:val="20"/>
              </w:rPr>
            </w:pPr>
            <w:r w:rsidRPr="003F3264">
              <w:rPr>
                <w:b/>
                <w:sz w:val="20"/>
              </w:rPr>
              <w:t xml:space="preserve">Timing </w:t>
            </w:r>
          </w:p>
          <w:p w:rsidR="003F3264" w:rsidRPr="003F3264" w:rsidRDefault="003F3264" w:rsidP="003F3264">
            <w:pPr>
              <w:tabs>
                <w:tab w:val="left" w:pos="1844"/>
              </w:tabs>
              <w:spacing w:after="120"/>
              <w:rPr>
                <w:b/>
                <w:sz w:val="20"/>
              </w:rPr>
            </w:pPr>
            <w:r w:rsidRPr="003F3264">
              <w:rPr>
                <w:sz w:val="20"/>
              </w:rPr>
              <w:t>Time spent on slide:</w:t>
            </w:r>
            <w:r w:rsidRPr="003F3264">
              <w:rPr>
                <w:sz w:val="20"/>
              </w:rPr>
              <w:tab/>
            </w:r>
            <w:r w:rsidRPr="003F3264">
              <w:rPr>
                <w:sz w:val="20"/>
                <w:u w:val="single"/>
              </w:rPr>
              <w:t>2 min</w:t>
            </w:r>
          </w:p>
        </w:tc>
        <w:tc>
          <w:tcPr>
            <w:tcW w:w="4698" w:type="dxa"/>
            <w:tcBorders>
              <w:left w:val="nil"/>
            </w:tcBorders>
          </w:tcPr>
          <w:p w:rsidR="003F3264" w:rsidRPr="003F3264" w:rsidRDefault="003F3264" w:rsidP="003F3264">
            <w:pPr>
              <w:spacing w:before="120" w:after="120"/>
              <w:rPr>
                <w:b/>
                <w:sz w:val="20"/>
              </w:rPr>
            </w:pPr>
          </w:p>
          <w:p w:rsidR="003F3264" w:rsidRPr="003F3264" w:rsidRDefault="003F3264" w:rsidP="003F3264">
            <w:pPr>
              <w:tabs>
                <w:tab w:val="left" w:pos="3042"/>
                <w:tab w:val="left" w:pos="6884"/>
              </w:tabs>
              <w:spacing w:after="120"/>
              <w:jc w:val="right"/>
              <w:rPr>
                <w:sz w:val="20"/>
              </w:rPr>
            </w:pPr>
            <w:r w:rsidRPr="003F3264">
              <w:rPr>
                <w:sz w:val="20"/>
              </w:rPr>
              <w:t>Elapsed time from start of section:</w:t>
            </w:r>
            <w:r w:rsidRPr="003F3264">
              <w:rPr>
                <w:sz w:val="20"/>
              </w:rPr>
              <w:tab/>
            </w:r>
            <w:r w:rsidRPr="003F3264">
              <w:rPr>
                <w:sz w:val="20"/>
                <w:u w:val="single"/>
              </w:rPr>
              <w:t>18 min</w:t>
            </w:r>
          </w:p>
        </w:tc>
      </w:tr>
      <w:tr w:rsidR="003F3264" w:rsidRPr="003F3264" w:rsidTr="002E476F">
        <w:tc>
          <w:tcPr>
            <w:tcW w:w="1036" w:type="dxa"/>
            <w:tcBorders>
              <w:right w:val="nil"/>
            </w:tcBorders>
          </w:tcPr>
          <w:p w:rsidR="003F3264" w:rsidRPr="003F3264" w:rsidRDefault="003F3264" w:rsidP="003F3264">
            <w:pPr>
              <w:spacing w:after="120"/>
              <w:rPr>
                <w:b/>
                <w:sz w:val="22"/>
                <w:szCs w:val="22"/>
              </w:rPr>
            </w:pPr>
            <w:r w:rsidRPr="003F3264">
              <w:rPr>
                <w:noProof/>
                <w:sz w:val="20"/>
              </w:rPr>
              <w:drawing>
                <wp:inline distT="0" distB="0" distL="0" distR="0" wp14:anchorId="32996FCC" wp14:editId="4362C16C">
                  <wp:extent cx="521208" cy="493776"/>
                  <wp:effectExtent l="0" t="0" r="0" b="1905"/>
                  <wp:docPr id="1269" name="Picture 126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3F3264" w:rsidRPr="003F3264" w:rsidRDefault="003F3264" w:rsidP="003F3264">
            <w:pPr>
              <w:spacing w:before="120" w:after="120"/>
              <w:rPr>
                <w:b/>
                <w:sz w:val="20"/>
              </w:rPr>
            </w:pPr>
            <w:r w:rsidRPr="003F3264">
              <w:rPr>
                <w:b/>
                <w:sz w:val="20"/>
              </w:rPr>
              <w:t>Transition</w:t>
            </w:r>
          </w:p>
          <w:p w:rsidR="003F3264" w:rsidRPr="003F3264" w:rsidRDefault="003F3264" w:rsidP="003F3264">
            <w:pPr>
              <w:spacing w:after="120"/>
              <w:rPr>
                <w:sz w:val="20"/>
              </w:rPr>
            </w:pPr>
            <w:r w:rsidRPr="003F3264">
              <w:rPr>
                <w:sz w:val="20"/>
              </w:rPr>
              <w:t xml:space="preserve">Now that we understand how low-bid DB works, let’s </w:t>
            </w:r>
            <w:proofErr w:type="gramStart"/>
            <w:r w:rsidRPr="003F3264">
              <w:rPr>
                <w:sz w:val="20"/>
              </w:rPr>
              <w:t>take a look</w:t>
            </w:r>
            <w:proofErr w:type="gramEnd"/>
            <w:r w:rsidRPr="003F3264">
              <w:rPr>
                <w:sz w:val="20"/>
              </w:rPr>
              <w:t xml:space="preserve"> at value-based DB.</w:t>
            </w:r>
          </w:p>
        </w:tc>
      </w:tr>
    </w:tbl>
    <w:p w:rsidR="003A215B" w:rsidRDefault="003A215B">
      <w:pPr>
        <w:spacing w:after="200" w:line="276" w:lineRule="auto"/>
      </w:pPr>
    </w:p>
    <w:p w:rsidR="003A215B" w:rsidRDefault="003A215B">
      <w:pPr>
        <w:spacing w:after="200" w:line="276" w:lineRule="auto"/>
      </w:pPr>
      <w:r>
        <w:br w:type="page"/>
      </w:r>
    </w:p>
    <w:p w:rsidR="003F3264" w:rsidRDefault="003F3264">
      <w:pPr>
        <w:spacing w:after="20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3A215B" w:rsidTr="002E476F">
        <w:tc>
          <w:tcPr>
            <w:tcW w:w="9576" w:type="dxa"/>
            <w:gridSpan w:val="3"/>
          </w:tcPr>
          <w:p w:rsidR="003A215B" w:rsidRDefault="003F3264" w:rsidP="002E476F">
            <w:pPr>
              <w:jc w:val="center"/>
            </w:pPr>
            <w:r>
              <w:br w:type="page"/>
            </w:r>
            <w:r w:rsidR="003A215B">
              <w:br w:type="page"/>
            </w:r>
          </w:p>
          <w:p w:rsidR="003A215B" w:rsidRDefault="003A215B" w:rsidP="002E476F">
            <w:pPr>
              <w:jc w:val="center"/>
            </w:pPr>
            <w:r w:rsidRPr="00B2185C">
              <w:rPr>
                <w:noProof/>
              </w:rPr>
              <w:drawing>
                <wp:inline distT="0" distB="0" distL="0" distR="0" wp14:anchorId="34F1296F" wp14:editId="22CF5BD8">
                  <wp:extent cx="5080000" cy="3810000"/>
                  <wp:effectExtent l="0" t="0" r="635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080441" cy="3810331"/>
                          </a:xfrm>
                          <a:prstGeom prst="rect">
                            <a:avLst/>
                          </a:prstGeom>
                        </pic:spPr>
                      </pic:pic>
                    </a:graphicData>
                  </a:graphic>
                </wp:inline>
              </w:drawing>
            </w:r>
          </w:p>
          <w:p w:rsidR="003A215B" w:rsidRDefault="003A215B" w:rsidP="002E476F">
            <w:pPr>
              <w:jc w:val="center"/>
            </w:pPr>
          </w:p>
        </w:tc>
      </w:tr>
      <w:tr w:rsidR="003A215B" w:rsidTr="002E476F">
        <w:tc>
          <w:tcPr>
            <w:tcW w:w="1036" w:type="dxa"/>
            <w:tcBorders>
              <w:right w:val="nil"/>
            </w:tcBorders>
          </w:tcPr>
          <w:p w:rsidR="003A215B" w:rsidRPr="001966A8" w:rsidRDefault="003A215B" w:rsidP="002E476F">
            <w:pPr>
              <w:pStyle w:val="ODOTtext"/>
              <w:rPr>
                <w:b/>
                <w:sz w:val="22"/>
                <w:szCs w:val="22"/>
              </w:rPr>
            </w:pPr>
            <w:r>
              <w:rPr>
                <w:noProof/>
              </w:rPr>
              <w:drawing>
                <wp:inline distT="0" distB="0" distL="0" distR="0" wp14:anchorId="0ACC850E" wp14:editId="63192FB1">
                  <wp:extent cx="512064" cy="521208"/>
                  <wp:effectExtent l="0" t="0" r="2540" b="0"/>
                  <wp:docPr id="1280" name="Picture 1280"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3A215B" w:rsidRPr="00BB1AA3" w:rsidRDefault="003A215B" w:rsidP="002E476F">
            <w:pPr>
              <w:pStyle w:val="ODOTHeader"/>
            </w:pPr>
            <w:r w:rsidRPr="00BB1AA3">
              <w:t>Key Message</w:t>
            </w:r>
          </w:p>
          <w:p w:rsidR="003A215B" w:rsidRDefault="003A215B" w:rsidP="002E476F">
            <w:pPr>
              <w:pStyle w:val="ODOTtext"/>
            </w:pPr>
            <w:r>
              <w:t>There are both advantages and disadvantages to the value-based procurement process.</w:t>
            </w:r>
          </w:p>
        </w:tc>
      </w:tr>
      <w:tr w:rsidR="003A215B" w:rsidRPr="00F30214" w:rsidTr="002E476F">
        <w:tc>
          <w:tcPr>
            <w:tcW w:w="1036" w:type="dxa"/>
            <w:tcBorders>
              <w:right w:val="nil"/>
            </w:tcBorders>
          </w:tcPr>
          <w:p w:rsidR="003A215B" w:rsidRPr="001966A8" w:rsidRDefault="003A215B" w:rsidP="002E476F">
            <w:pPr>
              <w:pStyle w:val="ODOTtext"/>
              <w:rPr>
                <w:b/>
                <w:sz w:val="22"/>
                <w:szCs w:val="22"/>
              </w:rPr>
            </w:pPr>
            <w:r>
              <w:rPr>
                <w:noProof/>
              </w:rPr>
              <w:drawing>
                <wp:inline distT="0" distB="0" distL="0" distR="0" wp14:anchorId="58478FB0" wp14:editId="4C602C7A">
                  <wp:extent cx="521208" cy="484632"/>
                  <wp:effectExtent l="0" t="0" r="0" b="0"/>
                  <wp:docPr id="1281" name="Picture 1281"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3A215B" w:rsidRDefault="003A215B" w:rsidP="002E476F">
            <w:pPr>
              <w:pStyle w:val="ODOTHeader"/>
            </w:pPr>
            <w:r w:rsidRPr="00F30214">
              <w:t>Reference Materials</w:t>
            </w:r>
            <w:r>
              <w:rPr>
                <w:noProof/>
              </w:rPr>
              <w:t xml:space="preserve"> </w:t>
            </w:r>
          </w:p>
          <w:p w:rsidR="003A215B" w:rsidRPr="00F30214" w:rsidRDefault="003A215B" w:rsidP="002E476F">
            <w:pPr>
              <w:pStyle w:val="ODOTtext"/>
            </w:pPr>
            <w:r>
              <w:t>N/A</w:t>
            </w:r>
          </w:p>
        </w:tc>
      </w:tr>
      <w:tr w:rsidR="003A215B" w:rsidTr="002E476F">
        <w:tc>
          <w:tcPr>
            <w:tcW w:w="1036" w:type="dxa"/>
            <w:tcBorders>
              <w:right w:val="nil"/>
            </w:tcBorders>
          </w:tcPr>
          <w:p w:rsidR="003A215B" w:rsidRPr="001966A8" w:rsidRDefault="003A215B" w:rsidP="002E476F">
            <w:pPr>
              <w:pStyle w:val="ODOTtext"/>
              <w:rPr>
                <w:b/>
                <w:sz w:val="22"/>
                <w:szCs w:val="22"/>
              </w:rPr>
            </w:pPr>
            <w:r>
              <w:rPr>
                <w:noProof/>
              </w:rPr>
              <w:drawing>
                <wp:inline distT="0" distB="0" distL="0" distR="0" wp14:anchorId="2097207C" wp14:editId="60C5F88E">
                  <wp:extent cx="484632" cy="512064"/>
                  <wp:effectExtent l="0" t="0" r="0" b="2540"/>
                  <wp:docPr id="1282" name="Picture 1282"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3A215B" w:rsidRPr="00BB1AA3" w:rsidRDefault="003A215B" w:rsidP="002E476F">
            <w:pPr>
              <w:pStyle w:val="ODOTHeader"/>
            </w:pPr>
            <w:r w:rsidRPr="00BB1AA3">
              <w:t>Background Information</w:t>
            </w:r>
          </w:p>
          <w:p w:rsidR="003A215B" w:rsidRDefault="003A215B" w:rsidP="002E476F">
            <w:pPr>
              <w:pStyle w:val="ODOTtext"/>
            </w:pPr>
            <w:r>
              <w:t>N/A</w:t>
            </w:r>
          </w:p>
        </w:tc>
      </w:tr>
      <w:tr w:rsidR="003A215B" w:rsidTr="002E476F">
        <w:tc>
          <w:tcPr>
            <w:tcW w:w="1036" w:type="dxa"/>
            <w:tcBorders>
              <w:right w:val="nil"/>
            </w:tcBorders>
          </w:tcPr>
          <w:p w:rsidR="003A215B" w:rsidRPr="001966A8" w:rsidRDefault="003A215B" w:rsidP="002E476F">
            <w:pPr>
              <w:pStyle w:val="ODOTtext"/>
              <w:rPr>
                <w:b/>
                <w:sz w:val="22"/>
                <w:szCs w:val="22"/>
              </w:rPr>
            </w:pPr>
            <w:r>
              <w:rPr>
                <w:noProof/>
              </w:rPr>
              <w:drawing>
                <wp:inline distT="0" distB="0" distL="0" distR="0" wp14:anchorId="25DD52AD" wp14:editId="36B990B0">
                  <wp:extent cx="466344" cy="521208"/>
                  <wp:effectExtent l="0" t="0" r="0" b="0"/>
                  <wp:docPr id="1283" name="Picture 1283"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3A215B" w:rsidRPr="00BB1AA3" w:rsidRDefault="003A215B" w:rsidP="002E476F">
            <w:pPr>
              <w:pStyle w:val="ODOTHeader"/>
            </w:pPr>
            <w:r w:rsidRPr="00BB1AA3">
              <w:t>Interactivity/Talking Points</w:t>
            </w:r>
          </w:p>
          <w:p w:rsidR="003A215B" w:rsidRDefault="003A215B" w:rsidP="002E476F">
            <w:pPr>
              <w:pStyle w:val="ODOTtext"/>
            </w:pPr>
            <w:r>
              <w:t xml:space="preserve">Use this slide to review some of the advantages and disadvantages of value-based procurement.  </w:t>
            </w:r>
          </w:p>
        </w:tc>
      </w:tr>
      <w:tr w:rsidR="003A215B" w:rsidTr="002E476F">
        <w:tc>
          <w:tcPr>
            <w:tcW w:w="1036" w:type="dxa"/>
            <w:tcBorders>
              <w:right w:val="nil"/>
            </w:tcBorders>
          </w:tcPr>
          <w:p w:rsidR="003A215B" w:rsidRPr="001966A8" w:rsidRDefault="003A215B" w:rsidP="002E476F">
            <w:pPr>
              <w:pStyle w:val="ODOTtext"/>
              <w:rPr>
                <w:b/>
                <w:sz w:val="22"/>
                <w:szCs w:val="22"/>
              </w:rPr>
            </w:pPr>
            <w:r>
              <w:rPr>
                <w:noProof/>
              </w:rPr>
              <w:drawing>
                <wp:inline distT="0" distB="0" distL="0" distR="0" wp14:anchorId="07F0819D" wp14:editId="30A91710">
                  <wp:extent cx="493776" cy="484632"/>
                  <wp:effectExtent l="0" t="0" r="1905" b="0"/>
                  <wp:docPr id="1284" name="Picture 1284"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3A215B" w:rsidRDefault="003A215B" w:rsidP="002E476F">
            <w:pPr>
              <w:pStyle w:val="ODOTHeader"/>
            </w:pPr>
            <w:r w:rsidRPr="00BB1AA3">
              <w:t xml:space="preserve">Timing </w:t>
            </w:r>
          </w:p>
          <w:p w:rsidR="003A215B" w:rsidRPr="00BB1AA3" w:rsidRDefault="003A215B" w:rsidP="002E476F">
            <w:pPr>
              <w:pStyle w:val="ODOTtext"/>
              <w:tabs>
                <w:tab w:val="left" w:pos="1844"/>
              </w:tabs>
              <w:rPr>
                <w:b/>
              </w:rPr>
            </w:pPr>
            <w:r>
              <w:t>Time spent on slide:</w:t>
            </w:r>
            <w:r>
              <w:tab/>
            </w:r>
            <w:r>
              <w:rPr>
                <w:u w:val="single"/>
              </w:rPr>
              <w:t>1 min</w:t>
            </w:r>
          </w:p>
        </w:tc>
        <w:tc>
          <w:tcPr>
            <w:tcW w:w="4698" w:type="dxa"/>
            <w:tcBorders>
              <w:left w:val="nil"/>
            </w:tcBorders>
          </w:tcPr>
          <w:p w:rsidR="003A215B" w:rsidRDefault="003A215B" w:rsidP="002E476F">
            <w:pPr>
              <w:pStyle w:val="ODOTHeader"/>
            </w:pPr>
          </w:p>
          <w:p w:rsidR="003A215B" w:rsidRDefault="003A215B" w:rsidP="002E476F">
            <w:pPr>
              <w:pStyle w:val="ODOTtext"/>
              <w:tabs>
                <w:tab w:val="left" w:pos="3042"/>
                <w:tab w:val="left" w:pos="6884"/>
              </w:tabs>
              <w:jc w:val="right"/>
            </w:pPr>
            <w:r>
              <w:t>Elapsed time from start of section:</w:t>
            </w:r>
            <w:r>
              <w:tab/>
            </w:r>
            <w:r>
              <w:rPr>
                <w:u w:val="single"/>
              </w:rPr>
              <w:t>20 min</w:t>
            </w:r>
          </w:p>
        </w:tc>
      </w:tr>
      <w:tr w:rsidR="003A215B" w:rsidTr="002E476F">
        <w:tc>
          <w:tcPr>
            <w:tcW w:w="1036" w:type="dxa"/>
            <w:tcBorders>
              <w:right w:val="nil"/>
            </w:tcBorders>
          </w:tcPr>
          <w:p w:rsidR="003A215B" w:rsidRPr="001966A8" w:rsidRDefault="003A215B" w:rsidP="002E476F">
            <w:pPr>
              <w:pStyle w:val="ODOTtext"/>
              <w:rPr>
                <w:b/>
                <w:sz w:val="22"/>
                <w:szCs w:val="22"/>
              </w:rPr>
            </w:pPr>
            <w:r>
              <w:rPr>
                <w:noProof/>
              </w:rPr>
              <w:drawing>
                <wp:inline distT="0" distB="0" distL="0" distR="0" wp14:anchorId="61E68F09" wp14:editId="650A3E62">
                  <wp:extent cx="521208" cy="493776"/>
                  <wp:effectExtent l="0" t="0" r="0" b="1905"/>
                  <wp:docPr id="1285" name="Picture 1285"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3A215B" w:rsidRPr="00BB1AA3" w:rsidRDefault="003A215B" w:rsidP="002E476F">
            <w:pPr>
              <w:pStyle w:val="ODOTHeader"/>
            </w:pPr>
            <w:r w:rsidRPr="00BB1AA3">
              <w:t>Transition</w:t>
            </w:r>
          </w:p>
          <w:p w:rsidR="003A215B" w:rsidRDefault="003A215B" w:rsidP="002E476F">
            <w:pPr>
              <w:pStyle w:val="ODOTtext"/>
            </w:pPr>
            <w:r>
              <w:t xml:space="preserve">As noted, implementing a value-based procurement process is generally quite time-consuming and resource-intensive.  We can see this by </w:t>
            </w:r>
            <w:proofErr w:type="gramStart"/>
            <w:r>
              <w:t>taking a look</w:t>
            </w:r>
            <w:proofErr w:type="gramEnd"/>
            <w:r>
              <w:t xml:space="preserve"> at the process flowchart shown on the next slide.</w:t>
            </w:r>
          </w:p>
        </w:tc>
      </w:tr>
    </w:tbl>
    <w:p w:rsidR="003A215B" w:rsidRDefault="003A215B">
      <w:pPr>
        <w:spacing w:after="20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3A215B" w:rsidP="00AC7AB7">
            <w:pPr>
              <w:jc w:val="center"/>
            </w:pPr>
            <w:r>
              <w:br w:type="page"/>
            </w:r>
          </w:p>
          <w:p w:rsidR="00AC7AB7" w:rsidRDefault="00646184" w:rsidP="00AC7AB7">
            <w:pPr>
              <w:jc w:val="center"/>
            </w:pPr>
            <w:r w:rsidRPr="00646184">
              <w:rPr>
                <w:noProof/>
              </w:rPr>
              <w:drawing>
                <wp:inline distT="0" distB="0" distL="0" distR="0" wp14:anchorId="74C0A3FE" wp14:editId="0F4FDFC4">
                  <wp:extent cx="3500438" cy="2625329"/>
                  <wp:effectExtent l="0" t="0" r="5080" b="381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505742" cy="2629307"/>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D55F4A3" wp14:editId="5596DC5E">
                  <wp:extent cx="512064" cy="521208"/>
                  <wp:effectExtent l="0" t="0" r="2540" b="0"/>
                  <wp:docPr id="728" name="Picture 728"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Value-based procurement allows the Department to consider price and other key factors (cost, time, qualifications, quality, etc.) in the evaluation and selection process.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1EA9F4D" wp14:editId="30EE3E57">
                  <wp:extent cx="521208" cy="484632"/>
                  <wp:effectExtent l="0" t="0" r="0" b="0"/>
                  <wp:docPr id="729" name="Picture 729"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rPr>
                <w:noProof/>
              </w:rPr>
            </w:pPr>
            <w:r w:rsidRPr="00F30214">
              <w:t>Reference Materials</w:t>
            </w:r>
            <w:r>
              <w:rPr>
                <w:noProof/>
              </w:rPr>
              <w:t xml:space="preserve"> </w:t>
            </w:r>
          </w:p>
          <w:p w:rsidR="00AC7AB7" w:rsidRDefault="00AC7AB7" w:rsidP="00AC7AB7">
            <w:pPr>
              <w:pStyle w:val="ODOTbullet"/>
              <w:ind w:left="432" w:hanging="216"/>
            </w:pPr>
            <w:r>
              <w:rPr>
                <w:noProof/>
              </w:rPr>
              <w:t xml:space="preserve">PN 136 </w:t>
            </w:r>
          </w:p>
          <w:p w:rsidR="00AC7AB7" w:rsidRPr="00F30214" w:rsidRDefault="00AC7AB7" w:rsidP="00AC7AB7">
            <w:pPr>
              <w:pStyle w:val="ODOTbullet"/>
              <w:ind w:left="432" w:hanging="216"/>
            </w:pPr>
            <w:r>
              <w:rPr>
                <w:noProof/>
              </w:rPr>
              <w:t>ODOT DB Value-Based Selection Policy (November 17, 2010)</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421830F" wp14:editId="24ADA653">
                  <wp:extent cx="484632" cy="512064"/>
                  <wp:effectExtent l="0" t="0" r="0" b="2540"/>
                  <wp:docPr id="730" name="Picture 730"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A value-based procurement approach allows for the consideration of price and other key factors (e.g., cost, time, qualifications, quality, and design alternates) in the evaluation and selection process.  ODOT has implemented value-based procurement as a two-step selection process:</w:t>
            </w:r>
          </w:p>
          <w:p w:rsidR="00AC7AB7" w:rsidRDefault="00AC7AB7" w:rsidP="00AC7AB7">
            <w:pPr>
              <w:pStyle w:val="ODOTbullet"/>
              <w:ind w:left="432" w:hanging="216"/>
            </w:pPr>
            <w:r>
              <w:t>Step 1 entails short-listing Offerors based on qualifications submitted in response to an RFQ.</w:t>
            </w:r>
          </w:p>
          <w:p w:rsidR="00AC7AB7" w:rsidRDefault="00AC7AB7" w:rsidP="00AC7AB7">
            <w:pPr>
              <w:pStyle w:val="ODOTbullet"/>
              <w:ind w:left="432" w:hanging="216"/>
            </w:pPr>
            <w:r>
              <w:t>Step 2 entails evaluating price and technical proposals submitted by short-listed Offerors in response to an RFP.</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571A2B3" wp14:editId="237BAFEE">
                  <wp:extent cx="466344" cy="521208"/>
                  <wp:effectExtent l="0" t="0" r="0" b="0"/>
                  <wp:docPr id="731" name="Picture 731"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 xml:space="preserve">Review the definition for value-based procurement, emphasizing that this method allows the Department to consider price and other key factors (e.g., cost, time, qualifications, quality, and design alternates) in the evaluation and selection process.  </w:t>
            </w:r>
          </w:p>
          <w:p w:rsidR="00AC7AB7" w:rsidRDefault="00AC7AB7" w:rsidP="00AC7AB7">
            <w:pPr>
              <w:pStyle w:val="ODOTtext"/>
            </w:pPr>
            <w:r>
              <w:t>Explain that the Department has implemented value-based procurement as a two-step selection process:</w:t>
            </w:r>
          </w:p>
          <w:p w:rsidR="00AC7AB7" w:rsidRDefault="00AC7AB7" w:rsidP="00AC7AB7">
            <w:pPr>
              <w:pStyle w:val="ODOTbullet"/>
              <w:ind w:left="432" w:hanging="216"/>
            </w:pPr>
            <w:r>
              <w:t>Step 1 entails short-listing Offerors (based on qualifications submitted in response to an RFQ), in a manner similar to the RFQ step just described for the two-step low-bid process.</w:t>
            </w:r>
          </w:p>
          <w:p w:rsidR="00AC7AB7" w:rsidRDefault="00AC7AB7" w:rsidP="00AC7AB7">
            <w:pPr>
              <w:pStyle w:val="ODOTbullet"/>
              <w:ind w:left="432" w:hanging="216"/>
            </w:pPr>
            <w:r>
              <w:t>Step 2 entails evaluating price and technical proposals submitted by short-listed Offerors in response to an RFP.</w:t>
            </w:r>
          </w:p>
          <w:p w:rsidR="00AC7AB7" w:rsidRDefault="00AC7AB7" w:rsidP="00AC7AB7">
            <w:pPr>
              <w:pStyle w:val="ODOTtext"/>
            </w:pPr>
            <w:r>
              <w:t>Note that some entities refer to this method as “best-value” procurement.</w:t>
            </w:r>
          </w:p>
          <w:p w:rsidR="00AC7AB7" w:rsidRDefault="00AC7AB7" w:rsidP="00AC7AB7">
            <w:pPr>
              <w:pStyle w:val="ODOTtext"/>
            </w:pPr>
            <w:r>
              <w:t>To personalize the idea of value-based procurement, ask the class to think about the last large purchase they made.  Did they base their decision solely on price, or did other factors play a role as well?  For example, when buying a car, is price the only consideration?  What about other factors, such as reliability, safety, brand reputation, key features or options, etc.</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7EE8A9BB" wp14:editId="3EC4564E">
                  <wp:extent cx="493776" cy="484632"/>
                  <wp:effectExtent l="0" t="0" r="1905" b="0"/>
                  <wp:docPr id="732" name="Picture 732"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19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4F80C03" wp14:editId="7AF1A5EE">
                  <wp:extent cx="521208" cy="493776"/>
                  <wp:effectExtent l="0" t="0" r="0" b="1905"/>
                  <wp:docPr id="733" name="Picture 733"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Let’s consider some of the advantages and disadvantages of using value-based procurement.</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D562DA">
              <w:rPr>
                <w:noProof/>
              </w:rPr>
              <w:drawing>
                <wp:inline distT="0" distB="0" distL="0" distR="0" wp14:anchorId="64C8EA30" wp14:editId="0ACD2DE0">
                  <wp:extent cx="2779776" cy="2084832"/>
                  <wp:effectExtent l="0" t="0" r="190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9C1AC2D" wp14:editId="05F7140A">
                  <wp:extent cx="512064" cy="521208"/>
                  <wp:effectExtent l="0" t="0" r="2540" b="0"/>
                  <wp:docPr id="735" name="Picture 73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There are both advantages and disadvantages to the value-based procurement process.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C06C986" wp14:editId="4B6DD0E7">
                  <wp:extent cx="521208" cy="484632"/>
                  <wp:effectExtent l="0" t="0" r="0" b="0"/>
                  <wp:docPr id="736" name="Picture 73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1D56B5D" wp14:editId="4384912C">
                  <wp:extent cx="484632" cy="512064"/>
                  <wp:effectExtent l="0" t="0" r="0" b="2540"/>
                  <wp:docPr id="737" name="Picture 737"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2B9C36B" wp14:editId="2B8A8F87">
                  <wp:extent cx="466344" cy="521208"/>
                  <wp:effectExtent l="0" t="0" r="0" b="0"/>
                  <wp:docPr id="738" name="Picture 73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 xml:space="preserve">Use this slide to review some of the advantages and disadvantages of value-based procurement.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6C4FE50" wp14:editId="6E5D0A8B">
                  <wp:extent cx="493776" cy="484632"/>
                  <wp:effectExtent l="0" t="0" r="1905" b="0"/>
                  <wp:docPr id="739" name="Picture 73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20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CEBA84B" wp14:editId="77A43D6E">
                  <wp:extent cx="521208" cy="493776"/>
                  <wp:effectExtent l="0" t="0" r="0" b="1905"/>
                  <wp:docPr id="740" name="Picture 740"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As noted, implementing a value-based procurement process is generally quite time-consuming and resource-intensive.  We can see this by taking a look at the process flowchart shown on the next slide.</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871356">
              <w:rPr>
                <w:noProof/>
              </w:rPr>
              <w:drawing>
                <wp:inline distT="0" distB="0" distL="0" distR="0" wp14:anchorId="6D957070" wp14:editId="19077C0A">
                  <wp:extent cx="2779776" cy="2084832"/>
                  <wp:effectExtent l="0" t="0" r="190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941628B" wp14:editId="7C6E2185">
                  <wp:extent cx="512064" cy="521208"/>
                  <wp:effectExtent l="0" t="0" r="2540" b="0"/>
                  <wp:docPr id="742" name="Picture 742"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Implementing a value-based procurement process can be an intensive effort.  </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E1CB317" wp14:editId="7E0F28A2">
                  <wp:extent cx="521208" cy="484632"/>
                  <wp:effectExtent l="0" t="0" r="0" b="0"/>
                  <wp:docPr id="743" name="Picture 743"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DBC4DD2" wp14:editId="6C025790">
                  <wp:extent cx="484632" cy="512064"/>
                  <wp:effectExtent l="0" t="0" r="0" b="2540"/>
                  <wp:docPr id="744" name="Picture 744"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Implementing a value-based procurement process typically entails the following:</w:t>
            </w:r>
          </w:p>
          <w:p w:rsidR="00AC7AB7" w:rsidRPr="000860C1" w:rsidRDefault="00AC7AB7" w:rsidP="00646184">
            <w:pPr>
              <w:pStyle w:val="ODOTNumberedList"/>
              <w:numPr>
                <w:ilvl w:val="0"/>
                <w:numId w:val="48"/>
              </w:numPr>
            </w:pPr>
            <w:r>
              <w:t xml:space="preserve">In conjunction with the development of the project requirements and RFQ and RFP documents, determine qualifications, technical, schedule, and cost evaluation criteria.  The non-price factors and their maximum point values or weightings should align closely with the goals and the perceived value that the criterion brings to the project.  </w:t>
            </w:r>
          </w:p>
          <w:p w:rsidR="00AC7AB7" w:rsidRDefault="00AC7AB7" w:rsidP="00AC7AB7">
            <w:pPr>
              <w:pStyle w:val="ODOTNumberedList"/>
              <w:ind w:left="720"/>
            </w:pPr>
            <w:r>
              <w:t xml:space="preserve">Devise a scoring system to evaluate the proposal’s responsiveness to the evaluation criteria established in the RFQ and RFP.  </w:t>
            </w:r>
          </w:p>
          <w:p w:rsidR="00AC7AB7" w:rsidRDefault="00AC7AB7" w:rsidP="00AC7AB7">
            <w:pPr>
              <w:pStyle w:val="ODOTNumberedList"/>
              <w:ind w:left="720"/>
            </w:pPr>
            <w:r>
              <w:t xml:space="preserve">Prepare and issue an RFQ (assuming a two-phase selection process is used).  </w:t>
            </w:r>
          </w:p>
          <w:p w:rsidR="00AC7AB7" w:rsidRPr="000860C1" w:rsidRDefault="00AC7AB7" w:rsidP="00AC7AB7">
            <w:pPr>
              <w:pStyle w:val="ODOTNumberedList"/>
              <w:ind w:left="720"/>
            </w:pPr>
            <w:r w:rsidRPr="000860C1">
              <w:t>Receive SOQs.</w:t>
            </w:r>
          </w:p>
          <w:p w:rsidR="00AC7AB7" w:rsidRPr="000860C1" w:rsidRDefault="00AC7AB7" w:rsidP="00AC7AB7">
            <w:pPr>
              <w:pStyle w:val="ODOTNumberedList"/>
              <w:ind w:left="720"/>
            </w:pPr>
            <w:r>
              <w:t xml:space="preserve">Evaluate SOQs against the established standards.  </w:t>
            </w:r>
          </w:p>
          <w:p w:rsidR="00AC7AB7" w:rsidRPr="000860C1" w:rsidRDefault="00AC7AB7" w:rsidP="00AC7AB7">
            <w:pPr>
              <w:pStyle w:val="ODOTNumberedList"/>
              <w:ind w:left="720"/>
            </w:pPr>
            <w:r>
              <w:t>Announce the short list of Offerors.</w:t>
            </w:r>
          </w:p>
          <w:p w:rsidR="00AC7AB7" w:rsidRPr="000860C1" w:rsidRDefault="00AC7AB7" w:rsidP="00AC7AB7">
            <w:pPr>
              <w:pStyle w:val="ODOTNumberedList"/>
              <w:ind w:left="720"/>
            </w:pPr>
            <w:r>
              <w:t xml:space="preserve">Issue the DB RFP to the short-listed competitors.  </w:t>
            </w:r>
          </w:p>
          <w:p w:rsidR="00AC7AB7" w:rsidRDefault="00AC7AB7" w:rsidP="00AC7AB7">
            <w:pPr>
              <w:pStyle w:val="ODOTNumberedList"/>
              <w:ind w:left="720"/>
            </w:pPr>
            <w:r>
              <w:t>Receive price and technical proposals submitted by the short-listed Offerors.</w:t>
            </w:r>
          </w:p>
          <w:p w:rsidR="00AC7AB7" w:rsidRDefault="00AC7AB7" w:rsidP="00AC7AB7">
            <w:pPr>
              <w:pStyle w:val="ODOTNumberedList"/>
              <w:ind w:left="720"/>
            </w:pPr>
            <w:r>
              <w:t xml:space="preserve">Open technical proposals and determine responsiveness.  </w:t>
            </w:r>
          </w:p>
          <w:p w:rsidR="00AC7AB7" w:rsidRDefault="00AC7AB7" w:rsidP="00AC7AB7">
            <w:pPr>
              <w:pStyle w:val="ODOTNumberedList"/>
              <w:ind w:left="720"/>
            </w:pPr>
            <w:r>
              <w:t xml:space="preserve">Score the responsive proposals in each technical area.  </w:t>
            </w:r>
          </w:p>
          <w:p w:rsidR="00AC7AB7" w:rsidRPr="000860C1" w:rsidRDefault="00AC7AB7" w:rsidP="00AC7AB7">
            <w:pPr>
              <w:pStyle w:val="ODOTNumberedList"/>
              <w:ind w:left="720"/>
            </w:pPr>
            <w:r>
              <w:t>Open the price proposals to determine responsiveness to required pricing requirements.</w:t>
            </w:r>
          </w:p>
          <w:p w:rsidR="00AC7AB7" w:rsidRPr="000860C1" w:rsidRDefault="00AC7AB7" w:rsidP="00AC7AB7">
            <w:pPr>
              <w:pStyle w:val="ODOTNumberedList"/>
              <w:ind w:left="720"/>
            </w:pPr>
            <w:r w:rsidRPr="000860C1">
              <w:t>Eliminate any non-responsive proposals.</w:t>
            </w:r>
          </w:p>
          <w:p w:rsidR="00AC7AB7" w:rsidRPr="000860C1" w:rsidRDefault="00AC7AB7" w:rsidP="00AC7AB7">
            <w:pPr>
              <w:pStyle w:val="ODOTNumberedList"/>
              <w:ind w:left="720"/>
            </w:pPr>
            <w:r>
              <w:t xml:space="preserve">Roll-up evaluation results, and determine the total point score for each responsive proposal.  </w:t>
            </w:r>
          </w:p>
          <w:p w:rsidR="00AC7AB7" w:rsidRDefault="00AC7AB7" w:rsidP="00AC7AB7">
            <w:pPr>
              <w:pStyle w:val="ODOTNumberedList"/>
              <w:ind w:left="720"/>
            </w:pPr>
            <w:r>
              <w:t xml:space="preserve">Compute the final scores and determine the Apparent Best Value Bidder.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46A40C1C" wp14:editId="1E7160AC">
                  <wp:extent cx="466344" cy="521208"/>
                  <wp:effectExtent l="0" t="0" r="0" b="0"/>
                  <wp:docPr id="745" name="Picture 745"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Explain that the Department has implemented value-based procurement as a two-step process, which first incorporates an RFQ step similar to that just described for a two-step low-bid process.</w:t>
            </w:r>
          </w:p>
          <w:p w:rsidR="00AC7AB7" w:rsidRDefault="00AC7AB7" w:rsidP="00AC7AB7">
            <w:pPr>
              <w:pStyle w:val="ODOTtext"/>
            </w:pPr>
            <w:r>
              <w:t>Implementing Step 2 of the value-based process then typically entails the following:</w:t>
            </w:r>
          </w:p>
          <w:p w:rsidR="00AC7AB7" w:rsidRPr="000860C1" w:rsidRDefault="00AC7AB7" w:rsidP="00F84F8D">
            <w:pPr>
              <w:pStyle w:val="ODOTNumberedList"/>
              <w:numPr>
                <w:ilvl w:val="0"/>
                <w:numId w:val="5"/>
              </w:numPr>
            </w:pPr>
            <w:r>
              <w:t xml:space="preserve">Issue the DB RFP to the short-listed Offerors.  </w:t>
            </w:r>
          </w:p>
          <w:p w:rsidR="00AC7AB7" w:rsidRDefault="00AC7AB7" w:rsidP="00AC7AB7">
            <w:pPr>
              <w:pStyle w:val="ODOTNumberedList"/>
              <w:ind w:left="720"/>
            </w:pPr>
            <w:r>
              <w:t>Offerors submit price and technical proposals.</w:t>
            </w:r>
          </w:p>
          <w:p w:rsidR="00AC7AB7" w:rsidRDefault="00AC7AB7" w:rsidP="00AC7AB7">
            <w:pPr>
              <w:pStyle w:val="ODOTNumberedList"/>
              <w:ind w:left="720"/>
            </w:pPr>
            <w:r>
              <w:t xml:space="preserve">Open technical proposals and determine responsiveness.  </w:t>
            </w:r>
          </w:p>
          <w:p w:rsidR="00AC7AB7" w:rsidRDefault="00AC7AB7" w:rsidP="00AC7AB7">
            <w:pPr>
              <w:pStyle w:val="ODOTNumberedList"/>
              <w:ind w:left="720"/>
            </w:pPr>
            <w:r>
              <w:t xml:space="preserve">Score the responsive proposals in each technical area.  </w:t>
            </w:r>
          </w:p>
          <w:p w:rsidR="00AC7AB7" w:rsidRPr="000860C1" w:rsidRDefault="00AC7AB7" w:rsidP="00AC7AB7">
            <w:pPr>
              <w:pStyle w:val="ODOTNumberedList"/>
              <w:ind w:left="720"/>
            </w:pPr>
            <w:r>
              <w:t>Open the price proposals to determine responsiveness to required pricing requirements.</w:t>
            </w:r>
          </w:p>
          <w:p w:rsidR="00AC7AB7" w:rsidRPr="000860C1" w:rsidRDefault="00AC7AB7" w:rsidP="00AC7AB7">
            <w:pPr>
              <w:pStyle w:val="ODOTNumberedList"/>
              <w:ind w:left="720"/>
            </w:pPr>
            <w:r w:rsidRPr="000860C1">
              <w:t>Eliminate any non-responsive proposals.</w:t>
            </w:r>
          </w:p>
          <w:p w:rsidR="00AC7AB7" w:rsidRPr="000860C1" w:rsidRDefault="00AC7AB7" w:rsidP="00AC7AB7">
            <w:pPr>
              <w:pStyle w:val="ODOTNumberedList"/>
              <w:ind w:left="720"/>
            </w:pPr>
            <w:r>
              <w:t xml:space="preserve">Roll-up evaluation results, and determine the total point score for each responsive proposal.  </w:t>
            </w:r>
          </w:p>
          <w:p w:rsidR="00AC7AB7" w:rsidRPr="000860C1" w:rsidRDefault="00AC7AB7" w:rsidP="00AC7AB7">
            <w:pPr>
              <w:pStyle w:val="ODOTNumberedList"/>
              <w:ind w:left="720"/>
            </w:pPr>
            <w:r>
              <w:t xml:space="preserve">Compute the final scores and determine the Apparent Best Value Bidder. </w:t>
            </w:r>
          </w:p>
          <w:p w:rsidR="00AC7AB7" w:rsidRDefault="00AC7AB7" w:rsidP="00AC7AB7">
            <w:pPr>
              <w:pStyle w:val="ODOTtext"/>
            </w:pPr>
            <w:r>
              <w:t>Point out that the RFP phase generally takes another 18 to 22 weeks on top of the 12-week RFQ phase.</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C694859" wp14:editId="1E09716D">
                  <wp:extent cx="493776" cy="484632"/>
                  <wp:effectExtent l="0" t="0" r="1905" b="0"/>
                  <wp:docPr id="746" name="Picture 746"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22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48CA01A" wp14:editId="41E6D9F7">
                  <wp:extent cx="521208" cy="493776"/>
                  <wp:effectExtent l="0" t="0" r="0" b="1905"/>
                  <wp:docPr id="747" name="Picture 747"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A key step in implementing a value-based DB procurement process is establishing a transparent evaluation system that promotes objective assessment of submitted proposals.</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0B450B">
              <w:rPr>
                <w:noProof/>
              </w:rPr>
              <w:drawing>
                <wp:inline distT="0" distB="0" distL="0" distR="0" wp14:anchorId="68E0E50E" wp14:editId="16C0407A">
                  <wp:extent cx="2779776" cy="2084832"/>
                  <wp:effectExtent l="0" t="0" r="190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B2685C7" wp14:editId="5FE6D6C4">
                  <wp:extent cx="512064" cy="521208"/>
                  <wp:effectExtent l="0" t="0" r="2540" b="0"/>
                  <wp:docPr id="749" name="Picture 749"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Establishing an evaluation system that aligns with the project goals and objectives is critical to the successful implementation of a value-based approach.</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AAF7563" wp14:editId="2837117C">
                  <wp:extent cx="521208" cy="484632"/>
                  <wp:effectExtent l="0" t="0" r="0" b="0"/>
                  <wp:docPr id="750" name="Picture 750"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3562CD2" wp14:editId="7C026BCC">
                  <wp:extent cx="484632" cy="512064"/>
                  <wp:effectExtent l="0" t="0" r="0" b="2540"/>
                  <wp:docPr id="751" name="Picture 751"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014D29" w:rsidRDefault="00AC7AB7" w:rsidP="00AC7AB7">
            <w:pPr>
              <w:pStyle w:val="ODOTtext"/>
              <w:rPr>
                <w:i/>
                <w:u w:val="single"/>
              </w:rPr>
            </w:pPr>
            <w:r w:rsidRPr="00014D29">
              <w:rPr>
                <w:i/>
                <w:u w:val="single"/>
              </w:rPr>
              <w:t>Evaluation System Planning</w:t>
            </w:r>
          </w:p>
          <w:p w:rsidR="00AC7AB7" w:rsidRDefault="00AC7AB7" w:rsidP="00AC7AB7">
            <w:pPr>
              <w:pStyle w:val="ODOTtext"/>
            </w:pPr>
            <w:r>
              <w:t xml:space="preserve">The DB Final Rule recognizes several options for implementing a value-based selection process (e.g. adjusted bid, weighted criteria, tradeoff analysis, etc.).  On past value-based projects, the Department has used a weighted criteria approach, in which technical factors and price are scored and summed to arrive at a total score. </w:t>
            </w:r>
          </w:p>
          <w:p w:rsidR="00AC7AB7" w:rsidRPr="000860C1" w:rsidRDefault="00AC7AB7" w:rsidP="00AC7AB7">
            <w:pPr>
              <w:pStyle w:val="ODOTtext"/>
            </w:pPr>
            <w:r>
              <w:t>To use such an approach, early in the project development process, the Department should begin to outline a plan for evaluating the proposals submitted by DBTs.  Preparing the evaluation plan before the solicitation documents ensures that the RFQ and RFP will contain sufficient information for prospective DBTs to prepare proposals that address the Department’s major concerns.</w:t>
            </w:r>
          </w:p>
          <w:p w:rsidR="00AC7AB7" w:rsidRPr="000860C1" w:rsidRDefault="00AC7AB7" w:rsidP="00AC7AB7">
            <w:pPr>
              <w:pStyle w:val="ODOTtext"/>
            </w:pPr>
            <w:r>
              <w:t>The Department will ultimately develop the selection criteria into a formal, internal document that details each step in the evaluation and selection process, from the receipt of proposals to the final documentation of the selection decision.  The evaluation and selection plan should describe the evaluation factors and their relative importance (weighting), rating guidelines, and other information critical to maintaining the integrity and fairness of the selection process.  Adherence to this plan will help the Department defend its selection decision in the event of a bid protest.</w:t>
            </w:r>
          </w:p>
          <w:p w:rsidR="00AC7AB7" w:rsidRPr="000860C1" w:rsidRDefault="00AC7AB7" w:rsidP="00AC7AB7">
            <w:pPr>
              <w:pStyle w:val="ODOTtext"/>
            </w:pPr>
            <w:r>
              <w:t xml:space="preserve">With all point scoring methods, maximum point values should be pre-established and stipulated in the RFP.  By specifying maximum point values in the RFP, the Department can directly convey its perceptions regarding the relative importance of the various evaluation criteria that will be used to assess proposals.  Proposers can then use these relative weights as a guide to determine where best to focus their attention and resources when developing a proposal. </w:t>
            </w:r>
            <w:r w:rsidDel="00FD6852">
              <w:t xml:space="preserve"> </w:t>
            </w:r>
          </w:p>
          <w:p w:rsidR="00AC7AB7" w:rsidRDefault="00AC7AB7" w:rsidP="00AC7AB7">
            <w:pPr>
              <w:pStyle w:val="ODOTtext"/>
            </w:pPr>
            <w:r>
              <w:t xml:space="preserve">Evaluation of proposals will entail members of the evaluation team assigning a score for each of the criteria in the evaluation plan.  Ideally, these scores should correspond to some measurable standard (e.g., schedule savings in work days, lane closures, etc.).  However, for criteria that require discretionary judgment on the part of the evaluators (e.g., design solutions, quality management plan, etc.), ensuring uniform application of evaluation standards can prove to be difficult, particularly if </w:t>
            </w:r>
            <w:r>
              <w:lastRenderedPageBreak/>
              <w:t xml:space="preserve">reviewers have different  perceptions regarding the value of a point.  </w:t>
            </w:r>
          </w:p>
          <w:p w:rsidR="00AC7AB7" w:rsidRPr="000860C1" w:rsidRDefault="00AC7AB7" w:rsidP="00AC7AB7">
            <w:pPr>
              <w:pStyle w:val="ODOTtext"/>
            </w:pPr>
            <w:r>
              <w:t>To promote consistency in how members of the Evaluation Team interpret the selection criteria included in the RFQ/RFP, the Department may conduct training sessions in the following topic areas:</w:t>
            </w:r>
          </w:p>
          <w:p w:rsidR="00AC7AB7" w:rsidRPr="000860C1" w:rsidRDefault="00AC7AB7" w:rsidP="00AC7AB7">
            <w:pPr>
              <w:pStyle w:val="ODOTbullet"/>
              <w:ind w:left="432" w:hanging="216"/>
            </w:pPr>
            <w:r w:rsidRPr="000860C1">
              <w:t>Key elements of the RFQ/RFP and related evaluation plans;</w:t>
            </w:r>
          </w:p>
          <w:p w:rsidR="00AC7AB7" w:rsidRPr="000860C1" w:rsidRDefault="00AC7AB7" w:rsidP="00AC7AB7">
            <w:pPr>
              <w:pStyle w:val="ODOTbullet"/>
              <w:ind w:left="432" w:hanging="216"/>
            </w:pPr>
            <w:r w:rsidRPr="000860C1">
              <w:t>Project requirements;</w:t>
            </w:r>
          </w:p>
          <w:p w:rsidR="00AC7AB7" w:rsidRPr="000860C1" w:rsidRDefault="00AC7AB7" w:rsidP="00AC7AB7">
            <w:pPr>
              <w:pStyle w:val="ODOTbullet"/>
              <w:ind w:left="432" w:hanging="216"/>
            </w:pPr>
            <w:r w:rsidRPr="000860C1">
              <w:t>Project constraints;</w:t>
            </w:r>
          </w:p>
          <w:p w:rsidR="00AC7AB7" w:rsidRPr="000860C1" w:rsidRDefault="00AC7AB7" w:rsidP="00AC7AB7">
            <w:pPr>
              <w:pStyle w:val="ODOTbullet"/>
              <w:ind w:left="432" w:hanging="216"/>
            </w:pPr>
            <w:r w:rsidRPr="000860C1">
              <w:t>Appropriate documentation of the selection decision;</w:t>
            </w:r>
          </w:p>
          <w:p w:rsidR="00AC7AB7" w:rsidRPr="000860C1" w:rsidRDefault="00AC7AB7" w:rsidP="00AC7AB7">
            <w:pPr>
              <w:pStyle w:val="ODOTbullet"/>
              <w:ind w:left="432" w:hanging="216"/>
            </w:pPr>
            <w:r w:rsidRPr="000860C1">
              <w:t>Roles and responsibilities of the evaluators; and</w:t>
            </w:r>
          </w:p>
          <w:p w:rsidR="00AC7AB7" w:rsidRPr="000860C1" w:rsidRDefault="00AC7AB7" w:rsidP="00AC7AB7">
            <w:pPr>
              <w:pStyle w:val="ODOTbullet"/>
              <w:ind w:left="432" w:hanging="216"/>
            </w:pPr>
            <w:r w:rsidRPr="000860C1">
              <w:t>Confidentiality.</w:t>
            </w:r>
          </w:p>
          <w:p w:rsidR="00AC7AB7" w:rsidRDefault="00AC7AB7" w:rsidP="00AC7AB7">
            <w:pPr>
              <w:pStyle w:val="ODOTtext"/>
            </w:pPr>
            <w:r>
              <w:t>Such training would generally precede the receipt of SOQs (if applicable) and proposals, and would be mandatory for all members of the Evaluation Team.</w:t>
            </w:r>
          </w:p>
          <w:p w:rsidR="00AC7AB7" w:rsidRPr="00014D29" w:rsidRDefault="00AC7AB7" w:rsidP="00AC7AB7">
            <w:pPr>
              <w:pStyle w:val="ODOTtext"/>
              <w:rPr>
                <w:i/>
                <w:u w:val="single"/>
              </w:rPr>
            </w:pPr>
            <w:r w:rsidRPr="00014D29">
              <w:rPr>
                <w:i/>
                <w:u w:val="single"/>
              </w:rPr>
              <w:t>Selection Criteria</w:t>
            </w:r>
          </w:p>
          <w:p w:rsidR="00AC7AB7" w:rsidRPr="000860C1" w:rsidRDefault="00AC7AB7" w:rsidP="00AC7AB7">
            <w:pPr>
              <w:pStyle w:val="ODOTtext"/>
            </w:pPr>
            <w:r w:rsidRPr="000860C1">
              <w:t>A key element of evaluation system planning is identifying the evaluation criteria that will be used to asse</w:t>
            </w:r>
            <w:r>
              <w:t>s</w:t>
            </w:r>
            <w:r w:rsidRPr="000860C1">
              <w:t xml:space="preserve">s the ability of </w:t>
            </w:r>
            <w:r>
              <w:t>Offeror</w:t>
            </w:r>
            <w:r w:rsidRPr="000860C1">
              <w:t xml:space="preserve">s to meet the needs and goals of the project.  For example, although not a complete guarantee of quality and/or innovation, the experience of design consultants and subcontractors in relevant specialty areas can often serve as an indicator of the </w:t>
            </w:r>
            <w:r>
              <w:t xml:space="preserve">Offerors’ </w:t>
            </w:r>
            <w:r w:rsidRPr="000860C1">
              <w:t xml:space="preserve">ability to successfully complete the project or a particular portion of the work.  Such information </w:t>
            </w:r>
            <w:r>
              <w:t xml:space="preserve">would generally </w:t>
            </w:r>
            <w:r w:rsidRPr="000860C1">
              <w:t xml:space="preserve">be obtained through </w:t>
            </w:r>
            <w:r>
              <w:t xml:space="preserve">the </w:t>
            </w:r>
            <w:r w:rsidRPr="000860C1">
              <w:t xml:space="preserve">RFQ </w:t>
            </w:r>
            <w:r>
              <w:t>phase</w:t>
            </w:r>
            <w:r w:rsidRPr="000860C1">
              <w:t xml:space="preserve">.  The technical approach provided in the proposals </w:t>
            </w:r>
            <w:r>
              <w:t xml:space="preserve">submitted in response to the RFP </w:t>
            </w:r>
            <w:r w:rsidRPr="000860C1">
              <w:t xml:space="preserve">could then provide </w:t>
            </w:r>
            <w:r>
              <w:t xml:space="preserve">a </w:t>
            </w:r>
            <w:r w:rsidRPr="000860C1">
              <w:t xml:space="preserve">further indication of the </w:t>
            </w:r>
            <w:r>
              <w:t xml:space="preserve">Offerors’ </w:t>
            </w:r>
            <w:r w:rsidRPr="000860C1">
              <w:t>understanding of the work and</w:t>
            </w:r>
            <w:r>
              <w:t xml:space="preserve"> its</w:t>
            </w:r>
            <w:r w:rsidRPr="000860C1">
              <w:t xml:space="preserve"> ability to meet the </w:t>
            </w:r>
            <w:r>
              <w:t>project requirements, particularly for those project components for which the Department will allow some flexibility in design and/or construction solutions.</w:t>
            </w:r>
          </w:p>
          <w:p w:rsidR="00AC7AB7" w:rsidRPr="000860C1" w:rsidRDefault="00AC7AB7" w:rsidP="00AC7AB7">
            <w:pPr>
              <w:pStyle w:val="ODOTtext"/>
            </w:pPr>
            <w:r w:rsidRPr="000860C1">
              <w:t xml:space="preserve">Risk allocation strategies may also drive evaluation criteria.  For example, if the Department were to transfer construction quality assurance responsibilities to the </w:t>
            </w:r>
            <w:r>
              <w:t>DBT</w:t>
            </w:r>
            <w:r w:rsidRPr="000860C1">
              <w:t>, the RFP could require proposers to address their general approach to quality management in their technical proposals.  By evaluating and rating these approaches, the Department could continue to exert some control over quality management.</w:t>
            </w:r>
          </w:p>
          <w:p w:rsidR="00AC7AB7" w:rsidRPr="000860C1" w:rsidRDefault="00AC7AB7" w:rsidP="00AC7AB7">
            <w:pPr>
              <w:pStyle w:val="ODOTtext"/>
            </w:pPr>
            <w:r>
              <w:t xml:space="preserve">Identification of possible selection criteria should began soon after identifying project goals.  Considering that project goals typically fall into the categories of time, budget, and quality, it is not surprising that evaluation factors generally follow suit, falling into the categories of schedule, price, and technical criteria.  Evaluation factors may be set up on a pass/fail basis, in which Offerors have to meet certain minimum prescribed requirements to be responsive, or on a more qualitative, best-value basis, in which evaluators rate the proposals according to the evaluation criteria included in the RFP.  Either way, to be effective, each criterion should be defined in terms of some measurable standard against which responsiveness can be measured.  </w:t>
            </w:r>
          </w:p>
          <w:p w:rsidR="00AC7AB7" w:rsidRDefault="00AC7AB7" w:rsidP="00AC7AB7">
            <w:pPr>
              <w:pStyle w:val="ODOTtext"/>
            </w:pPr>
            <w:r>
              <w:t xml:space="preserve">Evaluation factors should be designed to solicit information that can support meaningful comparison and discrimination among competing proposals.  When identifying these factors, consideration should be given to the time and effort that Offerors will have to invest in preparing responsive proposals, and that of the Department in evaluating this information.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7D302C00" wp14:editId="3C14EDF7">
                  <wp:extent cx="466344" cy="521208"/>
                  <wp:effectExtent l="0" t="0" r="0" b="0"/>
                  <wp:docPr id="752" name="Picture 752"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Explain that this figure represents the key elements of evaluation system planning.</w:t>
            </w:r>
          </w:p>
          <w:p w:rsidR="00AC7AB7" w:rsidRDefault="00AC7AB7" w:rsidP="00AC7AB7">
            <w:pPr>
              <w:pStyle w:val="ODOTtext"/>
            </w:pPr>
            <w:r>
              <w:t>First, one should consider the project’s goals and objectives.  These goals and objectives will then drive the selection of evaluation criteria that:</w:t>
            </w:r>
          </w:p>
          <w:p w:rsidR="00AC7AB7" w:rsidRDefault="00AC7AB7" w:rsidP="00AC7AB7">
            <w:pPr>
              <w:pStyle w:val="ODOTbullet"/>
              <w:ind w:left="432" w:hanging="216"/>
            </w:pPr>
            <w:r>
              <w:t>Align with the project goals</w:t>
            </w:r>
          </w:p>
          <w:p w:rsidR="00AC7AB7" w:rsidRDefault="00AC7AB7" w:rsidP="00AC7AB7">
            <w:pPr>
              <w:pStyle w:val="ODOTbullet"/>
              <w:ind w:left="432" w:hanging="216"/>
            </w:pPr>
            <w:r>
              <w:t>Are critical to project success</w:t>
            </w:r>
          </w:p>
          <w:p w:rsidR="00AC7AB7" w:rsidRDefault="00AC7AB7" w:rsidP="00AC7AB7">
            <w:pPr>
              <w:pStyle w:val="ODOTbullet"/>
              <w:ind w:left="432" w:hanging="216"/>
            </w:pPr>
            <w:r>
              <w:lastRenderedPageBreak/>
              <w:t>Will enable meaningful comparison and discrimination among competing proposals</w:t>
            </w:r>
          </w:p>
          <w:p w:rsidR="00AC7AB7" w:rsidRDefault="00AC7AB7" w:rsidP="00AC7AB7">
            <w:pPr>
              <w:pStyle w:val="ODOTtext"/>
            </w:pPr>
            <w:r>
              <w:t xml:space="preserve">Note that because the RFQ/SOQ step focuses on the Offerors’ qualifications and experience, the RFP/proposal step may focus on how Offerors intend to complete the project, particularly for those project elements for which the Department will allow some flexibility in design and/or construction solutions.  </w:t>
            </w:r>
          </w:p>
          <w:p w:rsidR="00AC7AB7" w:rsidRDefault="00AC7AB7" w:rsidP="00AC7AB7">
            <w:pPr>
              <w:pStyle w:val="ODOTtext"/>
            </w:pPr>
            <w:r>
              <w:t xml:space="preserve">To help streamline the proposal evaluation process, emphasize that scored criteria should be limited </w:t>
            </w:r>
            <w:r w:rsidRPr="004768F6">
              <w:t>to those items that will reveal true differences among bidders and that will most influence the successful execution of the project</w:t>
            </w:r>
            <w:r>
              <w:t>.  Don’t ask for too much!</w:t>
            </w:r>
          </w:p>
          <w:p w:rsidR="00AC7AB7" w:rsidRDefault="00AC7AB7" w:rsidP="00AC7AB7">
            <w:pPr>
              <w:pStyle w:val="ODOTtext"/>
            </w:pPr>
            <w:r>
              <w:t>Possible evaluation criteria may include:</w:t>
            </w:r>
          </w:p>
          <w:p w:rsidR="00AC7AB7" w:rsidRDefault="00AC7AB7" w:rsidP="00AC7AB7">
            <w:pPr>
              <w:pStyle w:val="ODOTbullet"/>
              <w:ind w:left="432" w:hanging="216"/>
            </w:pPr>
            <w:r>
              <w:t>Price</w:t>
            </w:r>
          </w:p>
          <w:p w:rsidR="00AC7AB7" w:rsidRDefault="00AC7AB7" w:rsidP="00AC7AB7">
            <w:pPr>
              <w:pStyle w:val="ODOTbullet"/>
              <w:ind w:left="432" w:hanging="216"/>
            </w:pPr>
            <w:r>
              <w:t>Schedule</w:t>
            </w:r>
          </w:p>
          <w:p w:rsidR="00AC7AB7" w:rsidRDefault="00AC7AB7" w:rsidP="00AC7AB7">
            <w:pPr>
              <w:pStyle w:val="ODOTbullet"/>
              <w:ind w:left="432" w:hanging="216"/>
            </w:pPr>
            <w:r>
              <w:t>Maintenance of traffic</w:t>
            </w:r>
          </w:p>
          <w:p w:rsidR="00AC7AB7" w:rsidRDefault="00AC7AB7" w:rsidP="00AC7AB7">
            <w:pPr>
              <w:pStyle w:val="ODOTbullet"/>
              <w:ind w:left="432" w:hanging="216"/>
            </w:pPr>
            <w:r>
              <w:t>Technical concepts</w:t>
            </w:r>
          </w:p>
          <w:p w:rsidR="00AC7AB7" w:rsidRDefault="00AC7AB7" w:rsidP="00AC7AB7">
            <w:pPr>
              <w:pStyle w:val="ODOTbullet"/>
              <w:ind w:left="432" w:hanging="216"/>
            </w:pPr>
            <w:r>
              <w:t>Project management approach</w:t>
            </w:r>
          </w:p>
          <w:p w:rsidR="00AC7AB7" w:rsidRDefault="00AC7AB7" w:rsidP="00AC7AB7">
            <w:pPr>
              <w:pStyle w:val="ODOTbullet"/>
              <w:ind w:left="432" w:hanging="216"/>
            </w:pPr>
            <w:r>
              <w:t>Aesthetics</w:t>
            </w:r>
          </w:p>
          <w:p w:rsidR="00AC7AB7" w:rsidRDefault="00AC7AB7" w:rsidP="00AC7AB7">
            <w:pPr>
              <w:pStyle w:val="ODOTbullet"/>
              <w:ind w:left="432" w:hanging="216"/>
            </w:pPr>
            <w:r>
              <w:t>Public outreach</w:t>
            </w:r>
          </w:p>
          <w:p w:rsidR="00AC7AB7" w:rsidRDefault="00AC7AB7" w:rsidP="00AC7AB7">
            <w:pPr>
              <w:pStyle w:val="ODOTbullet"/>
              <w:ind w:left="432" w:hanging="216"/>
            </w:pPr>
            <w:r>
              <w:t xml:space="preserve">Impacts (environmental, traffic, etc.) </w:t>
            </w:r>
          </w:p>
          <w:p w:rsidR="00AC7AB7" w:rsidRDefault="00AC7AB7" w:rsidP="00AC7AB7">
            <w:pPr>
              <w:pStyle w:val="ODOTtext"/>
            </w:pPr>
            <w:r>
              <w:t xml:space="preserve">Once the selection criteria have been identified, the maximum point values should be pre-established for each of these factors and stipulated in the RFP.  These point values should reflect the relative importance of the various criteria to the Department.  </w:t>
            </w:r>
          </w:p>
          <w:p w:rsidR="00AC7AB7" w:rsidRDefault="00AC7AB7" w:rsidP="00AC7AB7">
            <w:pPr>
              <w:pStyle w:val="ODOTtext"/>
            </w:pPr>
            <w:r>
              <w:t>Finally, the evaluation and selection plan should identify the method or formula by which an overall score is determined for the price and technical proposals.  The DB Final Rule allows for many different options (e.g. adjusted bid, weighted criteria, tradeoff analysis, etc.).  On past value-based projects, the Department has used a weighted criteria approach, in which technical factors and price are scored and summed to arrive at a total score.  The formula used is shown on the next slide.</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79CCF23D" wp14:editId="4676097E">
                  <wp:extent cx="493776" cy="484632"/>
                  <wp:effectExtent l="0" t="0" r="1905" b="0"/>
                  <wp:docPr id="753" name="Picture 753"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3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25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4932609" wp14:editId="6C26EC0D">
                  <wp:extent cx="521208" cy="493776"/>
                  <wp:effectExtent l="0" t="0" r="0" b="1905"/>
                  <wp:docPr id="754" name="Picture 754"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In the next slide, we’ll review a formula ODOT has used to determine the Apparent Best Value Bidder.</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4768F6">
              <w:rPr>
                <w:noProof/>
              </w:rPr>
              <w:drawing>
                <wp:inline distT="0" distB="0" distL="0" distR="0" wp14:anchorId="5F5A99FF" wp14:editId="31D2BAAE">
                  <wp:extent cx="2779776" cy="2084832"/>
                  <wp:effectExtent l="0" t="0" r="1905"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DEF92BA" wp14:editId="2ADCB579">
                  <wp:extent cx="512064" cy="521208"/>
                  <wp:effectExtent l="0" t="0" r="2540" b="0"/>
                  <wp:docPr id="756" name="Picture 756"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Display this slide to briefly illustrate an award method ODOT has used on a past project.</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995C680" wp14:editId="01ED20FA">
                  <wp:extent cx="521208" cy="484632"/>
                  <wp:effectExtent l="0" t="0" r="0" b="0"/>
                  <wp:docPr id="757" name="Picture 757"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1E4DCF0" wp14:editId="53FCCABD">
                  <wp:extent cx="484632" cy="512064"/>
                  <wp:effectExtent l="0" t="0" r="0" b="2540"/>
                  <wp:docPr id="758" name="Picture 758"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C03EC5D" wp14:editId="7D8F8A44">
                  <wp:extent cx="466344" cy="521208"/>
                  <wp:effectExtent l="0" t="0" r="0" b="0"/>
                  <wp:docPr id="759" name="Picture 759"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Explain that this slide shows the formula ODOT used on the I-670/71 Interchange Improvement DB Project to determine the Apparent Best Value Bidder.</w:t>
            </w:r>
          </w:p>
          <w:p w:rsidR="00AC7AB7" w:rsidRDefault="00AC7AB7" w:rsidP="00AC7AB7">
            <w:pPr>
              <w:pStyle w:val="ODOTtext"/>
            </w:pPr>
            <w:r>
              <w:t xml:space="preserve">Point out that price remained a key determinant in the final score.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68F9E73" wp14:editId="0EBE7314">
                  <wp:extent cx="493776" cy="484632"/>
                  <wp:effectExtent l="0" t="0" r="1905" b="0"/>
                  <wp:docPr id="760" name="Picture 760"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26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7BB1223" wp14:editId="2EB37DD7">
                  <wp:extent cx="521208" cy="493776"/>
                  <wp:effectExtent l="0" t="0" r="0" b="1905"/>
                  <wp:docPr id="761" name="Picture 761"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To wrap-up our discussion on value-based procurement, let’s quickly identify some best practices related to implementing this method.</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8F289D">
              <w:rPr>
                <w:noProof/>
              </w:rPr>
              <w:drawing>
                <wp:inline distT="0" distB="0" distL="0" distR="0" wp14:anchorId="71BCD6A9" wp14:editId="74840CF3">
                  <wp:extent cx="2779776" cy="2084832"/>
                  <wp:effectExtent l="0" t="0" r="190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179CCD4" wp14:editId="08B38F06">
                  <wp:extent cx="512064" cy="521208"/>
                  <wp:effectExtent l="0" t="0" r="2540" b="0"/>
                  <wp:docPr id="763" name="Picture 763"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Display this slide to summarize some best practices related to value-based procurement.</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323E17C" wp14:editId="628E1D46">
                  <wp:extent cx="521208" cy="484632"/>
                  <wp:effectExtent l="0" t="0" r="0" b="0"/>
                  <wp:docPr id="764" name="Picture 764"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rPr>
                <w:noProof/>
              </w:rP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6521F9D" wp14:editId="2793AC91">
                  <wp:extent cx="484632" cy="512064"/>
                  <wp:effectExtent l="0" t="0" r="0" b="2540"/>
                  <wp:docPr id="765" name="Picture 765"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DF97C86" wp14:editId="672B1B09">
                  <wp:extent cx="466344" cy="521208"/>
                  <wp:effectExtent l="0" t="0" r="0" b="0"/>
                  <wp:docPr id="766" name="Picture 766"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Use this slide to quickly emphasize the importance of minimizing subjectivity and providing for a transparent evaluation process when using a value-based procurement approach.</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F83D2E6" wp14:editId="3F3E9540">
                  <wp:extent cx="493776" cy="484632"/>
                  <wp:effectExtent l="0" t="0" r="1905" b="0"/>
                  <wp:docPr id="767" name="Picture 767"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27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081B413" wp14:editId="7AE5FB64">
                  <wp:extent cx="521208" cy="493776"/>
                  <wp:effectExtent l="0" t="0" r="0" b="1905"/>
                  <wp:docPr id="768" name="Picture 768"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Let’s now consider some key considerations that factor into the procurement process.</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1F3861">
              <w:rPr>
                <w:noProof/>
              </w:rPr>
              <w:drawing>
                <wp:inline distT="0" distB="0" distL="0" distR="0" wp14:anchorId="0D561D1B" wp14:editId="3BA749DC">
                  <wp:extent cx="2779776" cy="2084832"/>
                  <wp:effectExtent l="0" t="0" r="190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2CD5C0C" wp14:editId="0B50F9A0">
                  <wp:extent cx="512064" cy="521208"/>
                  <wp:effectExtent l="0" t="0" r="2540" b="0"/>
                  <wp:docPr id="770" name="Picture 770"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Display this slide to transition to a brief discussion on some procurement considerations.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F6B88E8" wp14:editId="0B700C91">
                  <wp:extent cx="521208" cy="484632"/>
                  <wp:effectExtent l="0" t="0" r="0" b="0"/>
                  <wp:docPr id="771" name="Picture 771"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99DB508" wp14:editId="5236A177">
                  <wp:extent cx="484632" cy="512064"/>
                  <wp:effectExtent l="0" t="0" r="0" b="2540"/>
                  <wp:docPr id="772" name="Picture 772"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ED0837A" wp14:editId="0050D0D7">
                  <wp:extent cx="466344" cy="521208"/>
                  <wp:effectExtent l="0" t="0" r="0" b="0"/>
                  <wp:docPr id="773" name="Picture 773"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Point out that w</w:t>
            </w:r>
            <w:r w:rsidRPr="002849ED">
              <w:t xml:space="preserve">hen developing a procurement approach, </w:t>
            </w:r>
            <w:r>
              <w:t xml:space="preserve">it is important to consider some of the challenges unique to DB projects.  For example, </w:t>
            </w:r>
          </w:p>
          <w:p w:rsidR="00AC7AB7" w:rsidRDefault="00AC7AB7" w:rsidP="00AC7AB7">
            <w:pPr>
              <w:pStyle w:val="ODOTbullet"/>
              <w:ind w:left="432" w:hanging="216"/>
            </w:pPr>
            <w:r>
              <w:t xml:space="preserve">Given the time and expense Offerors will incur in developing responsive proposals, how can the Department attract healthy competition?  </w:t>
            </w:r>
          </w:p>
          <w:p w:rsidR="00AC7AB7" w:rsidRDefault="00AC7AB7" w:rsidP="00AC7AB7">
            <w:pPr>
              <w:pStyle w:val="ODOTbullet"/>
              <w:ind w:left="432" w:hanging="216"/>
            </w:pPr>
            <w:r>
              <w:t xml:space="preserve">How can the Department ensure opportunities for subcontractors if the conceptual design included in the RFP provides insufficient detail for such firms to submit binding quotes to Offerors? </w:t>
            </w:r>
          </w:p>
          <w:p w:rsidR="00AC7AB7" w:rsidRDefault="00AC7AB7" w:rsidP="00AC7AB7">
            <w:pPr>
              <w:pStyle w:val="ODOTbullet"/>
              <w:ind w:left="432" w:hanging="216"/>
            </w:pPr>
            <w:r>
              <w:t xml:space="preserve"> How can the Department promote innovation, enhance quality, or reduce cost?  </w:t>
            </w:r>
          </w:p>
          <w:p w:rsidR="00AC7AB7" w:rsidRDefault="00AC7AB7" w:rsidP="00AC7AB7">
            <w:pPr>
              <w:pStyle w:val="ODOTtext"/>
            </w:pPr>
            <w:r>
              <w:t>Explain that in the next set of slides you will identify such concerns and discuss how they can be minimized through the use of stipends; providing the appropriate level of preliminary design; limiting the size and scope of technical proposal requirements; and by allowing for Offerors to propose alternative technical concepts.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ADC9995" wp14:editId="0BFCB6D5">
                  <wp:extent cx="493776" cy="484632"/>
                  <wp:effectExtent l="0" t="0" r="1905" b="0"/>
                  <wp:docPr id="774" name="Picture 774"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28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08C1D94" wp14:editId="6A577A0D">
                  <wp:extent cx="521208" cy="493776"/>
                  <wp:effectExtent l="0" t="0" r="0" b="1905"/>
                  <wp:docPr id="775" name="Picture 775"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In the next slide, we’ll take a closer look at some of these procurement risks.</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646184" w:rsidP="00AC7AB7">
            <w:pPr>
              <w:jc w:val="center"/>
            </w:pPr>
            <w:r w:rsidRPr="00646184">
              <w:rPr>
                <w:noProof/>
              </w:rPr>
              <w:drawing>
                <wp:inline distT="0" distB="0" distL="0" distR="0" wp14:anchorId="01D7BC6D" wp14:editId="3D466C6D">
                  <wp:extent cx="3423920" cy="2567940"/>
                  <wp:effectExtent l="0" t="0" r="5080" b="381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424221" cy="2568166"/>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2F8B630" wp14:editId="1A71FAD3">
                  <wp:extent cx="512064" cy="521208"/>
                  <wp:effectExtent l="0" t="0" r="2540" b="0"/>
                  <wp:docPr id="777" name="Picture 777"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The DB procurement process, even when using a low bid approach, can still present some obstacles and risks.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17B53EF" wp14:editId="534FF075">
                  <wp:extent cx="521208" cy="484632"/>
                  <wp:effectExtent l="0" t="0" r="0" b="0"/>
                  <wp:docPr id="778" name="Picture 778"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3F631CF" wp14:editId="16E18B39">
                  <wp:extent cx="484632" cy="512064"/>
                  <wp:effectExtent l="0" t="0" r="0" b="2540"/>
                  <wp:docPr id="779" name="Picture 779"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075193D" wp14:editId="07563193">
                  <wp:extent cx="466344" cy="521208"/>
                  <wp:effectExtent l="0" t="0" r="0" b="0"/>
                  <wp:docPr id="780" name="Picture 780"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Use this slide to identify some possible risk areas and associated mitigation strategies.</w:t>
            </w:r>
          </w:p>
          <w:p w:rsidR="00AC7AB7" w:rsidRDefault="00AC7AB7" w:rsidP="00AC7AB7">
            <w:pPr>
              <w:pStyle w:val="ODOTtext"/>
            </w:pPr>
            <w:r>
              <w:t>Note that as discussed earlier, the procurement process can be very time consuming, acting to tie up valuable resources from both the Department and DBTs.  A best practice suggested earlier, that of limiting scored criteria to key differentiators, can help streamline the process and help mitigate this issue.</w:t>
            </w:r>
          </w:p>
          <w:p w:rsidR="00AC7AB7" w:rsidRPr="002849ED" w:rsidRDefault="00AC7AB7" w:rsidP="00AC7AB7">
            <w:pPr>
              <w:pStyle w:val="ODOTtext"/>
            </w:pPr>
            <w:r>
              <w:t>Given the amount of engineering and design work typically needed to prepare a responsive DB proposal, particularly for two-step procurements, another mitigation strategy is to consider paying a stipend to proposers who submit responsive, but unsuccessful, proposals.  The intent of such stipends is to:</w:t>
            </w:r>
          </w:p>
          <w:p w:rsidR="00AC7AB7" w:rsidRDefault="00AC7AB7" w:rsidP="00AC7AB7">
            <w:pPr>
              <w:pStyle w:val="ODOTbullet"/>
              <w:ind w:left="432" w:hanging="216"/>
            </w:pPr>
            <w:r>
              <w:t>Compensate unsuccessful proposers for a portion of the cost of preparing a proposal, thereby encouraging firms to participate in a lengthy and involved procurement process;</w:t>
            </w:r>
          </w:p>
          <w:p w:rsidR="00AC7AB7" w:rsidRPr="002849ED" w:rsidRDefault="00AC7AB7" w:rsidP="00AC7AB7">
            <w:pPr>
              <w:pStyle w:val="ODOTbullet"/>
              <w:ind w:left="432" w:hanging="216"/>
            </w:pPr>
            <w:r>
              <w:t>Ensure that smaller firms are not put at a competitive disadvantage;</w:t>
            </w:r>
          </w:p>
          <w:p w:rsidR="00AC7AB7" w:rsidRPr="002849ED" w:rsidRDefault="00AC7AB7" w:rsidP="00AC7AB7">
            <w:pPr>
              <w:pStyle w:val="ODOTbullet"/>
              <w:ind w:left="432" w:hanging="216"/>
            </w:pPr>
            <w:r w:rsidRPr="002849ED">
              <w:t>Increase the quality of proposals;</w:t>
            </w:r>
          </w:p>
          <w:p w:rsidR="00AC7AB7" w:rsidRPr="002849ED" w:rsidRDefault="00AC7AB7" w:rsidP="00AC7AB7">
            <w:pPr>
              <w:pStyle w:val="ODOTbullet"/>
              <w:ind w:left="432" w:hanging="216"/>
            </w:pPr>
            <w:r w:rsidRPr="002849ED">
              <w:t>Increase the level of innovation in proposals; and</w:t>
            </w:r>
          </w:p>
          <w:p w:rsidR="00AC7AB7" w:rsidRDefault="00AC7AB7" w:rsidP="00AC7AB7">
            <w:pPr>
              <w:pStyle w:val="ODOTbullet"/>
              <w:ind w:left="432" w:hanging="216"/>
            </w:pPr>
            <w:r>
              <w:t>Secure owners right to use ideas and concepts within all proposals</w:t>
            </w:r>
          </w:p>
          <w:p w:rsidR="00AC7AB7" w:rsidRDefault="00AC7AB7" w:rsidP="00AC7AB7">
            <w:pPr>
              <w:pStyle w:val="ODOTtext"/>
            </w:pPr>
            <w:r>
              <w:t>Note that stipends are typically 0.25 to 1% of total project construction costs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11569DA" wp14:editId="7D8A7EB9">
                  <wp:extent cx="493776" cy="484632"/>
                  <wp:effectExtent l="0" t="0" r="1905" b="0"/>
                  <wp:docPr id="781" name="Picture 781"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30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6CE47997" wp14:editId="141974F1">
                  <wp:extent cx="521208" cy="493776"/>
                  <wp:effectExtent l="0" t="0" r="0" b="1905"/>
                  <wp:docPr id="782" name="Picture 782"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Let’s take a closer look at potential bid protest issues associated with DB procurements.</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F35959">
              <w:rPr>
                <w:noProof/>
              </w:rPr>
              <w:drawing>
                <wp:inline distT="0" distB="0" distL="0" distR="0" wp14:anchorId="5FA0B624" wp14:editId="33785DAB">
                  <wp:extent cx="2779776" cy="2084832"/>
                  <wp:effectExtent l="0" t="0" r="190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023213E" wp14:editId="0EBF2BA2">
                  <wp:extent cx="512064" cy="521208"/>
                  <wp:effectExtent l="0" t="0" r="2540" b="0"/>
                  <wp:docPr id="784" name="Picture 78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The DB procurement process can introduce the risk of bid protests. </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9BDF248" wp14:editId="3704AF7D">
                  <wp:extent cx="521208" cy="484632"/>
                  <wp:effectExtent l="0" t="0" r="0" b="0"/>
                  <wp:docPr id="785" name="Picture 78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1BB8142" wp14:editId="215A9B31">
                  <wp:extent cx="484632" cy="512064"/>
                  <wp:effectExtent l="0" t="0" r="0" b="2540"/>
                  <wp:docPr id="786" name="Picture 78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CFC1306" wp14:editId="6D72B76D">
                  <wp:extent cx="466344" cy="521208"/>
                  <wp:effectExtent l="0" t="0" r="0" b="0"/>
                  <wp:docPr id="787" name="Picture 78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 xml:space="preserve">Use this slide to briefly review some potential bid protest issues. </w:t>
            </w:r>
          </w:p>
          <w:p w:rsidR="00AC7AB7" w:rsidRDefault="00AC7AB7" w:rsidP="00AC7AB7">
            <w:pPr>
              <w:pStyle w:val="ODOTtext"/>
            </w:pPr>
            <w:r>
              <w:t>Note that some of the best practices that have already been discussed in this course can help prevent protests.  These include:</w:t>
            </w:r>
          </w:p>
          <w:p w:rsidR="00AC7AB7" w:rsidRDefault="00AC7AB7" w:rsidP="00AC7AB7">
            <w:pPr>
              <w:pStyle w:val="ODOTbullet"/>
              <w:ind w:left="432" w:hanging="216"/>
            </w:pPr>
            <w:r>
              <w:t>Clear and complete project scopes</w:t>
            </w:r>
          </w:p>
          <w:p w:rsidR="00AC7AB7" w:rsidRDefault="00AC7AB7" w:rsidP="00AC7AB7">
            <w:pPr>
              <w:pStyle w:val="ODOTbullet"/>
              <w:ind w:left="432" w:hanging="216"/>
            </w:pPr>
            <w:r>
              <w:t>Fair and transparent evaluation processes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E5C5C72" wp14:editId="38537328">
                  <wp:extent cx="493776" cy="484632"/>
                  <wp:effectExtent l="0" t="0" r="1905" b="0"/>
                  <wp:docPr id="788" name="Picture 78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31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3F83335" wp14:editId="23D159E3">
                  <wp:extent cx="521208" cy="493776"/>
                  <wp:effectExtent l="0" t="0" r="0" b="1905"/>
                  <wp:docPr id="789" name="Picture 78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Another issue that frequently comes up during the development of solicitation documents is how far the Department should take the preliminary design.  We touched upon this issue in Part 2 of this course, but the level of design will also relate to the procurement strategy selected, as shown in the next slide.</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894BF6">
              <w:rPr>
                <w:noProof/>
              </w:rPr>
              <w:drawing>
                <wp:inline distT="0" distB="0" distL="0" distR="0" wp14:anchorId="5E8D2EBD" wp14:editId="6947021E">
                  <wp:extent cx="2779776" cy="2084832"/>
                  <wp:effectExtent l="0" t="0" r="190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9FBED2B" wp14:editId="20C6364E">
                  <wp:extent cx="512064" cy="521208"/>
                  <wp:effectExtent l="0" t="0" r="2540" b="0"/>
                  <wp:docPr id="791" name="Picture 79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The desired level of preliminary design will likely vary with procurement approach.</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D39E9A4" wp14:editId="11C512B8">
                  <wp:extent cx="521208" cy="484632"/>
                  <wp:effectExtent l="0" t="0" r="0" b="0"/>
                  <wp:docPr id="792" name="Picture 79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rPr>
                <w:noProof/>
              </w:rP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BA7A1B0" wp14:editId="48F2C550">
                  <wp:extent cx="484632" cy="512064"/>
                  <wp:effectExtent l="0" t="0" r="0" b="2540"/>
                  <wp:docPr id="793" name="Picture 79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40A0316" wp14:editId="4F252FA5">
                  <wp:extent cx="466344" cy="521208"/>
                  <wp:effectExtent l="0" t="0" r="0" b="0"/>
                  <wp:docPr id="794" name="Picture 79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 xml:space="preserve">Remind the class of the discussion held during Part 2 related to the relationship between the level of preliminary design provided by the Department and the design risk that can be shifted to the DBT.  </w:t>
            </w:r>
          </w:p>
          <w:p w:rsidR="00AC7AB7" w:rsidRDefault="00AC7AB7" w:rsidP="00AC7AB7">
            <w:pPr>
              <w:pStyle w:val="ODOTtext"/>
            </w:pPr>
            <w:r>
              <w:t>Use this slide to briefly point out that the level of design will also vary with the procurement approach.  If the Department provides a high level of design definition (affording industry little flexibility or opportunities for innovation) a low-bid process is suitable.  As less design is provided, a value-based approach may become necessary to evaluate technical qualifications and approach.</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047EDDC" wp14:editId="427D036A">
                  <wp:extent cx="493776" cy="484632"/>
                  <wp:effectExtent l="0" t="0" r="1905" b="0"/>
                  <wp:docPr id="795" name="Picture 79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32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193284E" wp14:editId="357E1BEB">
                  <wp:extent cx="521208" cy="493776"/>
                  <wp:effectExtent l="0" t="0" r="0" b="1905"/>
                  <wp:docPr id="796" name="Picture 79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As discussed in the next set of slides, if the Department wishes to promote innovation, an option would be to allow Offerors to submit Alternate Technical Concepts (ATC).</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C069F6">
              <w:rPr>
                <w:noProof/>
              </w:rPr>
              <w:drawing>
                <wp:inline distT="0" distB="0" distL="0" distR="0" wp14:anchorId="4ED1F342" wp14:editId="676DF873">
                  <wp:extent cx="2779776" cy="2084832"/>
                  <wp:effectExtent l="0" t="0" r="190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A0B8FE8" wp14:editId="189C9339">
                  <wp:extent cx="512064" cy="521208"/>
                  <wp:effectExtent l="0" t="0" r="2540" b="0"/>
                  <wp:docPr id="798" name="Picture 798"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ATCs provide a way to promote innovation.</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E226416" wp14:editId="58666899">
                  <wp:extent cx="521208" cy="484632"/>
                  <wp:effectExtent l="0" t="0" r="0" b="0"/>
                  <wp:docPr id="799" name="Picture 799"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BDF789B" wp14:editId="0722AABA">
                  <wp:extent cx="484632" cy="512064"/>
                  <wp:effectExtent l="0" t="0" r="0" b="2540"/>
                  <wp:docPr id="800" name="Picture 800"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 xml:space="preserve">If project conditions do not restrict the range of possible technical approaches, alternative technical concepts (ATC) may be used as a means to promote innovation.  </w:t>
            </w:r>
          </w:p>
          <w:p w:rsidR="00AC7AB7" w:rsidRDefault="00AC7AB7" w:rsidP="00AC7AB7">
            <w:pPr>
              <w:pStyle w:val="ODOTtext"/>
            </w:pPr>
            <w:r>
              <w:t>As defined by FHWA, an ATC is a:</w:t>
            </w:r>
          </w:p>
          <w:p w:rsidR="00AC7AB7" w:rsidRDefault="00AC7AB7" w:rsidP="00AC7AB7">
            <w:pPr>
              <w:pStyle w:val="ODOTtext"/>
              <w:ind w:left="404" w:right="360"/>
            </w:pPr>
            <w:r w:rsidRPr="00C069F6">
              <w:rPr>
                <w:i/>
                <w:iCs/>
              </w:rPr>
              <w:t xml:space="preserve">A request by a proposer to modify a contract requirement, specifically for that proposer’s use in gaining a competitive benefit during the bidding or proposal process … [that] provides a solution that is </w:t>
            </w:r>
            <w:r w:rsidRPr="00C069F6">
              <w:rPr>
                <w:i/>
                <w:iCs/>
                <w:u w:val="single"/>
              </w:rPr>
              <w:t>equal to</w:t>
            </w:r>
            <w:r w:rsidRPr="00C069F6">
              <w:rPr>
                <w:i/>
                <w:iCs/>
              </w:rPr>
              <w:t xml:space="preserve"> or </w:t>
            </w:r>
            <w:r w:rsidRPr="00C069F6">
              <w:rPr>
                <w:i/>
                <w:iCs/>
                <w:u w:val="single"/>
              </w:rPr>
              <w:t>better than</w:t>
            </w:r>
            <w:r w:rsidRPr="00C069F6">
              <w:rPr>
                <w:i/>
                <w:iCs/>
              </w:rPr>
              <w:t xml:space="preserve"> the owner’s base design requirements</w:t>
            </w:r>
          </w:p>
          <w:p w:rsidR="00AC7AB7" w:rsidRPr="002849ED" w:rsidRDefault="00AC7AB7" w:rsidP="00AC7AB7">
            <w:pPr>
              <w:pStyle w:val="ODOTtext"/>
            </w:pPr>
            <w:r>
              <w:t>If the RFP allows ATCs</w:t>
            </w:r>
            <w:r w:rsidRPr="00C069F6">
              <w:t>,</w:t>
            </w:r>
            <w:r>
              <w:t xml:space="preserve"> a proposer can suggest an ATC during the proposal preparation period, and, if accepted, can then decide to concentrate on developing a proposal around the accepted ATC. </w:t>
            </w:r>
            <w:r w:rsidRPr="002849ED">
              <w:t xml:space="preserve"> </w:t>
            </w:r>
          </w:p>
          <w:p w:rsidR="00AC7AB7" w:rsidRPr="002849ED" w:rsidRDefault="00AC7AB7" w:rsidP="00AC7AB7">
            <w:pPr>
              <w:pStyle w:val="ODOTtext"/>
            </w:pPr>
            <w:r>
              <w:t xml:space="preserve">The ATCs could address different configurations, different design criteria, materials not previously used on Department projects, and similar issues for which some design flexibility may exist.  </w:t>
            </w:r>
          </w:p>
          <w:p w:rsidR="00AC7AB7" w:rsidRDefault="00AC7AB7" w:rsidP="00AC7AB7">
            <w:pPr>
              <w:pStyle w:val="ODOTtext"/>
            </w:pPr>
            <w:r>
              <w:t xml:space="preserve">Allowing ATCs does not equate to automatic acceptance of the alternate approaches by the Department; however, the Evaluation Team should be prepared to seriously consider ATCs and the benefits they may offer.  For example, possible benefits may include schedule or cost reductions or minimized disruption during construction. </w:t>
            </w:r>
          </w:p>
          <w:p w:rsidR="00AC7AB7" w:rsidRDefault="00AC7AB7" w:rsidP="00AC7AB7">
            <w:pPr>
              <w:pStyle w:val="ODOTtext"/>
            </w:pPr>
            <w:r>
              <w:t>To consider ATCs, the Department needs to carefully tailor evaluation factors related to technical criteria to ensure that both baseline and alternate solutions are evaluated and rated with fairness and consistency.</w:t>
            </w:r>
          </w:p>
          <w:p w:rsidR="00AC7AB7" w:rsidRDefault="00AC7AB7" w:rsidP="00AC7AB7">
            <w:pPr>
              <w:pStyle w:val="ODOTtext"/>
            </w:pPr>
            <w:r>
              <w:t>Other potential challenges related to implementing ATCs include the following:</w:t>
            </w:r>
          </w:p>
          <w:p w:rsidR="00AC7AB7" w:rsidRDefault="00AC7AB7" w:rsidP="00AC7AB7">
            <w:pPr>
              <w:pStyle w:val="ODOTbullet"/>
              <w:ind w:left="432" w:hanging="216"/>
            </w:pPr>
            <w:r>
              <w:t>Additional procurement time/cost to review</w:t>
            </w:r>
          </w:p>
          <w:p w:rsidR="00AC7AB7" w:rsidRDefault="00AC7AB7" w:rsidP="00AC7AB7">
            <w:pPr>
              <w:pStyle w:val="ODOTbullet"/>
              <w:ind w:left="432" w:hanging="216"/>
            </w:pPr>
            <w:r>
              <w:t>Maintaining confidentiality and fairness among bidders</w:t>
            </w:r>
          </w:p>
          <w:p w:rsidR="00AC7AB7" w:rsidRPr="001C2005" w:rsidRDefault="00AC7AB7" w:rsidP="00AC7AB7">
            <w:pPr>
              <w:pStyle w:val="ODOTbullet"/>
              <w:ind w:left="432" w:hanging="216"/>
            </w:pPr>
            <w:r w:rsidRPr="001C2005">
              <w:t>Comparing an “equal or better” design to base design</w:t>
            </w:r>
          </w:p>
          <w:p w:rsidR="00AC7AB7" w:rsidRPr="001C2005" w:rsidRDefault="00AC7AB7" w:rsidP="00AC7AB7">
            <w:pPr>
              <w:pStyle w:val="ODOTbullet"/>
              <w:ind w:left="432" w:hanging="216"/>
            </w:pPr>
            <w:r w:rsidRPr="001C2005">
              <w:t>Possible impacts on NEPA permits, ROW, utilities, etc.</w:t>
            </w:r>
          </w:p>
          <w:p w:rsidR="00AC7AB7" w:rsidRPr="001C2005" w:rsidRDefault="00AC7AB7" w:rsidP="00AC7AB7">
            <w:pPr>
              <w:pStyle w:val="ODOTbullet"/>
              <w:ind w:left="432" w:hanging="216"/>
            </w:pPr>
            <w:r w:rsidRPr="001C2005">
              <w:lastRenderedPageBreak/>
              <w:t>Protecting intellectual property of DBTs</w:t>
            </w:r>
          </w:p>
          <w:p w:rsidR="00AC7AB7" w:rsidRDefault="00AC7AB7" w:rsidP="00AC7AB7">
            <w:pPr>
              <w:pStyle w:val="ODOTbullet"/>
              <w:ind w:left="432" w:hanging="216"/>
            </w:pPr>
            <w:r>
              <w:t>Increased protest risk (</w:t>
            </w:r>
            <w:r w:rsidRPr="001C2005">
              <w:t>perceived inequity by unsuccessful bidders</w:t>
            </w:r>
            <w:r>
              <w:t>)</w:t>
            </w:r>
          </w:p>
          <w:p w:rsidR="00C7447F" w:rsidRDefault="00C7447F" w:rsidP="00C7447F">
            <w:pPr>
              <w:pStyle w:val="ODOTbullet"/>
              <w:numPr>
                <w:ilvl w:val="0"/>
                <w:numId w:val="0"/>
              </w:numPr>
              <w:ind w:left="765" w:hanging="360"/>
            </w:pPr>
          </w:p>
          <w:p w:rsidR="00C7447F" w:rsidRDefault="00C7447F" w:rsidP="00C7447F">
            <w:pPr>
              <w:pStyle w:val="ODOTbullet"/>
              <w:numPr>
                <w:ilvl w:val="0"/>
                <w:numId w:val="0"/>
              </w:numPr>
            </w:pPr>
            <w:r w:rsidRPr="00C7447F">
              <w:rPr>
                <w:color w:val="FF0000"/>
              </w:rPr>
              <w:t>Benefits: Innovation, reduced costs, and improved quality are essentially potential benefits.  Why would the give improved quality?  For a Value Based selection – would be a balance of price versus proposal scoring.</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2BA0A58C" wp14:editId="4CFBC5EC">
                  <wp:extent cx="466344" cy="521208"/>
                  <wp:effectExtent l="0" t="0" r="0" b="0"/>
                  <wp:docPr id="801" name="Picture 801"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 xml:space="preserve">Use this slide to introduce ATCs.  </w:t>
            </w:r>
          </w:p>
          <w:p w:rsidR="00AC7AB7" w:rsidRDefault="00AC7AB7" w:rsidP="00AC7AB7">
            <w:pPr>
              <w:pStyle w:val="ODOTtext"/>
            </w:pPr>
            <w:r>
              <w:t>Note that the following proposed changes could constitute an ATC:</w:t>
            </w:r>
          </w:p>
          <w:p w:rsidR="00AC7AB7" w:rsidRPr="00112822" w:rsidRDefault="00AC7AB7" w:rsidP="00AC7AB7">
            <w:pPr>
              <w:pStyle w:val="ODOTbullet"/>
              <w:ind w:left="432" w:hanging="216"/>
            </w:pPr>
            <w:r w:rsidRPr="00112822">
              <w:t>Concept does not comply with existing criteria or specifications</w:t>
            </w:r>
          </w:p>
          <w:p w:rsidR="00AC7AB7" w:rsidRPr="00112822" w:rsidRDefault="00AC7AB7" w:rsidP="00AC7AB7">
            <w:pPr>
              <w:pStyle w:val="ODOTbullet"/>
              <w:ind w:left="432" w:hanging="216"/>
            </w:pPr>
            <w:r w:rsidRPr="00112822">
              <w:t>Concept generates a cost, time, or life-cycle benefit</w:t>
            </w:r>
          </w:p>
          <w:p w:rsidR="00AC7AB7" w:rsidRDefault="00AC7AB7" w:rsidP="00AC7AB7">
            <w:pPr>
              <w:pStyle w:val="ODOTbullet"/>
              <w:ind w:left="432" w:hanging="216"/>
            </w:pPr>
            <w:r w:rsidRPr="00112822">
              <w:t>Concept requires a design variation from standard agency documented practices</w:t>
            </w:r>
          </w:p>
          <w:p w:rsidR="00AC7AB7" w:rsidRDefault="00AC7AB7" w:rsidP="00AC7AB7">
            <w:pPr>
              <w:pStyle w:val="ODOTtext"/>
            </w:pPr>
            <w:r>
              <w:t>In contrast, a simple waiver request from standard Department practices is generally not considered an ATC.</w:t>
            </w:r>
          </w:p>
          <w:p w:rsidR="00AC7AB7" w:rsidRDefault="00AC7AB7" w:rsidP="00AC7AB7">
            <w:pPr>
              <w:pStyle w:val="ODOTtext"/>
            </w:pPr>
            <w:r>
              <w:t>Ask the class,</w:t>
            </w:r>
          </w:p>
          <w:p w:rsidR="00AC7AB7" w:rsidRDefault="00AC7AB7" w:rsidP="00AC7AB7">
            <w:pPr>
              <w:pStyle w:val="ODOTbullet"/>
              <w:ind w:left="432" w:hanging="216"/>
            </w:pPr>
            <w:r>
              <w:t>What are some possible benefits that ATCs could provide? (Possible answers:  innovation, reduced cost, reduced schedule, minimized disruption)</w:t>
            </w:r>
          </w:p>
          <w:p w:rsidR="00AC7AB7" w:rsidRDefault="00AC7AB7" w:rsidP="00AC7AB7">
            <w:pPr>
              <w:pStyle w:val="ODOTbullet"/>
              <w:ind w:left="432" w:hanging="216"/>
            </w:pPr>
            <w:r>
              <w:t>What are some potential challenges related to implementing ATCs? (Possible answers: Additional procurement time/cost to review, c</w:t>
            </w:r>
            <w:r w:rsidRPr="001C2005">
              <w:t>omparing an “equal or better” design to base design</w:t>
            </w:r>
            <w:r>
              <w:t>, maintaining confidentiality, etc.)</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5DC57F6" wp14:editId="1127482B">
                  <wp:extent cx="493776" cy="484632"/>
                  <wp:effectExtent l="0" t="0" r="1905" b="0"/>
                  <wp:docPr id="802" name="Picture 802"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33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1D3C30F" wp14:editId="23EEE6D9">
                  <wp:extent cx="521208" cy="493776"/>
                  <wp:effectExtent l="0" t="0" r="0" b="1905"/>
                  <wp:docPr id="803" name="Picture 803"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Let’s take a look at how allowing ATCs would modify the procurement process.</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 w:rsidR="00AC7AB7" w:rsidRDefault="00AC7AB7" w:rsidP="00AC7AB7">
            <w:pPr>
              <w:jc w:val="center"/>
            </w:pPr>
            <w:r w:rsidRPr="00246E36">
              <w:rPr>
                <w:noProof/>
              </w:rPr>
              <w:drawing>
                <wp:inline distT="0" distB="0" distL="0" distR="0" wp14:anchorId="240F3870" wp14:editId="76F4F4E7">
                  <wp:extent cx="2779776" cy="2084832"/>
                  <wp:effectExtent l="0" t="0" r="1905"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8A87922" wp14:editId="423BBE34">
                  <wp:extent cx="512064" cy="521208"/>
                  <wp:effectExtent l="0" t="0" r="2540" b="0"/>
                  <wp:docPr id="805" name="Picture 80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Allowing ATCs will generally extend the duration of the RFP phase.</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E66038C" wp14:editId="7AA2D78A">
                  <wp:extent cx="521208" cy="484632"/>
                  <wp:effectExtent l="0" t="0" r="0" b="0"/>
                  <wp:docPr id="806" name="Picture 80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1C9A018" wp14:editId="4F0F6A8C">
                  <wp:extent cx="484632" cy="512064"/>
                  <wp:effectExtent l="0" t="0" r="0" b="2540"/>
                  <wp:docPr id="807" name="Picture 807"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54A175A" wp14:editId="666EB5BA">
                  <wp:extent cx="466344" cy="521208"/>
                  <wp:effectExtent l="0" t="0" r="0" b="0"/>
                  <wp:docPr id="808" name="Picture 80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 xml:space="preserve">Use this slide to illustrate how ATCs are incorporated into the RFP process, noting that it can add 4 weeks to the procurement schedule.  </w:t>
            </w:r>
          </w:p>
          <w:p w:rsidR="00AC7AB7" w:rsidRDefault="00AC7AB7" w:rsidP="00AC7AB7">
            <w:pPr>
              <w:pStyle w:val="ODOTtext"/>
            </w:pPr>
            <w:r>
              <w:t>Indicate that although the figure reflects a value-based procurement process, ATCs could also be used in a two-step low-bid process, where no separate technical proposal is submitted.</w:t>
            </w:r>
          </w:p>
          <w:p w:rsidR="00AC7AB7" w:rsidRDefault="00AC7AB7" w:rsidP="00AC7AB7">
            <w:pPr>
              <w:pStyle w:val="ODOTtext"/>
            </w:pPr>
            <w:r>
              <w:t>Also add that the Department may incorporate one-on-one meetings with the Offerors to discuss the ATCs before the final submittal.</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ABBD857" wp14:editId="63674843">
                  <wp:extent cx="493776" cy="484632"/>
                  <wp:effectExtent l="0" t="0" r="1905" b="0"/>
                  <wp:docPr id="809" name="Picture 80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34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03C5955" wp14:editId="663BFB14">
                  <wp:extent cx="521208" cy="493776"/>
                  <wp:effectExtent l="0" t="0" r="0" b="1905"/>
                  <wp:docPr id="810" name="Picture 810"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Before we move on to some general DB contracting issues, let’s summarize what we’ve discussed about DB procurement.</w:t>
            </w:r>
          </w:p>
        </w:tc>
      </w:tr>
    </w:tbl>
    <w:p w:rsidR="00AC7AB7" w:rsidRDefault="00AC7AB7" w:rsidP="00AC7AB7"/>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0A03CC">
              <w:rPr>
                <w:noProof/>
              </w:rPr>
              <w:drawing>
                <wp:inline distT="0" distB="0" distL="0" distR="0" wp14:anchorId="05F947C7" wp14:editId="47434AD9">
                  <wp:extent cx="2779776" cy="2084832"/>
                  <wp:effectExtent l="0" t="0" r="190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B460C61" wp14:editId="5955C1C6">
                  <wp:extent cx="512064" cy="521208"/>
                  <wp:effectExtent l="0" t="0" r="2540" b="0"/>
                  <wp:docPr id="812" name="Picture 812"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Display this slide to summarize the key points from the procurement discussion.</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C09F33B" wp14:editId="14C4D6A2">
                  <wp:extent cx="521208" cy="484632"/>
                  <wp:effectExtent l="0" t="0" r="0" b="0"/>
                  <wp:docPr id="813" name="Picture 813"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841DCD1" wp14:editId="21C121CF">
                  <wp:extent cx="484632" cy="512064"/>
                  <wp:effectExtent l="0" t="0" r="0" b="2540"/>
                  <wp:docPr id="814" name="Picture 814"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B51EAEC" wp14:editId="50AE2F15">
                  <wp:extent cx="466344" cy="521208"/>
                  <wp:effectExtent l="0" t="0" r="0" b="0"/>
                  <wp:docPr id="815" name="Picture 815"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Use this slide to quickly run through the highlights of the procurement discussion.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DEC9F31" wp14:editId="59A401FA">
                  <wp:extent cx="493776" cy="484632"/>
                  <wp:effectExtent l="0" t="0" r="1905" b="0"/>
                  <wp:docPr id="816" name="Picture 816"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35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3C8172D" wp14:editId="7E2DC793">
                  <wp:extent cx="521208" cy="493776"/>
                  <wp:effectExtent l="0" t="0" r="0" b="1905"/>
                  <wp:docPr id="817" name="Picture 817"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Let’s now take a closer look at DB contracts.</w:t>
            </w:r>
          </w:p>
        </w:tc>
      </w:tr>
    </w:tbl>
    <w:p w:rsidR="00AC7AB7" w:rsidRDefault="00AC7AB7" w:rsidP="00AC7A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r>
              <w:br w:type="page"/>
            </w:r>
          </w:p>
          <w:p w:rsidR="00AC7AB7" w:rsidRDefault="00AC7AB7" w:rsidP="00AC7AB7">
            <w:pPr>
              <w:jc w:val="center"/>
            </w:pPr>
            <w:r w:rsidRPr="000A03CC">
              <w:rPr>
                <w:noProof/>
              </w:rPr>
              <w:lastRenderedPageBreak/>
              <w:drawing>
                <wp:inline distT="0" distB="0" distL="0" distR="0" wp14:anchorId="6BF7F652" wp14:editId="22B190D7">
                  <wp:extent cx="2779776" cy="2084832"/>
                  <wp:effectExtent l="0" t="0" r="1905"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3C91B21F" wp14:editId="3C6B20EF">
                  <wp:extent cx="512064" cy="521208"/>
                  <wp:effectExtent l="0" t="0" r="2540" b="0"/>
                  <wp:docPr id="819" name="Picture 819"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Display this slide to transition to a discussion on DB contracts.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4E19D46" wp14:editId="4E5B5AF3">
                  <wp:extent cx="521208" cy="484632"/>
                  <wp:effectExtent l="0" t="0" r="0" b="0"/>
                  <wp:docPr id="820" name="Picture 820"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2303286" wp14:editId="6E0F3404">
                  <wp:extent cx="484632" cy="512064"/>
                  <wp:effectExtent l="0" t="0" r="0" b="2540"/>
                  <wp:docPr id="821" name="Picture 821"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 xml:space="preserve">N/A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4A38F14" wp14:editId="61B4AD28">
                  <wp:extent cx="466344" cy="521208"/>
                  <wp:effectExtent l="0" t="0" r="0" b="0"/>
                  <wp:docPr id="822" name="Picture 822"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 xml:space="preserve">Note that because DB alters the traditional roles and responsibilities of the Department and industry, the contractual basis between these parties changes as well.   </w:t>
            </w:r>
          </w:p>
          <w:p w:rsidR="00AC7AB7" w:rsidRDefault="00AC7AB7" w:rsidP="00AC7AB7">
            <w:pPr>
              <w:pStyle w:val="ODOTtext"/>
            </w:pPr>
            <w:r>
              <w:t>Although specific contract provisions will vary from project to project, the nature of the DB delivery approach requires careful revision of existing general provisions or the addition of unique special provisions for DB.</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82450FC" wp14:editId="74439794">
                  <wp:extent cx="493776" cy="484632"/>
                  <wp:effectExtent l="0" t="0" r="1905" b="0"/>
                  <wp:docPr id="823" name="Picture 823"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36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813A5CF" wp14:editId="34CCE0AC">
                  <wp:extent cx="521208" cy="493776"/>
                  <wp:effectExtent l="0" t="0" r="0" b="1905"/>
                  <wp:docPr id="824" name="Picture 824"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Let’s start our discussion by taking a look at terminology.</w:t>
            </w:r>
          </w:p>
        </w:tc>
      </w:tr>
    </w:tbl>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0A03CC">
              <w:rPr>
                <w:noProof/>
              </w:rPr>
              <w:drawing>
                <wp:inline distT="0" distB="0" distL="0" distR="0" wp14:anchorId="19884928" wp14:editId="1C6B51D5">
                  <wp:extent cx="2779776" cy="2084832"/>
                  <wp:effectExtent l="0" t="0" r="1905"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D2B336E" wp14:editId="0D60EA5E">
                  <wp:extent cx="512064" cy="521208"/>
                  <wp:effectExtent l="0" t="0" r="2540" b="0"/>
                  <wp:docPr id="826" name="Picture 826"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DB requires some new terminology.</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2D238DB" wp14:editId="45DC044C">
                  <wp:extent cx="521208" cy="484632"/>
                  <wp:effectExtent l="0" t="0" r="0" b="0"/>
                  <wp:docPr id="827" name="Picture 827"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Default="00AC7AB7" w:rsidP="00AC7AB7">
            <w:pPr>
              <w:pStyle w:val="ODOTbullet"/>
              <w:ind w:left="432" w:hanging="216"/>
            </w:pPr>
            <w:r>
              <w:t>PN 126</w:t>
            </w:r>
          </w:p>
          <w:p w:rsidR="00AC7AB7" w:rsidRPr="00F30214" w:rsidRDefault="00AC7AB7" w:rsidP="00AC7AB7">
            <w:pPr>
              <w:pStyle w:val="ODOTbullet"/>
              <w:ind w:left="432" w:hanging="216"/>
            </w:pPr>
            <w:r>
              <w:t>PN 136</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2093F10" wp14:editId="07C509DB">
                  <wp:extent cx="484632" cy="512064"/>
                  <wp:effectExtent l="0" t="0" r="0" b="2540"/>
                  <wp:docPr id="828" name="Picture 828"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C994295" wp14:editId="0E9C1FBB">
                  <wp:extent cx="466344" cy="521208"/>
                  <wp:effectExtent l="0" t="0" r="0" b="0"/>
                  <wp:docPr id="829" name="Picture 829"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Use this slide to quickly point out that use of DB requires some new definitions, which have been incorporated into ODOT’s proposal notes.  For example, Engineer of Record refers to the DBT’s Lead Designer who seals the construction plans.</w:t>
            </w:r>
          </w:p>
          <w:p w:rsidR="00AC7AB7" w:rsidRDefault="00AC7AB7" w:rsidP="00AC7AB7">
            <w:pPr>
              <w:pStyle w:val="ODOTtext"/>
            </w:pPr>
            <w:r>
              <w:t>Other existing definitions require some modification.  For example, under DB, “the Work” refers to both the design and construction of the project.</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A79DE79" wp14:editId="3058AF36">
                  <wp:extent cx="493776" cy="484632"/>
                  <wp:effectExtent l="0" t="0" r="1905" b="0"/>
                  <wp:docPr id="830" name="Picture 830"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37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9195060" wp14:editId="1B2D5389">
                  <wp:extent cx="521208" cy="493776"/>
                  <wp:effectExtent l="0" t="0" r="0" b="1905"/>
                  <wp:docPr id="831" name="Picture 831"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The contents of the bid documents will also change, as shown on the next slide.</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0D03AB">
              <w:rPr>
                <w:noProof/>
              </w:rPr>
              <w:drawing>
                <wp:inline distT="0" distB="0" distL="0" distR="0" wp14:anchorId="2A2D8502" wp14:editId="2F54717F">
                  <wp:extent cx="2779776" cy="2084832"/>
                  <wp:effectExtent l="0" t="0" r="1905"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A211E30" wp14:editId="63900252">
                  <wp:extent cx="512064" cy="521208"/>
                  <wp:effectExtent l="0" t="0" r="2540" b="0"/>
                  <wp:docPr id="833" name="Picture 833"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The contents of the bid documents changes under DB.</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7A08145" wp14:editId="038BE9DE">
                  <wp:extent cx="521208" cy="484632"/>
                  <wp:effectExtent l="0" t="0" r="0" b="0"/>
                  <wp:docPr id="834" name="Picture 834"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Default="00AC7AB7" w:rsidP="00AC7AB7">
            <w:pPr>
              <w:pStyle w:val="ODOTbullet"/>
              <w:ind w:left="432" w:hanging="216"/>
            </w:pPr>
            <w:r>
              <w:t>PN 126</w:t>
            </w:r>
          </w:p>
          <w:p w:rsidR="00AC7AB7" w:rsidRPr="00F30214" w:rsidRDefault="00AC7AB7" w:rsidP="00AC7AB7">
            <w:pPr>
              <w:pStyle w:val="ODOTbullet"/>
              <w:ind w:left="432" w:hanging="216"/>
            </w:pPr>
            <w:r>
              <w:t>PN 136</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757D99C" wp14:editId="7044016C">
                  <wp:extent cx="484632" cy="512064"/>
                  <wp:effectExtent l="0" t="0" r="0" b="2540"/>
                  <wp:docPr id="835" name="Picture 835"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8F9CCC3" wp14:editId="02312F35">
                  <wp:extent cx="466344" cy="521208"/>
                  <wp:effectExtent l="0" t="0" r="0" b="0"/>
                  <wp:docPr id="836" name="Picture 836"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Use this slide to explain that due to the lump sum nature of DB, the Department no longer provides Offerors with an estimate of quantities.</w:t>
            </w:r>
          </w:p>
          <w:p w:rsidR="00AC7AB7" w:rsidRDefault="00AC7AB7" w:rsidP="00AC7AB7">
            <w:pPr>
              <w:pStyle w:val="ODOTtext"/>
            </w:pPr>
            <w:r>
              <w:t>The basis of the DB contract becomes the Scope of Services document.</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3096692" wp14:editId="6AB0B46C">
                  <wp:extent cx="493776" cy="484632"/>
                  <wp:effectExtent l="0" t="0" r="1905" b="0"/>
                  <wp:docPr id="837" name="Picture 837"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38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6398ECE" wp14:editId="39282CE2">
                  <wp:extent cx="521208" cy="493776"/>
                  <wp:effectExtent l="0" t="0" r="0" b="1905"/>
                  <wp:docPr id="838" name="Picture 838"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Other contracting issues unique to DB are discussed on the next slide.</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773140">
              <w:rPr>
                <w:noProof/>
              </w:rPr>
              <w:drawing>
                <wp:inline distT="0" distB="0" distL="0" distR="0" wp14:anchorId="44426068" wp14:editId="41793CBD">
                  <wp:extent cx="2779776" cy="2084832"/>
                  <wp:effectExtent l="0" t="0" r="1905"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8734786" wp14:editId="498B92C8">
                  <wp:extent cx="512064" cy="521208"/>
                  <wp:effectExtent l="0" t="0" r="2540" b="0"/>
                  <wp:docPr id="840" name="Picture 840"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Use of DB requires some new or modified contract provisions.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6D54281" wp14:editId="2E652675">
                  <wp:extent cx="521208" cy="484632"/>
                  <wp:effectExtent l="0" t="0" r="0" b="0"/>
                  <wp:docPr id="841" name="Picture 841"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Default="00AC7AB7" w:rsidP="00AC7AB7">
            <w:pPr>
              <w:pStyle w:val="ODOTbullet"/>
              <w:ind w:left="432" w:hanging="216"/>
            </w:pPr>
            <w:r>
              <w:t>PN 126</w:t>
            </w:r>
          </w:p>
          <w:p w:rsidR="00AC7AB7" w:rsidRPr="00F30214" w:rsidRDefault="00AC7AB7" w:rsidP="00AC7AB7">
            <w:pPr>
              <w:pStyle w:val="ODOTbullet"/>
              <w:ind w:left="432" w:hanging="216"/>
            </w:pPr>
            <w:r>
              <w:t>PN 136</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1280D65" wp14:editId="4896A3D9">
                  <wp:extent cx="484632" cy="512064"/>
                  <wp:effectExtent l="0" t="0" r="0" b="2540"/>
                  <wp:docPr id="842" name="Picture 842"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A5C3610" wp14:editId="6E92FDF1">
                  <wp:extent cx="466344" cy="521208"/>
                  <wp:effectExtent l="0" t="0" r="0" b="0"/>
                  <wp:docPr id="843" name="Picture 843"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Use this slide to briefly review some of the required changes to standard provisions.  For example:</w:t>
            </w:r>
          </w:p>
          <w:p w:rsidR="00AC7AB7" w:rsidRDefault="00AC7AB7" w:rsidP="00AC7AB7">
            <w:pPr>
              <w:pStyle w:val="ODOTbullet"/>
              <w:ind w:left="432" w:hanging="216"/>
            </w:pPr>
            <w:r>
              <w:t xml:space="preserve">The intent of the contract documents needs to address both design and construction.  </w:t>
            </w:r>
          </w:p>
          <w:p w:rsidR="00AC7AB7" w:rsidRPr="00B83C24" w:rsidRDefault="00AC7AB7" w:rsidP="00AC7AB7">
            <w:pPr>
              <w:pStyle w:val="ODOTbullet"/>
              <w:ind w:left="432" w:hanging="216"/>
            </w:pPr>
            <w:r>
              <w:t>On a DB project, in addition to general liability and builder’s risk insurance, it is also common to require professional liability, or Errors and Omissions (E&amp;O) insurance, as the DBT, and not the Department or a design consultant, is the Engineer-of-Record.  The professional liability insurance policy should be held in the name of the DBT that enters into a contract with the Department.  This means that the DBT cannot rely on the insurance policy or policies of its designers to cover professional liability.  This protects the Department from dealing with multiple insurance agencies and policies that may or may not cover the risks associated with a particular project.</w:t>
            </w:r>
          </w:p>
          <w:p w:rsidR="00AC7AB7" w:rsidRDefault="00AC7AB7" w:rsidP="00AC7AB7">
            <w:pPr>
              <w:pStyle w:val="ODOTbullet"/>
              <w:ind w:left="432" w:hanging="216"/>
            </w:pPr>
            <w:r>
              <w:t>VE Change Proposals are typically not accepted.</w:t>
            </w:r>
          </w:p>
          <w:p w:rsidR="00AC7AB7" w:rsidRDefault="00AC7AB7" w:rsidP="00AC7AB7">
            <w:pPr>
              <w:pStyle w:val="ODOTbullet"/>
              <w:ind w:left="432" w:hanging="216"/>
            </w:pPr>
            <w:r>
              <w:t>Measurement and payment provisions need to be revised to reflect the lump sum nature of the project and address payment for both design and construction services.</w:t>
            </w:r>
          </w:p>
          <w:p w:rsidR="00AC7AB7" w:rsidRDefault="00AC7AB7" w:rsidP="00AC7AB7">
            <w:pPr>
              <w:pStyle w:val="ODOTtext"/>
            </w:pPr>
            <w:r>
              <w:t>Note that additional contract administration issues will be addressed in the next Part of the course.</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34058A6" wp14:editId="4695AF99">
                  <wp:extent cx="493776" cy="484632"/>
                  <wp:effectExtent l="0" t="0" r="1905" b="0"/>
                  <wp:docPr id="844" name="Picture 844"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39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643D156C" wp14:editId="166BC37A">
                  <wp:extent cx="521208" cy="493776"/>
                  <wp:effectExtent l="0" t="0" r="0" b="1905"/>
                  <wp:docPr id="845" name="Picture 845"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 xml:space="preserve">Unique administrative aspects of a DB contract will be discussed in the next Part of the course.  First, however, we’ll take a look at a case study in which the Department dealt with a bid protest on a recent value-based DB project. </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4A05F4">
              <w:rPr>
                <w:noProof/>
              </w:rPr>
              <w:drawing>
                <wp:inline distT="0" distB="0" distL="0" distR="0" wp14:anchorId="0FE00FD7" wp14:editId="21CC6D1F">
                  <wp:extent cx="2779776" cy="2084832"/>
                  <wp:effectExtent l="0" t="0" r="1905"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D3EAEEE" wp14:editId="38C9A4CC">
                  <wp:extent cx="512064" cy="521208"/>
                  <wp:effectExtent l="0" t="0" r="2540" b="0"/>
                  <wp:docPr id="847" name="Picture 847"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Display this slide to transition to a case study discussion.</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79EF825" wp14:editId="48A27470">
                  <wp:extent cx="521208" cy="484632"/>
                  <wp:effectExtent l="0" t="0" r="0" b="0"/>
                  <wp:docPr id="848" name="Picture 848"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F97F9B3" wp14:editId="0453320E">
                  <wp:extent cx="484632" cy="512064"/>
                  <wp:effectExtent l="0" t="0" r="0" b="2540"/>
                  <wp:docPr id="849" name="Picture 849"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AFEA2B0" wp14:editId="45B41B32">
                  <wp:extent cx="466344" cy="521208"/>
                  <wp:effectExtent l="0" t="0" r="0" b="0"/>
                  <wp:docPr id="850" name="Picture 850"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 xml:space="preserve">Note that you will now be presenting a case study to discuss a bid protest that occurred on an ODOT project.  Note that although the issue materialized during the procurement phase, the root cause of the problem stemmed from an ambiguous project Scope.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B6647FA" wp14:editId="3DE3F5F9">
                  <wp:extent cx="493776" cy="484632"/>
                  <wp:effectExtent l="0" t="0" r="1905" b="0"/>
                  <wp:docPr id="851" name="Picture 851"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40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BE2D4F3" wp14:editId="08103D68">
                  <wp:extent cx="521208" cy="493776"/>
                  <wp:effectExtent l="0" t="0" r="0" b="1905"/>
                  <wp:docPr id="852" name="Picture 852"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Let’s take a look at what the Scope of Services required.</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43265B">
              <w:rPr>
                <w:noProof/>
              </w:rPr>
              <w:drawing>
                <wp:inline distT="0" distB="0" distL="0" distR="0" wp14:anchorId="5C4EC971" wp14:editId="5592D023">
                  <wp:extent cx="2779776" cy="2084832"/>
                  <wp:effectExtent l="0" t="0" r="190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3613EC7" wp14:editId="24B2422B">
                  <wp:extent cx="512064" cy="521208"/>
                  <wp:effectExtent l="0" t="0" r="2540" b="0"/>
                  <wp:docPr id="854" name="Picture 85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Use this slide to introduce the case study.</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DBD4488" wp14:editId="10FB0E7E">
                  <wp:extent cx="521208" cy="484632"/>
                  <wp:effectExtent l="0" t="0" r="0" b="0"/>
                  <wp:docPr id="855" name="Picture 85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7C2B250" wp14:editId="333F95CF">
                  <wp:extent cx="484632" cy="512064"/>
                  <wp:effectExtent l="0" t="0" r="0" b="2540"/>
                  <wp:docPr id="856" name="Picture 85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D44D9C2" wp14:editId="7562B9F8">
                  <wp:extent cx="466344" cy="521208"/>
                  <wp:effectExtent l="0" t="0" r="0" b="0"/>
                  <wp:docPr id="857" name="Picture 85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Set up the project circumstances, highlighting the following:</w:t>
            </w:r>
          </w:p>
          <w:p w:rsidR="00AC7AB7" w:rsidRPr="0043265B" w:rsidRDefault="00AC7AB7" w:rsidP="00AC7AB7">
            <w:pPr>
              <w:pStyle w:val="ODOTbullet"/>
              <w:ind w:left="432" w:hanging="216"/>
            </w:pPr>
            <w:r w:rsidRPr="0043265B">
              <w:t xml:space="preserve">New westbound Innerbelt Bridge DB Project utilized a multi-step value-based procurement process (1-SOQ, 2-ATC, 3-Technical Proposal) </w:t>
            </w:r>
          </w:p>
          <w:p w:rsidR="00AC7AB7" w:rsidRPr="0043265B" w:rsidRDefault="00AC7AB7" w:rsidP="00AC7AB7">
            <w:pPr>
              <w:pStyle w:val="ODOTbullet"/>
              <w:ind w:left="432" w:hanging="216"/>
            </w:pPr>
            <w:r w:rsidRPr="0043265B">
              <w:t>The most important criteria (weightings) were Proposed Design (20pts) and Construction (20pts)</w:t>
            </w:r>
          </w:p>
          <w:p w:rsidR="00AC7AB7" w:rsidRPr="0043265B" w:rsidRDefault="00AC7AB7" w:rsidP="00AC7AB7">
            <w:pPr>
              <w:pStyle w:val="ODOTbullet"/>
              <w:ind w:left="432" w:hanging="216"/>
            </w:pPr>
            <w:r w:rsidRPr="0043265B">
              <w:t xml:space="preserve">The design criteria called for the girder depth to vary </w:t>
            </w:r>
            <w:r>
              <w:t>“</w:t>
            </w:r>
            <w:r w:rsidRPr="0043265B">
              <w:t>parabolically</w:t>
            </w:r>
            <w:r>
              <w:t>”</w:t>
            </w:r>
          </w:p>
          <w:p w:rsidR="00AC7AB7" w:rsidRDefault="00AC7AB7" w:rsidP="00AC7AB7">
            <w:pPr>
              <w:pStyle w:val="ODOTbullet"/>
              <w:ind w:left="432" w:hanging="216"/>
            </w:pPr>
            <w:r w:rsidRPr="0043265B">
              <w:t xml:space="preserve">The final award was determined using a formula weighing 70% on price, and 30% on score.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F17D0EB" wp14:editId="3FB6A1BC">
                  <wp:extent cx="493776" cy="484632"/>
                  <wp:effectExtent l="0" t="0" r="1905" b="0"/>
                  <wp:docPr id="858" name="Picture 85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42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E18CB4C" wp14:editId="583C000B">
                  <wp:extent cx="521208" cy="493776"/>
                  <wp:effectExtent l="0" t="0" r="0" b="1905"/>
                  <wp:docPr id="859" name="Picture 85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So what happened?</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425491">
              <w:rPr>
                <w:noProof/>
              </w:rPr>
              <w:drawing>
                <wp:inline distT="0" distB="0" distL="0" distR="0" wp14:anchorId="099CA37B" wp14:editId="593865E5">
                  <wp:extent cx="2779776" cy="2084832"/>
                  <wp:effectExtent l="0" t="0" r="1905"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BA39CE7" wp14:editId="6EC70A0E">
                  <wp:extent cx="512064" cy="521208"/>
                  <wp:effectExtent l="0" t="0" r="2540" b="0"/>
                  <wp:docPr id="861" name="Picture 86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This photo represents what ODOT had expected to receive from the DBT.</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C1F32E6" wp14:editId="13F08896">
                  <wp:extent cx="521208" cy="484632"/>
                  <wp:effectExtent l="0" t="0" r="0" b="0"/>
                  <wp:docPr id="862" name="Picture 86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7905D0B" wp14:editId="384E404B">
                  <wp:extent cx="484632" cy="512064"/>
                  <wp:effectExtent l="0" t="0" r="0" b="2540"/>
                  <wp:docPr id="863" name="Picture 86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53CBFCA" wp14:editId="56967389">
                  <wp:extent cx="466344" cy="521208"/>
                  <wp:effectExtent l="0" t="0" r="0" b="0"/>
                  <wp:docPr id="864" name="Picture 86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Pr="00425491" w:rsidRDefault="00AC7AB7" w:rsidP="00AC7AB7">
            <w:pPr>
              <w:pStyle w:val="ODOTtext"/>
            </w:pPr>
            <w:r w:rsidRPr="00425491">
              <w:t>The second place team receive</w:t>
            </w:r>
            <w:r>
              <w:t>d their s</w:t>
            </w:r>
            <w:r w:rsidRPr="00425491">
              <w:t>tipend</w:t>
            </w:r>
            <w:r>
              <w:t>,</w:t>
            </w:r>
            <w:r w:rsidRPr="00425491">
              <w:t xml:space="preserve"> but ended up filing </w:t>
            </w:r>
            <w:r>
              <w:t xml:space="preserve">an </w:t>
            </w:r>
            <w:r w:rsidRPr="00425491">
              <w:t>injunction against ODOT and wanted the contract declared void.</w:t>
            </w:r>
          </w:p>
          <w:p w:rsidR="00AC7AB7" w:rsidRPr="00425491" w:rsidRDefault="00AC7AB7" w:rsidP="00AC7AB7">
            <w:pPr>
              <w:pStyle w:val="ODOTtext"/>
            </w:pPr>
            <w:r w:rsidRPr="00425491">
              <w:t>The litigation centered around the interpretation of “what is a parab</w:t>
            </w:r>
            <w:r>
              <w:t>ola?”</w:t>
            </w:r>
          </w:p>
          <w:p w:rsidR="00AC7AB7" w:rsidRDefault="00AC7AB7" w:rsidP="00AC7AB7">
            <w:pPr>
              <w:pStyle w:val="ODOTtext"/>
            </w:pPr>
            <w:r>
              <w:t xml:space="preserve">The photo shows </w:t>
            </w:r>
            <w:r w:rsidRPr="00425491">
              <w:t>what ODOT intended for the shape. ODOT intended for the parabolic shape to continue from support to support.</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BF80E28" wp14:editId="6643D1E5">
                  <wp:extent cx="493776" cy="484632"/>
                  <wp:effectExtent l="0" t="0" r="1905" b="0"/>
                  <wp:docPr id="865" name="Picture 86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43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D96A72F" wp14:editId="37987517">
                  <wp:extent cx="521208" cy="493776"/>
                  <wp:effectExtent l="0" t="0" r="0" b="1905"/>
                  <wp:docPr id="866" name="Picture 86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Let’s take a look at the winning proposer’s concept.</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425491">
              <w:rPr>
                <w:noProof/>
              </w:rPr>
              <w:drawing>
                <wp:inline distT="0" distB="0" distL="0" distR="0" wp14:anchorId="36B4162C" wp14:editId="35C35467">
                  <wp:extent cx="2779776" cy="2084832"/>
                  <wp:effectExtent l="0" t="0" r="190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8CC95E8" wp14:editId="3B9FC796">
                  <wp:extent cx="512064" cy="521208"/>
                  <wp:effectExtent l="0" t="0" r="2540" b="0"/>
                  <wp:docPr id="868" name="Picture 868"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This rendering represents the winning proposer’s concept.</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BD31101" wp14:editId="0B401D9F">
                  <wp:extent cx="521208" cy="484632"/>
                  <wp:effectExtent l="0" t="0" r="0" b="0"/>
                  <wp:docPr id="869" name="Picture 869"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339A19C" wp14:editId="54F99232">
                  <wp:extent cx="484632" cy="512064"/>
                  <wp:effectExtent l="0" t="0" r="0" b="2540"/>
                  <wp:docPr id="870" name="Picture 870"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6EF1421" wp14:editId="1CE3DD67">
                  <wp:extent cx="466344" cy="521208"/>
                  <wp:effectExtent l="0" t="0" r="0" b="0"/>
                  <wp:docPr id="871" name="Picture 871"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rPr>
                <w:rFonts w:eastAsiaTheme="minorEastAsia"/>
              </w:rPr>
            </w:pPr>
            <w:r>
              <w:rPr>
                <w:rFonts w:eastAsiaTheme="minorEastAsia"/>
              </w:rPr>
              <w:t xml:space="preserve">Instruct the class to study the rendering and ask them if they think it meets the Scope requirements. </w:t>
            </w:r>
          </w:p>
          <w:p w:rsidR="00AC7AB7" w:rsidRDefault="00AC7AB7" w:rsidP="00AC7AB7">
            <w:pPr>
              <w:pStyle w:val="ODOTtext"/>
            </w:pPr>
            <w:r>
              <w:rPr>
                <w:rFonts w:eastAsiaTheme="minorEastAsia"/>
              </w:rPr>
              <w:t xml:space="preserve">The proposer’s explanation is that this section does assume </w:t>
            </w:r>
            <w:r w:rsidRPr="00425491">
              <w:rPr>
                <w:rFonts w:eastAsiaTheme="minorEastAsia"/>
              </w:rPr>
              <w:t>a parabolic shape when it is changing.  This would be consistent with the look of existing bridges in the area.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0D215E4" wp14:editId="269E9CC1">
                  <wp:extent cx="493776" cy="484632"/>
                  <wp:effectExtent l="0" t="0" r="1905" b="0"/>
                  <wp:docPr id="872" name="Picture 872"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44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19677DC" wp14:editId="14812245">
                  <wp:extent cx="521208" cy="493776"/>
                  <wp:effectExtent l="0" t="0" r="0" b="1905"/>
                  <wp:docPr id="873" name="Picture 873"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Let’s take another look at the winning concept.</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1614E8">
              <w:rPr>
                <w:noProof/>
              </w:rPr>
              <w:drawing>
                <wp:inline distT="0" distB="0" distL="0" distR="0" wp14:anchorId="01323CCE" wp14:editId="7F534E6C">
                  <wp:extent cx="2779776" cy="2084832"/>
                  <wp:effectExtent l="0" t="0" r="1905"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97FD6F1" wp14:editId="6865DC20">
                  <wp:extent cx="512064" cy="521208"/>
                  <wp:effectExtent l="0" t="0" r="2540" b="0"/>
                  <wp:docPr id="875" name="Picture 87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The winning concept used a straight member to connect the varying depth sections, which wasn’t what ODOT had originally envisioned for the design solution.</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9377137" wp14:editId="7EFF0EDD">
                  <wp:extent cx="521208" cy="484632"/>
                  <wp:effectExtent l="0" t="0" r="0" b="0"/>
                  <wp:docPr id="876" name="Picture 87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D990009" wp14:editId="01A32ADF">
                  <wp:extent cx="484632" cy="512064"/>
                  <wp:effectExtent l="0" t="0" r="0" b="2540"/>
                  <wp:docPr id="877" name="Picture 877"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152EF88" wp14:editId="25BC1A63">
                  <wp:extent cx="466344" cy="521208"/>
                  <wp:effectExtent l="0" t="0" r="0" b="0"/>
                  <wp:docPr id="878" name="Picture 87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Pr="001614E8" w:rsidRDefault="00AC7AB7" w:rsidP="00AC7AB7">
            <w:pPr>
              <w:pStyle w:val="ODOTtext"/>
              <w:rPr>
                <w:rFonts w:eastAsiaTheme="minorEastAsia"/>
              </w:rPr>
            </w:pPr>
            <w:r>
              <w:rPr>
                <w:rFonts w:eastAsiaTheme="minorEastAsia"/>
              </w:rPr>
              <w:t>The w</w:t>
            </w:r>
            <w:r w:rsidRPr="001614E8">
              <w:rPr>
                <w:rFonts w:eastAsiaTheme="minorEastAsia"/>
              </w:rPr>
              <w:t xml:space="preserve">inning proposer connected the varying depth sections with a straight member.  </w:t>
            </w:r>
          </w:p>
          <w:p w:rsidR="00AC7AB7" w:rsidRPr="001614E8" w:rsidRDefault="00AC7AB7" w:rsidP="00AC7AB7">
            <w:pPr>
              <w:pStyle w:val="ODOTtext"/>
              <w:rPr>
                <w:rFonts w:eastAsiaTheme="minorEastAsia"/>
              </w:rPr>
            </w:pPr>
            <w:r w:rsidRPr="001614E8">
              <w:rPr>
                <w:rFonts w:eastAsiaTheme="minorEastAsia"/>
              </w:rPr>
              <w:t>The variation did NOT continue from support to support, as ODOT intended when the scope wording was written.</w:t>
            </w:r>
          </w:p>
          <w:p w:rsidR="00AC7AB7" w:rsidRDefault="00AC7AB7" w:rsidP="00AC7AB7">
            <w:pPr>
              <w:pStyle w:val="ODOTtext"/>
            </w:pPr>
            <w:r w:rsidRPr="001614E8">
              <w:rPr>
                <w:rFonts w:eastAsiaTheme="minorEastAsia"/>
              </w:rPr>
              <w:t xml:space="preserve">ODOT accepted the design, even though a full parabola was ODOT’s intention…acknowledged scope not clear… but winning Proposer had a reasonable interpretation.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12E371E" wp14:editId="55054D4B">
                  <wp:extent cx="493776" cy="484632"/>
                  <wp:effectExtent l="0" t="0" r="1905" b="0"/>
                  <wp:docPr id="879" name="Picture 87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45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2B9C86A" wp14:editId="3C4A7C2D">
                  <wp:extent cx="521208" cy="493776"/>
                  <wp:effectExtent l="0" t="0" r="0" b="1905"/>
                  <wp:docPr id="880" name="Picture 880"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What happened next?</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671EE7">
              <w:rPr>
                <w:noProof/>
              </w:rPr>
              <w:drawing>
                <wp:inline distT="0" distB="0" distL="0" distR="0" wp14:anchorId="0AD56C1C" wp14:editId="38A12B64">
                  <wp:extent cx="2779776" cy="2084832"/>
                  <wp:effectExtent l="0" t="0" r="1905"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5D7EF31" wp14:editId="67FFFD85">
                  <wp:extent cx="512064" cy="521208"/>
                  <wp:effectExtent l="0" t="0" r="2540" b="0"/>
                  <wp:docPr id="882" name="Picture 882"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Use this slide to describe what happened.</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64DDCB9" wp14:editId="44196D96">
                  <wp:extent cx="521208" cy="484632"/>
                  <wp:effectExtent l="0" t="0" r="0" b="0"/>
                  <wp:docPr id="883" name="Picture 883"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3587DEA" wp14:editId="14E34C82">
                  <wp:extent cx="484632" cy="512064"/>
                  <wp:effectExtent l="0" t="0" r="0" b="2540"/>
                  <wp:docPr id="884" name="Picture 884"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302BDF5" wp14:editId="4B3E4981">
                  <wp:extent cx="466344" cy="521208"/>
                  <wp:effectExtent l="0" t="0" r="0" b="0"/>
                  <wp:docPr id="885" name="Picture 885"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rPr>
                <w:rFonts w:eastAsiaTheme="minorEastAsia"/>
              </w:rPr>
            </w:pPr>
            <w:r>
              <w:t xml:space="preserve">Use this slide to describe what happened.  </w:t>
            </w:r>
          </w:p>
          <w:p w:rsidR="00AC7AB7" w:rsidRPr="00671EE7" w:rsidRDefault="00AC7AB7" w:rsidP="00AC7AB7">
            <w:pPr>
              <w:pStyle w:val="ODOTtext"/>
            </w:pPr>
            <w:r w:rsidRPr="00671EE7">
              <w:t xml:space="preserve">Proposer #2 filed an injunction. </w:t>
            </w:r>
          </w:p>
          <w:p w:rsidR="00AC7AB7" w:rsidRPr="00671EE7" w:rsidRDefault="00AC7AB7" w:rsidP="00AC7AB7">
            <w:pPr>
              <w:pStyle w:val="ODOTbullet"/>
              <w:ind w:left="432" w:hanging="216"/>
            </w:pPr>
            <w:r w:rsidRPr="00671EE7">
              <w:t>Claimed the winning DBT did not follow the Scope – the bridge beam shape is not a Parabola as was “required” by the scope; therefore, #1 was nonresponsive.</w:t>
            </w:r>
          </w:p>
          <w:p w:rsidR="00AC7AB7" w:rsidRDefault="00AC7AB7" w:rsidP="00AC7AB7">
            <w:pPr>
              <w:pStyle w:val="ODOTbullet"/>
              <w:ind w:left="432" w:hanging="216"/>
            </w:pPr>
            <w:r w:rsidRPr="00671EE7">
              <w:t>ODOT accepted the project design as consistent with Scope of Services even though it was not what was originally intended.</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8EB0103" wp14:editId="1A92C282">
                  <wp:extent cx="493776" cy="484632"/>
                  <wp:effectExtent l="0" t="0" r="1905" b="0"/>
                  <wp:docPr id="886" name="Picture 886"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46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B7E1EB6" wp14:editId="006CE0CC">
                  <wp:extent cx="521208" cy="493776"/>
                  <wp:effectExtent l="0" t="0" r="0" b="1905"/>
                  <wp:docPr id="887" name="Picture 887"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What was the judge’s interpretation?</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671EE7">
              <w:rPr>
                <w:noProof/>
              </w:rPr>
              <w:drawing>
                <wp:inline distT="0" distB="0" distL="0" distR="0" wp14:anchorId="7DEFFC77" wp14:editId="7AB56121">
                  <wp:extent cx="2779776" cy="2084832"/>
                  <wp:effectExtent l="0" t="0" r="1905"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D0BDFEF" wp14:editId="7B9AC8B6">
                  <wp:extent cx="512064" cy="521208"/>
                  <wp:effectExtent l="0" t="0" r="2540" b="0"/>
                  <wp:docPr id="889" name="Picture 889"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Use this slide to describe what happened.</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06D8694" wp14:editId="24D0A712">
                  <wp:extent cx="521208" cy="484632"/>
                  <wp:effectExtent l="0" t="0" r="0" b="0"/>
                  <wp:docPr id="890" name="Picture 890"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3139F8C" wp14:editId="72DC669E">
                  <wp:extent cx="484632" cy="512064"/>
                  <wp:effectExtent l="0" t="0" r="0" b="2540"/>
                  <wp:docPr id="891" name="Picture 891"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74CFA35" wp14:editId="2F277AED">
                  <wp:extent cx="466344" cy="521208"/>
                  <wp:effectExtent l="0" t="0" r="0" b="0"/>
                  <wp:docPr id="892" name="Picture 892"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Pr="00671EE7" w:rsidRDefault="00AC7AB7" w:rsidP="00AC7AB7">
            <w:pPr>
              <w:pStyle w:val="ODOTtext"/>
            </w:pPr>
            <w:r w:rsidRPr="00671EE7">
              <w:t>The Judge agreed (with ODOT) that #1 had a reasonable interpretation, even though the design was not what ODOT intended.  Parabolic variation wasn’t required across entire beam length</w:t>
            </w:r>
          </w:p>
          <w:p w:rsidR="00AC7AB7" w:rsidRDefault="00AC7AB7" w:rsidP="00AC7AB7">
            <w:pPr>
              <w:pStyle w:val="ODOTtext"/>
            </w:pPr>
            <w:r w:rsidRPr="00671EE7">
              <w:t>Injunction was NOT upheld as it would cause unreasonable delays to the construction.  ODOT continued forth with the award process.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6D97906" wp14:editId="1004DD55">
                  <wp:extent cx="493776" cy="484632"/>
                  <wp:effectExtent l="0" t="0" r="1905" b="0"/>
                  <wp:docPr id="893" name="Picture 893"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47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7B5BA9A" wp14:editId="01C470BA">
                  <wp:extent cx="521208" cy="493776"/>
                  <wp:effectExtent l="0" t="0" r="0" b="1905"/>
                  <wp:docPr id="894" name="Picture 894"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What can we take away from this case study?</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671EE7">
              <w:rPr>
                <w:noProof/>
              </w:rPr>
              <w:drawing>
                <wp:inline distT="0" distB="0" distL="0" distR="0" wp14:anchorId="4C0388BF" wp14:editId="3EA1F5AE">
                  <wp:extent cx="2779776" cy="2084832"/>
                  <wp:effectExtent l="0" t="0" r="190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9E130C9" wp14:editId="3F196929">
                  <wp:extent cx="512064" cy="521208"/>
                  <wp:effectExtent l="0" t="0" r="2540" b="0"/>
                  <wp:docPr id="896" name="Picture 896"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Use this slide to discuss the outcome and lessons learned from this project.</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404A44E" wp14:editId="31200659">
                  <wp:extent cx="521208" cy="484632"/>
                  <wp:effectExtent l="0" t="0" r="0" b="0"/>
                  <wp:docPr id="897" name="Picture 897"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ECFD46A" wp14:editId="3614D986">
                  <wp:extent cx="484632" cy="512064"/>
                  <wp:effectExtent l="0" t="0" r="0" b="2540"/>
                  <wp:docPr id="898" name="Picture 898"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1C4D73A" wp14:editId="0781AE88">
                  <wp:extent cx="466344" cy="521208"/>
                  <wp:effectExtent l="0" t="0" r="0" b="0"/>
                  <wp:docPr id="899" name="Picture 899"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Discuss the project outcomes:</w:t>
            </w:r>
          </w:p>
          <w:p w:rsidR="00AC7AB7" w:rsidRPr="00671EE7" w:rsidRDefault="00AC7AB7" w:rsidP="00AC7AB7">
            <w:pPr>
              <w:pStyle w:val="ODOTbullet"/>
              <w:ind w:left="432" w:hanging="216"/>
            </w:pPr>
            <w:r w:rsidRPr="00671EE7">
              <w:t>Project moved forward and design did not strictly meet scope language as drafted.</w:t>
            </w:r>
          </w:p>
          <w:p w:rsidR="00AC7AB7" w:rsidRPr="00671EE7" w:rsidRDefault="00AC7AB7" w:rsidP="00AC7AB7">
            <w:pPr>
              <w:pStyle w:val="ODOTbullet"/>
              <w:ind w:left="432" w:hanging="216"/>
            </w:pPr>
            <w:r w:rsidRPr="00671EE7">
              <w:t>What was designed and constructed was not strictly what ODOT had intended but was reasonable. When bridge beam shape varied, it varied in parabolic shape.</w:t>
            </w:r>
          </w:p>
          <w:p w:rsidR="00AC7AB7" w:rsidRPr="00671EE7" w:rsidRDefault="00AC7AB7" w:rsidP="00AC7AB7">
            <w:pPr>
              <w:pStyle w:val="ODOTbullet"/>
              <w:ind w:left="432" w:hanging="216"/>
            </w:pPr>
            <w:r w:rsidRPr="00671EE7">
              <w:t>Proposer #2 continued to fight and appealed judge</w:t>
            </w:r>
            <w:r>
              <w:t>’</w:t>
            </w:r>
            <w:r w:rsidRPr="00671EE7">
              <w:t>s decision.</w:t>
            </w:r>
          </w:p>
          <w:p w:rsidR="00AC7AB7" w:rsidRPr="00671EE7" w:rsidRDefault="00AC7AB7" w:rsidP="00AC7AB7">
            <w:pPr>
              <w:pStyle w:val="ODOTbullet"/>
              <w:ind w:left="432" w:hanging="216"/>
            </w:pPr>
            <w:r w:rsidRPr="00671EE7">
              <w:t>During the appeal, it was determined the language in their Joint Venture agreement nullified the joint venture.  Judge ruled the JV had dissolved and did not have grounds to sue.</w:t>
            </w:r>
          </w:p>
          <w:p w:rsidR="00AC7AB7" w:rsidRPr="00671EE7" w:rsidRDefault="00AC7AB7" w:rsidP="00AC7AB7">
            <w:pPr>
              <w:pStyle w:val="ODOTbullet"/>
              <w:ind w:left="432" w:hanging="216"/>
            </w:pPr>
            <w:r w:rsidRPr="00671EE7">
              <w:t>At that point ODOT had started procurement of our 2nd Value Based DB project in Columbus.  The 2</w:t>
            </w:r>
            <w:r w:rsidRPr="00671EE7">
              <w:rPr>
                <w:vertAlign w:val="superscript"/>
              </w:rPr>
              <w:t>nd</w:t>
            </w:r>
            <w:r w:rsidRPr="00671EE7">
              <w:t xml:space="preserve"> ranked team dropped the suit as they had also proposed for this project.</w:t>
            </w:r>
          </w:p>
          <w:p w:rsidR="00AC7AB7" w:rsidRPr="00671EE7" w:rsidRDefault="00AC7AB7" w:rsidP="00AC7AB7">
            <w:pPr>
              <w:pStyle w:val="ODOTbullet"/>
              <w:ind w:left="432" w:hanging="216"/>
            </w:pPr>
            <w:r w:rsidRPr="00671EE7">
              <w:t>Bridge opened to bi-directional traffic in Nov 2013.</w:t>
            </w:r>
          </w:p>
          <w:p w:rsidR="00AC7AB7" w:rsidRDefault="00AC7AB7" w:rsidP="00AC7AB7">
            <w:pPr>
              <w:pStyle w:val="ODOTbullet"/>
              <w:ind w:left="432" w:hanging="216"/>
            </w:pPr>
            <w:r w:rsidRPr="00671EE7">
              <w:t>ODOT unsure if “process” would have been upheld as the full argument wasn’t heard.</w:t>
            </w:r>
          </w:p>
          <w:p w:rsidR="00AC7AB7" w:rsidRDefault="00AC7AB7" w:rsidP="00AC7AB7">
            <w:pPr>
              <w:pStyle w:val="ODOTtext"/>
            </w:pPr>
            <w:r>
              <w:t>Ask the class if they can identify some lessons learned.  For example:</w:t>
            </w:r>
          </w:p>
          <w:p w:rsidR="00AC7AB7" w:rsidRPr="00DE251B" w:rsidRDefault="00AC7AB7" w:rsidP="00AC7AB7">
            <w:pPr>
              <w:pStyle w:val="ODOTbullet"/>
              <w:ind w:left="432" w:hanging="216"/>
            </w:pPr>
            <w:r w:rsidRPr="00DE251B">
              <w:t>If a specific design feature is required from proposers, the language in the scope of work must precisely convey the one solution, without room for interpretation</w:t>
            </w:r>
          </w:p>
          <w:p w:rsidR="00AC7AB7" w:rsidRDefault="00AC7AB7" w:rsidP="00AC7AB7">
            <w:pPr>
              <w:pStyle w:val="ODOTbullet"/>
              <w:ind w:left="432" w:hanging="216"/>
            </w:pPr>
            <w:r w:rsidRPr="00DE251B">
              <w:t xml:space="preserve">If language is not specific, need to live with the result, or issue a change order.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129D70A" wp14:editId="7D2B8122">
                  <wp:extent cx="493776" cy="484632"/>
                  <wp:effectExtent l="0" t="0" r="1905" b="0"/>
                  <wp:docPr id="900" name="Picture 900"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49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7AB17D3D" wp14:editId="061E9083">
                  <wp:extent cx="521208" cy="493776"/>
                  <wp:effectExtent l="0" t="0" r="0" b="1905"/>
                  <wp:docPr id="901" name="Picture 901"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This concludes Part 3 of this training course.  We will now demonstrate what we’ve learned by revisiting the learning objectives that started off this section.</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716A35">
              <w:rPr>
                <w:noProof/>
              </w:rPr>
              <w:drawing>
                <wp:inline distT="0" distB="0" distL="0" distR="0" wp14:anchorId="412A8458" wp14:editId="172404DB">
                  <wp:extent cx="2779776" cy="2084832"/>
                  <wp:effectExtent l="0" t="0" r="1905"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843E260" wp14:editId="5F5082D8">
                  <wp:extent cx="512064" cy="521208"/>
                  <wp:effectExtent l="0" t="0" r="2540" b="0"/>
                  <wp:docPr id="903" name="Picture 903"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Display this screen to wrap-up Part 3.</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5177031" wp14:editId="3F37B4FC">
                  <wp:extent cx="521208" cy="484632"/>
                  <wp:effectExtent l="0" t="0" r="0" b="0"/>
                  <wp:docPr id="904" name="Picture 904"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1308598" wp14:editId="1D81F535">
                  <wp:extent cx="484632" cy="512064"/>
                  <wp:effectExtent l="0" t="0" r="0" b="2540"/>
                  <wp:docPr id="905" name="Picture 905"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2650AF6" wp14:editId="09626234">
                  <wp:extent cx="466344" cy="521208"/>
                  <wp:effectExtent l="0" t="0" r="0" b="0"/>
                  <wp:docPr id="906" name="Picture 906"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Before closing out this section, ask participants if they have any questions regarding the material covered in Section 3.</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DE0D3D8" wp14:editId="452BE0F5">
                  <wp:extent cx="493776" cy="484632"/>
                  <wp:effectExtent l="0" t="0" r="1905" b="0"/>
                  <wp:docPr id="907" name="Picture 907"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50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4038868" wp14:editId="2694E5EF">
                  <wp:extent cx="521208" cy="493776"/>
                  <wp:effectExtent l="0" t="0" r="0" b="1905"/>
                  <wp:docPr id="908" name="Picture 908"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Let’s take a look at our original learning objectives.</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F35959">
              <w:rPr>
                <w:noProof/>
              </w:rPr>
              <w:drawing>
                <wp:inline distT="0" distB="0" distL="0" distR="0" wp14:anchorId="4B64E908" wp14:editId="794CC00E">
                  <wp:extent cx="2779776" cy="2084832"/>
                  <wp:effectExtent l="0" t="0" r="1905"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31C5E00" wp14:editId="524F0229">
                  <wp:extent cx="512064" cy="521208"/>
                  <wp:effectExtent l="0" t="0" r="2540" b="0"/>
                  <wp:docPr id="910" name="Picture 910"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Display this screen to wrap-up Part 3.</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3E4CD26" wp14:editId="0B9F1009">
                  <wp:extent cx="521208" cy="484632"/>
                  <wp:effectExtent l="0" t="0" r="0" b="0"/>
                  <wp:docPr id="911" name="Picture 911"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F20916D" wp14:editId="7F77F409">
                  <wp:extent cx="484632" cy="512064"/>
                  <wp:effectExtent l="0" t="0" r="0" b="2540"/>
                  <wp:docPr id="912" name="Picture 912"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275EC80" wp14:editId="40FEB714">
                  <wp:extent cx="466344" cy="521208"/>
                  <wp:effectExtent l="0" t="0" r="0" b="0"/>
                  <wp:docPr id="913" name="Picture 913"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Review the section learning objectives.  Plan to spend 3 to 5 minutes on this review.  Maintain a quick pace throughout the review to keep it interesting and interactive.  Possible review questions to ask may include:</w:t>
            </w:r>
          </w:p>
          <w:p w:rsidR="00AC7AB7" w:rsidRDefault="00AC7AB7" w:rsidP="00AC7AB7">
            <w:pPr>
              <w:pStyle w:val="ODOTbullet"/>
              <w:ind w:left="432" w:hanging="216"/>
            </w:pPr>
            <w:r>
              <w:t>Identify the 3 procurement options available to ODOT.</w:t>
            </w:r>
          </w:p>
          <w:p w:rsidR="00AC7AB7" w:rsidRDefault="00AC7AB7" w:rsidP="00AC7AB7">
            <w:pPr>
              <w:pStyle w:val="ODOTbullet"/>
              <w:ind w:left="432" w:hanging="216"/>
            </w:pPr>
            <w:r>
              <w:t>What are some ways to improve competition on a DB project? (e.g., stipends, streamline requirements, don’t require prior DB experience)</w:t>
            </w:r>
          </w:p>
          <w:p w:rsidR="00AC7AB7" w:rsidRDefault="00AC7AB7" w:rsidP="00AC7AB7">
            <w:pPr>
              <w:pStyle w:val="ODOTbullet"/>
              <w:ind w:left="432" w:hanging="216"/>
            </w:pPr>
            <w:r>
              <w:t>Identify some necessary changes to the Department’s general provisions to accommodate DB.</w:t>
            </w:r>
          </w:p>
          <w:p w:rsidR="00AC7AB7" w:rsidRDefault="00AC7AB7" w:rsidP="00AC7AB7">
            <w:pPr>
              <w:pStyle w:val="ODOTtext"/>
            </w:pPr>
            <w:r>
              <w:t>Preview the next section by telling participants that, after the break, you will begin discussing the administration of DB contracts.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768CB36" wp14:editId="0A48CBCF">
                  <wp:extent cx="493776" cy="484632"/>
                  <wp:effectExtent l="0" t="0" r="1905" b="0"/>
                  <wp:docPr id="914" name="Picture 914"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5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55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D372ECF" wp14:editId="690B841A">
                  <wp:extent cx="521208" cy="493776"/>
                  <wp:effectExtent l="0" t="0" r="0" b="1905"/>
                  <wp:docPr id="915" name="Picture 915"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We will now take a quick ten minute break, which based on my watch means we should be back in the room by _____</w:t>
            </w:r>
          </w:p>
        </w:tc>
      </w:tr>
    </w:tbl>
    <w:p w:rsidR="00AC7AB7" w:rsidRDefault="00AC7AB7" w:rsidP="00AC7AB7">
      <w:pPr>
        <w:spacing w:after="200" w:line="276" w:lineRule="auto"/>
      </w:pPr>
    </w:p>
    <w:p w:rsidR="00AC7AB7" w:rsidRDefault="00AC7AB7" w:rsidP="000D21E3">
      <w:pPr>
        <w:spacing w:after="200" w:line="276" w:lineRule="auto"/>
        <w:sectPr w:rsidR="00AC7AB7" w:rsidSect="000130B1">
          <w:headerReference w:type="even" r:id="rId148"/>
          <w:headerReference w:type="default" r:id="rId149"/>
          <w:footerReference w:type="even" r:id="rId150"/>
          <w:footerReference w:type="default" r:id="rId151"/>
          <w:pgSz w:w="12240" w:h="15840"/>
          <w:pgMar w:top="1440" w:right="1440" w:bottom="1440" w:left="1440" w:header="720" w:footer="720" w:gutter="0"/>
          <w:pgNumType w:start="1"/>
          <w:cols w:space="720"/>
          <w:docGrid w:linePitch="360"/>
        </w:sectPr>
      </w:pPr>
    </w:p>
    <w:p w:rsidR="00AC7AB7" w:rsidRPr="000130B1" w:rsidRDefault="00AC7AB7" w:rsidP="00AC7AB7">
      <w:pPr>
        <w:pStyle w:val="Heading1"/>
        <w:shd w:val="clear" w:color="auto" w:fill="0F243E" w:themeFill="text2" w:themeFillShade="80"/>
        <w:rPr>
          <w:color w:val="FFFFFF" w:themeColor="background1"/>
        </w:rPr>
      </w:pPr>
      <w:r w:rsidRPr="000130B1">
        <w:rPr>
          <w:color w:val="FFFFFF" w:themeColor="background1"/>
        </w:rPr>
        <w:lastRenderedPageBreak/>
        <w:t xml:space="preserve">Part </w:t>
      </w:r>
      <w:r>
        <w:rPr>
          <w:color w:val="FFFFFF" w:themeColor="background1"/>
        </w:rPr>
        <w:t>4</w:t>
      </w:r>
      <w:r w:rsidRPr="000130B1">
        <w:rPr>
          <w:color w:val="FFFFFF" w:themeColor="background1"/>
        </w:rPr>
        <w:t xml:space="preserve">:  DB </w:t>
      </w:r>
      <w:r>
        <w:rPr>
          <w:color w:val="FFFFFF" w:themeColor="background1"/>
        </w:rPr>
        <w:t>Contract Administration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144DAE">
              <w:rPr>
                <w:noProof/>
              </w:rPr>
              <w:drawing>
                <wp:inline distT="0" distB="0" distL="0" distR="0" wp14:anchorId="36A27113" wp14:editId="10D8A3CC">
                  <wp:extent cx="2779776" cy="2084832"/>
                  <wp:effectExtent l="0" t="0" r="1905"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4D47E2F" wp14:editId="36F983CD">
                  <wp:extent cx="512064" cy="521208"/>
                  <wp:effectExtent l="0" t="0" r="2540" b="0"/>
                  <wp:docPr id="917" name="Picture 917"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Display this screen to introduce Part 4, which addresses design-build (DB) project execution covering contract administration for design and construction.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08A9A7B" wp14:editId="30550879">
                  <wp:extent cx="521208" cy="484632"/>
                  <wp:effectExtent l="0" t="0" r="0" b="0"/>
                  <wp:docPr id="918" name="Picture 918"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Default="00AC7AB7" w:rsidP="00AC7AB7">
            <w:pPr>
              <w:pStyle w:val="ODOTbullet"/>
              <w:ind w:left="432" w:hanging="216"/>
            </w:pPr>
            <w:r>
              <w:t xml:space="preserve">ODOT </w:t>
            </w:r>
            <w:r w:rsidRPr="00144DAE">
              <w:t>Design</w:t>
            </w:r>
            <w:r>
              <w:t xml:space="preserve"> Manual, Section 1400 </w:t>
            </w:r>
          </w:p>
          <w:p w:rsidR="00AC7AB7" w:rsidRDefault="00AC7AB7" w:rsidP="00AC7AB7">
            <w:pPr>
              <w:pStyle w:val="ODOTbullet"/>
              <w:ind w:left="432" w:hanging="216"/>
            </w:pPr>
            <w:r>
              <w:t>ODOT Construction Admini</w:t>
            </w:r>
            <w:r w:rsidR="00045EF3">
              <w:t>stration Manual of Procedures (</w:t>
            </w:r>
            <w:r>
              <w:t>MOP), 2013</w:t>
            </w:r>
          </w:p>
          <w:p w:rsidR="00AC7AB7" w:rsidRPr="00F30214" w:rsidRDefault="00AC7AB7" w:rsidP="00AC7AB7">
            <w:pPr>
              <w:pStyle w:val="ODOTbullet"/>
              <w:ind w:left="432" w:hanging="216"/>
            </w:pPr>
            <w:r>
              <w:t>ODOT Construction and Mate</w:t>
            </w:r>
            <w:r w:rsidR="00045EF3">
              <w:t>rials Specifications (CMS), 2013</w:t>
            </w:r>
          </w:p>
        </w:tc>
      </w:tr>
      <w:tr w:rsidR="00AC7AB7" w:rsidTr="00AC7AB7">
        <w:tc>
          <w:tcPr>
            <w:tcW w:w="1036" w:type="dxa"/>
            <w:tcBorders>
              <w:right w:val="nil"/>
            </w:tcBorders>
          </w:tcPr>
          <w:p w:rsidR="00AC7AB7" w:rsidRDefault="00AC7AB7" w:rsidP="00AC7AB7">
            <w:pPr>
              <w:pStyle w:val="ODOTtext"/>
              <w:rPr>
                <w:noProof/>
              </w:rPr>
            </w:pPr>
            <w:r>
              <w:rPr>
                <w:noProof/>
              </w:rPr>
              <w:drawing>
                <wp:inline distT="0" distB="0" distL="0" distR="0" wp14:anchorId="7A161BC3" wp14:editId="3D3401C0">
                  <wp:extent cx="484632" cy="512064"/>
                  <wp:effectExtent l="0" t="0" r="0" b="2540"/>
                  <wp:docPr id="919" name="Picture 919"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rPr>
                <w:b/>
              </w:rPr>
            </w:pPr>
            <w:r>
              <w:t>This part of the course is intended to provide participants with an overview of DB contract administration processes and best practice procedures for design and construction administration.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3FC5E6B" wp14:editId="43BEF754">
                  <wp:extent cx="466344" cy="521208"/>
                  <wp:effectExtent l="0" t="0" r="0" b="0"/>
                  <wp:docPr id="920" name="Picture 920"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rsidRPr="00D609C0">
              <w:t xml:space="preserve">Present </w:t>
            </w:r>
            <w:r>
              <w:t>the basic structure for this portion of the training, which consists of:</w:t>
            </w:r>
          </w:p>
          <w:p w:rsidR="00AC7AB7" w:rsidRDefault="00AC7AB7" w:rsidP="00AC7AB7">
            <w:pPr>
              <w:pStyle w:val="ODOTbullet"/>
              <w:ind w:left="432" w:hanging="216"/>
            </w:pPr>
            <w:r>
              <w:t xml:space="preserve">Execution overview.  What are the key considerations for DB, a DB execution process overview, and quality management overview?   </w:t>
            </w:r>
          </w:p>
          <w:p w:rsidR="00AC7AB7" w:rsidRDefault="00AC7AB7" w:rsidP="00AC7AB7">
            <w:pPr>
              <w:pStyle w:val="ODOTbullet"/>
              <w:ind w:left="432" w:hanging="216"/>
            </w:pPr>
            <w:r>
              <w:t xml:space="preserve">Design contract administration: This section focuses on the design administration of the project including the design phase process and deliverables, and what’s different regarding DBT and ODOT responsibilities.  </w:t>
            </w:r>
            <w:r w:rsidRPr="00A8421C">
              <w:t>A case study is also presented.</w:t>
            </w:r>
          </w:p>
          <w:p w:rsidR="00AC7AB7" w:rsidRDefault="00AC7AB7" w:rsidP="00AC7AB7">
            <w:pPr>
              <w:pStyle w:val="ODOTbullet"/>
              <w:ind w:left="432" w:hanging="216"/>
            </w:pPr>
            <w:r>
              <w:t>Construction contract administration: This section addresses the administration of the, construction, and closeout phases of the project.</w:t>
            </w:r>
          </w:p>
          <w:p w:rsidR="00AC7AB7" w:rsidRDefault="00AC7AB7" w:rsidP="00AC7AB7">
            <w:pPr>
              <w:pStyle w:val="ODOTbullet"/>
              <w:ind w:left="432" w:hanging="216"/>
            </w:pPr>
            <w:r>
              <w:t>Review Questions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EB25740" wp14:editId="3AC9F610">
                  <wp:extent cx="493776" cy="484632"/>
                  <wp:effectExtent l="0" t="0" r="1905" b="0"/>
                  <wp:docPr id="921" name="Picture 921"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1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16AAD47A" wp14:editId="32A60F9B">
                  <wp:extent cx="521208" cy="493776"/>
                  <wp:effectExtent l="0" t="0" r="0" b="1905"/>
                  <wp:docPr id="922" name="Picture 922"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Let’s now turn to the learning outcomes for this portion of the training.</w:t>
            </w:r>
          </w:p>
        </w:tc>
      </w:tr>
    </w:tbl>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144DAE">
              <w:rPr>
                <w:noProof/>
              </w:rPr>
              <w:drawing>
                <wp:inline distT="0" distB="0" distL="0" distR="0" wp14:anchorId="2B69A3EB" wp14:editId="0EC22B11">
                  <wp:extent cx="2779776" cy="2084832"/>
                  <wp:effectExtent l="0" t="0" r="1905"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757BA3E" wp14:editId="7B90CC63">
                  <wp:extent cx="512064" cy="521208"/>
                  <wp:effectExtent l="0" t="0" r="2540" b="0"/>
                  <wp:docPr id="924" name="Picture 92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rsidRPr="00144DAE">
              <w:t>Display</w:t>
            </w:r>
            <w:r>
              <w:t xml:space="preserve"> this screen to present learning outcomes for DB contract administration for design and construction.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61B7D0F" wp14:editId="57997F4A">
                  <wp:extent cx="521208" cy="484632"/>
                  <wp:effectExtent l="0" t="0" r="0" b="0"/>
                  <wp:docPr id="925" name="Picture 92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 xml:space="preserve">N/A </w:t>
            </w:r>
          </w:p>
        </w:tc>
      </w:tr>
      <w:tr w:rsidR="00AC7AB7" w:rsidTr="00AC7AB7">
        <w:tc>
          <w:tcPr>
            <w:tcW w:w="1036" w:type="dxa"/>
            <w:tcBorders>
              <w:right w:val="nil"/>
            </w:tcBorders>
          </w:tcPr>
          <w:p w:rsidR="00AC7AB7" w:rsidRDefault="00AC7AB7" w:rsidP="00AC7AB7">
            <w:pPr>
              <w:pStyle w:val="ODOTtext"/>
              <w:rPr>
                <w:noProof/>
              </w:rPr>
            </w:pPr>
            <w:r>
              <w:rPr>
                <w:noProof/>
              </w:rPr>
              <w:drawing>
                <wp:inline distT="0" distB="0" distL="0" distR="0" wp14:anchorId="3A797741" wp14:editId="60E0DB4B">
                  <wp:extent cx="484632" cy="512064"/>
                  <wp:effectExtent l="0" t="0" r="0" b="2540"/>
                  <wp:docPr id="926" name="Picture 92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rPr>
                <w:b/>
              </w:rPr>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606D15C" wp14:editId="4E9A67CD">
                  <wp:extent cx="466344" cy="521208"/>
                  <wp:effectExtent l="0" t="0" r="0" b="0"/>
                  <wp:docPr id="927" name="Picture 92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rsidRPr="00D609C0">
              <w:t xml:space="preserve">Present </w:t>
            </w:r>
            <w:r>
              <w:t>the learning outcomes for this portion of the course.  These learning outcomes will be reviewed at the conclusion of this section to assess the degree to which the content was retained and understood by participants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D39958D" wp14:editId="252B3B62">
                  <wp:extent cx="493776" cy="484632"/>
                  <wp:effectExtent l="0" t="0" r="1905" b="0"/>
                  <wp:docPr id="928" name="Picture 92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2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6CF84BB" wp14:editId="7223CEE6">
                  <wp:extent cx="521208" cy="493776"/>
                  <wp:effectExtent l="0" t="0" r="0" b="1905"/>
                  <wp:docPr id="929" name="Picture 92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Now let’s turn to the contents of Part 4.</w:t>
            </w:r>
          </w:p>
        </w:tc>
      </w:tr>
    </w:tbl>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17A6018E" wp14:editId="56966B3E">
                  <wp:extent cx="2776741" cy="2084832"/>
                  <wp:effectExtent l="0" t="0" r="508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ABD4E4A" wp14:editId="7B716F1B">
                  <wp:extent cx="512064" cy="521208"/>
                  <wp:effectExtent l="0" t="0" r="2540" b="0"/>
                  <wp:docPr id="931" name="Picture 93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Display this screen to summarize content of Part 4.</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283790C" wp14:editId="18C7AAF0">
                  <wp:extent cx="521208" cy="484632"/>
                  <wp:effectExtent l="0" t="0" r="0" b="0"/>
                  <wp:docPr id="932" name="Picture 93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 xml:space="preserve">N/A </w:t>
            </w:r>
          </w:p>
        </w:tc>
      </w:tr>
      <w:tr w:rsidR="00AC7AB7" w:rsidTr="00AC7AB7">
        <w:tc>
          <w:tcPr>
            <w:tcW w:w="1036" w:type="dxa"/>
            <w:tcBorders>
              <w:right w:val="nil"/>
            </w:tcBorders>
          </w:tcPr>
          <w:p w:rsidR="00AC7AB7" w:rsidRDefault="00AC7AB7" w:rsidP="00AC7AB7">
            <w:pPr>
              <w:pStyle w:val="ODOTtext"/>
              <w:rPr>
                <w:noProof/>
              </w:rPr>
            </w:pPr>
            <w:r>
              <w:rPr>
                <w:noProof/>
              </w:rPr>
              <w:drawing>
                <wp:inline distT="0" distB="0" distL="0" distR="0" wp14:anchorId="37ACF993" wp14:editId="01EF40AB">
                  <wp:extent cx="484632" cy="512064"/>
                  <wp:effectExtent l="0" t="0" r="0" b="2540"/>
                  <wp:docPr id="933" name="Picture 93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rPr>
                <w:b/>
              </w:rPr>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2CE0BC9" wp14:editId="05A6D612">
                  <wp:extent cx="466344" cy="521208"/>
                  <wp:effectExtent l="0" t="0" r="0" b="0"/>
                  <wp:docPr id="934" name="Picture 93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E57FCBD" wp14:editId="1087E0F7">
                  <wp:extent cx="493776" cy="484632"/>
                  <wp:effectExtent l="0" t="0" r="1905" b="0"/>
                  <wp:docPr id="935" name="Picture 93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t>1</w:t>
            </w:r>
            <w:r>
              <w:rPr>
                <w:u w:val="single"/>
              </w:rPr>
              <w:t xml:space="preserve">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t>3</w:t>
            </w:r>
            <w:r>
              <w:rPr>
                <w:u w:val="single"/>
              </w:rPr>
              <w:t xml:space="preserve">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727528A" wp14:editId="2A9634AD">
                  <wp:extent cx="521208" cy="493776"/>
                  <wp:effectExtent l="0" t="0" r="0" b="1905"/>
                  <wp:docPr id="936" name="Picture 93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Now let’s turn to Execution Overview – key considerations.</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7C6C6F24" wp14:editId="66F0C551">
                  <wp:extent cx="2779776" cy="2084832"/>
                  <wp:effectExtent l="0" t="0" r="190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79776"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69E6BE2" wp14:editId="369DC0C0">
                  <wp:extent cx="512064" cy="521208"/>
                  <wp:effectExtent l="0" t="0" r="2540" b="0"/>
                  <wp:docPr id="938" name="Picture 938"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rsidRPr="00416EF6">
              <w:t xml:space="preserve">DB is not business as usual.  </w:t>
            </w:r>
            <w:r>
              <w:t xml:space="preserve">ODOT </w:t>
            </w:r>
            <w:r w:rsidRPr="00416EF6">
              <w:t xml:space="preserve">staff must integrate with </w:t>
            </w:r>
            <w:r>
              <w:t xml:space="preserve">the </w:t>
            </w:r>
            <w:r w:rsidRPr="00416EF6">
              <w:t>DBT to</w:t>
            </w:r>
            <w:r>
              <w:t xml:space="preserve"> much greater extent than traditional DBB </w:t>
            </w:r>
            <w:r w:rsidRPr="00416EF6">
              <w:t>meet the Project schedule, budget, and quality goals.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66E5B48" wp14:editId="12B0AEE1">
                  <wp:extent cx="521208" cy="484632"/>
                  <wp:effectExtent l="0" t="0" r="0" b="0"/>
                  <wp:docPr id="939" name="Picture 939"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Default="00AC7AB7" w:rsidP="00AC7AB7">
            <w:pPr>
              <w:pStyle w:val="ODOTtext"/>
            </w:pPr>
            <w:r>
              <w:t xml:space="preserve">DBIA has a wealth of information on DB processes.   </w:t>
            </w:r>
          </w:p>
          <w:p w:rsidR="00AC7AB7" w:rsidRDefault="00AC7AB7" w:rsidP="00AC7AB7">
            <w:pPr>
              <w:pStyle w:val="ODOTbullet"/>
              <w:ind w:left="432" w:hanging="216"/>
            </w:pPr>
            <w:r>
              <w:t xml:space="preserve">See website: </w:t>
            </w:r>
            <w:hyperlink r:id="rId156" w:history="1">
              <w:r w:rsidRPr="0001107F">
                <w:rPr>
                  <w:rStyle w:val="Hyperlink"/>
                </w:rPr>
                <w:t>http://www.dbia.org</w:t>
              </w:r>
            </w:hyperlink>
          </w:p>
          <w:p w:rsidR="00AC7AB7" w:rsidRPr="00F30214" w:rsidRDefault="00AC7AB7" w:rsidP="00AC7AB7">
            <w:pPr>
              <w:pStyle w:val="ODOTbullet"/>
              <w:ind w:left="432" w:hanging="216"/>
            </w:pPr>
            <w:r>
              <w:t xml:space="preserve">Design-Build Done Right (DBIA 2014)  </w:t>
            </w:r>
            <w:hyperlink r:id="rId157" w:history="1">
              <w:r w:rsidRPr="0001107F">
                <w:rPr>
                  <w:rStyle w:val="Hyperlink"/>
                </w:rPr>
                <w:t>http://www.dbia.org/resource-center/documents/best_practices_2014.pdf</w:t>
              </w:r>
            </w:hyperlink>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39AFD5F9" wp14:editId="29B07F4F">
                  <wp:extent cx="484632" cy="512064"/>
                  <wp:effectExtent l="0" t="0" r="0" b="2540"/>
                  <wp:docPr id="940" name="Picture 940"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DD0E81"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41D5339" wp14:editId="340E9A28">
                  <wp:extent cx="466344" cy="521208"/>
                  <wp:effectExtent l="0" t="0" r="0" b="0"/>
                  <wp:docPr id="941" name="Picture 941"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Default="00AC7AB7" w:rsidP="00AC7AB7">
            <w:pPr>
              <w:pStyle w:val="ODOTtext"/>
            </w:pPr>
            <w:r>
              <w:t>Note the following:</w:t>
            </w:r>
          </w:p>
          <w:p w:rsidR="00AC7AB7" w:rsidRPr="00416EF6" w:rsidRDefault="00AC7AB7" w:rsidP="00AC7AB7">
            <w:pPr>
              <w:pStyle w:val="ODOTbullet"/>
              <w:ind w:left="432" w:hanging="216"/>
            </w:pPr>
            <w:r w:rsidRPr="00416EF6">
              <w:t xml:space="preserve">Traditional contract administration </w:t>
            </w:r>
            <w:r>
              <w:t xml:space="preserve">under </w:t>
            </w:r>
            <w:r w:rsidRPr="00416EF6">
              <w:t xml:space="preserve">DBB design and construction </w:t>
            </w:r>
            <w:r>
              <w:t xml:space="preserve">are </w:t>
            </w:r>
            <w:r w:rsidRPr="00416EF6">
              <w:t>administ</w:t>
            </w:r>
            <w:r>
              <w:t>ered under separate contracts.  Administrative decision-making and approvals are often less efficient and difficult to coordinate</w:t>
            </w:r>
          </w:p>
          <w:p w:rsidR="00AC7AB7" w:rsidRDefault="00AC7AB7" w:rsidP="00AC7AB7">
            <w:pPr>
              <w:pStyle w:val="ODOTbullet"/>
              <w:ind w:left="432" w:hanging="216"/>
            </w:pPr>
            <w:r w:rsidRPr="00416EF6">
              <w:t>DB integrates design and construction</w:t>
            </w:r>
            <w:r>
              <w:t xml:space="preserve"> to meet shared goals – “all on the same team” mentality</w:t>
            </w:r>
          </w:p>
          <w:p w:rsidR="00AC7AB7" w:rsidRDefault="00AC7AB7" w:rsidP="00AC7AB7">
            <w:pPr>
              <w:pStyle w:val="ODOTbullet"/>
              <w:ind w:left="432" w:hanging="216"/>
            </w:pPr>
            <w:r>
              <w:t>The pace of DB demands that ODOT staff dedicate sufficient resources and experienced staff to meet DBT schedule while ensuring that design and construction are in compliance with ODOT requirements.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75DB20B" wp14:editId="608458BD">
                  <wp:extent cx="493776" cy="484632"/>
                  <wp:effectExtent l="0" t="0" r="1905" b="0"/>
                  <wp:docPr id="942" name="Picture 942"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5min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61A3FFA" wp14:editId="78153E5F">
                  <wp:extent cx="521208" cy="493776"/>
                  <wp:effectExtent l="0" t="0" r="0" b="1905"/>
                  <wp:docPr id="943" name="Picture 943"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Now let’s turn to Execution Overview – Collaboration.</w:t>
            </w:r>
          </w:p>
        </w:tc>
      </w:tr>
    </w:tbl>
    <w:p w:rsidR="00AC7AB7" w:rsidRDefault="00AC7AB7" w:rsidP="00AC7AB7">
      <w:pPr>
        <w:spacing w:after="20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494D722E" wp14:editId="3B223729">
                  <wp:extent cx="2782837" cy="2084832"/>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782837"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22C31D7" wp14:editId="3480E22B">
                  <wp:extent cx="512064" cy="521208"/>
                  <wp:effectExtent l="0" t="0" r="2540" b="0"/>
                  <wp:docPr id="945" name="Picture 94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Integrated project delivery demands collaboration.  Collaboration  means shared problem-solving and shared success.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00D5005" wp14:editId="59C3B498">
                  <wp:extent cx="521208" cy="484632"/>
                  <wp:effectExtent l="0" t="0" r="0" b="0"/>
                  <wp:docPr id="946" name="Picture 94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Design-Build Done Right (DBIA, 2014)</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6A998DE0" wp14:editId="1FE4B034">
                  <wp:extent cx="484632" cy="512064"/>
                  <wp:effectExtent l="0" t="0" r="0" b="2540"/>
                  <wp:docPr id="947" name="Picture 947"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rPr>
                <w:b/>
              </w:rPr>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0EC30F5" wp14:editId="201EDA55">
                  <wp:extent cx="466344" cy="521208"/>
                  <wp:effectExtent l="0" t="0" r="0" b="0"/>
                  <wp:docPr id="948" name="Picture 94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Default="00AC7AB7" w:rsidP="00AC7AB7">
            <w:pPr>
              <w:pStyle w:val="ODOTtext"/>
            </w:pPr>
            <w:r>
              <w:t>DBIA promotes establishing collaborative working relationships:</w:t>
            </w:r>
          </w:p>
          <w:p w:rsidR="00AC7AB7" w:rsidRDefault="00AC7AB7" w:rsidP="00AC7AB7">
            <w:pPr>
              <w:pStyle w:val="ODOTbullet"/>
              <w:ind w:left="432" w:hanging="216"/>
            </w:pPr>
            <w:r>
              <w:t>“All members of the Design Build Team must understand that the project’s success is dependent on the ability of the team members to work collaboratively and trust that each member is committed to working in the best interests of the project.”  (Design-Build Done Right - Project Execution)</w:t>
            </w:r>
          </w:p>
          <w:p w:rsidR="00AC7AB7" w:rsidRDefault="00AC7AB7" w:rsidP="00AC7AB7">
            <w:pPr>
              <w:pStyle w:val="ODOTbullet"/>
              <w:ind w:left="432" w:hanging="216"/>
            </w:pPr>
            <w:r>
              <w:t xml:space="preserve">Integrated Project Delivery (or “little IPD”) means adopting a collaborative working relationship in while maintaining the traditional contracting protections/constraints in DB contract. </w:t>
            </w:r>
          </w:p>
          <w:p w:rsidR="00045EF3" w:rsidRDefault="00045EF3" w:rsidP="00045EF3">
            <w:pPr>
              <w:pStyle w:val="ODOTbullet"/>
              <w:ind w:left="432" w:hanging="216"/>
            </w:pPr>
            <w:r w:rsidRPr="00045EF3">
              <w:t xml:space="preserve">ODOT personnel need to be willing to participate.  While they are responsible for more of the project, ODOT needs to be involved.  DB projects require Partnering, and the project management needs to be willing to “jump-in”.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C44B4B9" wp14:editId="52D60821">
                  <wp:extent cx="493776" cy="484632"/>
                  <wp:effectExtent l="0" t="0" r="1905" b="0"/>
                  <wp:docPr id="949" name="Picture 94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7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F50FF39" wp14:editId="615C2FC8">
                  <wp:extent cx="521208" cy="493776"/>
                  <wp:effectExtent l="0" t="0" r="0" b="1905"/>
                  <wp:docPr id="950" name="Picture 950"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Now let’s turn to Execution Process Overview.</w:t>
            </w:r>
          </w:p>
        </w:tc>
      </w:tr>
    </w:tbl>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62B2BB98" wp14:editId="7DD3ACE7">
                  <wp:extent cx="2776741" cy="2084832"/>
                  <wp:effectExtent l="0" t="0" r="508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08D42E6" wp14:editId="564C4626">
                  <wp:extent cx="512064" cy="521208"/>
                  <wp:effectExtent l="0" t="0" r="2540" b="0"/>
                  <wp:docPr id="952" name="Picture 952"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Project execution for DB means integrating design and construction activities.  Construction will often proceed in Buildable Units (BU) before the design is complete.  Contract administration must adapt to this integration and work flow</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10BA20E" wp14:editId="1654EA4D">
                  <wp:extent cx="521208" cy="484632"/>
                  <wp:effectExtent l="0" t="0" r="0" b="0"/>
                  <wp:docPr id="953" name="Picture 953"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23082BBE" wp14:editId="0B82D7F1">
                  <wp:extent cx="484632" cy="512064"/>
                  <wp:effectExtent l="0" t="0" r="0" b="2540"/>
                  <wp:docPr id="954" name="Picture 954"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rPr>
                <w:b/>
              </w:rPr>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633BCF9" wp14:editId="19E58163">
                  <wp:extent cx="466344" cy="521208"/>
                  <wp:effectExtent l="0" t="0" r="0" b="0"/>
                  <wp:docPr id="955" name="Picture 955"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Default="00AC7AB7" w:rsidP="00AC7AB7">
            <w:pPr>
              <w:pStyle w:val="ODOTtext"/>
            </w:pPr>
            <w:r>
              <w:t>Ask participants:</w:t>
            </w:r>
          </w:p>
          <w:p w:rsidR="00AC7AB7" w:rsidRDefault="00AC7AB7" w:rsidP="00AC7AB7">
            <w:pPr>
              <w:pStyle w:val="ODOTbullet"/>
              <w:ind w:left="432" w:hanging="216"/>
            </w:pPr>
            <w:r>
              <w:t>How do design responsibilities (submittal reviews) change for a DB contract both for the DBT and for ODOT staff?</w:t>
            </w:r>
          </w:p>
          <w:p w:rsidR="00AC7AB7" w:rsidRDefault="00AC7AB7" w:rsidP="00AC7AB7">
            <w:pPr>
              <w:pStyle w:val="ODOTbullet"/>
              <w:ind w:left="432" w:hanging="216"/>
            </w:pPr>
            <w:r>
              <w:t>What would be the advantage(s) of proceeding with early construction?</w:t>
            </w:r>
          </w:p>
          <w:p w:rsidR="00AC7AB7" w:rsidRDefault="00AC7AB7" w:rsidP="00AC7AB7">
            <w:pPr>
              <w:pStyle w:val="ODOTbullet"/>
              <w:ind w:left="432" w:hanging="216"/>
            </w:pPr>
            <w:r>
              <w:t xml:space="preserve">What would be the challenges?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D4B244D" wp14:editId="06BC6E27">
                  <wp:extent cx="493776" cy="484632"/>
                  <wp:effectExtent l="0" t="0" r="1905" b="0"/>
                  <wp:docPr id="956" name="Picture 956"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3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10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50C0BEA" wp14:editId="7A31ED71">
                  <wp:extent cx="521208" cy="493776"/>
                  <wp:effectExtent l="0" t="0" r="0" b="1905"/>
                  <wp:docPr id="957" name="Picture 957"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Now let’s turn to Quality Assurance under DB.</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099A0432" wp14:editId="749FB273">
                  <wp:extent cx="2779776" cy="2084832"/>
                  <wp:effectExtent l="0" t="0" r="1905"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79776"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485CB94" wp14:editId="2BDFBF0A">
                  <wp:extent cx="512064" cy="521208"/>
                  <wp:effectExtent l="0" t="0" r="2540" b="0"/>
                  <wp:docPr id="959" name="Picture 959"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The DBT has responsibility for design and construction QC.  ODOT is responsible for design QA and construction QA and IA and as part of contract administration responsibilities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96240F4" wp14:editId="69628DC8">
                  <wp:extent cx="521208" cy="484632"/>
                  <wp:effectExtent l="0" t="0" r="0" b="0"/>
                  <wp:docPr id="960" name="Picture 960"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Default="00AC7AB7" w:rsidP="00AC7AB7">
            <w:pPr>
              <w:pStyle w:val="ODOTbullet"/>
              <w:ind w:left="432" w:hanging="216"/>
            </w:pPr>
            <w:r>
              <w:t>CFR 637 Subpart B, Quality Assurance Procedures for Construction</w:t>
            </w:r>
          </w:p>
          <w:p w:rsidR="00AC7AB7" w:rsidRDefault="00AC7AB7" w:rsidP="00AC7AB7">
            <w:pPr>
              <w:pStyle w:val="ODOTbullet"/>
              <w:ind w:left="432" w:hanging="216"/>
            </w:pPr>
            <w:r>
              <w:t xml:space="preserve">FHWA </w:t>
            </w:r>
            <w:proofErr w:type="spellStart"/>
            <w:r>
              <w:t>Techbrief</w:t>
            </w:r>
            <w:proofErr w:type="spellEnd"/>
            <w:r>
              <w:t>, Construction Quality Assurance for Design-Build Highway projects, 2012</w:t>
            </w:r>
          </w:p>
          <w:p w:rsidR="00AC7AB7" w:rsidRDefault="00AC7AB7" w:rsidP="00AC7AB7">
            <w:pPr>
              <w:pStyle w:val="ODOTbullet"/>
              <w:ind w:left="432" w:hanging="216"/>
            </w:pPr>
            <w:r>
              <w:t>ODOT Design Manual</w:t>
            </w:r>
          </w:p>
          <w:p w:rsidR="00AC7AB7" w:rsidRDefault="00AC7AB7" w:rsidP="00AC7AB7">
            <w:pPr>
              <w:pStyle w:val="ODOTbullet"/>
              <w:ind w:left="432" w:hanging="216"/>
            </w:pPr>
            <w:r>
              <w:t>ODOT Construction Administration Manual of Procedures, 2013</w:t>
            </w:r>
          </w:p>
          <w:p w:rsidR="00AC7AB7" w:rsidRPr="00F30214" w:rsidRDefault="00AC7AB7" w:rsidP="00AC7AB7">
            <w:pPr>
              <w:pStyle w:val="ODOTbullet"/>
              <w:ind w:left="432" w:hanging="216"/>
            </w:pPr>
            <w:r>
              <w:t>ODOT Construction and Materials Specifications, 2010</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2536B0A7" wp14:editId="3E23CEEF">
                  <wp:extent cx="484632" cy="512064"/>
                  <wp:effectExtent l="0" t="0" r="0" b="2540"/>
                  <wp:docPr id="961" name="Picture 961"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B9BF851" wp14:editId="299241B3">
                  <wp:extent cx="466344" cy="521208"/>
                  <wp:effectExtent l="0" t="0" r="0" b="0"/>
                  <wp:docPr id="962" name="Picture 962"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Default="00AC7AB7" w:rsidP="00AC7AB7">
            <w:pPr>
              <w:pStyle w:val="ODOTtext"/>
            </w:pPr>
            <w:r>
              <w:t>Note the following:</w:t>
            </w:r>
          </w:p>
          <w:p w:rsidR="00AC7AB7" w:rsidRPr="00743F63" w:rsidRDefault="00AC7AB7" w:rsidP="00AC7AB7">
            <w:pPr>
              <w:pStyle w:val="ODOTbullet"/>
              <w:ind w:left="432" w:hanging="216"/>
            </w:pPr>
            <w:r w:rsidRPr="00743F63">
              <w:t xml:space="preserve">Federal requirements (CFR 637) are </w:t>
            </w:r>
            <w:r>
              <w:t xml:space="preserve">the </w:t>
            </w:r>
            <w:r w:rsidRPr="00743F63">
              <w:t xml:space="preserve">same for DB as for DBB – </w:t>
            </w:r>
            <w:r>
              <w:t xml:space="preserve">the </w:t>
            </w:r>
            <w:r w:rsidRPr="00743F63">
              <w:t xml:space="preserve">Owner </w:t>
            </w:r>
            <w:r>
              <w:t xml:space="preserve">is </w:t>
            </w:r>
            <w:r w:rsidRPr="00743F63">
              <w:t xml:space="preserve">responsible for </w:t>
            </w:r>
            <w:r>
              <w:t xml:space="preserve">QA </w:t>
            </w:r>
            <w:r w:rsidRPr="00743F63">
              <w:t>verification, IA, and acceptance</w:t>
            </w:r>
            <w:r>
              <w:t>.  However, the owner may reduce the frequency of testing or inspection on DB projects based on the criticality of the materials or the work.</w:t>
            </w:r>
          </w:p>
          <w:p w:rsidR="00AC7AB7" w:rsidRDefault="00AC7AB7" w:rsidP="00AC7AB7">
            <w:pPr>
              <w:pStyle w:val="ODOTbullet"/>
              <w:ind w:left="432" w:hanging="216"/>
            </w:pPr>
            <w:r w:rsidRPr="00743F63">
              <w:t xml:space="preserve">Federal </w:t>
            </w:r>
            <w:r>
              <w:t xml:space="preserve">CFR </w:t>
            </w:r>
            <w:r w:rsidRPr="00743F63">
              <w:t xml:space="preserve">requirements </w:t>
            </w:r>
            <w:r>
              <w:t xml:space="preserve">are </w:t>
            </w:r>
            <w:r w:rsidRPr="00743F63">
              <w:t xml:space="preserve">not applicable for design.  Best practice standards for DB require </w:t>
            </w:r>
            <w:r>
              <w:t xml:space="preserve">design check and </w:t>
            </w:r>
            <w:r w:rsidRPr="00743F63">
              <w:t xml:space="preserve">independent review (AISC, ISO, </w:t>
            </w:r>
            <w:r>
              <w:t xml:space="preserve">ODOT Design Manual, </w:t>
            </w:r>
            <w:r w:rsidRPr="00743F63">
              <w:t>etc.)</w:t>
            </w:r>
          </w:p>
          <w:p w:rsidR="00AC7AB7" w:rsidRPr="00743F63" w:rsidRDefault="00AC7AB7" w:rsidP="00AC7AB7">
            <w:pPr>
              <w:pStyle w:val="ODOTbullet"/>
              <w:ind w:left="432" w:hanging="216"/>
            </w:pPr>
            <w:r>
              <w:t>For design QA, the same QA requirements apply as for DBB in the ODOT Design Manual</w:t>
            </w:r>
          </w:p>
          <w:p w:rsidR="00AC7AB7" w:rsidRDefault="00AC7AB7" w:rsidP="00AC7AB7">
            <w:pPr>
              <w:pStyle w:val="ODOTbullet"/>
              <w:ind w:left="432" w:hanging="216"/>
            </w:pPr>
            <w:r w:rsidRPr="00743F63">
              <w:t>For large projects (value-based DB), DBT prepares a QMP and an independent QA entity not reporting to</w:t>
            </w:r>
            <w:r>
              <w:t xml:space="preserve"> DBT management, the IQF, performs QA review, verification inspection, and testing.</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089FFB5" wp14:editId="19237C87">
                  <wp:extent cx="493776" cy="484632"/>
                  <wp:effectExtent l="0" t="0" r="1905" b="0"/>
                  <wp:docPr id="963" name="Picture 963"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12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0595C1D0" wp14:editId="5D390601">
                  <wp:extent cx="521208" cy="493776"/>
                  <wp:effectExtent l="0" t="0" r="0" b="1905"/>
                  <wp:docPr id="964" name="Picture 964"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Now let’s turn to Design Administration for DB.</w:t>
            </w:r>
          </w:p>
        </w:tc>
      </w:tr>
    </w:tbl>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3388C700" wp14:editId="214719E7">
                  <wp:extent cx="2779776" cy="2084832"/>
                  <wp:effectExtent l="0" t="0" r="1905"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79776"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1E10F5A" wp14:editId="4216CBB5">
                  <wp:extent cx="512064" cy="521208"/>
                  <wp:effectExtent l="0" t="0" r="2540" b="0"/>
                  <wp:docPr id="966" name="Picture 966"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Use this slide to transition to the Design Administration portion of the training.</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028B920" wp14:editId="7552CB1A">
                  <wp:extent cx="521208" cy="484632"/>
                  <wp:effectExtent l="0" t="0" r="0" b="0"/>
                  <wp:docPr id="967" name="Picture 967"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10CA558F" wp14:editId="3D410593">
                  <wp:extent cx="484632" cy="512064"/>
                  <wp:effectExtent l="0" t="0" r="0" b="2540"/>
                  <wp:docPr id="968" name="Picture 968"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79FD27E" wp14:editId="195ACDCB">
                  <wp:extent cx="466344" cy="521208"/>
                  <wp:effectExtent l="0" t="0" r="0" b="0"/>
                  <wp:docPr id="969" name="Picture 969"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ADCBE0E" wp14:editId="7173F181">
                  <wp:extent cx="493776" cy="484632"/>
                  <wp:effectExtent l="0" t="0" r="1905" b="0"/>
                  <wp:docPr id="970" name="Picture 970"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13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F1B1F72" wp14:editId="6E920B83">
                  <wp:extent cx="521208" cy="493776"/>
                  <wp:effectExtent l="0" t="0" r="0" b="1905"/>
                  <wp:docPr id="971" name="Picture 971"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Now let’s turn to What’s Different (in Design Administration for DB).</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39DB24E3" wp14:editId="2722F1B5">
                  <wp:extent cx="2776741" cy="2084832"/>
                  <wp:effectExtent l="0" t="0" r="508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F12DE6E" wp14:editId="01EBF044">
                  <wp:extent cx="512064" cy="521208"/>
                  <wp:effectExtent l="0" t="0" r="2540" b="0"/>
                  <wp:docPr id="973" name="Picture 973"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This slide addresses how design administration changes from DBB to DB.</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5015AA1" wp14:editId="2FFEC5BB">
                  <wp:extent cx="521208" cy="484632"/>
                  <wp:effectExtent l="0" t="0" r="0" b="0"/>
                  <wp:docPr id="974" name="Picture 974"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ODOT Project Development Process Manual, Section 1400, Review Submissions</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2731C80E" wp14:editId="3BD490CF">
                  <wp:extent cx="484632" cy="512064"/>
                  <wp:effectExtent l="0" t="0" r="0" b="2540"/>
                  <wp:docPr id="975" name="Picture 975"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F1E260C" wp14:editId="32A6648A">
                  <wp:extent cx="466344" cy="521208"/>
                  <wp:effectExtent l="0" t="0" r="0" b="0"/>
                  <wp:docPr id="976" name="Picture 976"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Default="00AC7AB7" w:rsidP="00AC7AB7">
            <w:pPr>
              <w:pStyle w:val="ODOTtext"/>
            </w:pPr>
            <w:r>
              <w:t>Use this slide to emphasize the following:</w:t>
            </w:r>
          </w:p>
          <w:p w:rsidR="00AC7AB7" w:rsidRPr="00C307BF" w:rsidRDefault="00AC7AB7" w:rsidP="00AC7AB7">
            <w:pPr>
              <w:pStyle w:val="ODOTbullet"/>
              <w:ind w:left="432" w:hanging="216"/>
            </w:pPr>
            <w:r>
              <w:rPr>
                <w:rFonts w:eastAsiaTheme="minorEastAsia"/>
              </w:rPr>
              <w:t>For DBB: “Project is a product of the design,” DB: “Design is a product of DB contract.</w:t>
            </w:r>
          </w:p>
          <w:p w:rsidR="00AC7AB7" w:rsidRDefault="00AC7AB7" w:rsidP="00AC7AB7">
            <w:pPr>
              <w:pStyle w:val="ODOTbullet"/>
              <w:ind w:left="432" w:hanging="216"/>
            </w:pPr>
            <w:r>
              <w:t xml:space="preserve">Design Ownership </w:t>
            </w:r>
          </w:p>
          <w:p w:rsidR="00AC7AB7" w:rsidRPr="009C2D9D" w:rsidRDefault="00AC7AB7" w:rsidP="00F84F8D">
            <w:pPr>
              <w:pStyle w:val="ODOTtext"/>
              <w:numPr>
                <w:ilvl w:val="0"/>
                <w:numId w:val="20"/>
              </w:numPr>
              <w:ind w:left="1080"/>
            </w:pPr>
            <w:r>
              <w:rPr>
                <w:rFonts w:eastAsiaTheme="minorEastAsia"/>
              </w:rPr>
              <w:t xml:space="preserve">ODOT no longer </w:t>
            </w:r>
            <w:r w:rsidRPr="009C2D9D">
              <w:rPr>
                <w:rFonts w:eastAsiaTheme="minorEastAsia"/>
              </w:rPr>
              <w:t>serve</w:t>
            </w:r>
            <w:r>
              <w:rPr>
                <w:rFonts w:eastAsiaTheme="minorEastAsia"/>
              </w:rPr>
              <w:t>s</w:t>
            </w:r>
            <w:r w:rsidRPr="009C2D9D">
              <w:rPr>
                <w:rFonts w:eastAsiaTheme="minorEastAsia"/>
              </w:rPr>
              <w:t xml:space="preserve"> as the “go between” the design professional and contractor</w:t>
            </w:r>
          </w:p>
          <w:p w:rsidR="00AC7AB7" w:rsidRPr="00F03BC6" w:rsidRDefault="00AC7AB7" w:rsidP="00F84F8D">
            <w:pPr>
              <w:pStyle w:val="ODOTtext"/>
              <w:numPr>
                <w:ilvl w:val="0"/>
                <w:numId w:val="20"/>
              </w:numPr>
              <w:ind w:left="1080"/>
            </w:pPr>
            <w:r>
              <w:t>Traditionally, ODOT owns the details of design.  For DB, the DBT responsible for the design details and E&amp;O.</w:t>
            </w:r>
          </w:p>
          <w:p w:rsidR="00AC7AB7" w:rsidRPr="005A48E7" w:rsidRDefault="00AC7AB7" w:rsidP="00AC7AB7">
            <w:pPr>
              <w:pStyle w:val="ODOTbullet"/>
              <w:ind w:left="432" w:hanging="216"/>
            </w:pPr>
            <w:r>
              <w:rPr>
                <w:rFonts w:eastAsiaTheme="minorEastAsia"/>
              </w:rPr>
              <w:t>Design Submittal Review</w:t>
            </w:r>
          </w:p>
          <w:p w:rsidR="00AC7AB7" w:rsidRPr="00C7447F" w:rsidRDefault="00AC7AB7" w:rsidP="00F84F8D">
            <w:pPr>
              <w:pStyle w:val="ODOTtext"/>
              <w:numPr>
                <w:ilvl w:val="0"/>
                <w:numId w:val="20"/>
              </w:numPr>
              <w:ind w:left="1080"/>
              <w:rPr>
                <w:color w:val="FF0000"/>
              </w:rPr>
            </w:pPr>
            <w:r>
              <w:rPr>
                <w:rFonts w:eastAsiaTheme="minorEastAsia"/>
              </w:rPr>
              <w:t xml:space="preserve">ODOT’s </w:t>
            </w:r>
            <w:r w:rsidRPr="009C2D9D">
              <w:rPr>
                <w:rFonts w:eastAsiaTheme="minorEastAsia"/>
              </w:rPr>
              <w:t xml:space="preserve">role in design </w:t>
            </w:r>
            <w:r>
              <w:rPr>
                <w:rFonts w:eastAsiaTheme="minorEastAsia"/>
              </w:rPr>
              <w:t xml:space="preserve">review </w:t>
            </w:r>
            <w:r w:rsidRPr="009C2D9D">
              <w:rPr>
                <w:rFonts w:eastAsiaTheme="minorEastAsia"/>
              </w:rPr>
              <w:t xml:space="preserve">shifts to oversight and </w:t>
            </w:r>
            <w:r w:rsidRPr="00C7447F">
              <w:rPr>
                <w:rFonts w:eastAsiaTheme="minorEastAsia"/>
                <w:color w:val="FF0000"/>
              </w:rPr>
              <w:t>plan review for compliance with the scope</w:t>
            </w:r>
          </w:p>
          <w:p w:rsidR="00AC7AB7" w:rsidRPr="00F03BC6" w:rsidRDefault="00AC7AB7" w:rsidP="00AC7AB7">
            <w:pPr>
              <w:pStyle w:val="ODOTbullet"/>
              <w:ind w:left="432" w:hanging="216"/>
            </w:pPr>
            <w:r>
              <w:rPr>
                <w:rFonts w:eastAsiaTheme="minorEastAsia"/>
              </w:rPr>
              <w:t>Design Completion</w:t>
            </w:r>
          </w:p>
          <w:p w:rsidR="00AC7AB7" w:rsidRPr="00C307BF" w:rsidRDefault="00AC7AB7" w:rsidP="00F84F8D">
            <w:pPr>
              <w:pStyle w:val="ODOTtext"/>
              <w:numPr>
                <w:ilvl w:val="0"/>
                <w:numId w:val="20"/>
              </w:numPr>
              <w:ind w:left="1080"/>
            </w:pPr>
            <w:r>
              <w:rPr>
                <w:rFonts w:eastAsiaTheme="minorEastAsia"/>
              </w:rPr>
              <w:t>Design is not complete until final as-builts submitted after construction</w:t>
            </w:r>
          </w:p>
          <w:p w:rsidR="00AC7AB7" w:rsidRPr="009C2D9D" w:rsidRDefault="00AC7AB7" w:rsidP="00AC7AB7">
            <w:pPr>
              <w:pStyle w:val="ODOTbullet"/>
              <w:ind w:left="432" w:hanging="216"/>
            </w:pPr>
            <w:r w:rsidRPr="009C2D9D">
              <w:rPr>
                <w:rFonts w:eastAsiaTheme="minorEastAsia"/>
              </w:rPr>
              <w:t>Design and construction are not sequential – they overlap and integrate</w:t>
            </w:r>
            <w:r>
              <w:rPr>
                <w:rFonts w:eastAsiaTheme="minorEastAsia"/>
              </w:rPr>
              <w:t xml:space="preserve">. </w:t>
            </w:r>
          </w:p>
          <w:p w:rsidR="00AC7AB7" w:rsidRPr="009C2D9D" w:rsidRDefault="00AC7AB7" w:rsidP="00AC7AB7">
            <w:pPr>
              <w:pStyle w:val="ODOTbullet"/>
              <w:ind w:left="432" w:hanging="216"/>
            </w:pPr>
            <w:r>
              <w:rPr>
                <w:rFonts w:eastAsiaTheme="minorEastAsia"/>
              </w:rPr>
              <w:t>The f</w:t>
            </w:r>
            <w:r w:rsidRPr="009C2D9D">
              <w:rPr>
                <w:rFonts w:eastAsiaTheme="minorEastAsia"/>
              </w:rPr>
              <w:t xml:space="preserve">ocus is on design efficiency/constructability to support and enhance </w:t>
            </w:r>
            <w:r>
              <w:rPr>
                <w:rFonts w:eastAsiaTheme="minorEastAsia"/>
              </w:rPr>
              <w:t xml:space="preserve">the </w:t>
            </w:r>
            <w:r w:rsidRPr="009C2D9D">
              <w:rPr>
                <w:rFonts w:eastAsiaTheme="minorEastAsia"/>
              </w:rPr>
              <w:t>construction process</w:t>
            </w:r>
          </w:p>
          <w:p w:rsidR="00AC7AB7" w:rsidRDefault="00AC7AB7" w:rsidP="00AC7AB7">
            <w:pPr>
              <w:pStyle w:val="ODOTbullet"/>
              <w:ind w:left="432" w:hanging="216"/>
            </w:pPr>
            <w:r>
              <w:rPr>
                <w:rFonts w:eastAsiaTheme="minorEastAsia"/>
              </w:rPr>
              <w:t xml:space="preserve">ODOT will </w:t>
            </w:r>
            <w:r w:rsidRPr="009C2D9D">
              <w:rPr>
                <w:rFonts w:eastAsiaTheme="minorEastAsia"/>
              </w:rPr>
              <w:t>establish minimum standards “quality of design” and performance goals</w:t>
            </w:r>
            <w:r>
              <w:rPr>
                <w:rFonts w:eastAsiaTheme="minorEastAsia"/>
              </w:rPr>
              <w:t xml:space="preserve"> in scope</w:t>
            </w:r>
            <w:r w:rsidRPr="009C2D9D">
              <w:rPr>
                <w:rFonts w:eastAsiaTheme="minorEastAsia"/>
              </w:rPr>
              <w:t xml:space="preserve">, but </w:t>
            </w:r>
            <w:r>
              <w:rPr>
                <w:rFonts w:eastAsiaTheme="minorEastAsia"/>
              </w:rPr>
              <w:t xml:space="preserve">should not </w:t>
            </w:r>
            <w:r w:rsidRPr="009C2D9D">
              <w:rPr>
                <w:rFonts w:eastAsiaTheme="minorEastAsia"/>
              </w:rPr>
              <w:t>dictate details of design to meet those standards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73643C7B" wp14:editId="677126CE">
                  <wp:extent cx="493776" cy="484632"/>
                  <wp:effectExtent l="0" t="0" r="1905" b="0"/>
                  <wp:docPr id="977" name="Picture 977"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4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17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A91C7C9" wp14:editId="45AA704A">
                  <wp:extent cx="521208" cy="493776"/>
                  <wp:effectExtent l="0" t="0" r="0" b="1905"/>
                  <wp:docPr id="978" name="Picture 978"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Now let’s turn to Predesign Meeting</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120D5FF9" wp14:editId="26279CE3">
                  <wp:extent cx="2779776" cy="2084832"/>
                  <wp:effectExtent l="0" t="0" r="190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79776"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15A1FF0" wp14:editId="7987F7DA">
                  <wp:extent cx="512064" cy="521208"/>
                  <wp:effectExtent l="0" t="0" r="2540" b="0"/>
                  <wp:docPr id="980" name="Picture 980"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Pre-design meeting establishes collaborative working relationship</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6CA07C8" wp14:editId="4F9951E1">
                  <wp:extent cx="521208" cy="484632"/>
                  <wp:effectExtent l="0" t="0" r="0" b="0"/>
                  <wp:docPr id="981" name="Picture 981"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Default="00AC7AB7" w:rsidP="00AC7AB7">
            <w:pPr>
              <w:pStyle w:val="ODOTbullet"/>
              <w:ind w:left="432" w:hanging="216"/>
            </w:pPr>
            <w:r>
              <w:t>ODOT PN 126</w:t>
            </w:r>
          </w:p>
          <w:p w:rsidR="00AC7AB7" w:rsidRDefault="00AC7AB7" w:rsidP="00AC7AB7">
            <w:pPr>
              <w:pStyle w:val="ODOTtext"/>
            </w:pPr>
            <w:r>
              <w:t>For more information, interested participants may consult the following DB manuals published by other state highway agencies:</w:t>
            </w:r>
          </w:p>
          <w:p w:rsidR="00AC7AB7" w:rsidRDefault="00AC7AB7" w:rsidP="00AC7AB7">
            <w:pPr>
              <w:pStyle w:val="ODOTbullet"/>
              <w:ind w:left="432" w:hanging="216"/>
            </w:pPr>
            <w:r>
              <w:t>NYS Design-Build Procedures Manual, 2011</w:t>
            </w:r>
          </w:p>
          <w:p w:rsidR="00AC7AB7" w:rsidRPr="00F30214" w:rsidRDefault="00AC7AB7" w:rsidP="00AC7AB7">
            <w:pPr>
              <w:pStyle w:val="ODOTbullet"/>
              <w:ind w:left="432" w:hanging="216"/>
            </w:pPr>
            <w:r>
              <w:t>MD SHA Design-Build Manual, 2013</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064996A3" wp14:editId="50249600">
                  <wp:extent cx="484632" cy="512064"/>
                  <wp:effectExtent l="0" t="0" r="0" b="2540"/>
                  <wp:docPr id="982" name="Picture 982"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2C489B8" wp14:editId="78E4459C">
                  <wp:extent cx="466344" cy="521208"/>
                  <wp:effectExtent l="0" t="0" r="0" b="0"/>
                  <wp:docPr id="983" name="Picture 983"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Default="00AC7AB7" w:rsidP="00AC7AB7">
            <w:pPr>
              <w:pStyle w:val="ODOTtext"/>
              <w:rPr>
                <w:b/>
              </w:rPr>
            </w:pPr>
            <w:r>
              <w:t>Use this slide to explain the following:</w:t>
            </w:r>
          </w:p>
          <w:p w:rsidR="00AC7AB7" w:rsidRDefault="00AC7AB7" w:rsidP="00AC7AB7">
            <w:pPr>
              <w:pStyle w:val="ODOTbullet"/>
              <w:ind w:left="432" w:hanging="216"/>
            </w:pPr>
            <w:r>
              <w:t xml:space="preserve">Key difference is mandatory pre-design meeting for DB </w:t>
            </w:r>
          </w:p>
          <w:p w:rsidR="00AC7AB7" w:rsidRPr="0054783E" w:rsidRDefault="00AC7AB7" w:rsidP="00AC7AB7">
            <w:pPr>
              <w:pStyle w:val="ODOTbullet"/>
              <w:ind w:left="432" w:hanging="216"/>
            </w:pPr>
            <w:r w:rsidRPr="0054783E">
              <w:t>Pre-design meeting establishes how the project team (ODOT &amp; DBT) will work together collaboratively</w:t>
            </w:r>
            <w:r>
              <w:t>.  It will:</w:t>
            </w:r>
          </w:p>
          <w:p w:rsidR="00AC7AB7" w:rsidRDefault="00AC7AB7" w:rsidP="00F84F8D">
            <w:pPr>
              <w:pStyle w:val="ODOTbullet"/>
              <w:numPr>
                <w:ilvl w:val="1"/>
                <w:numId w:val="21"/>
              </w:numPr>
              <w:ind w:left="1080"/>
            </w:pPr>
            <w:r w:rsidRPr="0054783E">
              <w:t xml:space="preserve">Establish Lines of communication, </w:t>
            </w:r>
            <w:r>
              <w:t>roles and responsibilities,</w:t>
            </w:r>
          </w:p>
          <w:p w:rsidR="00AC7AB7" w:rsidRPr="0054783E" w:rsidRDefault="00AC7AB7" w:rsidP="00F84F8D">
            <w:pPr>
              <w:pStyle w:val="ODOTbullet"/>
              <w:numPr>
                <w:ilvl w:val="1"/>
                <w:numId w:val="21"/>
              </w:numPr>
              <w:ind w:left="1080"/>
            </w:pPr>
            <w:r w:rsidRPr="0054783E">
              <w:t>Inventory major features of design work &amp; correlate to major features of construction</w:t>
            </w:r>
            <w:r>
              <w:t>,</w:t>
            </w:r>
          </w:p>
          <w:p w:rsidR="00AC7AB7" w:rsidRPr="0054783E" w:rsidRDefault="00AC7AB7" w:rsidP="00F84F8D">
            <w:pPr>
              <w:pStyle w:val="ODOTbullet"/>
              <w:numPr>
                <w:ilvl w:val="1"/>
                <w:numId w:val="21"/>
              </w:numPr>
              <w:ind w:left="1080"/>
            </w:pPr>
            <w:r w:rsidRPr="0054783E">
              <w:t xml:space="preserve">Develop initial progress schedule with design submittal </w:t>
            </w:r>
            <w:r>
              <w:t xml:space="preserve">breakdown of </w:t>
            </w:r>
            <w:r w:rsidRPr="0054783E">
              <w:t>delivera</w:t>
            </w:r>
            <w:r>
              <w:t>bles and milestones for payment,</w:t>
            </w:r>
          </w:p>
          <w:p w:rsidR="00AC7AB7" w:rsidRPr="0054783E" w:rsidRDefault="00AC7AB7" w:rsidP="00F84F8D">
            <w:pPr>
              <w:pStyle w:val="ODOTbullet"/>
              <w:numPr>
                <w:ilvl w:val="1"/>
                <w:numId w:val="21"/>
              </w:numPr>
              <w:ind w:left="1080"/>
            </w:pPr>
            <w:r w:rsidRPr="0054783E">
              <w:t>Identify sub-consultants &amp; other firms involved in design</w:t>
            </w:r>
            <w:r>
              <w:t>,</w:t>
            </w:r>
          </w:p>
          <w:p w:rsidR="00AC7AB7" w:rsidRPr="0054783E" w:rsidRDefault="00AC7AB7" w:rsidP="00F84F8D">
            <w:pPr>
              <w:pStyle w:val="ODOTbullet"/>
              <w:numPr>
                <w:ilvl w:val="1"/>
                <w:numId w:val="21"/>
              </w:numPr>
              <w:ind w:left="1080"/>
            </w:pPr>
            <w:r>
              <w:t xml:space="preserve">ODOT and </w:t>
            </w:r>
            <w:r w:rsidRPr="0054783E">
              <w:t>3rd party design review requirements and schedule</w:t>
            </w:r>
            <w:r>
              <w:t>, and</w:t>
            </w:r>
          </w:p>
          <w:p w:rsidR="00AC7AB7" w:rsidRPr="0054783E" w:rsidRDefault="00AC7AB7" w:rsidP="00F84F8D">
            <w:pPr>
              <w:pStyle w:val="ODOTbullet"/>
              <w:numPr>
                <w:ilvl w:val="1"/>
                <w:numId w:val="21"/>
              </w:numPr>
              <w:ind w:left="1080"/>
            </w:pPr>
            <w:r>
              <w:t>If applicable, p</w:t>
            </w:r>
            <w:r w:rsidRPr="0054783E">
              <w:t>roject m</w:t>
            </w:r>
            <w:r>
              <w:t>anagement office and facilities.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A8DDD09" wp14:editId="6F657E0E">
                  <wp:extent cx="493776" cy="484632"/>
                  <wp:effectExtent l="0" t="0" r="1905" b="0"/>
                  <wp:docPr id="984" name="Picture 984"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4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21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78278FB3" wp14:editId="20C0C8C8">
                  <wp:extent cx="521208" cy="493776"/>
                  <wp:effectExtent l="0" t="0" r="0" b="1905"/>
                  <wp:docPr id="985" name="Picture 985"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text"/>
              <w:rPr>
                <w:b/>
              </w:rPr>
            </w:pPr>
            <w:r w:rsidRPr="00BB1AA3">
              <w:rPr>
                <w:b/>
              </w:rPr>
              <w:t>Transition</w:t>
            </w:r>
          </w:p>
          <w:p w:rsidR="00AC7AB7" w:rsidRDefault="00AC7AB7" w:rsidP="00AC7AB7">
            <w:pPr>
              <w:pStyle w:val="ODOTtext"/>
            </w:pPr>
            <w:r>
              <w:t>Now let’s turn to DBT Design Responsibilities.</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r>
              <w:lastRenderedPageBreak/>
              <w:br w:type="page"/>
            </w:r>
          </w:p>
          <w:p w:rsidR="00AC7AB7" w:rsidRDefault="00AC7AB7" w:rsidP="00AC7AB7">
            <w:pPr>
              <w:jc w:val="center"/>
            </w:pPr>
            <w:r>
              <w:rPr>
                <w:noProof/>
              </w:rPr>
              <w:drawing>
                <wp:inline distT="0" distB="0" distL="0" distR="0" wp14:anchorId="45726994" wp14:editId="51493572">
                  <wp:extent cx="2779776" cy="2084832"/>
                  <wp:effectExtent l="0" t="0" r="1905"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79776"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507673F" wp14:editId="6810B7AC">
                  <wp:extent cx="512064" cy="521208"/>
                  <wp:effectExtent l="0" t="0" r="2540" b="0"/>
                  <wp:docPr id="987" name="Picture 987"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Outline DBT design responsibilities and submission requirements.  Point out that design development is structured to support and integrate with construction sequencing </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31795C5" wp14:editId="0AD96B6E">
                  <wp:extent cx="521208" cy="484632"/>
                  <wp:effectExtent l="0" t="0" r="0" b="0"/>
                  <wp:docPr id="988" name="Picture 988"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Default="00AC7AB7" w:rsidP="00AC7AB7">
            <w:pPr>
              <w:pStyle w:val="ODOTbullet"/>
              <w:ind w:left="432" w:hanging="216"/>
            </w:pPr>
            <w:r>
              <w:t>ODOT Project Development Process Manual</w:t>
            </w:r>
          </w:p>
          <w:p w:rsidR="00AC7AB7" w:rsidRPr="00F30214" w:rsidRDefault="00AC7AB7" w:rsidP="00AC7AB7">
            <w:pPr>
              <w:pStyle w:val="ODOTbullet"/>
              <w:ind w:left="432" w:hanging="216"/>
            </w:pPr>
            <w:r>
              <w:t>ODOT Design-Build Scope Manual, Section 1400, Review Submissions</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6ABAE727" wp14:editId="1F42AB78">
                  <wp:extent cx="484632" cy="512064"/>
                  <wp:effectExtent l="0" t="0" r="0" b="2540"/>
                  <wp:docPr id="989" name="Picture 989"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 xml:space="preserve">Background Information </w:t>
            </w:r>
          </w:p>
          <w:p w:rsidR="00AC7AB7" w:rsidRPr="00592EC4" w:rsidRDefault="00AC7AB7" w:rsidP="00AC7AB7">
            <w:pPr>
              <w:pStyle w:val="ODOTtext"/>
              <w:rPr>
                <w:b/>
              </w:rPr>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7C938CE" wp14:editId="4D94DB40">
                  <wp:extent cx="466344" cy="521208"/>
                  <wp:effectExtent l="0" t="0" r="0" b="0"/>
                  <wp:docPr id="990" name="Picture 990"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Pr="00364266" w:rsidRDefault="00AC7AB7" w:rsidP="00AC7AB7">
            <w:pPr>
              <w:pStyle w:val="ODOTtext"/>
            </w:pPr>
            <w:r>
              <w:t>Note the following:</w:t>
            </w:r>
          </w:p>
          <w:p w:rsidR="00AC7AB7" w:rsidRDefault="00AC7AB7" w:rsidP="00AC7AB7">
            <w:pPr>
              <w:pStyle w:val="ODOTbullet"/>
              <w:ind w:left="432" w:hanging="216"/>
            </w:pPr>
            <w:r>
              <w:t xml:space="preserve">DBT defines Buildable Units (BU) and how far they take design in logical packages that can be reasonably reviewed </w:t>
            </w:r>
          </w:p>
          <w:p w:rsidR="00AC7AB7" w:rsidRDefault="00AC7AB7" w:rsidP="00AC7AB7">
            <w:pPr>
              <w:pStyle w:val="ODOTbullet"/>
              <w:ind w:left="432" w:hanging="216"/>
            </w:pPr>
            <w:r>
              <w:t>DBT is responsible for development of design and construction plans to meet the contract requirements</w:t>
            </w:r>
          </w:p>
          <w:p w:rsidR="00AC7AB7" w:rsidRDefault="00AC7AB7" w:rsidP="00AC7AB7">
            <w:pPr>
              <w:pStyle w:val="ODOTbullet"/>
              <w:ind w:left="432" w:hanging="216"/>
            </w:pPr>
            <w:r>
              <w:t>Inputting electronic submittals (</w:t>
            </w:r>
            <w:proofErr w:type="spellStart"/>
            <w:r>
              <w:t>sharepoint</w:t>
            </w:r>
            <w:proofErr w:type="spellEnd"/>
            <w:r>
              <w:t>)</w:t>
            </w:r>
          </w:p>
          <w:p w:rsidR="00AC7AB7" w:rsidRDefault="00AC7AB7" w:rsidP="00AC7AB7">
            <w:pPr>
              <w:pStyle w:val="ODOTbullet"/>
              <w:ind w:left="432" w:hanging="216"/>
            </w:pPr>
            <w:r>
              <w:t>DBT Design Deliverables include:</w:t>
            </w:r>
          </w:p>
          <w:p w:rsidR="00AC7AB7" w:rsidRDefault="00AC7AB7" w:rsidP="00F84F8D">
            <w:pPr>
              <w:pStyle w:val="ODOTbullet"/>
              <w:numPr>
                <w:ilvl w:val="1"/>
                <w:numId w:val="22"/>
              </w:numPr>
              <w:ind w:left="1080"/>
            </w:pPr>
            <w:r>
              <w:t>A schedule of defined submittals and payment milestones</w:t>
            </w:r>
          </w:p>
          <w:p w:rsidR="00AC7AB7" w:rsidRDefault="00AC7AB7" w:rsidP="00F84F8D">
            <w:pPr>
              <w:pStyle w:val="ODOTbullet"/>
              <w:numPr>
                <w:ilvl w:val="1"/>
                <w:numId w:val="22"/>
              </w:numPr>
              <w:ind w:left="1080"/>
            </w:pPr>
            <w:r>
              <w:t>Surveys, analysis, investigations, and other submittals as needed to support plans</w:t>
            </w:r>
          </w:p>
          <w:p w:rsidR="00AC7AB7" w:rsidRDefault="00AC7AB7" w:rsidP="00F84F8D">
            <w:pPr>
              <w:pStyle w:val="ODOTbullet"/>
              <w:numPr>
                <w:ilvl w:val="1"/>
                <w:numId w:val="22"/>
              </w:numPr>
              <w:ind w:left="1080"/>
            </w:pPr>
            <w:r>
              <w:t>Preliminary, final and release-for-construction plans (with materials quantities for certain items requiring sampling frequencies?)</w:t>
            </w:r>
          </w:p>
          <w:p w:rsidR="00AC7AB7" w:rsidRPr="0054783E" w:rsidRDefault="00AC7AB7" w:rsidP="00F84F8D">
            <w:pPr>
              <w:pStyle w:val="ODOTbullet"/>
              <w:numPr>
                <w:ilvl w:val="1"/>
                <w:numId w:val="22"/>
              </w:numPr>
              <w:ind w:left="1080"/>
            </w:pPr>
            <w:r>
              <w:t>As-built construction plans (after completion &amp; prior to final acceptance)</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462DE3B" wp14:editId="3FF45E2B">
                  <wp:extent cx="493776" cy="484632"/>
                  <wp:effectExtent l="0" t="0" r="1905" b="0"/>
                  <wp:docPr id="991" name="Picture 991"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3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24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528C1513" wp14:editId="63114CD9">
                  <wp:extent cx="521208" cy="493776"/>
                  <wp:effectExtent l="0" t="0" r="0" b="1905"/>
                  <wp:docPr id="992" name="Picture 992"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Now let’s turn to Buildable Units.</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38470963" wp14:editId="183FF69B">
                  <wp:extent cx="2776741" cy="2084832"/>
                  <wp:effectExtent l="0" t="0" r="508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r>
              <w:t xml:space="preserve">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7DE3DBC" wp14:editId="43F32578">
                  <wp:extent cx="512064" cy="521208"/>
                  <wp:effectExtent l="0" t="0" r="2540" b="0"/>
                  <wp:docPr id="994" name="Picture 99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BUs are logical elements of the project that can be designed, reviewed, and released to allow for early construction </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D5EAC67" wp14:editId="4408D72A">
                  <wp:extent cx="521208" cy="484632"/>
                  <wp:effectExtent l="0" t="0" r="0" b="0"/>
                  <wp:docPr id="995" name="Picture 99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Default="00AC7AB7" w:rsidP="00AC7AB7">
            <w:pPr>
              <w:pStyle w:val="ODOTbullet"/>
              <w:ind w:left="432" w:hanging="216"/>
            </w:pPr>
            <w:r>
              <w:t>ODOT Project Development Process Manual,</w:t>
            </w:r>
          </w:p>
          <w:p w:rsidR="00AC7AB7" w:rsidRPr="00F30214" w:rsidRDefault="00AC7AB7" w:rsidP="00AC7AB7">
            <w:pPr>
              <w:pStyle w:val="ODOTbullet"/>
              <w:ind w:left="432" w:hanging="216"/>
            </w:pPr>
            <w:r>
              <w:t>ODOT Design-Build Scope Manual, Section 1400, Review Submissions</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6C9D509B" wp14:editId="6A2A2A70">
                  <wp:extent cx="484632" cy="512064"/>
                  <wp:effectExtent l="0" t="0" r="0" b="2540"/>
                  <wp:docPr id="996" name="Picture 99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bullet"/>
              <w:numPr>
                <w:ilvl w:val="0"/>
                <w:numId w:val="0"/>
              </w:numPr>
            </w:pPr>
            <w:r>
              <w:t xml:space="preserve">N/A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8EE1FB2" wp14:editId="0242BFD7">
                  <wp:extent cx="466344" cy="521208"/>
                  <wp:effectExtent l="0" t="0" r="0" b="0"/>
                  <wp:docPr id="997" name="Picture 99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Pr="00364266" w:rsidRDefault="00AC7AB7" w:rsidP="00AC7AB7">
            <w:pPr>
              <w:pStyle w:val="ODOTtext"/>
            </w:pPr>
            <w:r>
              <w:t>Note the following:</w:t>
            </w:r>
          </w:p>
          <w:p w:rsidR="00AC7AB7" w:rsidRDefault="00AC7AB7" w:rsidP="00AC7AB7">
            <w:pPr>
              <w:pStyle w:val="ODOTbullet"/>
              <w:ind w:left="432" w:hanging="216"/>
            </w:pPr>
            <w:r>
              <w:t xml:space="preserve">Buildable units (BU) are defined in terms of logical units of work, or areas within the work zone organized in a table of BUs coded to project plans and schedules </w:t>
            </w:r>
          </w:p>
          <w:p w:rsidR="00AC7AB7" w:rsidRDefault="00AC7AB7" w:rsidP="00AC7AB7">
            <w:pPr>
              <w:pStyle w:val="ODOTbullet"/>
              <w:ind w:left="432" w:hanging="216"/>
            </w:pPr>
            <w:r>
              <w:t>BU submittals should define logical discrete items of work with assumptions and information for adjoining components (</w:t>
            </w:r>
            <w:r w:rsidRPr="002D47DA">
              <w:t>i.e. pavement</w:t>
            </w:r>
            <w:r>
              <w:t xml:space="preserve">, </w:t>
            </w:r>
            <w:r w:rsidRPr="002D47DA">
              <w:t>bridge</w:t>
            </w:r>
            <w:r>
              <w:t xml:space="preserve">, </w:t>
            </w:r>
            <w:r w:rsidRPr="002D47DA">
              <w:t>retaining wall).  Individual elements (i.e. Pier 1, Abutment 1, Span 4 for a bridge) are not acceptable</w:t>
            </w:r>
          </w:p>
          <w:p w:rsidR="00AC7AB7" w:rsidRDefault="00AC7AB7" w:rsidP="00AC7AB7">
            <w:pPr>
              <w:pStyle w:val="ODOTbullet"/>
              <w:ind w:left="432" w:hanging="216"/>
            </w:pPr>
            <w:r>
              <w:t>BUs require sufficient information for adjoining components or areas of work to allow for evaluation of BU submittals.</w:t>
            </w:r>
          </w:p>
          <w:p w:rsidR="00AC7AB7" w:rsidRDefault="00AC7AB7" w:rsidP="00F84F8D">
            <w:pPr>
              <w:pStyle w:val="ODOTbullet"/>
              <w:numPr>
                <w:ilvl w:val="1"/>
                <w:numId w:val="23"/>
              </w:numPr>
              <w:ind w:left="1080"/>
            </w:pPr>
            <w:r>
              <w:t>Any assumptions need to be clearly defined (e.g. loading for superstructure during substructure review), and all supplemental information is required for a complete review</w:t>
            </w:r>
          </w:p>
          <w:p w:rsidR="00AC7AB7" w:rsidRPr="0054783E" w:rsidRDefault="00AC7AB7" w:rsidP="00F84F8D">
            <w:pPr>
              <w:pStyle w:val="ODOTbullet"/>
              <w:numPr>
                <w:ilvl w:val="1"/>
                <w:numId w:val="23"/>
              </w:numPr>
              <w:ind w:left="1080"/>
            </w:pPr>
            <w:r>
              <w:t>MOT submittals should include description of all work to be done in a specific MOT phase</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11E39A0" wp14:editId="0F95873E">
                  <wp:extent cx="493776" cy="484632"/>
                  <wp:effectExtent l="0" t="0" r="1905" b="0"/>
                  <wp:docPr id="998" name="Picture 99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3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27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2901970" wp14:editId="3D2CAA6A">
                  <wp:extent cx="521208" cy="493776"/>
                  <wp:effectExtent l="0" t="0" r="0" b="1905"/>
                  <wp:docPr id="999" name="Picture 99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tabs>
                <w:tab w:val="left" w:pos="5159"/>
              </w:tabs>
            </w:pPr>
            <w:r w:rsidRPr="00BB1AA3">
              <w:t>Transition</w:t>
            </w:r>
            <w:r>
              <w:tab/>
              <w:t>.</w:t>
            </w:r>
          </w:p>
          <w:p w:rsidR="00AC7AB7" w:rsidRDefault="00AC7AB7" w:rsidP="00AC7AB7">
            <w:pPr>
              <w:pStyle w:val="ODOTtext"/>
            </w:pPr>
            <w:r>
              <w:t>Now let’s turn to ODOT design administration responsibilities</w:t>
            </w:r>
          </w:p>
        </w:tc>
      </w:tr>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44424966" wp14:editId="3E06AEF0">
                  <wp:extent cx="2776741" cy="2084832"/>
                  <wp:effectExtent l="0" t="0" r="508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77F9857" wp14:editId="05042138">
                  <wp:extent cx="512064" cy="521208"/>
                  <wp:effectExtent l="0" t="0" r="2540" b="0"/>
                  <wp:docPr id="1001" name="Picture 100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ODOT design reviews are strictly for verifying compliance with scope.  The DBT is responsible for developing a detailed design that meets the scope of work.   </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68F3556" wp14:editId="1EFE2246">
                  <wp:extent cx="521208" cy="484632"/>
                  <wp:effectExtent l="0" t="0" r="0" b="0"/>
                  <wp:docPr id="1002" name="Picture 100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ODOT Project Development Process Manual, ODOT Design-Build Scope Manual, Section 1400, Review Submissions</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354DD642" wp14:editId="062172E7">
                  <wp:extent cx="484632" cy="512064"/>
                  <wp:effectExtent l="0" t="0" r="0" b="2540"/>
                  <wp:docPr id="1003" name="Picture 100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2CDF7A1" wp14:editId="22A19D47">
                  <wp:extent cx="466344" cy="521208"/>
                  <wp:effectExtent l="0" t="0" r="0" b="0"/>
                  <wp:docPr id="1004" name="Picture 100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Default="00AC7AB7" w:rsidP="00AC7AB7">
            <w:pPr>
              <w:pStyle w:val="ODOTtext"/>
            </w:pPr>
            <w:r>
              <w:t>Ask participants:</w:t>
            </w:r>
          </w:p>
          <w:p w:rsidR="00AC7AB7" w:rsidRDefault="00AC7AB7" w:rsidP="00AC7AB7">
            <w:pPr>
              <w:pStyle w:val="ODOTbullet"/>
              <w:ind w:left="432" w:hanging="216"/>
            </w:pPr>
            <w:r>
              <w:t>Comment on the issues that might arise related to ODOT design reviews for DB projects.</w:t>
            </w:r>
          </w:p>
          <w:p w:rsidR="00AC7AB7" w:rsidRDefault="00AC7AB7" w:rsidP="00AC7AB7">
            <w:pPr>
              <w:pStyle w:val="ODOTbullet"/>
              <w:ind w:left="432" w:hanging="216"/>
            </w:pPr>
            <w:r>
              <w:t xml:space="preserve">Given the ODOT review responsibility, should the reviewer point out obvious errors or omissions in the plans?  </w:t>
            </w:r>
          </w:p>
          <w:p w:rsidR="00AC7AB7" w:rsidRPr="00470270" w:rsidRDefault="00AC7AB7" w:rsidP="00AC7AB7">
            <w:pPr>
              <w:pStyle w:val="ODOTtext"/>
            </w:pPr>
            <w:r>
              <w:t>Note the following:</w:t>
            </w:r>
          </w:p>
          <w:p w:rsidR="00AC7AB7" w:rsidRDefault="00AC7AB7" w:rsidP="00AC7AB7">
            <w:pPr>
              <w:pStyle w:val="ODOTbullet"/>
              <w:ind w:left="432" w:hanging="216"/>
            </w:pPr>
            <w:r>
              <w:t>ODOT reviews should not ask for or provide additional design details.  Review only for compliance with scope and design standards.  Excessive direction or requests for more detail may lead to ODOT assuming “ownership” for design if issues arise during construction related to the design.</w:t>
            </w:r>
          </w:p>
          <w:p w:rsidR="00AC7AB7" w:rsidRDefault="00AC7AB7" w:rsidP="00AC7AB7">
            <w:pPr>
              <w:pStyle w:val="ODOTbullet"/>
              <w:ind w:left="432" w:hanging="216"/>
            </w:pPr>
            <w:r>
              <w:t>ODOT should point out obvious errors or omissions or lack of compliance but not direct the DBT how to fix</w:t>
            </w:r>
          </w:p>
          <w:p w:rsidR="00AC7AB7" w:rsidRDefault="00AC7AB7" w:rsidP="00AC7AB7">
            <w:pPr>
              <w:pStyle w:val="ODOTbullet"/>
              <w:ind w:left="432" w:hanging="216"/>
            </w:pPr>
            <w:r>
              <w:t>Submittal reviews of buildable units (i.e. earthwork, pavement, structures) must be carefully coordinated so as not to delay the construction sequence &amp; project schedule</w:t>
            </w:r>
          </w:p>
          <w:p w:rsidR="00AC7AB7" w:rsidRDefault="00AC7AB7" w:rsidP="00AC7AB7">
            <w:pPr>
              <w:pStyle w:val="ODOTbullet"/>
              <w:ind w:left="432" w:hanging="216"/>
            </w:pPr>
            <w:r>
              <w:t>Review comments should c</w:t>
            </w:r>
            <w:r w:rsidRPr="001961FA">
              <w:t>learly define whether a response (or revision) is needed</w:t>
            </w:r>
          </w:p>
          <w:p w:rsidR="00AC7AB7" w:rsidRDefault="00AC7AB7" w:rsidP="00AC7AB7">
            <w:pPr>
              <w:pStyle w:val="ODOTbullet"/>
              <w:ind w:left="432" w:hanging="216"/>
            </w:pPr>
            <w:r>
              <w:t>Additional design review responsibilities:</w:t>
            </w:r>
          </w:p>
          <w:p w:rsidR="00AC7AB7" w:rsidRDefault="00AC7AB7" w:rsidP="00F84F8D">
            <w:pPr>
              <w:pStyle w:val="ODOTbullet"/>
              <w:numPr>
                <w:ilvl w:val="1"/>
                <w:numId w:val="24"/>
              </w:numPr>
              <w:ind w:left="1080"/>
            </w:pPr>
            <w:r>
              <w:t>Joint reviews of release-for-construction plans</w:t>
            </w:r>
          </w:p>
          <w:p w:rsidR="00AC7AB7" w:rsidRDefault="00AC7AB7" w:rsidP="00F84F8D">
            <w:pPr>
              <w:pStyle w:val="ODOTbullet"/>
              <w:numPr>
                <w:ilvl w:val="1"/>
                <w:numId w:val="24"/>
              </w:numPr>
              <w:ind w:left="1080"/>
            </w:pPr>
            <w:r>
              <w:t>Review and concurrence of field changes (minor design revisions) arising during construction</w:t>
            </w:r>
          </w:p>
          <w:p w:rsidR="00AC7AB7" w:rsidRDefault="00AC7AB7" w:rsidP="00F84F8D">
            <w:pPr>
              <w:pStyle w:val="ODOTbullet"/>
              <w:numPr>
                <w:ilvl w:val="1"/>
                <w:numId w:val="24"/>
              </w:numPr>
              <w:ind w:left="1080"/>
            </w:pPr>
            <w:r>
              <w:lastRenderedPageBreak/>
              <w:t>Review and acceptance of final as-built plans</w:t>
            </w:r>
          </w:p>
          <w:p w:rsidR="00AC7AB7" w:rsidRPr="0054783E" w:rsidRDefault="00AC7AB7" w:rsidP="00AC7AB7">
            <w:pPr>
              <w:pStyle w:val="ODOTbullet"/>
              <w:ind w:left="432" w:hanging="216"/>
            </w:pPr>
            <w:r>
              <w:t>For value-based DB, ODOT’s role becomes of an oversight function, auditing the DBT ‘s design QMP processes and procedures, ensure that IQF is performing QA of design, and confirming DBT adherence to design QMP</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67EC5233" wp14:editId="701A5208">
                  <wp:extent cx="493776" cy="484632"/>
                  <wp:effectExtent l="0" t="0" r="1905" b="0"/>
                  <wp:docPr id="1005" name="Picture 100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4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31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0B9852F" wp14:editId="6837037C">
                  <wp:extent cx="521208" cy="493776"/>
                  <wp:effectExtent l="0" t="0" r="0" b="1905"/>
                  <wp:docPr id="1006" name="Picture 100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Now let’s turn to Submittal Reviews.</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25C9D649" wp14:editId="4B2E6538">
                  <wp:extent cx="2776741" cy="2084832"/>
                  <wp:effectExtent l="0" t="0" r="508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F0415BF" wp14:editId="0AC32F0F">
                  <wp:extent cx="512064" cy="521208"/>
                  <wp:effectExtent l="0" t="0" r="2540" b="0"/>
                  <wp:docPr id="1008" name="Picture 1008"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936BC9" w:rsidRDefault="00AC7AB7" w:rsidP="00936BC9">
            <w:pPr>
              <w:pStyle w:val="ODOTtext"/>
            </w:pPr>
            <w:r>
              <w:t xml:space="preserve">Submittal reviews are different of DB.   </w:t>
            </w:r>
            <w:r w:rsidR="00936BC9">
              <w:t>ODOT project management should utilize a single review disposition spreadsheet.  A central disposition assists in filtering out of repetitive comments.  This avoids the “trickling in” of review comments.</w:t>
            </w:r>
          </w:p>
          <w:p w:rsidR="00AC7AB7" w:rsidRDefault="00936BC9" w:rsidP="00936BC9">
            <w:pPr>
              <w:pStyle w:val="ODOTtext"/>
            </w:pPr>
            <w:r>
              <w:t>Turnaround times by reviewers are contractual times.  Delays in reviews can result in delays in the project resulting in Field and Home Office overhead payments.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E57540F" wp14:editId="0740A5D5">
                  <wp:extent cx="521208" cy="484632"/>
                  <wp:effectExtent l="0" t="0" r="0" b="0"/>
                  <wp:docPr id="1009" name="Picture 1009"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ODOT Project Development Process Manual, ODOT Design-Build Scope Manual, Section 1400, Review Submissions</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7785B5D8" wp14:editId="5F9E1614">
                  <wp:extent cx="484632" cy="512064"/>
                  <wp:effectExtent l="0" t="0" r="0" b="2540"/>
                  <wp:docPr id="1010" name="Picture 1010"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text"/>
              <w:rPr>
                <w:b/>
              </w:rPr>
            </w:pPr>
            <w:r w:rsidRPr="00BB1AA3">
              <w:rPr>
                <w:b/>
              </w:rPr>
              <w:t>Background Information</w:t>
            </w:r>
          </w:p>
          <w:p w:rsidR="00AC7AB7" w:rsidRPr="00BB1AA3" w:rsidRDefault="00AC7AB7" w:rsidP="00AC7AB7">
            <w:pPr>
              <w:pStyle w:val="ODOTtext"/>
            </w:pPr>
            <w:r>
              <w:t xml:space="preserve">N/A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8690617" wp14:editId="401B4B4A">
                  <wp:extent cx="466344" cy="521208"/>
                  <wp:effectExtent l="0" t="0" r="0" b="0"/>
                  <wp:docPr id="1011" name="Picture 1011"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Default="00AC7AB7" w:rsidP="00AC7AB7">
            <w:pPr>
              <w:pStyle w:val="ODOTbullet"/>
              <w:ind w:left="432" w:hanging="216"/>
            </w:pPr>
            <w:r>
              <w:t>3</w:t>
            </w:r>
            <w:r w:rsidRPr="00D314EF">
              <w:rPr>
                <w:vertAlign w:val="superscript"/>
              </w:rPr>
              <w:t>rd</w:t>
            </w:r>
            <w:r>
              <w:t xml:space="preserve"> Parties </w:t>
            </w:r>
          </w:p>
          <w:p w:rsidR="00AC7AB7" w:rsidRDefault="00AC7AB7" w:rsidP="00936BC9">
            <w:pPr>
              <w:pStyle w:val="ODOTbullet"/>
              <w:numPr>
                <w:ilvl w:val="1"/>
                <w:numId w:val="25"/>
              </w:numPr>
              <w:spacing w:after="0"/>
              <w:ind w:left="1080"/>
            </w:pPr>
            <w:r>
              <w:t>Clarify that submittal reviews are based on partial designs</w:t>
            </w:r>
          </w:p>
          <w:p w:rsidR="00AC7AB7" w:rsidRDefault="00AC7AB7" w:rsidP="00936BC9">
            <w:pPr>
              <w:pStyle w:val="ODOTbullet"/>
              <w:numPr>
                <w:ilvl w:val="1"/>
                <w:numId w:val="25"/>
              </w:numPr>
              <w:spacing w:after="0"/>
              <w:ind w:left="1080"/>
            </w:pPr>
            <w:r>
              <w:t>POC required for coordination</w:t>
            </w:r>
          </w:p>
          <w:p w:rsidR="00AC7AB7" w:rsidRDefault="00AC7AB7" w:rsidP="00936BC9">
            <w:pPr>
              <w:pStyle w:val="ODOTbullet"/>
              <w:numPr>
                <w:ilvl w:val="1"/>
                <w:numId w:val="25"/>
              </w:numPr>
              <w:spacing w:after="0"/>
              <w:ind w:left="1080"/>
            </w:pPr>
            <w:r>
              <w:t>Commitments to contractual comment/review timeframes</w:t>
            </w:r>
          </w:p>
          <w:p w:rsidR="00AC7AB7" w:rsidRDefault="00AC7AB7" w:rsidP="00AC7AB7">
            <w:pPr>
              <w:pStyle w:val="ODOTbullet"/>
              <w:ind w:left="432" w:hanging="216"/>
            </w:pPr>
            <w:r>
              <w:t>ODOT Process</w:t>
            </w:r>
          </w:p>
          <w:p w:rsidR="00AC7AB7" w:rsidRDefault="00AC7AB7" w:rsidP="00936BC9">
            <w:pPr>
              <w:pStyle w:val="ODOTbullet"/>
              <w:numPr>
                <w:ilvl w:val="1"/>
                <w:numId w:val="26"/>
              </w:numPr>
              <w:spacing w:after="0"/>
              <w:ind w:left="1080"/>
            </w:pPr>
            <w:r>
              <w:t>Centralized disposition review spreadsheet</w:t>
            </w:r>
          </w:p>
          <w:p w:rsidR="00AC7AB7" w:rsidRDefault="00AC7AB7" w:rsidP="00936BC9">
            <w:pPr>
              <w:pStyle w:val="ODOTbullet"/>
              <w:numPr>
                <w:ilvl w:val="1"/>
                <w:numId w:val="26"/>
              </w:numPr>
              <w:spacing w:after="0"/>
              <w:ind w:left="1080"/>
            </w:pPr>
            <w:r>
              <w:t>POC to filter and de-conflict comments</w:t>
            </w:r>
          </w:p>
          <w:p w:rsidR="00AC7AB7" w:rsidRPr="0054783E" w:rsidRDefault="00AC7AB7" w:rsidP="00936BC9">
            <w:pPr>
              <w:pStyle w:val="ODOTbullet"/>
              <w:numPr>
                <w:ilvl w:val="1"/>
                <w:numId w:val="26"/>
              </w:numPr>
              <w:spacing w:after="0"/>
              <w:ind w:left="1080"/>
            </w:pPr>
            <w:r>
              <w:t xml:space="preserve">DBT will incorporate, justify, ask for clarification, or request change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B9BDC5E" wp14:editId="5561F995">
                  <wp:extent cx="493776" cy="484632"/>
                  <wp:effectExtent l="0" t="0" r="1905" b="0"/>
                  <wp:docPr id="1012" name="Picture 1012"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4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35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28A1CC9" wp14:editId="677F28AE">
                  <wp:extent cx="521208" cy="493776"/>
                  <wp:effectExtent l="0" t="0" r="0" b="1905"/>
                  <wp:docPr id="1013" name="Picture 1013"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Now let’s turn to a Case Study addressing the importance of design reviews to de-conflict scope and design standards before construction begins.</w:t>
            </w:r>
          </w:p>
        </w:tc>
      </w:tr>
    </w:tbl>
    <w:p w:rsidR="00AC7AB7" w:rsidRDefault="00AC7AB7" w:rsidP="00AC7AB7">
      <w:pPr>
        <w:spacing w:after="20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r>
              <w:lastRenderedPageBreak/>
              <w:br w:type="page"/>
            </w:r>
          </w:p>
          <w:p w:rsidR="00AC7AB7" w:rsidRDefault="00AC7AB7" w:rsidP="00AC7AB7">
            <w:pPr>
              <w:jc w:val="center"/>
            </w:pPr>
            <w:r>
              <w:rPr>
                <w:noProof/>
              </w:rPr>
              <w:drawing>
                <wp:inline distT="0" distB="0" distL="0" distR="0" wp14:anchorId="1B185A7A" wp14:editId="1053B059">
                  <wp:extent cx="2776741" cy="2084832"/>
                  <wp:effectExtent l="0" t="0" r="508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071C0A9" wp14:editId="66F8F792">
                  <wp:extent cx="512064" cy="521208"/>
                  <wp:effectExtent l="0" t="0" r="2540" b="0"/>
                  <wp:docPr id="1015" name="Picture 101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Summarize the scope and options as background for the case study project.   </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0362087" wp14:editId="678AD89F">
                  <wp:extent cx="521208" cy="484632"/>
                  <wp:effectExtent l="0" t="0" r="0" b="0"/>
                  <wp:docPr id="1016" name="Picture 101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4FC20C9A" wp14:editId="626A5BFD">
                  <wp:extent cx="484632" cy="512064"/>
                  <wp:effectExtent l="0" t="0" r="0" b="2540"/>
                  <wp:docPr id="1017" name="Picture 1017"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0A16259" wp14:editId="7A46F27B">
                  <wp:extent cx="466344" cy="521208"/>
                  <wp:effectExtent l="0" t="0" r="0" b="0"/>
                  <wp:docPr id="1018" name="Picture 101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Pr="0054783E" w:rsidRDefault="00AC7AB7" w:rsidP="00AC7AB7">
            <w:pPr>
              <w:pStyle w:val="ODOTtext"/>
            </w:pPr>
            <w:r>
              <w:t>Briefly summarize DB scope where DBT is requested to select an option.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41B32FA" wp14:editId="327F73EB">
                  <wp:extent cx="493776" cy="484632"/>
                  <wp:effectExtent l="0" t="0" r="1905" b="0"/>
                  <wp:docPr id="1019" name="Picture 101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37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73C9930" wp14:editId="4ACDB6E8">
                  <wp:extent cx="521208" cy="493776"/>
                  <wp:effectExtent l="0" t="0" r="0" b="1905"/>
                  <wp:docPr id="1020" name="Picture 1020"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Now let’s look at more detail on the options.</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07E16FE5" wp14:editId="6E8E60CF">
                  <wp:extent cx="2776741" cy="2084832"/>
                  <wp:effectExtent l="0" t="0" r="508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2CE8685" wp14:editId="680B62BF">
                  <wp:extent cx="512064" cy="521208"/>
                  <wp:effectExtent l="0" t="0" r="2540" b="0"/>
                  <wp:docPr id="1022" name="Picture 1022"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In the scope details, the scope required total new build-ups for the pavement options  </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2780744" wp14:editId="61BBAA25">
                  <wp:extent cx="521208" cy="484632"/>
                  <wp:effectExtent l="0" t="0" r="0" b="0"/>
                  <wp:docPr id="1023" name="Picture 1023"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4F2B59F5" wp14:editId="4D26FD4C">
                  <wp:extent cx="484632" cy="512064"/>
                  <wp:effectExtent l="0" t="0" r="0" b="2540"/>
                  <wp:docPr id="1024" name="Picture 1024"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5684D09" wp14:editId="1D603793">
                  <wp:extent cx="466344" cy="521208"/>
                  <wp:effectExtent l="0" t="0" r="0" b="0"/>
                  <wp:docPr id="1025" name="Picture 1025"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Pr="0054783E" w:rsidRDefault="00AC7AB7" w:rsidP="00AC7AB7">
            <w:pPr>
              <w:pStyle w:val="ODOTtext"/>
            </w:pPr>
            <w:r>
              <w:t>Note that b</w:t>
            </w:r>
            <w:r w:rsidRPr="00BB34E7">
              <w:t xml:space="preserve">oth options </w:t>
            </w:r>
            <w:r>
              <w:t>in the scope s</w:t>
            </w:r>
            <w:r w:rsidRPr="00BB34E7">
              <w:t xml:space="preserve">pecified </w:t>
            </w:r>
            <w:r>
              <w:t xml:space="preserve">the exact type/dimension of pavement buildup, not </w:t>
            </w:r>
            <w:r w:rsidRPr="00BB34E7">
              <w:t>minimum</w:t>
            </w:r>
            <w:r>
              <w:t xml:space="preserve"> values.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BEF579E" wp14:editId="7800EEAF">
                  <wp:extent cx="493776" cy="484632"/>
                  <wp:effectExtent l="0" t="0" r="1905" b="0"/>
                  <wp:docPr id="1026" name="Picture 1026"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39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4F81464" wp14:editId="2C330FD4">
                  <wp:extent cx="521208" cy="493776"/>
                  <wp:effectExtent l="0" t="0" r="0" b="1905"/>
                  <wp:docPr id="1027" name="Picture 1027"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Now let’s look at what actually happened.</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076DF193" wp14:editId="1FD94170">
                  <wp:extent cx="2776741" cy="2084832"/>
                  <wp:effectExtent l="0" t="0" r="508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73E0A86" wp14:editId="0226AC3F">
                  <wp:extent cx="512064" cy="521208"/>
                  <wp:effectExtent l="0" t="0" r="2540" b="0"/>
                  <wp:docPr id="1029" name="Picture 1029"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The scoping document conflicted with current design standard (different super-elevation designations for rural and urban interstate roadway).</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ED51BF4" wp14:editId="209E1CA2">
                  <wp:extent cx="521208" cy="484632"/>
                  <wp:effectExtent l="0" t="0" r="0" b="0"/>
                  <wp:docPr id="1030" name="Picture 1030"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2CDCE0E6" wp14:editId="30AC99CB">
                  <wp:extent cx="484632" cy="512064"/>
                  <wp:effectExtent l="0" t="0" r="0" b="2540"/>
                  <wp:docPr id="1031" name="Picture 1031"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15407FA" wp14:editId="6FC2FA74">
                  <wp:extent cx="466344" cy="521208"/>
                  <wp:effectExtent l="0" t="0" r="0" b="0"/>
                  <wp:docPr id="1032" name="Picture 1032"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321C5C" w:rsidRDefault="00AC7AB7" w:rsidP="00AC7AB7">
            <w:pPr>
              <w:pStyle w:val="ODOTHeader"/>
            </w:pPr>
            <w:r>
              <w:t>Interactivity/Talking Points</w:t>
            </w:r>
          </w:p>
          <w:p w:rsidR="00AC7AB7" w:rsidRDefault="00AC7AB7" w:rsidP="00AC7AB7">
            <w:pPr>
              <w:pStyle w:val="ODOTtext"/>
            </w:pPr>
            <w:r>
              <w:t>Use this slide to describe what happened:</w:t>
            </w:r>
          </w:p>
          <w:p w:rsidR="00AC7AB7" w:rsidRPr="00321C5C" w:rsidRDefault="00AC7AB7" w:rsidP="00AC7AB7">
            <w:pPr>
              <w:pStyle w:val="ODOTbullet"/>
              <w:ind w:left="432" w:hanging="216"/>
            </w:pPr>
            <w:r w:rsidRPr="00321C5C">
              <w:t>The conflict with super-elevation requirements was not picked up during the scope development</w:t>
            </w:r>
          </w:p>
          <w:p w:rsidR="00AC7AB7" w:rsidRPr="00321C5C" w:rsidRDefault="00AC7AB7" w:rsidP="00AC7AB7">
            <w:pPr>
              <w:pStyle w:val="ODOTbullet"/>
              <w:ind w:left="432" w:hanging="216"/>
            </w:pPr>
            <w:r w:rsidRPr="00321C5C">
              <w:t>ODOT Central Office preliminary review commented on the elevation issue but it did not get addressed and incorporated into the scope</w:t>
            </w:r>
          </w:p>
          <w:p w:rsidR="00AC7AB7" w:rsidRPr="00321C5C" w:rsidRDefault="00AC7AB7" w:rsidP="00AC7AB7">
            <w:pPr>
              <w:pStyle w:val="ODOTbullet"/>
              <w:ind w:left="432" w:hanging="216"/>
            </w:pPr>
            <w:r w:rsidRPr="00321C5C">
              <w:t xml:space="preserve">This is a construction contract – ambiguities or conflicts between scope and design standards are construed against the drafter </w:t>
            </w:r>
          </w:p>
          <w:p w:rsidR="00AC7AB7" w:rsidRDefault="00AC7AB7" w:rsidP="00AC7AB7">
            <w:pPr>
              <w:pStyle w:val="ODOTtext"/>
            </w:pPr>
            <w:r>
              <w:t>Ask the class:</w:t>
            </w:r>
          </w:p>
          <w:p w:rsidR="00AC7AB7" w:rsidRPr="0054783E" w:rsidRDefault="00AC7AB7" w:rsidP="00AC7AB7">
            <w:pPr>
              <w:pStyle w:val="ODOTbullet"/>
              <w:ind w:left="432" w:hanging="216"/>
            </w:pPr>
            <w:r>
              <w:t>How could this issue have been avoided? (More careful review and disposition of comments)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D359979" wp14:editId="3C4DA7A6">
                  <wp:extent cx="493776" cy="484632"/>
                  <wp:effectExtent l="0" t="0" r="1905" b="0"/>
                  <wp:docPr id="1033" name="Picture 1033"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4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43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BA907B0" wp14:editId="5E98BD0F">
                  <wp:extent cx="521208" cy="493776"/>
                  <wp:effectExtent l="0" t="0" r="0" b="1905"/>
                  <wp:docPr id="1034" name="Picture 1034"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What happened cont’d</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0E0DA800" wp14:editId="3CF2B82E">
                  <wp:extent cx="2776741" cy="2084832"/>
                  <wp:effectExtent l="0" t="0" r="508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4886F11" wp14:editId="01199D12">
                  <wp:extent cx="512064" cy="521208"/>
                  <wp:effectExtent l="0" t="0" r="2540" b="0"/>
                  <wp:docPr id="1036" name="Picture 1036"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The conflict resulted in a CO to address a change in the specified build-up. If scope requirements are prescriptive, design risk is retained by ODOT. </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5D8FAE0" wp14:editId="201D4F0D">
                  <wp:extent cx="521208" cy="484632"/>
                  <wp:effectExtent l="0" t="0" r="0" b="0"/>
                  <wp:docPr id="1037" name="Picture 1037"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79771005" wp14:editId="67AE9A48">
                  <wp:extent cx="484632" cy="512064"/>
                  <wp:effectExtent l="0" t="0" r="0" b="2540"/>
                  <wp:docPr id="1038" name="Picture 1038"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2DAC3D0" wp14:editId="4D96FDE5">
                  <wp:extent cx="466344" cy="521208"/>
                  <wp:effectExtent l="0" t="0" r="0" b="0"/>
                  <wp:docPr id="1039" name="Picture 1039"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Default="00AC7AB7" w:rsidP="00AC7AB7">
            <w:pPr>
              <w:pStyle w:val="ODOTtext"/>
            </w:pPr>
            <w:r>
              <w:t>Note that because the scope did not address super-elevation requirements, a design change to the specified pavement build-up was required to meet these design requirements.  ODOT issued a contract change order to modify the scope resulting in additional design (and construction) cost.</w:t>
            </w:r>
          </w:p>
          <w:p w:rsidR="00AC7AB7" w:rsidRDefault="00AC7AB7" w:rsidP="00AC7AB7">
            <w:pPr>
              <w:pStyle w:val="ODOTtext"/>
            </w:pPr>
            <w:r>
              <w:t>Explain the key takeaway:</w:t>
            </w:r>
          </w:p>
          <w:p w:rsidR="00AC7AB7" w:rsidRDefault="00AC7AB7" w:rsidP="00AC7AB7">
            <w:pPr>
              <w:pStyle w:val="ODOTbullet"/>
              <w:ind w:left="432" w:hanging="216"/>
            </w:pPr>
            <w:r>
              <w:t>Project was unbuildable as specified.  T</w:t>
            </w:r>
            <w:r w:rsidRPr="0042736E">
              <w:t xml:space="preserve">he risk of </w:t>
            </w:r>
            <w:r>
              <w:t xml:space="preserve">ambiguities or conflicts between scope and </w:t>
            </w:r>
            <w:r w:rsidRPr="0042736E">
              <w:t>design standards is retained by the owner</w:t>
            </w:r>
          </w:p>
          <w:p w:rsidR="00AC7AB7" w:rsidRDefault="00AC7AB7" w:rsidP="00AC7AB7">
            <w:pPr>
              <w:pStyle w:val="ODOTtext"/>
            </w:pPr>
            <w:r>
              <w:t>Ask participants:</w:t>
            </w:r>
          </w:p>
          <w:p w:rsidR="00AC7AB7" w:rsidRDefault="00AC7AB7" w:rsidP="00AC7AB7">
            <w:pPr>
              <w:pStyle w:val="ODOTbullet"/>
              <w:ind w:left="432" w:hanging="216"/>
            </w:pPr>
            <w:r>
              <w:t xml:space="preserve">How could this issue have been avoided? </w:t>
            </w:r>
          </w:p>
          <w:p w:rsidR="00AC7AB7" w:rsidRDefault="00AC7AB7" w:rsidP="00F84F8D">
            <w:pPr>
              <w:pStyle w:val="ODOTbullet"/>
              <w:numPr>
                <w:ilvl w:val="1"/>
                <w:numId w:val="27"/>
              </w:numPr>
              <w:ind w:left="1080"/>
            </w:pPr>
            <w:r>
              <w:t>Identify known design exceptions and obtain conceptual approval of design exceptions</w:t>
            </w:r>
          </w:p>
          <w:p w:rsidR="00AC7AB7" w:rsidRDefault="00AC7AB7" w:rsidP="00F84F8D">
            <w:pPr>
              <w:pStyle w:val="ODOTbullet"/>
              <w:numPr>
                <w:ilvl w:val="1"/>
                <w:numId w:val="27"/>
              </w:numPr>
              <w:ind w:left="1080"/>
            </w:pPr>
            <w:r>
              <w:t>Scoping (use minimum buildup dimension and modify the buildup to adapt to super-elevation requirements)</w:t>
            </w:r>
          </w:p>
          <w:p w:rsidR="00AC7AB7" w:rsidRPr="0054783E" w:rsidRDefault="00AC7AB7" w:rsidP="00F84F8D">
            <w:pPr>
              <w:pStyle w:val="ODOTbullet"/>
              <w:numPr>
                <w:ilvl w:val="1"/>
                <w:numId w:val="27"/>
              </w:numPr>
              <w:ind w:left="1080"/>
            </w:pPr>
            <w:r>
              <w:t xml:space="preserve">Emphasize that design reviews must carefully consider current design standards in context of project scope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B752355" wp14:editId="37D96373">
                  <wp:extent cx="493776" cy="484632"/>
                  <wp:effectExtent l="0" t="0" r="1905" b="0"/>
                  <wp:docPr id="1040" name="Picture 1040"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4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47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59813933" wp14:editId="4D7C3683">
                  <wp:extent cx="521208" cy="493776"/>
                  <wp:effectExtent l="0" t="0" r="0" b="1905"/>
                  <wp:docPr id="1041" name="Picture 1041"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3209B0" w:rsidP="00AC7AB7">
            <w:pPr>
              <w:pStyle w:val="ODOTtext"/>
            </w:pPr>
            <w:r>
              <w:t>Another actual case study</w:t>
            </w:r>
          </w:p>
        </w:tc>
      </w:tr>
    </w:tbl>
    <w:p w:rsidR="003209B0" w:rsidRDefault="003209B0" w:rsidP="00AC7AB7">
      <w:pPr>
        <w:spacing w:after="200" w:line="276" w:lineRule="auto"/>
      </w:pPr>
    </w:p>
    <w:p w:rsidR="003209B0" w:rsidRDefault="003209B0">
      <w:pPr>
        <w:spacing w:after="200" w:line="276" w:lineRule="auto"/>
      </w:pPr>
      <w:r>
        <w:br w:type="page"/>
      </w:r>
    </w:p>
    <w:p w:rsidR="00AC7AB7" w:rsidRDefault="00AC7AB7" w:rsidP="00AC7AB7">
      <w:pPr>
        <w:spacing w:after="20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3209B0" w:rsidTr="002E476F">
        <w:tc>
          <w:tcPr>
            <w:tcW w:w="9576" w:type="dxa"/>
            <w:gridSpan w:val="3"/>
          </w:tcPr>
          <w:p w:rsidR="003209B0" w:rsidRDefault="003209B0" w:rsidP="002E476F">
            <w:pPr>
              <w:jc w:val="center"/>
            </w:pPr>
            <w:r>
              <w:br w:type="page"/>
            </w:r>
          </w:p>
          <w:p w:rsidR="003209B0" w:rsidRDefault="003209B0" w:rsidP="002E476F">
            <w:pPr>
              <w:jc w:val="center"/>
            </w:pPr>
            <w:r w:rsidRPr="003209B0">
              <w:rPr>
                <w:noProof/>
              </w:rPr>
              <w:drawing>
                <wp:inline distT="0" distB="0" distL="0" distR="0" wp14:anchorId="53117980" wp14:editId="1D39016F">
                  <wp:extent cx="4572396" cy="3429297"/>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572396" cy="3429297"/>
                          </a:xfrm>
                          <a:prstGeom prst="rect">
                            <a:avLst/>
                          </a:prstGeom>
                        </pic:spPr>
                      </pic:pic>
                    </a:graphicData>
                  </a:graphic>
                </wp:inline>
              </w:drawing>
            </w:r>
          </w:p>
          <w:p w:rsidR="003209B0" w:rsidRDefault="003209B0" w:rsidP="002E476F">
            <w:pPr>
              <w:jc w:val="center"/>
            </w:pPr>
          </w:p>
        </w:tc>
      </w:tr>
      <w:tr w:rsidR="003209B0"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64A92731" wp14:editId="48516841">
                  <wp:extent cx="512064" cy="521208"/>
                  <wp:effectExtent l="0" t="0" r="2540" b="0"/>
                  <wp:docPr id="1291" name="Picture 129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3209B0" w:rsidRPr="00BB1AA3" w:rsidRDefault="003209B0" w:rsidP="002E476F">
            <w:pPr>
              <w:pStyle w:val="ODOTHeader"/>
            </w:pPr>
            <w:r w:rsidRPr="00BB1AA3">
              <w:t>Key Message</w:t>
            </w:r>
          </w:p>
          <w:p w:rsidR="003209B0" w:rsidRDefault="003209B0" w:rsidP="002E476F">
            <w:pPr>
              <w:pStyle w:val="ODOTtext"/>
            </w:pPr>
            <w:r>
              <w:t xml:space="preserve">Summarize the scope and options as background for the case study project.   </w:t>
            </w:r>
          </w:p>
        </w:tc>
      </w:tr>
      <w:tr w:rsidR="003209B0" w:rsidRPr="00F30214"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76195D34" wp14:editId="46197AB1">
                  <wp:extent cx="521208" cy="484632"/>
                  <wp:effectExtent l="0" t="0" r="0" b="0"/>
                  <wp:docPr id="1292" name="Picture 129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3209B0" w:rsidRDefault="003209B0" w:rsidP="002E476F">
            <w:pPr>
              <w:pStyle w:val="ODOTHeader"/>
            </w:pPr>
            <w:r w:rsidRPr="00F30214">
              <w:t>Reference Materials</w:t>
            </w:r>
            <w:r>
              <w:rPr>
                <w:noProof/>
              </w:rPr>
              <w:t xml:space="preserve"> </w:t>
            </w:r>
          </w:p>
          <w:p w:rsidR="003209B0" w:rsidRPr="00F30214" w:rsidRDefault="003209B0" w:rsidP="002E476F">
            <w:pPr>
              <w:pStyle w:val="ODOTtext"/>
            </w:pPr>
            <w:r>
              <w:t>N/A</w:t>
            </w:r>
          </w:p>
        </w:tc>
      </w:tr>
      <w:tr w:rsidR="003209B0" w:rsidRPr="00BB1AA3" w:rsidTr="002E476F">
        <w:tc>
          <w:tcPr>
            <w:tcW w:w="1036" w:type="dxa"/>
            <w:tcBorders>
              <w:right w:val="nil"/>
            </w:tcBorders>
          </w:tcPr>
          <w:p w:rsidR="003209B0" w:rsidRDefault="003209B0" w:rsidP="002E476F">
            <w:pPr>
              <w:pStyle w:val="ODOTtext"/>
              <w:rPr>
                <w:noProof/>
              </w:rPr>
            </w:pPr>
            <w:r>
              <w:rPr>
                <w:noProof/>
              </w:rPr>
              <w:drawing>
                <wp:inline distT="0" distB="0" distL="0" distR="0" wp14:anchorId="5A84BA3B" wp14:editId="30E952C9">
                  <wp:extent cx="484632" cy="512064"/>
                  <wp:effectExtent l="0" t="0" r="0" b="2540"/>
                  <wp:docPr id="1293" name="Picture 129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3209B0" w:rsidRPr="00BB1AA3" w:rsidRDefault="003209B0" w:rsidP="002E476F">
            <w:pPr>
              <w:pStyle w:val="ODOTHeader"/>
            </w:pPr>
            <w:r w:rsidRPr="00BB1AA3">
              <w:t>Background Information</w:t>
            </w:r>
          </w:p>
          <w:p w:rsidR="003209B0" w:rsidRPr="00BB1AA3" w:rsidRDefault="003209B0" w:rsidP="002E476F">
            <w:pPr>
              <w:pStyle w:val="ODOTtext"/>
            </w:pPr>
            <w:r>
              <w:t>N/A</w:t>
            </w:r>
          </w:p>
        </w:tc>
      </w:tr>
      <w:tr w:rsidR="003209B0"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0219AB56" wp14:editId="2DCEAC34">
                  <wp:extent cx="466344" cy="521208"/>
                  <wp:effectExtent l="0" t="0" r="0" b="0"/>
                  <wp:docPr id="1294" name="Picture 129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3209B0" w:rsidRDefault="003209B0" w:rsidP="002E476F">
            <w:pPr>
              <w:pStyle w:val="ODOTHeader"/>
            </w:pPr>
            <w:r>
              <w:t>Interactivity/Talking Points</w:t>
            </w:r>
          </w:p>
          <w:p w:rsidR="003209B0" w:rsidRPr="0054783E" w:rsidRDefault="003209B0" w:rsidP="002E476F">
            <w:pPr>
              <w:pStyle w:val="ODOTtext"/>
            </w:pPr>
            <w:r>
              <w:t xml:space="preserve">Describe the language inserted to assign responsibility of the design guide to allow flexibility.  Recommendations must be adhered as minimum </w:t>
            </w:r>
            <w:proofErr w:type="spellStart"/>
            <w:r>
              <w:t>reuirements</w:t>
            </w:r>
            <w:proofErr w:type="spellEnd"/>
            <w:r>
              <w:t>.</w:t>
            </w:r>
          </w:p>
        </w:tc>
      </w:tr>
      <w:tr w:rsidR="003209B0"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6CB115F1" wp14:editId="60A3A13B">
                  <wp:extent cx="493776" cy="484632"/>
                  <wp:effectExtent l="0" t="0" r="1905" b="0"/>
                  <wp:docPr id="1295" name="Picture 129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3209B0" w:rsidRDefault="003209B0" w:rsidP="002E476F">
            <w:pPr>
              <w:pStyle w:val="ODOTHeader"/>
            </w:pPr>
            <w:r w:rsidRPr="00BB1AA3">
              <w:t xml:space="preserve">Timing </w:t>
            </w:r>
          </w:p>
          <w:p w:rsidR="003209B0" w:rsidRPr="00BB1AA3" w:rsidRDefault="003209B0" w:rsidP="002E476F">
            <w:pPr>
              <w:pStyle w:val="ODOTtext"/>
              <w:tabs>
                <w:tab w:val="left" w:pos="1844"/>
              </w:tabs>
              <w:rPr>
                <w:b/>
              </w:rPr>
            </w:pPr>
            <w:r>
              <w:t>Time spent on slide:</w:t>
            </w:r>
            <w:r>
              <w:tab/>
            </w:r>
            <w:r>
              <w:rPr>
                <w:u w:val="single"/>
              </w:rPr>
              <w:t>2 min</w:t>
            </w:r>
          </w:p>
        </w:tc>
        <w:tc>
          <w:tcPr>
            <w:tcW w:w="4698" w:type="dxa"/>
            <w:tcBorders>
              <w:left w:val="nil"/>
            </w:tcBorders>
          </w:tcPr>
          <w:p w:rsidR="003209B0" w:rsidRDefault="003209B0" w:rsidP="002E476F">
            <w:pPr>
              <w:pStyle w:val="ODOTHeader"/>
            </w:pPr>
          </w:p>
          <w:p w:rsidR="003209B0" w:rsidRDefault="003209B0" w:rsidP="002E476F">
            <w:pPr>
              <w:pStyle w:val="ODOTtext"/>
              <w:tabs>
                <w:tab w:val="left" w:pos="3042"/>
                <w:tab w:val="left" w:pos="6884"/>
              </w:tabs>
              <w:jc w:val="right"/>
            </w:pPr>
            <w:r>
              <w:t>Elapsed time from start of section:</w:t>
            </w:r>
            <w:r>
              <w:tab/>
            </w:r>
            <w:r>
              <w:rPr>
                <w:u w:val="single"/>
              </w:rPr>
              <w:t>37 min</w:t>
            </w:r>
          </w:p>
        </w:tc>
      </w:tr>
      <w:tr w:rsidR="003209B0"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006D36D2" wp14:editId="78DCB65B">
                  <wp:extent cx="521208" cy="493776"/>
                  <wp:effectExtent l="0" t="0" r="0" b="1905"/>
                  <wp:docPr id="1296" name="Picture 129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3209B0" w:rsidRPr="00BB1AA3" w:rsidRDefault="003209B0" w:rsidP="002E476F">
            <w:pPr>
              <w:pStyle w:val="ODOTHeader"/>
            </w:pPr>
            <w:r w:rsidRPr="00BB1AA3">
              <w:t>Transition</w:t>
            </w:r>
          </w:p>
          <w:p w:rsidR="003209B0" w:rsidRDefault="003209B0" w:rsidP="002E476F">
            <w:pPr>
              <w:pStyle w:val="ODOTtext"/>
            </w:pPr>
            <w:r>
              <w:t>Now let’s look at more detail on the options.</w:t>
            </w:r>
          </w:p>
        </w:tc>
      </w:tr>
    </w:tbl>
    <w:p w:rsidR="003209B0" w:rsidRDefault="003209B0" w:rsidP="003209B0">
      <w:pPr>
        <w:spacing w:after="200" w:line="276" w:lineRule="auto"/>
      </w:pPr>
    </w:p>
    <w:p w:rsidR="003209B0" w:rsidRDefault="003209B0" w:rsidP="003209B0">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3209B0" w:rsidTr="002E476F">
        <w:tc>
          <w:tcPr>
            <w:tcW w:w="9576" w:type="dxa"/>
            <w:gridSpan w:val="3"/>
          </w:tcPr>
          <w:p w:rsidR="003209B0" w:rsidRDefault="003209B0" w:rsidP="002E476F">
            <w:pPr>
              <w:jc w:val="center"/>
            </w:pPr>
          </w:p>
          <w:p w:rsidR="003209B0" w:rsidRDefault="003209B0" w:rsidP="002E476F">
            <w:pPr>
              <w:jc w:val="center"/>
            </w:pPr>
            <w:r w:rsidRPr="003209B0">
              <w:rPr>
                <w:noProof/>
              </w:rPr>
              <w:drawing>
                <wp:inline distT="0" distB="0" distL="0" distR="0" wp14:anchorId="2714227E" wp14:editId="1111AADB">
                  <wp:extent cx="4572396" cy="3429297"/>
                  <wp:effectExtent l="0" t="0" r="0"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4572396" cy="3429297"/>
                          </a:xfrm>
                          <a:prstGeom prst="rect">
                            <a:avLst/>
                          </a:prstGeom>
                        </pic:spPr>
                      </pic:pic>
                    </a:graphicData>
                  </a:graphic>
                </wp:inline>
              </w:drawing>
            </w:r>
          </w:p>
          <w:p w:rsidR="003209B0" w:rsidRDefault="003209B0" w:rsidP="002E476F">
            <w:pPr>
              <w:jc w:val="center"/>
            </w:pPr>
          </w:p>
        </w:tc>
      </w:tr>
      <w:tr w:rsidR="003209B0"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5832B3DD" wp14:editId="2C2B1C33">
                  <wp:extent cx="512064" cy="521208"/>
                  <wp:effectExtent l="0" t="0" r="2540" b="0"/>
                  <wp:docPr id="1298" name="Picture 1298"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3209B0" w:rsidRPr="00BB1AA3" w:rsidRDefault="003209B0" w:rsidP="002E476F">
            <w:pPr>
              <w:pStyle w:val="ODOTHeader"/>
            </w:pPr>
            <w:r w:rsidRPr="00BB1AA3">
              <w:t>Key Message</w:t>
            </w:r>
          </w:p>
          <w:p w:rsidR="003209B0" w:rsidRDefault="003209B0" w:rsidP="002E476F">
            <w:pPr>
              <w:pStyle w:val="ODOTtext"/>
            </w:pPr>
            <w:r>
              <w:t xml:space="preserve">In the scope details, the scope </w:t>
            </w:r>
            <w:r w:rsidR="00B30805">
              <w:t>required the construction of an intersection.  The guidelines of L&amp;D recommended preferred grades to intersection to be at 3%, but no more than 6%</w:t>
            </w:r>
          </w:p>
        </w:tc>
      </w:tr>
      <w:tr w:rsidR="003209B0" w:rsidRPr="00F30214"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0CE58E1F" wp14:editId="5D89FA93">
                  <wp:extent cx="521208" cy="484632"/>
                  <wp:effectExtent l="0" t="0" r="0" b="0"/>
                  <wp:docPr id="1299" name="Picture 1299"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3209B0" w:rsidRDefault="003209B0" w:rsidP="002E476F">
            <w:pPr>
              <w:pStyle w:val="ODOTHeader"/>
            </w:pPr>
            <w:r w:rsidRPr="00F30214">
              <w:t>Reference Materials</w:t>
            </w:r>
            <w:r>
              <w:rPr>
                <w:noProof/>
              </w:rPr>
              <w:t xml:space="preserve"> </w:t>
            </w:r>
          </w:p>
          <w:p w:rsidR="003209B0" w:rsidRPr="00F30214" w:rsidRDefault="003209B0" w:rsidP="002E476F">
            <w:pPr>
              <w:pStyle w:val="ODOTtext"/>
            </w:pPr>
            <w:r>
              <w:t>N/A</w:t>
            </w:r>
          </w:p>
        </w:tc>
      </w:tr>
      <w:tr w:rsidR="003209B0" w:rsidRPr="00BB1AA3" w:rsidTr="002E476F">
        <w:tc>
          <w:tcPr>
            <w:tcW w:w="1036" w:type="dxa"/>
            <w:tcBorders>
              <w:right w:val="nil"/>
            </w:tcBorders>
          </w:tcPr>
          <w:p w:rsidR="003209B0" w:rsidRDefault="003209B0" w:rsidP="002E476F">
            <w:pPr>
              <w:pStyle w:val="ODOTtext"/>
              <w:rPr>
                <w:noProof/>
              </w:rPr>
            </w:pPr>
            <w:r>
              <w:rPr>
                <w:noProof/>
              </w:rPr>
              <w:drawing>
                <wp:inline distT="0" distB="0" distL="0" distR="0" wp14:anchorId="115EC5E7" wp14:editId="7BDAE2FD">
                  <wp:extent cx="484632" cy="512064"/>
                  <wp:effectExtent l="0" t="0" r="0" b="2540"/>
                  <wp:docPr id="1300" name="Picture 1300"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3209B0" w:rsidRPr="00BB1AA3" w:rsidRDefault="003209B0" w:rsidP="002E476F">
            <w:pPr>
              <w:pStyle w:val="ODOTHeader"/>
            </w:pPr>
            <w:r w:rsidRPr="00BB1AA3">
              <w:t>Background Information</w:t>
            </w:r>
          </w:p>
          <w:p w:rsidR="003209B0" w:rsidRPr="00BB1AA3" w:rsidRDefault="003209B0" w:rsidP="002E476F">
            <w:pPr>
              <w:pStyle w:val="ODOTtext"/>
            </w:pPr>
            <w:r>
              <w:t>N/A</w:t>
            </w:r>
          </w:p>
        </w:tc>
      </w:tr>
      <w:tr w:rsidR="003209B0"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17430D55" wp14:editId="02632E74">
                  <wp:extent cx="466344" cy="521208"/>
                  <wp:effectExtent l="0" t="0" r="0" b="0"/>
                  <wp:docPr id="1301" name="Picture 1301"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3209B0" w:rsidRDefault="003209B0" w:rsidP="002E476F">
            <w:pPr>
              <w:pStyle w:val="ODOTHeader"/>
            </w:pPr>
            <w:r>
              <w:t>Interactivity/Talking Points</w:t>
            </w:r>
          </w:p>
          <w:p w:rsidR="003209B0" w:rsidRPr="0054783E" w:rsidRDefault="00B30805" w:rsidP="002E476F">
            <w:pPr>
              <w:pStyle w:val="ODOTtext"/>
            </w:pPr>
            <w:r>
              <w:t>Note that this is a new intersection on a new alignment which has no limiting external factors forcing the horizontal grades</w:t>
            </w:r>
            <w:r w:rsidR="003209B0">
              <w:t xml:space="preserve"> </w:t>
            </w:r>
          </w:p>
        </w:tc>
      </w:tr>
      <w:tr w:rsidR="003209B0"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31F9D0F0" wp14:editId="57D154E4">
                  <wp:extent cx="493776" cy="484632"/>
                  <wp:effectExtent l="0" t="0" r="1905" b="0"/>
                  <wp:docPr id="1302" name="Picture 1302"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3209B0" w:rsidRDefault="003209B0" w:rsidP="002E476F">
            <w:pPr>
              <w:pStyle w:val="ODOTHeader"/>
            </w:pPr>
            <w:r w:rsidRPr="00BB1AA3">
              <w:t xml:space="preserve">Timing </w:t>
            </w:r>
          </w:p>
          <w:p w:rsidR="003209B0" w:rsidRPr="00BB1AA3" w:rsidRDefault="003209B0" w:rsidP="002E476F">
            <w:pPr>
              <w:pStyle w:val="ODOTtext"/>
              <w:tabs>
                <w:tab w:val="left" w:pos="1844"/>
              </w:tabs>
              <w:rPr>
                <w:b/>
              </w:rPr>
            </w:pPr>
            <w:r>
              <w:t>Time spent on slide:</w:t>
            </w:r>
            <w:r>
              <w:tab/>
            </w:r>
            <w:r>
              <w:rPr>
                <w:u w:val="single"/>
              </w:rPr>
              <w:t>2 min</w:t>
            </w:r>
          </w:p>
        </w:tc>
        <w:tc>
          <w:tcPr>
            <w:tcW w:w="4698" w:type="dxa"/>
            <w:tcBorders>
              <w:left w:val="nil"/>
            </w:tcBorders>
          </w:tcPr>
          <w:p w:rsidR="003209B0" w:rsidRDefault="003209B0" w:rsidP="002E476F">
            <w:pPr>
              <w:pStyle w:val="ODOTHeader"/>
            </w:pPr>
          </w:p>
          <w:p w:rsidR="003209B0" w:rsidRDefault="003209B0" w:rsidP="002E476F">
            <w:pPr>
              <w:pStyle w:val="ODOTtext"/>
              <w:tabs>
                <w:tab w:val="left" w:pos="3042"/>
                <w:tab w:val="left" w:pos="6884"/>
              </w:tabs>
              <w:jc w:val="right"/>
            </w:pPr>
            <w:r>
              <w:t>Elapsed time from start of section:</w:t>
            </w:r>
            <w:r>
              <w:tab/>
            </w:r>
            <w:r>
              <w:rPr>
                <w:u w:val="single"/>
              </w:rPr>
              <w:t>39 min</w:t>
            </w:r>
          </w:p>
        </w:tc>
      </w:tr>
      <w:tr w:rsidR="003209B0"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14B2872C" wp14:editId="1FF85C62">
                  <wp:extent cx="521208" cy="493776"/>
                  <wp:effectExtent l="0" t="0" r="0" b="1905"/>
                  <wp:docPr id="1303" name="Picture 1303"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3209B0" w:rsidRPr="00BB1AA3" w:rsidRDefault="003209B0" w:rsidP="002E476F">
            <w:pPr>
              <w:pStyle w:val="ODOTHeader"/>
            </w:pPr>
            <w:r w:rsidRPr="00BB1AA3">
              <w:t>Transition</w:t>
            </w:r>
          </w:p>
          <w:p w:rsidR="003209B0" w:rsidRDefault="003209B0" w:rsidP="002E476F">
            <w:pPr>
              <w:pStyle w:val="ODOTtext"/>
            </w:pPr>
            <w:r>
              <w:t xml:space="preserve">Now let’s look at what </w:t>
            </w:r>
            <w:proofErr w:type="gramStart"/>
            <w:r>
              <w:t>actually happened</w:t>
            </w:r>
            <w:proofErr w:type="gramEnd"/>
            <w:r>
              <w:t>.</w:t>
            </w:r>
          </w:p>
        </w:tc>
      </w:tr>
    </w:tbl>
    <w:p w:rsidR="003209B0" w:rsidRDefault="003209B0" w:rsidP="003209B0">
      <w:pPr>
        <w:spacing w:after="200" w:line="276" w:lineRule="auto"/>
      </w:pPr>
    </w:p>
    <w:p w:rsidR="003209B0" w:rsidRDefault="003209B0" w:rsidP="003209B0">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3209B0" w:rsidTr="002E476F">
        <w:tc>
          <w:tcPr>
            <w:tcW w:w="9576" w:type="dxa"/>
            <w:gridSpan w:val="3"/>
          </w:tcPr>
          <w:p w:rsidR="003209B0" w:rsidRDefault="003209B0" w:rsidP="002E476F">
            <w:pPr>
              <w:jc w:val="center"/>
            </w:pPr>
          </w:p>
          <w:p w:rsidR="003209B0" w:rsidRDefault="00B30805" w:rsidP="002E476F">
            <w:pPr>
              <w:jc w:val="center"/>
            </w:pPr>
            <w:r w:rsidRPr="00B30805">
              <w:drawing>
                <wp:inline distT="0" distB="0" distL="0" distR="0" wp14:anchorId="0C49C3EF" wp14:editId="469351C2">
                  <wp:extent cx="2794000" cy="2095500"/>
                  <wp:effectExtent l="0" t="0" r="635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794251" cy="2095688"/>
                          </a:xfrm>
                          <a:prstGeom prst="rect">
                            <a:avLst/>
                          </a:prstGeom>
                        </pic:spPr>
                      </pic:pic>
                    </a:graphicData>
                  </a:graphic>
                </wp:inline>
              </w:drawing>
            </w:r>
            <w:r w:rsidRPr="00B30805">
              <w:drawing>
                <wp:inline distT="0" distB="0" distL="0" distR="0" wp14:anchorId="0670A770" wp14:editId="2ACC46F4">
                  <wp:extent cx="2804160" cy="2103120"/>
                  <wp:effectExtent l="0" t="0" r="0"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804412" cy="2103309"/>
                          </a:xfrm>
                          <a:prstGeom prst="rect">
                            <a:avLst/>
                          </a:prstGeom>
                        </pic:spPr>
                      </pic:pic>
                    </a:graphicData>
                  </a:graphic>
                </wp:inline>
              </w:drawing>
            </w:r>
          </w:p>
          <w:p w:rsidR="003209B0" w:rsidRDefault="003209B0" w:rsidP="002E476F">
            <w:pPr>
              <w:jc w:val="center"/>
            </w:pPr>
          </w:p>
        </w:tc>
      </w:tr>
      <w:tr w:rsidR="003209B0"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4961DBEC" wp14:editId="4A3ED52F">
                  <wp:extent cx="512064" cy="521208"/>
                  <wp:effectExtent l="0" t="0" r="2540" b="0"/>
                  <wp:docPr id="1305" name="Picture 130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3209B0" w:rsidRPr="00BB1AA3" w:rsidRDefault="003209B0" w:rsidP="002E476F">
            <w:pPr>
              <w:pStyle w:val="ODOTHeader"/>
            </w:pPr>
            <w:r w:rsidRPr="00BB1AA3">
              <w:t>Key Message</w:t>
            </w:r>
          </w:p>
          <w:p w:rsidR="003209B0" w:rsidRDefault="003209B0" w:rsidP="002E476F">
            <w:pPr>
              <w:pStyle w:val="ODOTtext"/>
            </w:pPr>
            <w:r>
              <w:t>The scoping document conflicted with current design standard (different super-elevation designations for rural and urban interstate roadway).</w:t>
            </w:r>
          </w:p>
        </w:tc>
      </w:tr>
      <w:tr w:rsidR="003209B0" w:rsidRPr="00F30214"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67854DDB" wp14:editId="0008A5FA">
                  <wp:extent cx="521208" cy="484632"/>
                  <wp:effectExtent l="0" t="0" r="0" b="0"/>
                  <wp:docPr id="1306" name="Picture 130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3209B0" w:rsidRDefault="003209B0" w:rsidP="002E476F">
            <w:pPr>
              <w:pStyle w:val="ODOTHeader"/>
            </w:pPr>
            <w:r w:rsidRPr="00F30214">
              <w:t>Reference Materials</w:t>
            </w:r>
            <w:r>
              <w:rPr>
                <w:noProof/>
              </w:rPr>
              <w:t xml:space="preserve"> </w:t>
            </w:r>
          </w:p>
          <w:p w:rsidR="003209B0" w:rsidRPr="00F30214" w:rsidRDefault="003209B0" w:rsidP="002E476F">
            <w:pPr>
              <w:pStyle w:val="ODOTtext"/>
            </w:pPr>
            <w:r>
              <w:t>N/A</w:t>
            </w:r>
          </w:p>
        </w:tc>
      </w:tr>
      <w:tr w:rsidR="003209B0" w:rsidRPr="00BB1AA3" w:rsidTr="002E476F">
        <w:tc>
          <w:tcPr>
            <w:tcW w:w="1036" w:type="dxa"/>
            <w:tcBorders>
              <w:right w:val="nil"/>
            </w:tcBorders>
          </w:tcPr>
          <w:p w:rsidR="003209B0" w:rsidRDefault="003209B0" w:rsidP="002E476F">
            <w:pPr>
              <w:pStyle w:val="ODOTtext"/>
              <w:rPr>
                <w:noProof/>
              </w:rPr>
            </w:pPr>
            <w:r>
              <w:rPr>
                <w:noProof/>
              </w:rPr>
              <w:drawing>
                <wp:inline distT="0" distB="0" distL="0" distR="0" wp14:anchorId="66D40C02" wp14:editId="6FDD9EAA">
                  <wp:extent cx="484632" cy="512064"/>
                  <wp:effectExtent l="0" t="0" r="0" b="2540"/>
                  <wp:docPr id="1307" name="Picture 1307"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3209B0" w:rsidRPr="00BB1AA3" w:rsidRDefault="003209B0" w:rsidP="002E476F">
            <w:pPr>
              <w:pStyle w:val="ODOTHeader"/>
            </w:pPr>
            <w:r w:rsidRPr="00BB1AA3">
              <w:t>Background Information</w:t>
            </w:r>
          </w:p>
          <w:p w:rsidR="003209B0" w:rsidRPr="00BB1AA3" w:rsidRDefault="003209B0" w:rsidP="002E476F">
            <w:pPr>
              <w:pStyle w:val="ODOTtext"/>
            </w:pPr>
            <w:r>
              <w:t>N/A</w:t>
            </w:r>
          </w:p>
        </w:tc>
      </w:tr>
      <w:tr w:rsidR="003209B0"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241CC37D" wp14:editId="7E846341">
                  <wp:extent cx="466344" cy="521208"/>
                  <wp:effectExtent l="0" t="0" r="0" b="0"/>
                  <wp:docPr id="1308" name="Picture 130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3209B0" w:rsidRPr="00321C5C" w:rsidRDefault="003209B0" w:rsidP="002E476F">
            <w:pPr>
              <w:pStyle w:val="ODOTHeader"/>
            </w:pPr>
            <w:r>
              <w:t>Interactivity/Talking Points</w:t>
            </w:r>
          </w:p>
          <w:p w:rsidR="003209B0" w:rsidRDefault="003209B0" w:rsidP="002E476F">
            <w:pPr>
              <w:pStyle w:val="ODOTtext"/>
            </w:pPr>
            <w:r>
              <w:t>Use this slide to describe what happened:</w:t>
            </w:r>
          </w:p>
          <w:p w:rsidR="003209B0" w:rsidRDefault="00B30805" w:rsidP="002E476F">
            <w:pPr>
              <w:pStyle w:val="ODOTbullet"/>
              <w:ind w:left="432" w:hanging="216"/>
            </w:pPr>
            <w:r>
              <w:t>Value Based DB project with a Proposal</w:t>
            </w:r>
          </w:p>
          <w:p w:rsidR="00B30805" w:rsidRPr="00321C5C" w:rsidRDefault="00B30805" w:rsidP="002E476F">
            <w:pPr>
              <w:pStyle w:val="ODOTbullet"/>
              <w:ind w:left="432" w:hanging="216"/>
            </w:pPr>
            <w:r>
              <w:t>These two slides show the grades for the intersection provided.</w:t>
            </w:r>
          </w:p>
          <w:p w:rsidR="003209B0" w:rsidRPr="0054783E" w:rsidRDefault="003209B0" w:rsidP="00B30805">
            <w:pPr>
              <w:pStyle w:val="ODOTbullet"/>
              <w:numPr>
                <w:ilvl w:val="0"/>
                <w:numId w:val="0"/>
              </w:numPr>
              <w:ind w:left="432"/>
            </w:pPr>
          </w:p>
        </w:tc>
      </w:tr>
      <w:tr w:rsidR="003209B0"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37E0B471" wp14:editId="42772865">
                  <wp:extent cx="493776" cy="484632"/>
                  <wp:effectExtent l="0" t="0" r="1905" b="0"/>
                  <wp:docPr id="1309" name="Picture 130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3209B0" w:rsidRDefault="003209B0" w:rsidP="002E476F">
            <w:pPr>
              <w:pStyle w:val="ODOTHeader"/>
            </w:pPr>
            <w:r w:rsidRPr="00BB1AA3">
              <w:t xml:space="preserve">Timing </w:t>
            </w:r>
          </w:p>
          <w:p w:rsidR="003209B0" w:rsidRPr="00BB1AA3" w:rsidRDefault="003209B0" w:rsidP="002E476F">
            <w:pPr>
              <w:pStyle w:val="ODOTtext"/>
              <w:tabs>
                <w:tab w:val="left" w:pos="1844"/>
              </w:tabs>
              <w:rPr>
                <w:b/>
              </w:rPr>
            </w:pPr>
            <w:r>
              <w:t>Time spent on slide:</w:t>
            </w:r>
            <w:r>
              <w:tab/>
            </w:r>
            <w:r>
              <w:rPr>
                <w:u w:val="single"/>
              </w:rPr>
              <w:t>4 min</w:t>
            </w:r>
          </w:p>
        </w:tc>
        <w:tc>
          <w:tcPr>
            <w:tcW w:w="4698" w:type="dxa"/>
            <w:tcBorders>
              <w:left w:val="nil"/>
            </w:tcBorders>
          </w:tcPr>
          <w:p w:rsidR="003209B0" w:rsidRDefault="003209B0" w:rsidP="002E476F">
            <w:pPr>
              <w:pStyle w:val="ODOTHeader"/>
            </w:pPr>
          </w:p>
          <w:p w:rsidR="003209B0" w:rsidRDefault="003209B0" w:rsidP="002E476F">
            <w:pPr>
              <w:pStyle w:val="ODOTtext"/>
              <w:tabs>
                <w:tab w:val="left" w:pos="3042"/>
                <w:tab w:val="left" w:pos="6884"/>
              </w:tabs>
              <w:jc w:val="right"/>
            </w:pPr>
            <w:r>
              <w:t>Elapsed time from start of section:</w:t>
            </w:r>
            <w:r>
              <w:tab/>
            </w:r>
            <w:r>
              <w:rPr>
                <w:u w:val="single"/>
              </w:rPr>
              <w:t>43 min</w:t>
            </w:r>
          </w:p>
        </w:tc>
      </w:tr>
      <w:tr w:rsidR="003209B0"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70558042" wp14:editId="1B264E74">
                  <wp:extent cx="521208" cy="493776"/>
                  <wp:effectExtent l="0" t="0" r="0" b="1905"/>
                  <wp:docPr id="1310" name="Picture 1310"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3209B0" w:rsidRPr="00BB1AA3" w:rsidRDefault="003209B0" w:rsidP="002E476F">
            <w:pPr>
              <w:pStyle w:val="ODOTHeader"/>
            </w:pPr>
            <w:r w:rsidRPr="00BB1AA3">
              <w:t>Transition</w:t>
            </w:r>
          </w:p>
          <w:p w:rsidR="003209B0" w:rsidRDefault="003209B0" w:rsidP="002E476F">
            <w:pPr>
              <w:pStyle w:val="ODOTtext"/>
            </w:pPr>
            <w:r>
              <w:t>What happened cont’d</w:t>
            </w:r>
          </w:p>
        </w:tc>
      </w:tr>
    </w:tbl>
    <w:p w:rsidR="003209B0" w:rsidRDefault="003209B0" w:rsidP="003209B0">
      <w:pPr>
        <w:spacing w:after="200" w:line="276" w:lineRule="auto"/>
      </w:pPr>
    </w:p>
    <w:p w:rsidR="003209B0" w:rsidRDefault="003209B0" w:rsidP="003209B0">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3209B0" w:rsidTr="002E476F">
        <w:tc>
          <w:tcPr>
            <w:tcW w:w="9576" w:type="dxa"/>
            <w:gridSpan w:val="3"/>
          </w:tcPr>
          <w:p w:rsidR="003209B0" w:rsidRDefault="003209B0" w:rsidP="002E476F">
            <w:pPr>
              <w:jc w:val="center"/>
            </w:pPr>
          </w:p>
          <w:p w:rsidR="003209B0" w:rsidRDefault="00B30805" w:rsidP="002E476F">
            <w:pPr>
              <w:jc w:val="center"/>
            </w:pPr>
            <w:r w:rsidRPr="00B30805">
              <w:rPr>
                <w:noProof/>
              </w:rPr>
              <w:drawing>
                <wp:inline distT="0" distB="0" distL="0" distR="0" wp14:anchorId="407A22E1" wp14:editId="0A98A0B6">
                  <wp:extent cx="2910840" cy="2183130"/>
                  <wp:effectExtent l="0" t="0" r="3810" b="762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911104" cy="2183328"/>
                          </a:xfrm>
                          <a:prstGeom prst="rect">
                            <a:avLst/>
                          </a:prstGeom>
                        </pic:spPr>
                      </pic:pic>
                    </a:graphicData>
                  </a:graphic>
                </wp:inline>
              </w:drawing>
            </w:r>
            <w:r w:rsidRPr="00B30805">
              <w:drawing>
                <wp:inline distT="0" distB="0" distL="0" distR="0" wp14:anchorId="00AB7AD1" wp14:editId="29F42BED">
                  <wp:extent cx="2918460" cy="2188845"/>
                  <wp:effectExtent l="0" t="0" r="0" b="1905"/>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918717" cy="2189038"/>
                          </a:xfrm>
                          <a:prstGeom prst="rect">
                            <a:avLst/>
                          </a:prstGeom>
                        </pic:spPr>
                      </pic:pic>
                    </a:graphicData>
                  </a:graphic>
                </wp:inline>
              </w:drawing>
            </w:r>
          </w:p>
          <w:p w:rsidR="003209B0" w:rsidRDefault="003209B0" w:rsidP="002E476F">
            <w:pPr>
              <w:jc w:val="center"/>
            </w:pPr>
          </w:p>
        </w:tc>
      </w:tr>
      <w:tr w:rsidR="003209B0"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47EEAF96" wp14:editId="2AD2F173">
                  <wp:extent cx="512064" cy="521208"/>
                  <wp:effectExtent l="0" t="0" r="2540" b="0"/>
                  <wp:docPr id="1312" name="Picture 1312"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3209B0" w:rsidRPr="00BB1AA3" w:rsidRDefault="003209B0" w:rsidP="002E476F">
            <w:pPr>
              <w:pStyle w:val="ODOTHeader"/>
            </w:pPr>
            <w:r w:rsidRPr="00BB1AA3">
              <w:t>Key Message</w:t>
            </w:r>
          </w:p>
          <w:p w:rsidR="003209B0" w:rsidRDefault="00B30805" w:rsidP="002E476F">
            <w:pPr>
              <w:pStyle w:val="ODOTtext"/>
            </w:pPr>
            <w:r>
              <w:t>The process allowed for a requested clarification</w:t>
            </w:r>
            <w:r w:rsidR="003209B0">
              <w:t xml:space="preserve">. </w:t>
            </w:r>
          </w:p>
        </w:tc>
      </w:tr>
      <w:tr w:rsidR="003209B0" w:rsidRPr="00F30214"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79858817" wp14:editId="12C2C6DB">
                  <wp:extent cx="521208" cy="484632"/>
                  <wp:effectExtent l="0" t="0" r="0" b="0"/>
                  <wp:docPr id="1313" name="Picture 1313"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3209B0" w:rsidRDefault="003209B0" w:rsidP="002E476F">
            <w:pPr>
              <w:pStyle w:val="ODOTHeader"/>
            </w:pPr>
            <w:r w:rsidRPr="00F30214">
              <w:t>Reference Materials</w:t>
            </w:r>
            <w:r>
              <w:rPr>
                <w:noProof/>
              </w:rPr>
              <w:t xml:space="preserve"> </w:t>
            </w:r>
          </w:p>
          <w:p w:rsidR="003209B0" w:rsidRPr="00F30214" w:rsidRDefault="003209B0" w:rsidP="002E476F">
            <w:pPr>
              <w:pStyle w:val="ODOTtext"/>
            </w:pPr>
            <w:r>
              <w:t>N/A</w:t>
            </w:r>
          </w:p>
        </w:tc>
      </w:tr>
      <w:tr w:rsidR="003209B0" w:rsidRPr="00BB1AA3" w:rsidTr="002E476F">
        <w:tc>
          <w:tcPr>
            <w:tcW w:w="1036" w:type="dxa"/>
            <w:tcBorders>
              <w:right w:val="nil"/>
            </w:tcBorders>
          </w:tcPr>
          <w:p w:rsidR="003209B0" w:rsidRDefault="003209B0" w:rsidP="002E476F">
            <w:pPr>
              <w:pStyle w:val="ODOTtext"/>
              <w:rPr>
                <w:noProof/>
              </w:rPr>
            </w:pPr>
            <w:r>
              <w:rPr>
                <w:noProof/>
              </w:rPr>
              <w:drawing>
                <wp:inline distT="0" distB="0" distL="0" distR="0" wp14:anchorId="555373A2" wp14:editId="7D87F0E7">
                  <wp:extent cx="484632" cy="512064"/>
                  <wp:effectExtent l="0" t="0" r="0" b="2540"/>
                  <wp:docPr id="1314" name="Picture 1314"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3209B0" w:rsidRPr="00BB1AA3" w:rsidRDefault="003209B0" w:rsidP="002E476F">
            <w:pPr>
              <w:pStyle w:val="ODOTHeader"/>
            </w:pPr>
            <w:r w:rsidRPr="00BB1AA3">
              <w:t>Background Information</w:t>
            </w:r>
          </w:p>
          <w:p w:rsidR="003209B0" w:rsidRPr="00BB1AA3" w:rsidRDefault="003209B0" w:rsidP="002E476F">
            <w:pPr>
              <w:pStyle w:val="ODOTtext"/>
            </w:pPr>
            <w:r>
              <w:t>N/A</w:t>
            </w:r>
          </w:p>
        </w:tc>
      </w:tr>
      <w:tr w:rsidR="003209B0"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6331D310" wp14:editId="097B047A">
                  <wp:extent cx="466344" cy="521208"/>
                  <wp:effectExtent l="0" t="0" r="0" b="0"/>
                  <wp:docPr id="1315" name="Picture 1315"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3209B0" w:rsidRDefault="003209B0" w:rsidP="002E476F">
            <w:pPr>
              <w:pStyle w:val="ODOTHeader"/>
            </w:pPr>
            <w:r>
              <w:t>Interactivity/Talking Points</w:t>
            </w:r>
          </w:p>
          <w:p w:rsidR="00B30805" w:rsidRDefault="00B30805" w:rsidP="002E476F">
            <w:pPr>
              <w:pStyle w:val="ODOTbullet"/>
              <w:numPr>
                <w:ilvl w:val="1"/>
                <w:numId w:val="27"/>
              </w:numPr>
              <w:ind w:left="1080"/>
            </w:pPr>
            <w:r>
              <w:t>The proposal was evaluated very low in this section.</w:t>
            </w:r>
          </w:p>
          <w:p w:rsidR="00B30805" w:rsidRDefault="00B30805" w:rsidP="002E476F">
            <w:pPr>
              <w:pStyle w:val="ODOTbullet"/>
              <w:numPr>
                <w:ilvl w:val="1"/>
                <w:numId w:val="27"/>
              </w:numPr>
              <w:ind w:left="1080"/>
            </w:pPr>
            <w:r>
              <w:t>The minimums, unless specifically addressed, are to be followed.</w:t>
            </w:r>
          </w:p>
          <w:p w:rsidR="003209B0" w:rsidRPr="0054783E" w:rsidRDefault="00B30805" w:rsidP="002E476F">
            <w:pPr>
              <w:pStyle w:val="ODOTbullet"/>
              <w:numPr>
                <w:ilvl w:val="1"/>
                <w:numId w:val="27"/>
              </w:numPr>
              <w:ind w:left="1080"/>
            </w:pPr>
            <w:r>
              <w:t>Grades were specifically addressed, and not qualified by location, so reasonable interpretation</w:t>
            </w:r>
            <w:r w:rsidR="003209B0">
              <w:t xml:space="preserve"> </w:t>
            </w:r>
          </w:p>
        </w:tc>
      </w:tr>
      <w:tr w:rsidR="003209B0"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4F6772DE" wp14:editId="4EAE917A">
                  <wp:extent cx="493776" cy="484632"/>
                  <wp:effectExtent l="0" t="0" r="1905" b="0"/>
                  <wp:docPr id="1316" name="Picture 1316"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3209B0" w:rsidRDefault="003209B0" w:rsidP="002E476F">
            <w:pPr>
              <w:pStyle w:val="ODOTHeader"/>
            </w:pPr>
            <w:r w:rsidRPr="00BB1AA3">
              <w:t xml:space="preserve">Timing </w:t>
            </w:r>
          </w:p>
          <w:p w:rsidR="003209B0" w:rsidRPr="00BB1AA3" w:rsidRDefault="003209B0" w:rsidP="002E476F">
            <w:pPr>
              <w:pStyle w:val="ODOTtext"/>
              <w:tabs>
                <w:tab w:val="left" w:pos="1844"/>
              </w:tabs>
              <w:rPr>
                <w:b/>
              </w:rPr>
            </w:pPr>
            <w:r>
              <w:t>Time spent on slide:</w:t>
            </w:r>
            <w:r>
              <w:tab/>
            </w:r>
            <w:r>
              <w:rPr>
                <w:u w:val="single"/>
              </w:rPr>
              <w:t>4 min</w:t>
            </w:r>
          </w:p>
        </w:tc>
        <w:tc>
          <w:tcPr>
            <w:tcW w:w="4698" w:type="dxa"/>
            <w:tcBorders>
              <w:left w:val="nil"/>
            </w:tcBorders>
          </w:tcPr>
          <w:p w:rsidR="003209B0" w:rsidRDefault="003209B0" w:rsidP="002E476F">
            <w:pPr>
              <w:pStyle w:val="ODOTHeader"/>
            </w:pPr>
          </w:p>
          <w:p w:rsidR="003209B0" w:rsidRDefault="003209B0" w:rsidP="002E476F">
            <w:pPr>
              <w:pStyle w:val="ODOTtext"/>
              <w:tabs>
                <w:tab w:val="left" w:pos="3042"/>
                <w:tab w:val="left" w:pos="6884"/>
              </w:tabs>
              <w:jc w:val="right"/>
            </w:pPr>
            <w:r>
              <w:t>Elapsed time from start of section:</w:t>
            </w:r>
            <w:r>
              <w:tab/>
            </w:r>
            <w:r>
              <w:rPr>
                <w:u w:val="single"/>
              </w:rPr>
              <w:t>47 min</w:t>
            </w:r>
          </w:p>
        </w:tc>
      </w:tr>
      <w:tr w:rsidR="003209B0" w:rsidTr="002E476F">
        <w:tc>
          <w:tcPr>
            <w:tcW w:w="1036" w:type="dxa"/>
            <w:tcBorders>
              <w:right w:val="nil"/>
            </w:tcBorders>
          </w:tcPr>
          <w:p w:rsidR="003209B0" w:rsidRPr="001966A8" w:rsidRDefault="003209B0" w:rsidP="002E476F">
            <w:pPr>
              <w:pStyle w:val="ODOTtext"/>
              <w:rPr>
                <w:b/>
                <w:sz w:val="22"/>
                <w:szCs w:val="22"/>
              </w:rPr>
            </w:pPr>
            <w:r>
              <w:rPr>
                <w:noProof/>
              </w:rPr>
              <w:drawing>
                <wp:inline distT="0" distB="0" distL="0" distR="0" wp14:anchorId="1A0FE591" wp14:editId="6EE6A2E5">
                  <wp:extent cx="521208" cy="493776"/>
                  <wp:effectExtent l="0" t="0" r="0" b="1905"/>
                  <wp:docPr id="1317" name="Picture 1317"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3209B0" w:rsidRPr="00BB1AA3" w:rsidRDefault="003209B0" w:rsidP="002E476F">
            <w:pPr>
              <w:pStyle w:val="ODOTHeader"/>
            </w:pPr>
            <w:r w:rsidRPr="00BB1AA3">
              <w:t>Transition</w:t>
            </w:r>
          </w:p>
          <w:p w:rsidR="003209B0" w:rsidRDefault="003209B0" w:rsidP="002E476F">
            <w:pPr>
              <w:pStyle w:val="ODOTtext"/>
            </w:pPr>
            <w:r>
              <w:t>Let’s now quickly summarize the key takeaways regarding design administration under DB.</w:t>
            </w:r>
          </w:p>
        </w:tc>
      </w:tr>
    </w:tbl>
    <w:p w:rsidR="003209B0" w:rsidRDefault="003209B0" w:rsidP="003209B0">
      <w:pPr>
        <w:spacing w:after="200" w:line="276" w:lineRule="auto"/>
      </w:pPr>
    </w:p>
    <w:p w:rsidR="00AC7AB7" w:rsidRDefault="003209B0"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316CF5FF" wp14:editId="3C260F4E">
                  <wp:extent cx="2776741" cy="2084832"/>
                  <wp:effectExtent l="0" t="0" r="508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878439A" wp14:editId="28C626AB">
                  <wp:extent cx="512064" cy="521208"/>
                  <wp:effectExtent l="0" t="0" r="2540" b="0"/>
                  <wp:docPr id="1043" name="Picture 1043"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Summarize design administration takeaways </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10A86CA" wp14:editId="0BE19807">
                  <wp:extent cx="521208" cy="484632"/>
                  <wp:effectExtent l="0" t="0" r="0" b="0"/>
                  <wp:docPr id="1044" name="Picture 1044"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4BA28B45" wp14:editId="35C5C064">
                  <wp:extent cx="484632" cy="512064"/>
                  <wp:effectExtent l="0" t="0" r="0" b="2540"/>
                  <wp:docPr id="1045" name="Picture 1045"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0661817" wp14:editId="17B7282A">
                  <wp:extent cx="466344" cy="521208"/>
                  <wp:effectExtent l="0" t="0" r="0" b="0"/>
                  <wp:docPr id="1046" name="Picture 1046"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Default="00AC7AB7" w:rsidP="00AC7AB7">
            <w:pPr>
              <w:pStyle w:val="ODOTtext"/>
            </w:pPr>
            <w:r>
              <w:t>Summarize key take-aways:</w:t>
            </w:r>
          </w:p>
          <w:p w:rsidR="00AC7AB7" w:rsidRPr="000233E4" w:rsidRDefault="00AC7AB7" w:rsidP="00AC7AB7">
            <w:pPr>
              <w:pStyle w:val="ODOTbullet"/>
              <w:ind w:left="432" w:hanging="216"/>
            </w:pPr>
            <w:r w:rsidRPr="000233E4">
              <w:t>Careful coordination of scope with design standards</w:t>
            </w:r>
          </w:p>
          <w:p w:rsidR="00AC7AB7" w:rsidRPr="000233E4" w:rsidRDefault="00AC7AB7" w:rsidP="00AC7AB7">
            <w:pPr>
              <w:pStyle w:val="ODOTbullet"/>
              <w:ind w:left="432" w:hanging="216"/>
            </w:pPr>
            <w:r w:rsidRPr="000233E4">
              <w:t>Design details are DBT responsibility</w:t>
            </w:r>
          </w:p>
          <w:p w:rsidR="00AC7AB7" w:rsidRPr="0054783E" w:rsidRDefault="00AC7AB7" w:rsidP="00AC7AB7">
            <w:pPr>
              <w:pStyle w:val="ODOTbullet"/>
              <w:ind w:left="432" w:hanging="216"/>
            </w:pPr>
            <w:r w:rsidRPr="000233E4">
              <w:t>Collaboratively manage</w:t>
            </w:r>
            <w:r>
              <w:t xml:space="preserve"> reviews and comments (both internal and 3</w:t>
            </w:r>
            <w:r w:rsidRPr="000F73DC">
              <w:rPr>
                <w:vertAlign w:val="superscript"/>
              </w:rPr>
              <w:t>rd</w:t>
            </w:r>
            <w:r>
              <w:t xml:space="preserve"> party external)</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6EFFB1F" wp14:editId="7F819DFD">
                  <wp:extent cx="493776" cy="484632"/>
                  <wp:effectExtent l="0" t="0" r="1905" b="0"/>
                  <wp:docPr id="1047" name="Picture 1047"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49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98983FA" wp14:editId="3B98F466">
                  <wp:extent cx="521208" cy="493776"/>
                  <wp:effectExtent l="0" t="0" r="0" b="1905"/>
                  <wp:docPr id="1048" name="Picture 1048"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Before we turn to construction administration, are there any questions on design?</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21F3E6AF" wp14:editId="24E5816C">
                  <wp:extent cx="2788920" cy="2093976"/>
                  <wp:effectExtent l="0" t="0" r="0" b="190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88920" cy="2093976"/>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7B781AC" wp14:editId="05F6A317">
                  <wp:extent cx="512064" cy="521208"/>
                  <wp:effectExtent l="0" t="0" r="2540" b="0"/>
                  <wp:docPr id="1050" name="Picture 1050"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Questions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154A7B1" wp14:editId="17B20333">
                  <wp:extent cx="521208" cy="484632"/>
                  <wp:effectExtent l="0" t="0" r="0" b="0"/>
                  <wp:docPr id="1051" name="Picture 1051"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497F0140" wp14:editId="285FCE64">
                  <wp:extent cx="484632" cy="512064"/>
                  <wp:effectExtent l="0" t="0" r="0" b="2540"/>
                  <wp:docPr id="1052" name="Picture 1052"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3E819D1" wp14:editId="4A332950">
                  <wp:extent cx="466344" cy="521208"/>
                  <wp:effectExtent l="0" t="0" r="0" b="0"/>
                  <wp:docPr id="1053" name="Picture 1053"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Pr="0054783E" w:rsidRDefault="00AC7AB7" w:rsidP="00AC7AB7">
            <w:pPr>
              <w:pStyle w:val="ODOTtext"/>
            </w:pPr>
            <w:r>
              <w:t xml:space="preserve">Ask if there are any questions regarding the material just discussed.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68F0CBD" wp14:editId="68E8AB0A">
                  <wp:extent cx="493776" cy="484632"/>
                  <wp:effectExtent l="0" t="0" r="1905" b="0"/>
                  <wp:docPr id="1054" name="Picture 1054"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51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25D4575" wp14:editId="6F3E6DB9">
                  <wp:extent cx="521208" cy="493776"/>
                  <wp:effectExtent l="0" t="0" r="0" b="1905"/>
                  <wp:docPr id="1055" name="Picture 1055"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Let’s now move on to Construction Administration.</w:t>
            </w:r>
          </w:p>
        </w:tc>
      </w:tr>
    </w:tbl>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16A66E6B" wp14:editId="09E6B858">
                  <wp:extent cx="2776741" cy="2084832"/>
                  <wp:effectExtent l="0" t="0" r="508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2A1BFCE" wp14:editId="22481F80">
                  <wp:extent cx="512064" cy="521208"/>
                  <wp:effectExtent l="0" t="0" r="2540" b="0"/>
                  <wp:docPr id="1057" name="Picture 1057"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Introduce construction administration topics covered including what’s different for DB, key responsibilities, potential issues, and how best to manage.</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A0EB6E0" wp14:editId="118A718A">
                  <wp:extent cx="521208" cy="484632"/>
                  <wp:effectExtent l="0" t="0" r="0" b="0"/>
                  <wp:docPr id="1058" name="Picture 1058"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Default="00AC7AB7" w:rsidP="00AC7AB7">
            <w:pPr>
              <w:pStyle w:val="ODOTbullet"/>
              <w:ind w:left="432" w:hanging="216"/>
            </w:pPr>
            <w:r>
              <w:t>ODOT Construction Administration Manual of Procedures 2013</w:t>
            </w:r>
          </w:p>
          <w:p w:rsidR="00AC7AB7" w:rsidRDefault="00AC7AB7" w:rsidP="00AC7AB7">
            <w:pPr>
              <w:pStyle w:val="ODOTbullet"/>
              <w:ind w:left="432" w:hanging="216"/>
            </w:pPr>
            <w:r>
              <w:t>ODOT Construction and Materials Specifications, 2010</w:t>
            </w:r>
          </w:p>
          <w:p w:rsidR="00AC7AB7" w:rsidRDefault="00AC7AB7" w:rsidP="00AC7AB7">
            <w:pPr>
              <w:pStyle w:val="ODOTbullet"/>
              <w:ind w:left="432" w:hanging="216"/>
            </w:pPr>
            <w:r>
              <w:t xml:space="preserve">FHWA </w:t>
            </w:r>
            <w:proofErr w:type="spellStart"/>
            <w:r>
              <w:t>Techbrief</w:t>
            </w:r>
            <w:proofErr w:type="spellEnd"/>
            <w:r>
              <w:t>, Construction Quality Assurance for Design-Build Highway projects, 2012</w:t>
            </w:r>
          </w:p>
          <w:p w:rsidR="00AC7AB7" w:rsidRDefault="00AC7AB7" w:rsidP="00AC7AB7">
            <w:pPr>
              <w:pStyle w:val="ODOTbullet"/>
              <w:ind w:left="432" w:hanging="216"/>
            </w:pPr>
            <w:r>
              <w:t>NYS DOT Design-Build Procedures Manual, 2011</w:t>
            </w:r>
          </w:p>
          <w:p w:rsidR="00AC7AB7" w:rsidRPr="00F30214" w:rsidRDefault="00680B03" w:rsidP="00AC7AB7">
            <w:pPr>
              <w:pStyle w:val="ODOTbullet"/>
              <w:ind w:left="432" w:hanging="216"/>
            </w:pPr>
            <w:r>
              <w:t xml:space="preserve">MD </w:t>
            </w:r>
            <w:r w:rsidR="00AC7AB7">
              <w:t>SHA Design-Build Manual, 2013</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3388CA7E" wp14:editId="21CD04BD">
                  <wp:extent cx="484632" cy="512064"/>
                  <wp:effectExtent l="0" t="0" r="0" b="2540"/>
                  <wp:docPr id="1059" name="Picture 1059"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316E66A" wp14:editId="0092494D">
                  <wp:extent cx="466344" cy="521208"/>
                  <wp:effectExtent l="0" t="0" r="0" b="0"/>
                  <wp:docPr id="1060" name="Picture 1060"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Pr="0054783E" w:rsidRDefault="00AC7AB7" w:rsidP="00AC7AB7">
            <w:pPr>
              <w:pStyle w:val="ODOTtext"/>
            </w:pPr>
            <w:r>
              <w:t>Note that in this portion of the course, you will introduce key DB construction administration topics including quality management, roles and responsibilities, payment, changes, utility coordination, and final acceptance.</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89D9407" wp14:editId="7044970C">
                  <wp:extent cx="493776" cy="484632"/>
                  <wp:effectExtent l="0" t="0" r="1905" b="0"/>
                  <wp:docPr id="1061" name="Picture 1061"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52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39A3BDE" wp14:editId="7EF7A3F6">
                  <wp:extent cx="521208" cy="493776"/>
                  <wp:effectExtent l="0" t="0" r="0" b="1905"/>
                  <wp:docPr id="1062" name="Picture 1062"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 xml:space="preserve">Ask if there are any questions, then move on to What’s Different? </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1C7F3433" wp14:editId="57024106">
                  <wp:extent cx="2776741" cy="2084832"/>
                  <wp:effectExtent l="0" t="0" r="508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404104F" wp14:editId="0AF2A089">
                  <wp:extent cx="512064" cy="521208"/>
                  <wp:effectExtent l="0" t="0" r="2540" b="0"/>
                  <wp:docPr id="1064" name="Picture 106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This slide compares and contrasts DBB with DB to understand what’s different for DB construction administration.</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0A2C5C2" wp14:editId="3F898183">
                  <wp:extent cx="521208" cy="484632"/>
                  <wp:effectExtent l="0" t="0" r="0" b="0"/>
                  <wp:docPr id="1065" name="Picture 106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Default="00AC7AB7" w:rsidP="00AC7AB7">
            <w:pPr>
              <w:pStyle w:val="ODOTbullet"/>
              <w:ind w:left="432" w:hanging="216"/>
            </w:pPr>
            <w:r>
              <w:t>ODOT Construction Administration Manual of Procedures 2013</w:t>
            </w:r>
          </w:p>
          <w:p w:rsidR="00AC7AB7" w:rsidRDefault="00AC7AB7" w:rsidP="00AC7AB7">
            <w:pPr>
              <w:pStyle w:val="ODOTbullet"/>
              <w:ind w:left="432" w:hanging="216"/>
            </w:pPr>
            <w:r>
              <w:t>ODOT Construction and Materials Specifications, 2010</w:t>
            </w:r>
          </w:p>
          <w:p w:rsidR="00AC7AB7" w:rsidRPr="00F30214" w:rsidRDefault="00AC7AB7" w:rsidP="00AC7AB7">
            <w:pPr>
              <w:pStyle w:val="ODOTbullet"/>
              <w:ind w:left="432" w:hanging="216"/>
            </w:pPr>
            <w:r>
              <w:t xml:space="preserve">FHWA </w:t>
            </w:r>
            <w:proofErr w:type="spellStart"/>
            <w:r>
              <w:t>Techbrief</w:t>
            </w:r>
            <w:proofErr w:type="spellEnd"/>
            <w:r>
              <w:t>, Construction Quality Assurance for Design-Build Highway projects, 2012</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0AD147BF" wp14:editId="19BA310C">
                  <wp:extent cx="484632" cy="512064"/>
                  <wp:effectExtent l="0" t="0" r="0" b="2540"/>
                  <wp:docPr id="1066" name="Picture 106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C10CEA7" wp14:editId="1BD4AA5F">
                  <wp:extent cx="466344" cy="521208"/>
                  <wp:effectExtent l="0" t="0" r="0" b="0"/>
                  <wp:docPr id="1067" name="Picture 106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Default="00AC7AB7" w:rsidP="00AC7AB7">
            <w:pPr>
              <w:pStyle w:val="ODOTtext"/>
            </w:pPr>
            <w:r>
              <w:t>Ask participants:</w:t>
            </w:r>
          </w:p>
          <w:p w:rsidR="00AC7AB7" w:rsidRDefault="00AC7AB7" w:rsidP="00AC7AB7">
            <w:pPr>
              <w:pStyle w:val="ODOTbullet"/>
              <w:ind w:left="432" w:hanging="216"/>
            </w:pPr>
            <w:r>
              <w:t>Who has experience on administration of a DB project during construction?</w:t>
            </w:r>
          </w:p>
          <w:p w:rsidR="00AC7AB7" w:rsidRDefault="00AC7AB7" w:rsidP="00AC7AB7">
            <w:pPr>
              <w:pStyle w:val="ODOTbullet"/>
              <w:ind w:left="432" w:hanging="216"/>
            </w:pPr>
            <w:r>
              <w:t>Can you offer one key difference between construction administration for a traditional DBB project and a DB project?</w:t>
            </w:r>
          </w:p>
          <w:p w:rsidR="00AC7AB7" w:rsidRDefault="00AC7AB7" w:rsidP="00AC7AB7">
            <w:pPr>
              <w:pStyle w:val="ODOTtext"/>
            </w:pPr>
            <w:r>
              <w:t>Explain the differences (and similarities) for topics noted on the slide (i.e. communication and decision-making, quality management, payment, and changes).</w:t>
            </w:r>
          </w:p>
          <w:p w:rsidR="00AC7AB7" w:rsidRDefault="00AC7AB7" w:rsidP="00AC7AB7">
            <w:pPr>
              <w:pStyle w:val="ODOTbullet"/>
              <w:ind w:left="432" w:hanging="216"/>
            </w:pPr>
            <w:r>
              <w:t>Communication/Decision-making: Because design and construction are on same team for DB, ODOT no longer serves as the go between for communication and decision-making. Decisions must be made collaboratively to support the DB project schedule</w:t>
            </w:r>
          </w:p>
          <w:p w:rsidR="00AC7AB7" w:rsidRDefault="00AC7AB7" w:rsidP="00AC7AB7">
            <w:pPr>
              <w:pStyle w:val="ODOTbullet"/>
              <w:ind w:left="432" w:hanging="216"/>
            </w:pPr>
            <w:r>
              <w:t>Quality management: For DBB, ODOT has primary responsibility for quality.  For DB, quality management is heightened (Low Bid) or shifts to the DBT (Value-based)</w:t>
            </w:r>
          </w:p>
          <w:p w:rsidR="00AC7AB7" w:rsidRDefault="00AC7AB7" w:rsidP="00AC7AB7">
            <w:pPr>
              <w:pStyle w:val="ODOTbullet"/>
              <w:ind w:left="432" w:hanging="216"/>
            </w:pPr>
            <w:r>
              <w:t>Payment: For DBB, payments are made based on detailed quantity calculations for standard unit priced bid items. For DB, payments are based on percent complete of standard DB lump sum items</w:t>
            </w:r>
          </w:p>
          <w:p w:rsidR="00AC7AB7" w:rsidRDefault="00AC7AB7" w:rsidP="00AC7AB7">
            <w:pPr>
              <w:pStyle w:val="ODOTbullet"/>
              <w:ind w:left="432" w:hanging="216"/>
            </w:pPr>
            <w:r>
              <w:t>Changes: For DBB, ODOT retains the risk of quantity variations, completeness and accuracy of the design, and unforeseen conditions.  For DBB, the DBT assumes the risk of quantities for lump sum items, and accuracy and completeness of plans.</w:t>
            </w:r>
          </w:p>
          <w:p w:rsidR="00AC7AB7" w:rsidRDefault="00AC7AB7" w:rsidP="00AC7AB7">
            <w:pPr>
              <w:pStyle w:val="ODOTtext"/>
            </w:pPr>
            <w:r>
              <w:lastRenderedPageBreak/>
              <w:t>Add to these topics as participants share experiences.  Additional differences may include:</w:t>
            </w:r>
          </w:p>
          <w:p w:rsidR="00AC7AB7" w:rsidRPr="0091222A" w:rsidRDefault="00AC7AB7" w:rsidP="00AC7AB7">
            <w:pPr>
              <w:pStyle w:val="ODOTbullet"/>
              <w:ind w:left="432" w:hanging="216"/>
            </w:pPr>
            <w:r w:rsidRPr="0091222A">
              <w:t>Start of construction before completion of design</w:t>
            </w:r>
          </w:p>
          <w:p w:rsidR="00AC7AB7" w:rsidRPr="0091222A" w:rsidRDefault="00AC7AB7" w:rsidP="00AC7AB7">
            <w:pPr>
              <w:pStyle w:val="ODOTbullet"/>
              <w:ind w:left="432" w:hanging="216"/>
            </w:pPr>
            <w:r w:rsidRPr="0091222A">
              <w:t>Expedited pace of construction</w:t>
            </w:r>
          </w:p>
          <w:p w:rsidR="00AC7AB7" w:rsidRPr="0091222A" w:rsidRDefault="00AC7AB7" w:rsidP="00AC7AB7">
            <w:pPr>
              <w:pStyle w:val="ODOTbullet"/>
              <w:ind w:left="432" w:hanging="216"/>
            </w:pPr>
            <w:r w:rsidRPr="0091222A">
              <w:t>Inspection without a complete set of plans and specifications</w:t>
            </w:r>
          </w:p>
          <w:p w:rsidR="00AC7AB7" w:rsidRPr="0091222A" w:rsidRDefault="00AC7AB7" w:rsidP="00AC7AB7">
            <w:pPr>
              <w:pStyle w:val="ODOTbullet"/>
              <w:ind w:left="432" w:hanging="216"/>
            </w:pPr>
            <w:r w:rsidRPr="0091222A">
              <w:t>Tracking and management of field changes during construction</w:t>
            </w:r>
          </w:p>
          <w:p w:rsidR="00AC7AB7" w:rsidRPr="0091222A" w:rsidRDefault="00AC7AB7" w:rsidP="00AC7AB7">
            <w:pPr>
              <w:pStyle w:val="ODOTbullet"/>
              <w:ind w:left="432" w:hanging="216"/>
            </w:pPr>
            <w:r w:rsidRPr="0091222A">
              <w:t>Verifying materials quantities for lump sum items</w:t>
            </w:r>
          </w:p>
          <w:p w:rsidR="00AC7AB7" w:rsidRPr="0054783E" w:rsidRDefault="00AC7AB7" w:rsidP="00AC7AB7">
            <w:pPr>
              <w:pStyle w:val="ODOTbullet"/>
              <w:ind w:left="432" w:hanging="216"/>
            </w:pPr>
            <w:r w:rsidRPr="0091222A">
              <w:t>ODOT oversight of IQF (for value-based DB)</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614EC4FA" wp14:editId="25E784A9">
                  <wp:extent cx="493776" cy="484632"/>
                  <wp:effectExtent l="0" t="0" r="1905" b="0"/>
                  <wp:docPr id="1068" name="Picture 106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5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57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D5E3645" wp14:editId="3254CAB6">
                  <wp:extent cx="521208" cy="493776"/>
                  <wp:effectExtent l="0" t="0" r="0" b="1905"/>
                  <wp:docPr id="1069" name="Picture 106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 xml:space="preserve">If there are no more questions, let’s now consider When Can Construction Start? </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0CF70C74" wp14:editId="7CA571B0">
                  <wp:extent cx="2776741" cy="2084832"/>
                  <wp:effectExtent l="0" t="0" r="508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BC6C3D2" wp14:editId="53532947">
                  <wp:extent cx="512064" cy="521208"/>
                  <wp:effectExtent l="0" t="0" r="2540" b="0"/>
                  <wp:docPr id="1071" name="Picture 107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What are the key steps needed prior to construction? </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9C7CA5D" wp14:editId="00AB5CC8">
                  <wp:extent cx="521208" cy="484632"/>
                  <wp:effectExtent l="0" t="0" r="0" b="0"/>
                  <wp:docPr id="1072" name="Picture 107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bullet"/>
              <w:ind w:left="432" w:hanging="216"/>
            </w:pPr>
            <w:r>
              <w:t>ODOT Construction Administration Manual of Procedures 2013</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6B5E6B65" wp14:editId="204AE220">
                  <wp:extent cx="484632" cy="512064"/>
                  <wp:effectExtent l="0" t="0" r="0" b="2540"/>
                  <wp:docPr id="1073" name="Picture 107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418E90B" wp14:editId="2AB14907">
                  <wp:extent cx="466344" cy="521208"/>
                  <wp:effectExtent l="0" t="0" r="0" b="0"/>
                  <wp:docPr id="1074" name="Picture 107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Default="00AC7AB7" w:rsidP="00AC7AB7">
            <w:pPr>
              <w:pStyle w:val="ODOTbullet"/>
              <w:ind w:left="432" w:hanging="216"/>
            </w:pPr>
            <w:r>
              <w:t>Explain purpose of pre-construction meeting per ODOT CA MOP - it establishes lines of communication and coordination, lays out roadmap and rules for construction, and discuss issues or concerns.</w:t>
            </w:r>
          </w:p>
          <w:p w:rsidR="00AC7AB7" w:rsidRDefault="00AC7AB7" w:rsidP="00F84F8D">
            <w:pPr>
              <w:pStyle w:val="ODOTbullet"/>
              <w:numPr>
                <w:ilvl w:val="1"/>
                <w:numId w:val="28"/>
              </w:numPr>
              <w:ind w:left="1080"/>
            </w:pPr>
            <w:r>
              <w:t>Pre-construction meeting addresses traditional requirements.</w:t>
            </w:r>
          </w:p>
          <w:p w:rsidR="00AC7AB7" w:rsidRDefault="00AC7AB7" w:rsidP="00F84F8D">
            <w:pPr>
              <w:pStyle w:val="ODOTbullet"/>
              <w:numPr>
                <w:ilvl w:val="1"/>
                <w:numId w:val="28"/>
              </w:numPr>
              <w:ind w:left="1080"/>
            </w:pPr>
            <w:r>
              <w:t>It also reviews highlights of scope and potential high risk issues</w:t>
            </w:r>
          </w:p>
          <w:p w:rsidR="00AC7AB7" w:rsidRDefault="00AC7AB7" w:rsidP="00AC7AB7">
            <w:pPr>
              <w:pStyle w:val="ODOTbullet"/>
              <w:ind w:left="432" w:hanging="216"/>
            </w:pPr>
            <w:r>
              <w:t xml:space="preserve"> For DB, point out that there are differences in requirements for review and release for construction plans, quality management, payment, and changes.  These are addressed in more detail in follow-on discussion</w:t>
            </w:r>
          </w:p>
          <w:p w:rsidR="00AC7AB7" w:rsidRDefault="00AC7AB7" w:rsidP="00AC7AB7">
            <w:pPr>
              <w:pStyle w:val="ODOTbullet"/>
              <w:ind w:left="432" w:hanging="216"/>
            </w:pPr>
            <w:r>
              <w:t>Note that one of the important pre-construction items is concurrence on DB pay items and process for submitting monthly partial payment estimates.  This includes:</w:t>
            </w:r>
          </w:p>
          <w:p w:rsidR="00AC7AB7" w:rsidRDefault="00AC7AB7" w:rsidP="00F84F8D">
            <w:pPr>
              <w:pStyle w:val="ODOTbullet"/>
              <w:numPr>
                <w:ilvl w:val="1"/>
                <w:numId w:val="29"/>
              </w:numPr>
              <w:ind w:left="1080"/>
            </w:pPr>
            <w:r>
              <w:t>Review the itemized cost breakdown of items the DBT submitted as part of its bid (based on ODOT item master for lump sum DB) and assuring that breakdown reflects realistic costs of major elements of work that make-up the lump sum price.</w:t>
            </w:r>
          </w:p>
          <w:p w:rsidR="00AC7AB7" w:rsidRPr="0054783E" w:rsidRDefault="00AC7AB7" w:rsidP="00F84F8D">
            <w:pPr>
              <w:pStyle w:val="ODOTbullet"/>
              <w:numPr>
                <w:ilvl w:val="1"/>
                <w:numId w:val="29"/>
              </w:numPr>
              <w:ind w:left="1080"/>
            </w:pPr>
            <w:r>
              <w:t>Establishing and tracking materials quantity estimates as a component of pay items.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55BB464" wp14:editId="3A24445C">
                  <wp:extent cx="493776" cy="484632"/>
                  <wp:effectExtent l="0" t="0" r="1905" b="0"/>
                  <wp:docPr id="1075" name="Picture 107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3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60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13F67F5E" wp14:editId="7281062C">
                  <wp:extent cx="521208" cy="493776"/>
                  <wp:effectExtent l="0" t="0" r="0" b="1905"/>
                  <wp:docPr id="1076" name="Picture 107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Ask if there are any questions, then move on to Release for Construction.</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4B3C4E23" wp14:editId="638E6ABB">
                  <wp:extent cx="2776741" cy="2084832"/>
                  <wp:effectExtent l="0" t="0" r="508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CCCCAE2" wp14:editId="6790221B">
                  <wp:extent cx="512064" cy="521208"/>
                  <wp:effectExtent l="0" t="0" r="2540" b="0"/>
                  <wp:docPr id="1078" name="Picture 1078"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What are the key steps needed to Release-for-Construction? </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72971EC" wp14:editId="4C04319E">
                  <wp:extent cx="521208" cy="484632"/>
                  <wp:effectExtent l="0" t="0" r="0" b="0"/>
                  <wp:docPr id="1079" name="Picture 1079"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418545C4" wp14:editId="30D24399">
                  <wp:extent cx="484632" cy="512064"/>
                  <wp:effectExtent l="0" t="0" r="0" b="2540"/>
                  <wp:docPr id="1080" name="Picture 1080"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A8A1B3C" wp14:editId="2F43A60A">
                  <wp:extent cx="466344" cy="521208"/>
                  <wp:effectExtent l="0" t="0" r="0" b="0"/>
                  <wp:docPr id="1081" name="Picture 1081"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Pr="0091222A" w:rsidRDefault="00AC7AB7" w:rsidP="00AC7AB7">
            <w:pPr>
              <w:pStyle w:val="ODOTtext"/>
            </w:pPr>
            <w:r>
              <w:t>Note the following:</w:t>
            </w:r>
          </w:p>
          <w:p w:rsidR="00AC7AB7" w:rsidRDefault="00AC7AB7" w:rsidP="00AC7AB7">
            <w:pPr>
              <w:pStyle w:val="ODOTbullet"/>
              <w:ind w:left="432" w:hanging="216"/>
            </w:pPr>
            <w:r>
              <w:t xml:space="preserve">Design is integrated with construction.  Several design steps are typically needed to achieve release–for–construction BUs.  If needed, a collaborative review meeting is held where the </w:t>
            </w:r>
            <w:r w:rsidRPr="00B528BA">
              <w:t xml:space="preserve">DBT summarizes design submission and </w:t>
            </w:r>
            <w:r>
              <w:t xml:space="preserve">provides </w:t>
            </w:r>
            <w:r w:rsidRPr="00B528BA">
              <w:t>supporting documents</w:t>
            </w:r>
            <w:r>
              <w:t xml:space="preserve"> to ODOT, and ODOT reviews for compliance with the scope.</w:t>
            </w:r>
          </w:p>
          <w:p w:rsidR="00AC7AB7" w:rsidRDefault="00AC7AB7" w:rsidP="00AC7AB7">
            <w:pPr>
              <w:pStyle w:val="ODOTbullet"/>
              <w:ind w:left="432" w:hanging="216"/>
            </w:pPr>
            <w:r>
              <w:t>The Release-For-Construction plans represent the commitment by DBT and ODOT that project will be constructed in accordance with the final design.</w:t>
            </w:r>
          </w:p>
          <w:p w:rsidR="00AC7AB7" w:rsidRPr="0054783E" w:rsidRDefault="00AC7AB7" w:rsidP="00AC7AB7">
            <w:pPr>
              <w:pStyle w:val="ODOTbullet"/>
              <w:ind w:left="432" w:hanging="216"/>
            </w:pPr>
            <w:r>
              <w:t xml:space="preserve">Question: Can the DBT proceed with construction without final approved plans? Ans.  The DBT cannot proceed (at own risk) with construction without approved &amp; </w:t>
            </w:r>
            <w:proofErr w:type="spellStart"/>
            <w:r>
              <w:t>QAed</w:t>
            </w:r>
            <w:proofErr w:type="spellEnd"/>
            <w:r>
              <w:t xml:space="preserve"> plans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8403AC2" wp14:editId="431AEDD5">
                  <wp:extent cx="493776" cy="484632"/>
                  <wp:effectExtent l="0" t="0" r="1905" b="0"/>
                  <wp:docPr id="1082" name="Picture 1082"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3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63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4BB41D9" wp14:editId="6ED9E2DE">
                  <wp:extent cx="521208" cy="493776"/>
                  <wp:effectExtent l="0" t="0" r="0" b="1905"/>
                  <wp:docPr id="1083" name="Picture 1083"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Let’s move on to some potential issues to consider.</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RPr="00F052CF" w:rsidTr="00AC7AB7">
        <w:tc>
          <w:tcPr>
            <w:tcW w:w="9576" w:type="dxa"/>
            <w:gridSpan w:val="3"/>
          </w:tcPr>
          <w:p w:rsidR="00AC7AB7" w:rsidRPr="00F052CF" w:rsidRDefault="00AC7AB7" w:rsidP="00AC7AB7">
            <w:pPr>
              <w:jc w:val="center"/>
            </w:pPr>
          </w:p>
          <w:p w:rsidR="00AC7AB7" w:rsidRPr="00F052CF" w:rsidRDefault="00AC7AB7" w:rsidP="00AC7AB7">
            <w:pPr>
              <w:jc w:val="center"/>
            </w:pPr>
            <w:r>
              <w:rPr>
                <w:noProof/>
              </w:rPr>
              <w:drawing>
                <wp:inline distT="0" distB="0" distL="0" distR="0" wp14:anchorId="5F3ECCAB" wp14:editId="073EA33A">
                  <wp:extent cx="2776741" cy="2084832"/>
                  <wp:effectExtent l="0" t="0" r="508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Pr="00F052CF"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7B79ED9" wp14:editId="7A55B42F">
                  <wp:extent cx="512064" cy="521208"/>
                  <wp:effectExtent l="0" t="0" r="2540" b="0"/>
                  <wp:docPr id="1085" name="Picture 108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What are some of the common issues on DB projects?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C37D8D3" wp14:editId="4585DB10">
                  <wp:extent cx="521208" cy="484632"/>
                  <wp:effectExtent l="0" t="0" r="0" b="0"/>
                  <wp:docPr id="1086" name="Picture 108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285D626A" wp14:editId="21953861">
                  <wp:extent cx="484632" cy="512064"/>
                  <wp:effectExtent l="0" t="0" r="0" b="2540"/>
                  <wp:docPr id="1087" name="Picture 1087"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80220B7" wp14:editId="44ADD95B">
                  <wp:extent cx="466344" cy="521208"/>
                  <wp:effectExtent l="0" t="0" r="0" b="0"/>
                  <wp:docPr id="1088" name="Picture 108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Pr="0091222A" w:rsidRDefault="00AC7AB7" w:rsidP="00AC7AB7">
            <w:pPr>
              <w:pStyle w:val="ODOTtext"/>
            </w:pPr>
            <w:r>
              <w:t>Note the following:</w:t>
            </w:r>
          </w:p>
          <w:p w:rsidR="00AC7AB7" w:rsidRPr="00592EC4" w:rsidRDefault="00AC7AB7" w:rsidP="00AC7AB7">
            <w:pPr>
              <w:pStyle w:val="ODOTbullet"/>
              <w:ind w:left="432" w:hanging="216"/>
            </w:pPr>
            <w:r w:rsidRPr="00592EC4">
              <w:rPr>
                <w:rFonts w:eastAsiaTheme="minorEastAsia"/>
              </w:rPr>
              <w:t xml:space="preserve">Business as usual approach to ODOT </w:t>
            </w:r>
            <w:r w:rsidRPr="00592EC4">
              <w:t xml:space="preserve">plan </w:t>
            </w:r>
            <w:r w:rsidRPr="00592EC4">
              <w:rPr>
                <w:rFonts w:eastAsiaTheme="minorEastAsia"/>
              </w:rPr>
              <w:t xml:space="preserve">reviews and </w:t>
            </w:r>
            <w:r w:rsidRPr="00592EC4">
              <w:t xml:space="preserve">construction </w:t>
            </w:r>
            <w:r w:rsidRPr="00592EC4">
              <w:rPr>
                <w:rFonts w:eastAsiaTheme="minorEastAsia"/>
              </w:rPr>
              <w:t>inspection may not support construction schedule</w:t>
            </w:r>
          </w:p>
          <w:p w:rsidR="00AC7AB7" w:rsidRPr="00592EC4" w:rsidRDefault="00AC7AB7" w:rsidP="00AC7AB7">
            <w:pPr>
              <w:pStyle w:val="ODOTbullet"/>
              <w:ind w:left="432" w:hanging="216"/>
            </w:pPr>
            <w:r w:rsidRPr="00592EC4">
              <w:t xml:space="preserve">Payment – How does ODOT verify and document materials for payment? </w:t>
            </w:r>
          </w:p>
          <w:p w:rsidR="00AC7AB7" w:rsidRPr="00592EC4" w:rsidRDefault="00AC7AB7" w:rsidP="00AC7AB7">
            <w:pPr>
              <w:pStyle w:val="ODOTbullet"/>
              <w:ind w:left="432" w:hanging="216"/>
            </w:pPr>
            <w:r w:rsidRPr="00592EC4">
              <w:t xml:space="preserve">Changes – What constitutes a change and </w:t>
            </w:r>
            <w:r w:rsidRPr="00592EC4">
              <w:rPr>
                <w:rFonts w:eastAsiaTheme="minorEastAsia"/>
              </w:rPr>
              <w:t>when is a change order required?</w:t>
            </w:r>
          </w:p>
          <w:p w:rsidR="00AC7AB7" w:rsidRPr="00592EC4" w:rsidRDefault="00AC7AB7" w:rsidP="00AC7AB7">
            <w:pPr>
              <w:pStyle w:val="ODOTbullet"/>
              <w:ind w:left="432" w:hanging="216"/>
            </w:pPr>
            <w:r w:rsidRPr="00592EC4">
              <w:rPr>
                <w:rFonts w:eastAsiaTheme="minorEastAsia"/>
              </w:rPr>
              <w:t>Pricing</w:t>
            </w:r>
          </w:p>
          <w:p w:rsidR="00AC7AB7" w:rsidRPr="0054783E" w:rsidRDefault="00AC7AB7" w:rsidP="00AC7AB7">
            <w:pPr>
              <w:pStyle w:val="ODOTbullet"/>
              <w:ind w:left="432" w:hanging="216"/>
            </w:pPr>
            <w:r w:rsidRPr="00592EC4">
              <w:t xml:space="preserve">3rd party reviews and Utility coordination - </w:t>
            </w:r>
            <w:r w:rsidRPr="00592EC4">
              <w:rPr>
                <w:rFonts w:eastAsiaTheme="minorEastAsia"/>
              </w:rPr>
              <w:t>Who has most influence and control?</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8D9DC4C" wp14:editId="08E52F85">
                  <wp:extent cx="493776" cy="484632"/>
                  <wp:effectExtent l="0" t="0" r="1905" b="0"/>
                  <wp:docPr id="1089" name="Picture 108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64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0FCC79D" wp14:editId="6C82935F">
                  <wp:extent cx="521208" cy="493776"/>
                  <wp:effectExtent l="0" t="0" r="0" b="1905"/>
                  <wp:docPr id="1090" name="Picture 1090"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Are there any questions?  If no, let’s move on to Payment.</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618B0244" wp14:editId="2CE2DB06">
                  <wp:extent cx="2776741" cy="2084832"/>
                  <wp:effectExtent l="0" t="0" r="508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CF2659F" wp14:editId="6A315828">
                  <wp:extent cx="512064" cy="521208"/>
                  <wp:effectExtent l="0" t="0" r="2540" b="0"/>
                  <wp:docPr id="1092" name="Picture 1092"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What are the key considerations for payment on DB projects? </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64D9FEC" wp14:editId="6AFCD46F">
                  <wp:extent cx="521208" cy="484632"/>
                  <wp:effectExtent l="0" t="0" r="0" b="0"/>
                  <wp:docPr id="1093" name="Picture 1093"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bullet"/>
              <w:ind w:left="432" w:hanging="216"/>
            </w:pPr>
            <w:r>
              <w:t>ODOT CA MOP</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66306807" wp14:editId="6A13C7A1">
                  <wp:extent cx="484632" cy="512064"/>
                  <wp:effectExtent l="0" t="0" r="0" b="2540"/>
                  <wp:docPr id="1094" name="Picture 1094"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1DE5F67" wp14:editId="3AFEB0AF">
                  <wp:extent cx="466344" cy="521208"/>
                  <wp:effectExtent l="0" t="0" r="0" b="0"/>
                  <wp:docPr id="1095" name="Picture 1095"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Pr="005F2490" w:rsidRDefault="00AC7AB7" w:rsidP="00AC7AB7">
            <w:pPr>
              <w:pStyle w:val="ODOTtext"/>
            </w:pPr>
            <w:r>
              <w:t>Ask the class the following:</w:t>
            </w:r>
          </w:p>
          <w:p w:rsidR="00AC7AB7" w:rsidRDefault="00AC7AB7" w:rsidP="00AC7AB7">
            <w:pPr>
              <w:pStyle w:val="ODOTbullet"/>
              <w:ind w:left="432" w:hanging="216"/>
            </w:pPr>
            <w:r>
              <w:t xml:space="preserve">Why is it important to develop a schedule of progress pay items?  (Ans. Schedule of pay items protects </w:t>
            </w:r>
            <w:r w:rsidRPr="00F052CF">
              <w:t xml:space="preserve">ODOT from paying too much, creates predictable cash flow, &amp; more accurate estimates of </w:t>
            </w:r>
            <w:r>
              <w:t>percent</w:t>
            </w:r>
            <w:r w:rsidRPr="00F052CF">
              <w:t xml:space="preserve"> complete</w:t>
            </w:r>
            <w:r>
              <w:t>.)</w:t>
            </w:r>
          </w:p>
          <w:p w:rsidR="006844F6" w:rsidRPr="006844F6" w:rsidRDefault="006844F6" w:rsidP="006844F6">
            <w:pPr>
              <w:pStyle w:val="ODOTbullet"/>
              <w:ind w:left="1128" w:hanging="216"/>
              <w:rPr>
                <w:color w:val="FF0000"/>
              </w:rPr>
            </w:pPr>
            <w:r w:rsidRPr="006844F6">
              <w:rPr>
                <w:color w:val="FF0000"/>
              </w:rPr>
              <w:t xml:space="preserve">Predominantly – Payments made on a percent complete of lump sum items.  The Schedule of Values </w:t>
            </w:r>
            <w:proofErr w:type="spellStart"/>
            <w:r w:rsidRPr="006844F6">
              <w:rPr>
                <w:color w:val="FF0000"/>
              </w:rPr>
              <w:t>breaksdown</w:t>
            </w:r>
            <w:proofErr w:type="spellEnd"/>
            <w:r w:rsidRPr="006844F6">
              <w:rPr>
                <w:color w:val="FF0000"/>
              </w:rPr>
              <w:t xml:space="preserve"> the Lump Sum Items so we have </w:t>
            </w:r>
            <w:proofErr w:type="gramStart"/>
            <w:r w:rsidRPr="006844F6">
              <w:rPr>
                <w:color w:val="FF0000"/>
              </w:rPr>
              <w:t>a bases</w:t>
            </w:r>
            <w:proofErr w:type="gramEnd"/>
            <w:r w:rsidRPr="006844F6">
              <w:rPr>
                <w:color w:val="FF0000"/>
              </w:rPr>
              <w:t xml:space="preserve"> to determine percentage of the LS item.</w:t>
            </w:r>
          </w:p>
          <w:p w:rsidR="00AC7AB7" w:rsidRPr="00F052CF" w:rsidRDefault="00AC7AB7" w:rsidP="00AC7AB7">
            <w:pPr>
              <w:pStyle w:val="ODOTbullet"/>
              <w:ind w:left="432" w:hanging="216"/>
            </w:pPr>
            <w:r>
              <w:rPr>
                <w:rFonts w:eastAsiaTheme="minorEastAsia"/>
              </w:rPr>
              <w:t>What are DBT r</w:t>
            </w:r>
            <w:r w:rsidRPr="00F052CF">
              <w:rPr>
                <w:rFonts w:eastAsiaTheme="minorEastAsia"/>
              </w:rPr>
              <w:t>esponsibilities</w:t>
            </w:r>
            <w:r>
              <w:rPr>
                <w:rFonts w:eastAsiaTheme="minorEastAsia"/>
              </w:rPr>
              <w:t>?</w:t>
            </w:r>
          </w:p>
          <w:p w:rsidR="00AC7AB7" w:rsidRDefault="00AC7AB7" w:rsidP="00F84F8D">
            <w:pPr>
              <w:pStyle w:val="ODOTbullet"/>
              <w:numPr>
                <w:ilvl w:val="1"/>
                <w:numId w:val="30"/>
              </w:numPr>
              <w:ind w:left="1080"/>
            </w:pPr>
            <w:r w:rsidRPr="00F052CF">
              <w:t>Preparation of partial payment estimates based on % complete for each pay item (</w:t>
            </w:r>
            <w:r>
              <w:t xml:space="preserve">or </w:t>
            </w:r>
            <w:r w:rsidRPr="00F052CF">
              <w:t>activit</w:t>
            </w:r>
            <w:r>
              <w:t xml:space="preserve">ies </w:t>
            </w:r>
            <w:r w:rsidRPr="00F052CF">
              <w:t>in schedule)</w:t>
            </w:r>
          </w:p>
          <w:p w:rsidR="00AC7AB7" w:rsidRDefault="00AC7AB7" w:rsidP="00F84F8D">
            <w:pPr>
              <w:pStyle w:val="ODOTbullet"/>
              <w:numPr>
                <w:ilvl w:val="1"/>
                <w:numId w:val="30"/>
              </w:numPr>
              <w:ind w:left="1080"/>
            </w:pPr>
            <w:r w:rsidRPr="00F052CF">
              <w:t>Certification of payment requests with supporting d</w:t>
            </w:r>
            <w:bookmarkStart w:id="5" w:name="_GoBack"/>
            <w:bookmarkEnd w:id="5"/>
            <w:r w:rsidRPr="00F052CF">
              <w:t>ocumentation</w:t>
            </w:r>
          </w:p>
          <w:p w:rsidR="00AC7AB7" w:rsidRPr="00F052CF" w:rsidRDefault="00AC7AB7" w:rsidP="00F84F8D">
            <w:pPr>
              <w:pStyle w:val="ODOTbullet"/>
              <w:numPr>
                <w:ilvl w:val="1"/>
                <w:numId w:val="30"/>
              </w:numPr>
              <w:ind w:left="1080"/>
            </w:pPr>
            <w:r>
              <w:t>Estimates of certain materials quantities for sampling frequencies</w:t>
            </w:r>
            <w:r w:rsidRPr="00F052CF">
              <w:t xml:space="preserve"> </w:t>
            </w:r>
          </w:p>
          <w:p w:rsidR="00AC7AB7" w:rsidRPr="00F052CF" w:rsidRDefault="00AC7AB7" w:rsidP="00AC7AB7">
            <w:pPr>
              <w:pStyle w:val="ODOTbullet"/>
              <w:ind w:left="432" w:hanging="216"/>
            </w:pPr>
            <w:r>
              <w:rPr>
                <w:rFonts w:eastAsiaTheme="minorEastAsia"/>
              </w:rPr>
              <w:t xml:space="preserve">What are </w:t>
            </w:r>
            <w:r w:rsidRPr="00F052CF">
              <w:rPr>
                <w:rFonts w:eastAsiaTheme="minorEastAsia"/>
              </w:rPr>
              <w:t>ODOT</w:t>
            </w:r>
            <w:r>
              <w:rPr>
                <w:rFonts w:eastAsiaTheme="minorEastAsia"/>
              </w:rPr>
              <w:t xml:space="preserve"> r</w:t>
            </w:r>
            <w:r w:rsidRPr="00F052CF">
              <w:rPr>
                <w:rFonts w:eastAsiaTheme="minorEastAsia"/>
              </w:rPr>
              <w:t>esponsibilities</w:t>
            </w:r>
            <w:r>
              <w:rPr>
                <w:rFonts w:eastAsiaTheme="minorEastAsia"/>
              </w:rPr>
              <w:t>?</w:t>
            </w:r>
          </w:p>
          <w:p w:rsidR="00AC7AB7" w:rsidRDefault="00AC7AB7" w:rsidP="00F84F8D">
            <w:pPr>
              <w:pStyle w:val="ODOTbullet"/>
              <w:numPr>
                <w:ilvl w:val="1"/>
                <w:numId w:val="31"/>
              </w:numPr>
              <w:ind w:left="1080"/>
            </w:pPr>
            <w:r w:rsidRPr="00F052CF">
              <w:t>Review for concurrence with earned value for each item, completeness of supporting documentation</w:t>
            </w:r>
          </w:p>
          <w:p w:rsidR="00AC7AB7" w:rsidRDefault="00AC7AB7" w:rsidP="00F84F8D">
            <w:pPr>
              <w:pStyle w:val="ODOTbullet"/>
              <w:numPr>
                <w:ilvl w:val="1"/>
                <w:numId w:val="31"/>
              </w:numPr>
              <w:ind w:left="1080"/>
            </w:pPr>
            <w:r>
              <w:t>Verification of materials quantities for payment, and tracking quantities to build a bill of materials</w:t>
            </w:r>
          </w:p>
          <w:p w:rsidR="00AC7AB7" w:rsidRDefault="00AC7AB7" w:rsidP="00AC7AB7">
            <w:pPr>
              <w:pStyle w:val="ODOTtext"/>
            </w:pPr>
            <w:r>
              <w:t>Note the following:</w:t>
            </w:r>
          </w:p>
          <w:p w:rsidR="00AC7AB7" w:rsidRDefault="00AC7AB7" w:rsidP="00AC7AB7">
            <w:pPr>
              <w:pStyle w:val="ODOTbullet"/>
              <w:ind w:left="432" w:hanging="216"/>
            </w:pPr>
            <w:r>
              <w:t>Large Projects: If too many items, schedule becomes unmanageable</w:t>
            </w:r>
          </w:p>
          <w:p w:rsidR="00AC7AB7" w:rsidRPr="0054783E" w:rsidRDefault="00AC7AB7" w:rsidP="00AC7AB7">
            <w:pPr>
              <w:pStyle w:val="ODOTbullet"/>
              <w:ind w:left="432" w:hanging="216"/>
            </w:pPr>
            <w:r>
              <w:t xml:space="preserve">Small Projects: More pay items are easier to manage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1E56B91F" wp14:editId="00089456">
                  <wp:extent cx="493776" cy="484632"/>
                  <wp:effectExtent l="0" t="0" r="1905" b="0"/>
                  <wp:docPr id="1096" name="Picture 1096"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3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67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A0A40D8" wp14:editId="06668234">
                  <wp:extent cx="521208" cy="493776"/>
                  <wp:effectExtent l="0" t="0" r="0" b="1905"/>
                  <wp:docPr id="1097" name="Picture 1097"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Ask if there are any questions, then move on to other payment considerations</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4960A55E" wp14:editId="1BB4E304">
                  <wp:extent cx="2776741" cy="2084832"/>
                  <wp:effectExtent l="0" t="0" r="508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320AD77" wp14:editId="17AB5FFC">
                  <wp:extent cx="512064" cy="521208"/>
                  <wp:effectExtent l="0" t="0" r="2540" b="0"/>
                  <wp:docPr id="1099" name="Picture 1099"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This slide summarizes additional payment considerations.</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420810B" wp14:editId="1E038586">
                  <wp:extent cx="521208" cy="484632"/>
                  <wp:effectExtent l="0" t="0" r="0" b="0"/>
                  <wp:docPr id="1100" name="Picture 1100"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bullet"/>
              <w:ind w:left="432" w:hanging="216"/>
            </w:pPr>
            <w:r>
              <w:t>ODOT MOP, 2013</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1F01F952" wp14:editId="29C68D04">
                  <wp:extent cx="484632" cy="512064"/>
                  <wp:effectExtent l="0" t="0" r="0" b="2540"/>
                  <wp:docPr id="1101" name="Picture 1101"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AD11290" wp14:editId="31C1E053">
                  <wp:extent cx="466344" cy="521208"/>
                  <wp:effectExtent l="0" t="0" r="0" b="0"/>
                  <wp:docPr id="1102" name="Picture 1102"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Pr="0009747F" w:rsidRDefault="00AC7AB7" w:rsidP="00AC7AB7">
            <w:pPr>
              <w:pStyle w:val="ODOTtext"/>
            </w:pPr>
            <w:r>
              <w:t>Note the following:</w:t>
            </w:r>
          </w:p>
          <w:p w:rsidR="00AC7AB7" w:rsidRDefault="00AC7AB7" w:rsidP="00AC7AB7">
            <w:pPr>
              <w:pStyle w:val="ODOTbullet"/>
              <w:ind w:left="432" w:hanging="216"/>
            </w:pPr>
            <w:r>
              <w:t xml:space="preserve">Pay items that are impractical to administer as a lump sum are unit priced.  The DBT estimates unit prices and quantities for bidding  </w:t>
            </w:r>
          </w:p>
          <w:p w:rsidR="00AC7AB7" w:rsidRDefault="00AC7AB7" w:rsidP="00AC7AB7">
            <w:pPr>
              <w:pStyle w:val="ODOTbullet"/>
              <w:ind w:left="432" w:hanging="216"/>
            </w:pPr>
            <w:r>
              <w:t>ODOT retains the risk of fluctuations in fuel and asphalt prices with price adjustment indexing</w:t>
            </w:r>
          </w:p>
          <w:p w:rsidR="00AC7AB7" w:rsidRDefault="00AC7AB7" w:rsidP="00AC7AB7">
            <w:pPr>
              <w:pStyle w:val="ODOTtext"/>
            </w:pPr>
            <w:r>
              <w:t>Ask the class:</w:t>
            </w:r>
          </w:p>
          <w:p w:rsidR="00AC7AB7" w:rsidRPr="0054783E" w:rsidRDefault="00AC7AB7" w:rsidP="00AC7AB7">
            <w:pPr>
              <w:pStyle w:val="ODOTbullet"/>
              <w:ind w:left="432" w:hanging="216"/>
            </w:pPr>
            <w:r>
              <w:t>What does DBT need to submit as a prerequisite for final payment for a DB project that is different from DBB project? (Ans. As-built drawings)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B2568B2" wp14:editId="352E34CE">
                  <wp:extent cx="493776" cy="484632"/>
                  <wp:effectExtent l="0" t="0" r="1905" b="0"/>
                  <wp:docPr id="1103" name="Picture 1103"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69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8789C3C" wp14:editId="260E80CA">
                  <wp:extent cx="521208" cy="493776"/>
                  <wp:effectExtent l="0" t="0" r="0" b="1905"/>
                  <wp:docPr id="1104" name="Picture 1104"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Are there any questions?  If no, let’s move on to DB quality management.</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C4204F">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6AAD5F74" wp14:editId="1833D41D">
                  <wp:extent cx="2788920" cy="2093976"/>
                  <wp:effectExtent l="0" t="0" r="0" b="190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88920" cy="2093976"/>
                          </a:xfrm>
                          <a:prstGeom prst="rect">
                            <a:avLst/>
                          </a:prstGeom>
                          <a:noFill/>
                        </pic:spPr>
                      </pic:pic>
                    </a:graphicData>
                  </a:graphic>
                </wp:inline>
              </w:drawing>
            </w:r>
          </w:p>
          <w:p w:rsidR="00AC7AB7" w:rsidRDefault="00AC7AB7" w:rsidP="00AC7AB7">
            <w:pPr>
              <w:jc w:val="center"/>
            </w:pPr>
          </w:p>
        </w:tc>
      </w:tr>
      <w:tr w:rsidR="00AC7AB7" w:rsidTr="00C4204F">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75D1063" wp14:editId="684A741D">
                  <wp:extent cx="512064" cy="521208"/>
                  <wp:effectExtent l="0" t="0" r="2540" b="0"/>
                  <wp:docPr id="1106" name="Picture 1106"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Identification of scope changes </w:t>
            </w:r>
          </w:p>
        </w:tc>
      </w:tr>
      <w:tr w:rsidR="00AC7AB7" w:rsidRPr="00F30214" w:rsidTr="00C4204F">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B5567B0" wp14:editId="667774AC">
                  <wp:extent cx="521208" cy="484632"/>
                  <wp:effectExtent l="0" t="0" r="0" b="0"/>
                  <wp:docPr id="1107" name="Picture 1107"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Default="00AC7AB7" w:rsidP="00AC7AB7">
            <w:pPr>
              <w:pStyle w:val="ODOTbullet"/>
              <w:ind w:left="432" w:hanging="216"/>
            </w:pPr>
            <w:r>
              <w:t>ODOT MOP, 2013</w:t>
            </w:r>
          </w:p>
          <w:p w:rsidR="00AC7AB7" w:rsidRDefault="00AC7AB7" w:rsidP="00AC7AB7">
            <w:pPr>
              <w:pStyle w:val="ODOTbullet"/>
              <w:ind w:left="432" w:hanging="216"/>
            </w:pPr>
            <w:r>
              <w:t>ODOT PN 126</w:t>
            </w:r>
          </w:p>
          <w:p w:rsidR="00AC7AB7" w:rsidRPr="00F30214" w:rsidRDefault="00AC7AB7" w:rsidP="00AC7AB7">
            <w:pPr>
              <w:pStyle w:val="ODOTbullet"/>
              <w:ind w:left="432" w:hanging="216"/>
            </w:pPr>
            <w:r>
              <w:t>ODOT Materials and Construction Specifications, 104 Scope of Work</w:t>
            </w:r>
          </w:p>
        </w:tc>
      </w:tr>
      <w:tr w:rsidR="00AC7AB7" w:rsidRPr="00BB1AA3" w:rsidTr="00C4204F">
        <w:tc>
          <w:tcPr>
            <w:tcW w:w="1036" w:type="dxa"/>
            <w:tcBorders>
              <w:right w:val="nil"/>
            </w:tcBorders>
          </w:tcPr>
          <w:p w:rsidR="00AC7AB7" w:rsidRDefault="00AC7AB7" w:rsidP="00AC7AB7">
            <w:pPr>
              <w:pStyle w:val="ODOTtext"/>
              <w:rPr>
                <w:noProof/>
              </w:rPr>
            </w:pPr>
            <w:r>
              <w:rPr>
                <w:noProof/>
              </w:rPr>
              <w:drawing>
                <wp:inline distT="0" distB="0" distL="0" distR="0" wp14:anchorId="0FC3CAFF" wp14:editId="654F4A50">
                  <wp:extent cx="484632" cy="512064"/>
                  <wp:effectExtent l="0" t="0" r="0" b="2540"/>
                  <wp:docPr id="1108" name="Picture 1108"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977FC" w:rsidTr="00482351">
        <w:trPr>
          <w:trHeight w:val="4220"/>
        </w:trPr>
        <w:tc>
          <w:tcPr>
            <w:tcW w:w="1036" w:type="dxa"/>
            <w:tcBorders>
              <w:right w:val="nil"/>
            </w:tcBorders>
          </w:tcPr>
          <w:p w:rsidR="00A977FC" w:rsidRDefault="00A977FC" w:rsidP="00AC7AB7">
            <w:pPr>
              <w:pStyle w:val="ODOTtext"/>
              <w:rPr>
                <w:noProof/>
              </w:rPr>
            </w:pPr>
            <w:r>
              <w:rPr>
                <w:noProof/>
              </w:rPr>
              <w:drawing>
                <wp:inline distT="0" distB="0" distL="0" distR="0" wp14:anchorId="0D0D2315" wp14:editId="4C079559">
                  <wp:extent cx="466344" cy="521208"/>
                  <wp:effectExtent l="0" t="0" r="0" b="0"/>
                  <wp:docPr id="1109" name="Picture 1109"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977FC" w:rsidRDefault="00A977FC" w:rsidP="00AC7AB7">
            <w:pPr>
              <w:pStyle w:val="ODOTHeader"/>
            </w:pPr>
            <w:r>
              <w:t>Interactivity/Talking Points</w:t>
            </w:r>
          </w:p>
          <w:p w:rsidR="00A977FC" w:rsidRDefault="00A977FC" w:rsidP="00AC7AB7">
            <w:pPr>
              <w:pStyle w:val="ODOTtext"/>
            </w:pPr>
            <w:r>
              <w:t>Instruct the participants to review the slide and ask them to identify (Y/N) what issues or events on a DB project would or would not justify a contract change order?</w:t>
            </w:r>
          </w:p>
          <w:tbl>
            <w:tblPr>
              <w:tblW w:w="6772" w:type="dxa"/>
              <w:jc w:val="center"/>
              <w:tblBorders>
                <w:top w:val="single" w:sz="12" w:space="0" w:color="auto"/>
                <w:bottom w:val="single" w:sz="12" w:space="0" w:color="auto"/>
                <w:insideH w:val="single" w:sz="12" w:space="0" w:color="auto"/>
                <w:insideV w:val="single" w:sz="12" w:space="0" w:color="auto"/>
              </w:tblBorders>
              <w:tblLook w:val="01E0" w:firstRow="1" w:lastRow="1" w:firstColumn="1" w:lastColumn="1" w:noHBand="0" w:noVBand="0"/>
            </w:tblPr>
            <w:tblGrid>
              <w:gridCol w:w="3982"/>
              <w:gridCol w:w="2790"/>
            </w:tblGrid>
            <w:tr w:rsidR="00A977FC" w:rsidRPr="00CA444E" w:rsidTr="00482351">
              <w:trPr>
                <w:tblHeader/>
                <w:jc w:val="center"/>
              </w:trPr>
              <w:tc>
                <w:tcPr>
                  <w:tcW w:w="3982" w:type="dxa"/>
                  <w:tcBorders>
                    <w:bottom w:val="single" w:sz="12" w:space="0" w:color="auto"/>
                  </w:tcBorders>
                  <w:shd w:val="clear" w:color="0070C0" w:fill="FFFFFF"/>
                </w:tcPr>
                <w:p w:rsidR="00A977FC" w:rsidRPr="00CA444E" w:rsidRDefault="00A977FC" w:rsidP="00EC4F83">
                  <w:pPr>
                    <w:pStyle w:val="StyleSHRPTableHeadingItalic"/>
                    <w:spacing w:before="40" w:after="40"/>
                    <w:rPr>
                      <w:i w:val="0"/>
                      <w:color w:val="000000" w:themeColor="text1"/>
                      <w:sz w:val="20"/>
                      <w:szCs w:val="20"/>
                    </w:rPr>
                  </w:pPr>
                  <w:r>
                    <w:rPr>
                      <w:i w:val="0"/>
                      <w:color w:val="000000" w:themeColor="text1"/>
                      <w:sz w:val="20"/>
                      <w:szCs w:val="20"/>
                    </w:rPr>
                    <w:t>Issue</w:t>
                  </w:r>
                  <w:r w:rsidR="00482351">
                    <w:rPr>
                      <w:i w:val="0"/>
                      <w:color w:val="000000" w:themeColor="text1"/>
                      <w:sz w:val="20"/>
                      <w:szCs w:val="20"/>
                    </w:rPr>
                    <w:t>/Event</w:t>
                  </w:r>
                </w:p>
              </w:tc>
              <w:tc>
                <w:tcPr>
                  <w:tcW w:w="2790" w:type="dxa"/>
                  <w:tcBorders>
                    <w:bottom w:val="single" w:sz="12" w:space="0" w:color="auto"/>
                  </w:tcBorders>
                  <w:shd w:val="clear" w:color="0070C0" w:fill="FFFFFF"/>
                </w:tcPr>
                <w:p w:rsidR="00A977FC" w:rsidRPr="00CA444E" w:rsidRDefault="00A977FC" w:rsidP="00EC4F83">
                  <w:pPr>
                    <w:pStyle w:val="StyleSHRPTableHeadingItalic"/>
                    <w:spacing w:before="40" w:after="40"/>
                    <w:rPr>
                      <w:i w:val="0"/>
                      <w:color w:val="000000" w:themeColor="text1"/>
                      <w:sz w:val="20"/>
                      <w:szCs w:val="20"/>
                    </w:rPr>
                  </w:pPr>
                  <w:r>
                    <w:rPr>
                      <w:i w:val="0"/>
                      <w:color w:val="000000" w:themeColor="text1"/>
                      <w:sz w:val="20"/>
                      <w:szCs w:val="20"/>
                    </w:rPr>
                    <w:t>Answer</w:t>
                  </w:r>
                </w:p>
              </w:tc>
            </w:tr>
            <w:tr w:rsidR="00A977FC" w:rsidRPr="004C422D" w:rsidTr="00482351">
              <w:trPr>
                <w:jc w:val="center"/>
              </w:trPr>
              <w:tc>
                <w:tcPr>
                  <w:tcW w:w="3982" w:type="dxa"/>
                  <w:tcBorders>
                    <w:bottom w:val="single" w:sz="4" w:space="0" w:color="auto"/>
                  </w:tcBorders>
                  <w:shd w:val="clear" w:color="auto" w:fill="FFFFFF"/>
                </w:tcPr>
                <w:p w:rsidR="00A977FC" w:rsidRPr="00E57692" w:rsidRDefault="00A977FC" w:rsidP="00482351">
                  <w:pPr>
                    <w:pStyle w:val="ODOTtext"/>
                    <w:spacing w:before="20" w:after="20"/>
                  </w:pPr>
                  <w:r w:rsidRPr="00E57692">
                    <w:t>DBT change in the final design plans or specifications</w:t>
                  </w:r>
                </w:p>
              </w:tc>
              <w:tc>
                <w:tcPr>
                  <w:tcW w:w="2790" w:type="dxa"/>
                  <w:tcBorders>
                    <w:bottom w:val="single" w:sz="4" w:space="0" w:color="auto"/>
                  </w:tcBorders>
                  <w:shd w:val="clear" w:color="auto" w:fill="FFFFFF"/>
                </w:tcPr>
                <w:p w:rsidR="00A977FC" w:rsidRPr="004C422D" w:rsidRDefault="00A977FC" w:rsidP="00482351">
                  <w:pPr>
                    <w:pStyle w:val="ODOTbullet"/>
                    <w:numPr>
                      <w:ilvl w:val="0"/>
                      <w:numId w:val="0"/>
                    </w:numPr>
                    <w:spacing w:before="20" w:after="20"/>
                    <w:jc w:val="both"/>
                  </w:pPr>
                  <w:r>
                    <w:t>No</w:t>
                  </w:r>
                </w:p>
              </w:tc>
            </w:tr>
            <w:tr w:rsidR="00A977FC" w:rsidRPr="004C422D" w:rsidTr="00482351">
              <w:trPr>
                <w:jc w:val="center"/>
              </w:trPr>
              <w:tc>
                <w:tcPr>
                  <w:tcW w:w="3982" w:type="dxa"/>
                  <w:tcBorders>
                    <w:top w:val="single" w:sz="4" w:space="0" w:color="auto"/>
                    <w:bottom w:val="single" w:sz="8" w:space="0" w:color="auto"/>
                  </w:tcBorders>
                  <w:shd w:val="clear" w:color="auto" w:fill="FFFFFF"/>
                </w:tcPr>
                <w:p w:rsidR="00A977FC" w:rsidRPr="00E57692" w:rsidRDefault="00A977FC" w:rsidP="00482351">
                  <w:pPr>
                    <w:pStyle w:val="ODOTtext"/>
                    <w:spacing w:before="20" w:after="20"/>
                  </w:pPr>
                  <w:r w:rsidRPr="00E57692">
                    <w:t>Unexpected or changed field or subsurface conditions</w:t>
                  </w:r>
                </w:p>
              </w:tc>
              <w:tc>
                <w:tcPr>
                  <w:tcW w:w="2790" w:type="dxa"/>
                  <w:tcBorders>
                    <w:top w:val="single" w:sz="4" w:space="0" w:color="auto"/>
                    <w:bottom w:val="single" w:sz="8" w:space="0" w:color="auto"/>
                  </w:tcBorders>
                  <w:shd w:val="clear" w:color="auto" w:fill="FFFFFF"/>
                </w:tcPr>
                <w:p w:rsidR="00A977FC" w:rsidRPr="004C422D" w:rsidRDefault="00A977FC" w:rsidP="00482351">
                  <w:pPr>
                    <w:pStyle w:val="ODOTbullet"/>
                    <w:numPr>
                      <w:ilvl w:val="0"/>
                      <w:numId w:val="0"/>
                    </w:numPr>
                    <w:spacing w:before="20" w:after="20"/>
                  </w:pPr>
                  <w:r>
                    <w:t>Yes</w:t>
                  </w:r>
                </w:p>
              </w:tc>
            </w:tr>
            <w:tr w:rsidR="00A977FC" w:rsidRPr="004C422D" w:rsidTr="00482351">
              <w:trPr>
                <w:jc w:val="center"/>
              </w:trPr>
              <w:tc>
                <w:tcPr>
                  <w:tcW w:w="3982" w:type="dxa"/>
                  <w:tcBorders>
                    <w:top w:val="single" w:sz="4" w:space="0" w:color="auto"/>
                    <w:bottom w:val="single" w:sz="8" w:space="0" w:color="auto"/>
                  </w:tcBorders>
                  <w:shd w:val="clear" w:color="auto" w:fill="FFFFFF"/>
                </w:tcPr>
                <w:p w:rsidR="00A977FC" w:rsidRPr="00E57692" w:rsidRDefault="00A977FC" w:rsidP="00482351">
                  <w:pPr>
                    <w:pStyle w:val="ODOTtext"/>
                    <w:spacing w:before="20" w:after="20"/>
                  </w:pPr>
                  <w:r w:rsidRPr="00E57692">
                    <w:t>Material Substitutions proposed by DBT</w:t>
                  </w:r>
                </w:p>
              </w:tc>
              <w:tc>
                <w:tcPr>
                  <w:tcW w:w="2790" w:type="dxa"/>
                  <w:tcBorders>
                    <w:top w:val="single" w:sz="4" w:space="0" w:color="auto"/>
                    <w:bottom w:val="single" w:sz="8" w:space="0" w:color="auto"/>
                  </w:tcBorders>
                  <w:shd w:val="clear" w:color="auto" w:fill="FFFFFF"/>
                </w:tcPr>
                <w:p w:rsidR="00A977FC" w:rsidRDefault="00A977FC" w:rsidP="00482351">
                  <w:pPr>
                    <w:pStyle w:val="ODOTtext"/>
                    <w:spacing w:before="20" w:after="20"/>
                  </w:pPr>
                  <w:r>
                    <w:t>No (if on approved list),</w:t>
                  </w:r>
                </w:p>
                <w:p w:rsidR="00A977FC" w:rsidRPr="004C422D" w:rsidRDefault="00A977FC" w:rsidP="00482351">
                  <w:pPr>
                    <w:pStyle w:val="ODOTtext"/>
                    <w:spacing w:before="20" w:after="20"/>
                  </w:pPr>
                  <w:r>
                    <w:t>Yes (if not on approved list)</w:t>
                  </w:r>
                </w:p>
              </w:tc>
            </w:tr>
            <w:tr w:rsidR="00A977FC" w:rsidRPr="004C422D" w:rsidTr="00482351">
              <w:trPr>
                <w:jc w:val="center"/>
              </w:trPr>
              <w:tc>
                <w:tcPr>
                  <w:tcW w:w="3982" w:type="dxa"/>
                  <w:tcBorders>
                    <w:top w:val="single" w:sz="4" w:space="0" w:color="auto"/>
                    <w:bottom w:val="single" w:sz="8" w:space="0" w:color="auto"/>
                  </w:tcBorders>
                  <w:shd w:val="clear" w:color="auto" w:fill="FFFFFF"/>
                </w:tcPr>
                <w:p w:rsidR="00A977FC" w:rsidRPr="00E57692" w:rsidRDefault="00A977FC" w:rsidP="00482351">
                  <w:pPr>
                    <w:pStyle w:val="ODOTtext"/>
                    <w:spacing w:before="20" w:after="20"/>
                  </w:pPr>
                  <w:r w:rsidRPr="00E57692">
                    <w:t>Design alternatives proposed by DBT field personnel</w:t>
                  </w:r>
                </w:p>
              </w:tc>
              <w:tc>
                <w:tcPr>
                  <w:tcW w:w="2790" w:type="dxa"/>
                  <w:tcBorders>
                    <w:top w:val="single" w:sz="4" w:space="0" w:color="auto"/>
                    <w:bottom w:val="single" w:sz="8" w:space="0" w:color="auto"/>
                  </w:tcBorders>
                  <w:shd w:val="clear" w:color="auto" w:fill="FFFFFF"/>
                </w:tcPr>
                <w:p w:rsidR="00A977FC" w:rsidRPr="004C422D" w:rsidRDefault="00A977FC" w:rsidP="00482351">
                  <w:pPr>
                    <w:pStyle w:val="ODOTtext"/>
                    <w:spacing w:before="20" w:after="20"/>
                  </w:pPr>
                  <w:r>
                    <w:t>No</w:t>
                  </w:r>
                </w:p>
              </w:tc>
            </w:tr>
            <w:tr w:rsidR="00A977FC" w:rsidRPr="004C422D" w:rsidTr="00482351">
              <w:trPr>
                <w:jc w:val="center"/>
              </w:trPr>
              <w:tc>
                <w:tcPr>
                  <w:tcW w:w="3982" w:type="dxa"/>
                  <w:tcBorders>
                    <w:top w:val="single" w:sz="4" w:space="0" w:color="auto"/>
                    <w:bottom w:val="single" w:sz="8" w:space="0" w:color="auto"/>
                  </w:tcBorders>
                  <w:shd w:val="clear" w:color="auto" w:fill="FFFFFF"/>
                </w:tcPr>
                <w:p w:rsidR="00A977FC" w:rsidRPr="00E57692" w:rsidRDefault="00A977FC" w:rsidP="00482351">
                  <w:pPr>
                    <w:pStyle w:val="ODOTtext"/>
                    <w:spacing w:before="20" w:after="20"/>
                  </w:pPr>
                  <w:r w:rsidRPr="00E57692">
                    <w:t>Changes to Environmental Documentation/Permits</w:t>
                  </w:r>
                </w:p>
              </w:tc>
              <w:tc>
                <w:tcPr>
                  <w:tcW w:w="2790" w:type="dxa"/>
                  <w:tcBorders>
                    <w:top w:val="single" w:sz="4" w:space="0" w:color="auto"/>
                    <w:bottom w:val="single" w:sz="8" w:space="0" w:color="auto"/>
                  </w:tcBorders>
                  <w:shd w:val="clear" w:color="auto" w:fill="FFFFFF"/>
                </w:tcPr>
                <w:p w:rsidR="00A977FC" w:rsidRPr="004C422D" w:rsidRDefault="00A977FC" w:rsidP="00482351">
                  <w:pPr>
                    <w:pStyle w:val="ODOTbullet"/>
                    <w:numPr>
                      <w:ilvl w:val="0"/>
                      <w:numId w:val="0"/>
                    </w:numPr>
                    <w:spacing w:before="20" w:after="20"/>
                  </w:pPr>
                  <w:r>
                    <w:t>Yes</w:t>
                  </w:r>
                </w:p>
              </w:tc>
            </w:tr>
            <w:tr w:rsidR="00A977FC" w:rsidRPr="004C422D" w:rsidTr="00482351">
              <w:trPr>
                <w:jc w:val="center"/>
              </w:trPr>
              <w:tc>
                <w:tcPr>
                  <w:tcW w:w="3982" w:type="dxa"/>
                  <w:tcBorders>
                    <w:top w:val="single" w:sz="4" w:space="0" w:color="auto"/>
                    <w:bottom w:val="single" w:sz="8" w:space="0" w:color="auto"/>
                  </w:tcBorders>
                  <w:shd w:val="clear" w:color="auto" w:fill="FFFFFF"/>
                </w:tcPr>
                <w:p w:rsidR="00A977FC" w:rsidRPr="00E57692" w:rsidRDefault="00A977FC" w:rsidP="00482351">
                  <w:pPr>
                    <w:pStyle w:val="ODOTtext"/>
                    <w:spacing w:before="20" w:after="20"/>
                  </w:pPr>
                  <w:r w:rsidRPr="00E57692">
                    <w:t>Significant increases in quantities</w:t>
                  </w:r>
                </w:p>
              </w:tc>
              <w:tc>
                <w:tcPr>
                  <w:tcW w:w="2790" w:type="dxa"/>
                  <w:tcBorders>
                    <w:top w:val="single" w:sz="4" w:space="0" w:color="auto"/>
                    <w:bottom w:val="single" w:sz="8" w:space="0" w:color="auto"/>
                  </w:tcBorders>
                  <w:shd w:val="clear" w:color="auto" w:fill="FFFFFF"/>
                </w:tcPr>
                <w:p w:rsidR="00A977FC" w:rsidRPr="004C422D" w:rsidRDefault="00A977FC" w:rsidP="00482351">
                  <w:pPr>
                    <w:pStyle w:val="ODOTbullet"/>
                    <w:numPr>
                      <w:ilvl w:val="0"/>
                      <w:numId w:val="0"/>
                    </w:numPr>
                    <w:spacing w:before="20" w:after="20"/>
                  </w:pPr>
                  <w:r>
                    <w:t>No</w:t>
                  </w:r>
                </w:p>
              </w:tc>
            </w:tr>
            <w:tr w:rsidR="00A977FC" w:rsidRPr="004C422D" w:rsidTr="00482351">
              <w:trPr>
                <w:jc w:val="center"/>
              </w:trPr>
              <w:tc>
                <w:tcPr>
                  <w:tcW w:w="3982" w:type="dxa"/>
                  <w:tcBorders>
                    <w:top w:val="single" w:sz="4" w:space="0" w:color="auto"/>
                    <w:bottom w:val="single" w:sz="8" w:space="0" w:color="auto"/>
                  </w:tcBorders>
                  <w:shd w:val="clear" w:color="auto" w:fill="FFFFFF"/>
                </w:tcPr>
                <w:p w:rsidR="00A977FC" w:rsidRPr="00E57692" w:rsidRDefault="00A977FC" w:rsidP="00482351">
                  <w:pPr>
                    <w:pStyle w:val="ODOTtext"/>
                    <w:spacing w:before="20" w:after="20"/>
                  </w:pPr>
                  <w:r w:rsidRPr="00E57692">
                    <w:t>Fuel price increases</w:t>
                  </w:r>
                </w:p>
              </w:tc>
              <w:tc>
                <w:tcPr>
                  <w:tcW w:w="2790" w:type="dxa"/>
                  <w:tcBorders>
                    <w:top w:val="single" w:sz="4" w:space="0" w:color="auto"/>
                    <w:bottom w:val="single" w:sz="8" w:space="0" w:color="auto"/>
                  </w:tcBorders>
                  <w:shd w:val="clear" w:color="auto" w:fill="FFFFFF"/>
                </w:tcPr>
                <w:p w:rsidR="00A977FC" w:rsidRPr="004C422D" w:rsidRDefault="00A977FC" w:rsidP="00482351">
                  <w:pPr>
                    <w:pStyle w:val="ODOTbullet"/>
                    <w:numPr>
                      <w:ilvl w:val="0"/>
                      <w:numId w:val="0"/>
                    </w:numPr>
                    <w:spacing w:before="20" w:after="20"/>
                  </w:pPr>
                  <w:r>
                    <w:t>Yes</w:t>
                  </w:r>
                </w:p>
              </w:tc>
            </w:tr>
            <w:tr w:rsidR="00A977FC" w:rsidTr="00482351">
              <w:trPr>
                <w:jc w:val="center"/>
              </w:trPr>
              <w:tc>
                <w:tcPr>
                  <w:tcW w:w="3982" w:type="dxa"/>
                  <w:tcBorders>
                    <w:top w:val="single" w:sz="4" w:space="0" w:color="auto"/>
                    <w:bottom w:val="single" w:sz="8" w:space="0" w:color="auto"/>
                  </w:tcBorders>
                  <w:shd w:val="clear" w:color="auto" w:fill="FFFFFF"/>
                </w:tcPr>
                <w:p w:rsidR="00A977FC" w:rsidRPr="00E57692" w:rsidRDefault="00A977FC" w:rsidP="00482351">
                  <w:pPr>
                    <w:pStyle w:val="ODOTtext"/>
                    <w:spacing w:before="20" w:after="20"/>
                  </w:pPr>
                  <w:r w:rsidRPr="00E57692">
                    <w:t>Change in design standards</w:t>
                  </w:r>
                </w:p>
              </w:tc>
              <w:tc>
                <w:tcPr>
                  <w:tcW w:w="2790" w:type="dxa"/>
                  <w:tcBorders>
                    <w:top w:val="single" w:sz="4" w:space="0" w:color="auto"/>
                    <w:bottom w:val="single" w:sz="8" w:space="0" w:color="auto"/>
                  </w:tcBorders>
                  <w:shd w:val="clear" w:color="auto" w:fill="FFFFFF"/>
                </w:tcPr>
                <w:p w:rsidR="00A977FC" w:rsidRDefault="00A977FC" w:rsidP="00482351">
                  <w:pPr>
                    <w:pStyle w:val="ODOTbullet"/>
                    <w:numPr>
                      <w:ilvl w:val="0"/>
                      <w:numId w:val="0"/>
                    </w:numPr>
                    <w:spacing w:before="20" w:after="20"/>
                  </w:pPr>
                  <w:r>
                    <w:t>Yes</w:t>
                  </w:r>
                </w:p>
              </w:tc>
            </w:tr>
            <w:tr w:rsidR="00A977FC" w:rsidTr="00482351">
              <w:trPr>
                <w:jc w:val="center"/>
              </w:trPr>
              <w:tc>
                <w:tcPr>
                  <w:tcW w:w="3982" w:type="dxa"/>
                  <w:tcBorders>
                    <w:top w:val="single" w:sz="8" w:space="0" w:color="auto"/>
                  </w:tcBorders>
                  <w:shd w:val="clear" w:color="auto" w:fill="FFFFFF"/>
                </w:tcPr>
                <w:p w:rsidR="00A977FC" w:rsidRPr="00E57692" w:rsidRDefault="00A977FC" w:rsidP="00482351">
                  <w:pPr>
                    <w:pStyle w:val="ODOTtext"/>
                    <w:spacing w:before="20" w:after="20"/>
                  </w:pPr>
                  <w:r w:rsidRPr="00E57692">
                    <w:t>Non-standard concrete beam &amp; shapes</w:t>
                  </w:r>
                </w:p>
              </w:tc>
              <w:tc>
                <w:tcPr>
                  <w:tcW w:w="2790" w:type="dxa"/>
                  <w:tcBorders>
                    <w:top w:val="single" w:sz="8" w:space="0" w:color="auto"/>
                  </w:tcBorders>
                  <w:shd w:val="clear" w:color="auto" w:fill="FFFFFF"/>
                </w:tcPr>
                <w:p w:rsidR="00A977FC" w:rsidRDefault="00A977FC" w:rsidP="00482351">
                  <w:pPr>
                    <w:pStyle w:val="ODOTbullet"/>
                    <w:numPr>
                      <w:ilvl w:val="0"/>
                      <w:numId w:val="0"/>
                    </w:numPr>
                    <w:spacing w:before="20" w:after="20"/>
                  </w:pPr>
                  <w:r>
                    <w:t>Technically yes, realistically no</w:t>
                  </w:r>
                </w:p>
              </w:tc>
            </w:tr>
          </w:tbl>
          <w:p w:rsidR="00A977FC" w:rsidRDefault="00A977FC" w:rsidP="00AC7AB7">
            <w:pPr>
              <w:pStyle w:val="ODOTtext"/>
            </w:pPr>
          </w:p>
          <w:p w:rsidR="00482351" w:rsidRDefault="00482351" w:rsidP="00AC7AB7">
            <w:pPr>
              <w:pStyle w:val="ODOTtext"/>
            </w:pPr>
          </w:p>
          <w:p w:rsidR="00A977FC" w:rsidRDefault="00A977FC" w:rsidP="00AC7AB7">
            <w:pPr>
              <w:pStyle w:val="ODOTtext"/>
            </w:pPr>
            <w:r>
              <w:t xml:space="preserve">An issue would be eligible for a change if it couldn’t be reasonably known during the design of the project </w:t>
            </w:r>
          </w:p>
          <w:p w:rsidR="00A977FC" w:rsidRDefault="00A977FC" w:rsidP="00AC7AB7">
            <w:pPr>
              <w:pStyle w:val="ODOTtext"/>
            </w:pPr>
            <w:r>
              <w:t>Review ODOT Section 104.02, Revisions to Scope of Work.  Ask participants:</w:t>
            </w:r>
          </w:p>
          <w:p w:rsidR="00A977FC" w:rsidRDefault="00A977FC" w:rsidP="00AC7AB7">
            <w:pPr>
              <w:pStyle w:val="ODOTbullet"/>
              <w:ind w:left="432" w:hanging="216"/>
            </w:pPr>
            <w:r>
              <w:t>Would these specifications apply to a DB project?  (Ans. Yes, with qualification that the variation in quantities provision would not apply to the predominantly lump sum items.  Also, for contingent unit-priced items, a significant change in quantities may not be eligible for a revision to the scope of work.)</w:t>
            </w:r>
          </w:p>
          <w:p w:rsidR="00A977FC" w:rsidRDefault="00A977FC" w:rsidP="00F84F8D">
            <w:pPr>
              <w:pStyle w:val="ODOTbullet"/>
              <w:ind w:left="432" w:hanging="216"/>
            </w:pPr>
            <w:r>
              <w:t>Per ODOT 104.02, the Standard DSC applies for DB projects.  Pre-bid representations of site conditions are not nullified in DB (or any other contract type) by the DBT’s duty to conduct a site investigation.  Some owners have the view that a DB contract transfers the risk for subsurface conditions to the DBT. This would only hold if the owner transfers the responsibility for pre-proposal site investigations to the prospective proposers and compensates proposers for these investigations. The recent Metcalf decision (Metcalf Construction v United States, 2012) re-affirmed the government’s responsibility for a differing site condition on a U.S. Navy DB project.</w:t>
            </w:r>
          </w:p>
        </w:tc>
      </w:tr>
      <w:tr w:rsidR="00AC7AB7" w:rsidTr="00C4204F">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0CEFDB4E" wp14:editId="68BCEC84">
                  <wp:extent cx="493776" cy="484632"/>
                  <wp:effectExtent l="0" t="0" r="1905" b="0"/>
                  <wp:docPr id="1110" name="Picture 1110"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5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74 min</w:t>
            </w:r>
          </w:p>
        </w:tc>
      </w:tr>
      <w:tr w:rsidR="00AC7AB7" w:rsidTr="00C4204F">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2CA7219" wp14:editId="1B880360">
                  <wp:extent cx="521208" cy="493776"/>
                  <wp:effectExtent l="0" t="0" r="0" b="1905"/>
                  <wp:docPr id="1111" name="Picture 1111"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Are there any questions?  If no, let’s move on to the topic of managing design changes during construction.</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r>
              <w:lastRenderedPageBreak/>
              <w:br w:type="page"/>
            </w:r>
          </w:p>
          <w:p w:rsidR="00AC7AB7" w:rsidRDefault="00AC7AB7" w:rsidP="00AC7AB7">
            <w:pPr>
              <w:jc w:val="center"/>
            </w:pPr>
            <w:r>
              <w:rPr>
                <w:noProof/>
              </w:rPr>
              <w:drawing>
                <wp:inline distT="0" distB="0" distL="0" distR="0" wp14:anchorId="05EA868B" wp14:editId="1138432A">
                  <wp:extent cx="2776741" cy="2084832"/>
                  <wp:effectExtent l="0" t="0" r="508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F239EEC" wp14:editId="4494C80F">
                  <wp:extent cx="512064" cy="521208"/>
                  <wp:effectExtent l="0" t="0" r="2540" b="0"/>
                  <wp:docPr id="1113" name="Picture 1113"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ODOT is not responsible for design changes, conflicts, or errors in field.</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25368F6" wp14:editId="44EE6C8D">
                  <wp:extent cx="521208" cy="484632"/>
                  <wp:effectExtent l="0" t="0" r="0" b="0"/>
                  <wp:docPr id="1114" name="Picture 1114"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5321915E" wp14:editId="49D29DF6">
                  <wp:extent cx="484632" cy="512064"/>
                  <wp:effectExtent l="0" t="0" r="0" b="2540"/>
                  <wp:docPr id="1115" name="Picture 1115"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ECB5CE1" wp14:editId="5AB718DA">
                  <wp:extent cx="466344" cy="521208"/>
                  <wp:effectExtent l="0" t="0" r="0" b="0"/>
                  <wp:docPr id="1116" name="Picture 1116"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Pr="00776362" w:rsidRDefault="00AC7AB7" w:rsidP="00AC7AB7">
            <w:pPr>
              <w:pStyle w:val="ODOTtext"/>
            </w:pPr>
            <w:r>
              <w:t>Emphasize the following:</w:t>
            </w:r>
          </w:p>
          <w:p w:rsidR="00AC7AB7" w:rsidRDefault="00AC7AB7" w:rsidP="00AC7AB7">
            <w:pPr>
              <w:pStyle w:val="ODOTbullet"/>
              <w:ind w:left="432" w:hanging="216"/>
            </w:pPr>
            <w:r>
              <w:t>ODOT not the go between design and construction</w:t>
            </w:r>
          </w:p>
          <w:p w:rsidR="00AC7AB7" w:rsidRDefault="00AC7AB7" w:rsidP="00AC7AB7">
            <w:pPr>
              <w:pStyle w:val="ODOTbullet"/>
              <w:ind w:left="432" w:hanging="216"/>
            </w:pPr>
            <w:r>
              <w:t>Don’t manage communications between the designer and builder</w:t>
            </w:r>
          </w:p>
          <w:p w:rsidR="00AC7AB7" w:rsidRDefault="00AC7AB7" w:rsidP="00AC7AB7">
            <w:pPr>
              <w:pStyle w:val="ODOTbullet"/>
              <w:ind w:left="432" w:hanging="216"/>
            </w:pPr>
            <w:r>
              <w:t>Collaborate with DBT to expedite review and approval</w:t>
            </w:r>
          </w:p>
          <w:p w:rsidR="00AC7AB7" w:rsidRDefault="00AC7AB7" w:rsidP="00AC7AB7">
            <w:pPr>
              <w:pStyle w:val="ODOTbullet"/>
              <w:ind w:left="432" w:hanging="216"/>
            </w:pPr>
            <w:r>
              <w:t xml:space="preserve">Work should not proceed on major plan revisions without approved plans </w:t>
            </w:r>
          </w:p>
          <w:p w:rsidR="00C7447F" w:rsidRPr="0054783E" w:rsidRDefault="00C7447F" w:rsidP="00AC7AB7">
            <w:pPr>
              <w:pStyle w:val="ODOTbullet"/>
              <w:ind w:left="432" w:hanging="216"/>
            </w:pPr>
            <w:r w:rsidRPr="00C7447F">
              <w:rPr>
                <w:color w:val="FF0000"/>
              </w:rPr>
              <w:t>Field changes must comply with the Scope</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D47A8CA" wp14:editId="01232341">
                  <wp:extent cx="493776" cy="484632"/>
                  <wp:effectExtent l="0" t="0" r="1905" b="0"/>
                  <wp:docPr id="1117" name="Picture 1117"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76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44EE69C" wp14:editId="11F1F0AD">
                  <wp:extent cx="521208" cy="493776"/>
                  <wp:effectExtent l="0" t="0" r="0" b="1905"/>
                  <wp:docPr id="1118" name="Picture 1118"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Are there any questions?  If no, let’s move on to change order pricing for DB.</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1F050EBE" wp14:editId="20134C2B">
                  <wp:extent cx="2776741" cy="2084832"/>
                  <wp:effectExtent l="0" t="0" r="508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6DB9FDF" wp14:editId="62911C61">
                  <wp:extent cx="512064" cy="521208"/>
                  <wp:effectExtent l="0" t="0" r="2540" b="0"/>
                  <wp:docPr id="1120" name="Picture 1120"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Change Order Pricing for DB - What is required and how is it different, if at all? </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3A7A56E" wp14:editId="618243A7">
                  <wp:extent cx="521208" cy="484632"/>
                  <wp:effectExtent l="0" t="0" r="0" b="0"/>
                  <wp:docPr id="1121" name="Picture 1121"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bullet"/>
              <w:ind w:left="432" w:hanging="216"/>
            </w:pPr>
            <w:r>
              <w:t>ODOT Materials and Construction Specifications, 109.05 Changes and Extra Work</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1A8512CC" wp14:editId="7E2EDBA5">
                  <wp:extent cx="484632" cy="512064"/>
                  <wp:effectExtent l="0" t="0" r="0" b="2540"/>
                  <wp:docPr id="1122" name="Picture 1122"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680B03"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6AADE21" wp14:editId="7418823C">
                  <wp:extent cx="466344" cy="521208"/>
                  <wp:effectExtent l="0" t="0" r="0" b="0"/>
                  <wp:docPr id="1123" name="Picture 1123"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Default="00AC7AB7" w:rsidP="00AC7AB7">
            <w:pPr>
              <w:pStyle w:val="ODOTtext"/>
            </w:pPr>
            <w:r>
              <w:t>Review ODOT Section 109.05, Payment for Changes and Extra Work with participants.</w:t>
            </w:r>
          </w:p>
          <w:p w:rsidR="00AC7AB7" w:rsidRDefault="00AC7AB7" w:rsidP="00AC7AB7">
            <w:pPr>
              <w:pStyle w:val="ODOTtext"/>
            </w:pPr>
            <w:r>
              <w:t>Ask participants the following:</w:t>
            </w:r>
          </w:p>
          <w:p w:rsidR="00AC7AB7" w:rsidRDefault="00AC7AB7" w:rsidP="00AC7AB7">
            <w:pPr>
              <w:pStyle w:val="ODOTbullet"/>
              <w:ind w:left="432" w:hanging="216"/>
            </w:pPr>
            <w:r>
              <w:t>Would these specifications apply to a DB project?  (Ans. Yes, with qualification that quantity estimates for negotiated pricing would be more difficult to assess for lump sum items.  Force account provisions would apply for documenting and tracking quantities.)</w:t>
            </w:r>
          </w:p>
          <w:p w:rsidR="00AC7AB7" w:rsidRDefault="00AC7AB7" w:rsidP="00AC7AB7">
            <w:pPr>
              <w:pStyle w:val="ODOTtext"/>
            </w:pPr>
            <w:r>
              <w:t>Note that:</w:t>
            </w:r>
          </w:p>
          <w:p w:rsidR="00AC7AB7" w:rsidRDefault="00AC7AB7" w:rsidP="00AC7AB7">
            <w:pPr>
              <w:pStyle w:val="ODOTbullet"/>
              <w:ind w:left="432" w:hanging="216"/>
            </w:pPr>
            <w:r>
              <w:t>If lump sum contract, pricing must still be justified</w:t>
            </w:r>
          </w:p>
          <w:p w:rsidR="00AC7AB7" w:rsidRDefault="00AC7AB7" w:rsidP="00AC7AB7">
            <w:pPr>
              <w:pStyle w:val="ODOTbullet"/>
              <w:ind w:left="432" w:hanging="216"/>
            </w:pPr>
            <w:r>
              <w:t>Should give some consideration to risk in pricing</w:t>
            </w:r>
          </w:p>
          <w:p w:rsidR="00AC7AB7" w:rsidRPr="0054783E" w:rsidRDefault="00AC7AB7" w:rsidP="00AC7AB7">
            <w:pPr>
              <w:pStyle w:val="ODOTbullet"/>
              <w:ind w:left="432" w:hanging="216"/>
            </w:pPr>
            <w:r>
              <w:t>Need timely processing</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69472AC" wp14:editId="27FFF233">
                  <wp:extent cx="493776" cy="484632"/>
                  <wp:effectExtent l="0" t="0" r="1905" b="0"/>
                  <wp:docPr id="1124" name="Picture 1124"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78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FE9220D" wp14:editId="1DCC1F99">
                  <wp:extent cx="521208" cy="493776"/>
                  <wp:effectExtent l="0" t="0" r="0" b="1905"/>
                  <wp:docPr id="1125" name="Picture 1125"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Are there any questions?  If no, let’s turn to utility coordination.</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70E9E128" wp14:editId="576FA3AE">
                  <wp:extent cx="2776741" cy="2084832"/>
                  <wp:effectExtent l="0" t="0" r="508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CE729D0" wp14:editId="6B3BCCF4">
                  <wp:extent cx="512064" cy="521208"/>
                  <wp:effectExtent l="0" t="0" r="2540" b="0"/>
                  <wp:docPr id="1127" name="Picture 1127"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Utility Coordination for DB - What is required and how is it different, if at all? </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98F9E38" wp14:editId="45B5C72D">
                  <wp:extent cx="521208" cy="484632"/>
                  <wp:effectExtent l="0" t="0" r="0" b="0"/>
                  <wp:docPr id="1128" name="Picture 1128"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Default="00AC7AB7" w:rsidP="00AC7AB7">
            <w:pPr>
              <w:pStyle w:val="ODOTbullet"/>
              <w:ind w:left="432" w:hanging="216"/>
            </w:pPr>
            <w:r>
              <w:t>ODOT Materials and Construction Specifications, 105.07 Cooperation with Utilities</w:t>
            </w:r>
          </w:p>
          <w:p w:rsidR="00AC7AB7" w:rsidRPr="00F30214" w:rsidRDefault="00AC7AB7" w:rsidP="00AC7AB7">
            <w:pPr>
              <w:pStyle w:val="ODOTbullet"/>
              <w:ind w:left="432" w:hanging="216"/>
            </w:pPr>
            <w:r>
              <w:t>ODOT policy document, “Utility Coordinator Involvement – DB”</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573BC8F7" wp14:editId="2B99995A">
                  <wp:extent cx="484632" cy="512064"/>
                  <wp:effectExtent l="0" t="0" r="0" b="2540"/>
                  <wp:docPr id="1129" name="Picture 1129"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D44D48A" wp14:editId="549ABC3A">
                  <wp:extent cx="466344" cy="521208"/>
                  <wp:effectExtent l="0" t="0" r="0" b="0"/>
                  <wp:docPr id="1130" name="Picture 1130"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Pr="00B22E2A" w:rsidRDefault="00AC7AB7" w:rsidP="00AC7AB7">
            <w:pPr>
              <w:pStyle w:val="ODOTtext"/>
            </w:pPr>
            <w:r>
              <w:t>Use this slide to note the following:</w:t>
            </w:r>
          </w:p>
          <w:p w:rsidR="00AC7AB7" w:rsidRDefault="00AC7AB7" w:rsidP="00AC7AB7">
            <w:pPr>
              <w:pStyle w:val="ODOTbullet"/>
              <w:ind w:left="432" w:hanging="216"/>
            </w:pPr>
            <w:r>
              <w:t xml:space="preserve">Utility coordination – Who has the most influence and control?  Best to have utility relocation in project scope if DBT has most influence. </w:t>
            </w:r>
          </w:p>
          <w:p w:rsidR="00AC7AB7" w:rsidRDefault="00AC7AB7" w:rsidP="00AC7AB7">
            <w:pPr>
              <w:pStyle w:val="ODOTbullet"/>
              <w:ind w:left="432" w:hanging="216"/>
            </w:pPr>
            <w:r>
              <w:t>DBT responsible for designing around utility conflicts or justify why relocation is needed.</w:t>
            </w:r>
          </w:p>
          <w:p w:rsidR="00AC7AB7" w:rsidRDefault="00AC7AB7" w:rsidP="00AC7AB7">
            <w:pPr>
              <w:pStyle w:val="ODOTtext"/>
            </w:pPr>
            <w:r>
              <w:t>Review ODOT Section 105.07, Cooperation with Utilities, and 109.05, Payment for Changes and Extra Work with participants.</w:t>
            </w:r>
          </w:p>
          <w:p w:rsidR="00AC7AB7" w:rsidRDefault="00AC7AB7" w:rsidP="00AC7AB7">
            <w:pPr>
              <w:pStyle w:val="ODOTtext"/>
            </w:pPr>
            <w:r>
              <w:t>Ask participants:</w:t>
            </w:r>
          </w:p>
          <w:p w:rsidR="00AC7AB7" w:rsidRDefault="00AC7AB7" w:rsidP="00AC7AB7">
            <w:pPr>
              <w:pStyle w:val="ODOTbullet"/>
              <w:ind w:left="432" w:hanging="216"/>
            </w:pPr>
            <w:r>
              <w:t xml:space="preserve">What happens if utility owners fail to relocate or adjust utilities in accordance with the DB contract?  </w:t>
            </w:r>
          </w:p>
          <w:p w:rsidR="00AC7AB7" w:rsidRDefault="00AC7AB7" w:rsidP="00AC7AB7">
            <w:pPr>
              <w:pStyle w:val="ODOTbullet"/>
              <w:ind w:left="432" w:hanging="216"/>
            </w:pPr>
            <w:r>
              <w:t xml:space="preserve">Who is responsible &amp; what recourse by ODOT or DBT? </w:t>
            </w:r>
          </w:p>
          <w:p w:rsidR="00AC7AB7" w:rsidRDefault="00AC7AB7" w:rsidP="00F84F8D">
            <w:pPr>
              <w:pStyle w:val="ODOTbullet"/>
              <w:numPr>
                <w:ilvl w:val="0"/>
                <w:numId w:val="32"/>
              </w:numPr>
              <w:ind w:left="1080"/>
            </w:pPr>
            <w:r>
              <w:t>DBT must justify that they have tried to design around and mitigate impact.</w:t>
            </w:r>
          </w:p>
          <w:p w:rsidR="00AC7AB7" w:rsidRDefault="00AC7AB7" w:rsidP="00F84F8D">
            <w:pPr>
              <w:pStyle w:val="ODOTbullet"/>
              <w:numPr>
                <w:ilvl w:val="0"/>
                <w:numId w:val="32"/>
              </w:numPr>
              <w:ind w:left="1080"/>
            </w:pPr>
            <w:r>
              <w:t>Only ODOT has responsibility to notify utilities to perform extra work</w:t>
            </w:r>
          </w:p>
          <w:p w:rsidR="00AC7AB7" w:rsidRDefault="00AC7AB7" w:rsidP="00AC7AB7">
            <w:pPr>
              <w:pStyle w:val="ODOTtext"/>
            </w:pPr>
            <w:r>
              <w:t>Emphasize the importance of early notification and coordination with utilities by ODOT and DBT team.</w:t>
            </w:r>
          </w:p>
          <w:p w:rsidR="008F0786" w:rsidRDefault="008F0786" w:rsidP="00AC7AB7">
            <w:pPr>
              <w:pStyle w:val="ODOTtext"/>
            </w:pPr>
          </w:p>
          <w:p w:rsidR="008F0786" w:rsidRPr="00215C42" w:rsidRDefault="008F0786" w:rsidP="008F0786">
            <w:pPr>
              <w:pStyle w:val="ODOTintrotext"/>
              <w:rPr>
                <w:szCs w:val="22"/>
              </w:rPr>
            </w:pPr>
            <w:r w:rsidRPr="00215C42">
              <w:rPr>
                <w:szCs w:val="22"/>
              </w:rPr>
              <w:t xml:space="preserve">ODOT Utility Involvement Post sale - </w:t>
            </w:r>
            <w:r w:rsidRPr="00215C42">
              <w:rPr>
                <w:color w:val="207DBB"/>
                <w:szCs w:val="22"/>
                <w:u w:val="single"/>
              </w:rPr>
              <w:t xml:space="preserve">-Reference Locations </w:t>
            </w:r>
            <w:r w:rsidRPr="00215C42">
              <w:rPr>
                <w:szCs w:val="22"/>
                <w:u w:val="single"/>
              </w:rPr>
              <w:t>&amp;</w:t>
            </w:r>
            <w:r w:rsidRPr="00215C42">
              <w:rPr>
                <w:color w:val="207DBB"/>
                <w:szCs w:val="22"/>
                <w:u w:val="single"/>
              </w:rPr>
              <w:t xml:space="preserve"> </w:t>
            </w:r>
            <w:r w:rsidRPr="00215C42">
              <w:rPr>
                <w:color w:val="FF0000"/>
                <w:szCs w:val="22"/>
                <w:u w:val="single"/>
              </w:rPr>
              <w:t>Good Practices</w:t>
            </w:r>
          </w:p>
          <w:p w:rsidR="008F0786" w:rsidRPr="00215C42" w:rsidRDefault="008F0786" w:rsidP="008F0786">
            <w:pPr>
              <w:pStyle w:val="Default"/>
              <w:spacing w:after="50"/>
              <w:rPr>
                <w:rFonts w:ascii="Times New Roman" w:hAnsi="Times New Roman" w:cs="Times New Roman"/>
                <w:color w:val="207DBB"/>
                <w:sz w:val="22"/>
                <w:szCs w:val="22"/>
              </w:rPr>
            </w:pPr>
            <w:r w:rsidRPr="00215C42">
              <w:rPr>
                <w:rFonts w:ascii="Times New Roman" w:hAnsi="Times New Roman" w:cs="Times New Roman"/>
                <w:color w:val="090909"/>
                <w:sz w:val="22"/>
                <w:szCs w:val="22"/>
              </w:rPr>
              <w:lastRenderedPageBreak/>
              <w:t xml:space="preserve">Attend all utility meetings post sale. </w:t>
            </w:r>
            <w:r w:rsidRPr="00215C42">
              <w:rPr>
                <w:rFonts w:ascii="Times New Roman" w:hAnsi="Times New Roman" w:cs="Times New Roman"/>
                <w:i/>
                <w:iCs/>
                <w:color w:val="207DBB"/>
                <w:sz w:val="22"/>
                <w:szCs w:val="22"/>
              </w:rPr>
              <w:t xml:space="preserve">(PN </w:t>
            </w:r>
            <w:r w:rsidRPr="00215C42">
              <w:rPr>
                <w:rFonts w:ascii="Times New Roman" w:hAnsi="Times New Roman" w:cs="Times New Roman"/>
                <w:color w:val="207DBB"/>
                <w:sz w:val="22"/>
                <w:szCs w:val="22"/>
              </w:rPr>
              <w:t xml:space="preserve">126: </w:t>
            </w:r>
            <w:r w:rsidRPr="00215C42">
              <w:rPr>
                <w:rFonts w:ascii="Times New Roman" w:hAnsi="Times New Roman" w:cs="Times New Roman"/>
                <w:i/>
                <w:iCs/>
                <w:color w:val="207DBB"/>
                <w:sz w:val="22"/>
                <w:szCs w:val="22"/>
              </w:rPr>
              <w:t xml:space="preserve">104.011 Design of the Project and Scope 12.2) </w:t>
            </w:r>
          </w:p>
          <w:p w:rsidR="008F0786" w:rsidRPr="00215C42" w:rsidRDefault="008F0786" w:rsidP="008F0786">
            <w:pPr>
              <w:pStyle w:val="Default"/>
              <w:spacing w:after="50"/>
              <w:rPr>
                <w:rFonts w:ascii="Times New Roman" w:hAnsi="Times New Roman" w:cs="Times New Roman"/>
                <w:color w:val="207DBB"/>
                <w:sz w:val="22"/>
                <w:szCs w:val="22"/>
              </w:rPr>
            </w:pPr>
            <w:r w:rsidRPr="00215C42">
              <w:rPr>
                <w:rFonts w:ascii="Times New Roman" w:hAnsi="Times New Roman" w:cs="Times New Roman"/>
                <w:color w:val="090909"/>
                <w:sz w:val="22"/>
                <w:szCs w:val="22"/>
              </w:rPr>
              <w:t xml:space="preserve">Authorize project </w:t>
            </w:r>
            <w:r w:rsidRPr="00215C42">
              <w:rPr>
                <w:rFonts w:ascii="Times New Roman" w:hAnsi="Times New Roman" w:cs="Times New Roman"/>
                <w:color w:val="1B1B1C"/>
                <w:sz w:val="22"/>
                <w:szCs w:val="22"/>
              </w:rPr>
              <w:t xml:space="preserve">funds </w:t>
            </w:r>
            <w:r w:rsidRPr="00215C42">
              <w:rPr>
                <w:rFonts w:ascii="Times New Roman" w:hAnsi="Times New Roman" w:cs="Times New Roman"/>
                <w:color w:val="090909"/>
                <w:sz w:val="22"/>
                <w:szCs w:val="22"/>
              </w:rPr>
              <w:t xml:space="preserve">for utility relocations eligible for reimbursement and issue permits to the utilities relocating </w:t>
            </w:r>
            <w:r w:rsidRPr="00215C42">
              <w:rPr>
                <w:rFonts w:ascii="Times New Roman" w:hAnsi="Times New Roman" w:cs="Times New Roman"/>
                <w:color w:val="1B1B1C"/>
                <w:sz w:val="22"/>
                <w:szCs w:val="22"/>
              </w:rPr>
              <w:t xml:space="preserve">facilities </w:t>
            </w:r>
            <w:r w:rsidRPr="00215C42">
              <w:rPr>
                <w:rFonts w:ascii="Times New Roman" w:hAnsi="Times New Roman" w:cs="Times New Roman"/>
                <w:color w:val="090909"/>
                <w:sz w:val="22"/>
                <w:szCs w:val="22"/>
              </w:rPr>
              <w:t xml:space="preserve">that require relocation within the Right of Way. </w:t>
            </w:r>
            <w:r w:rsidRPr="00215C42">
              <w:rPr>
                <w:rFonts w:ascii="Times New Roman" w:hAnsi="Times New Roman" w:cs="Times New Roman"/>
                <w:i/>
                <w:iCs/>
                <w:color w:val="207DBB"/>
                <w:sz w:val="22"/>
                <w:szCs w:val="22"/>
              </w:rPr>
              <w:t xml:space="preserve">(PN </w:t>
            </w:r>
            <w:r w:rsidRPr="00215C42">
              <w:rPr>
                <w:rFonts w:ascii="Times New Roman" w:hAnsi="Times New Roman" w:cs="Times New Roman"/>
                <w:color w:val="207DBB"/>
                <w:sz w:val="22"/>
                <w:szCs w:val="22"/>
              </w:rPr>
              <w:t xml:space="preserve">126: </w:t>
            </w:r>
            <w:r w:rsidRPr="00215C42">
              <w:rPr>
                <w:rFonts w:ascii="Times New Roman" w:hAnsi="Times New Roman" w:cs="Times New Roman"/>
                <w:i/>
                <w:iCs/>
                <w:color w:val="207DBB"/>
                <w:sz w:val="22"/>
                <w:szCs w:val="22"/>
              </w:rPr>
              <w:t xml:space="preserve">104.011 Design of the Project) </w:t>
            </w:r>
          </w:p>
          <w:p w:rsidR="008F0786" w:rsidRPr="00215C42" w:rsidRDefault="008F0786" w:rsidP="008F0786">
            <w:pPr>
              <w:pStyle w:val="Default"/>
              <w:spacing w:after="50"/>
              <w:rPr>
                <w:rFonts w:ascii="Times New Roman" w:hAnsi="Times New Roman" w:cs="Times New Roman"/>
                <w:color w:val="207DBB"/>
                <w:sz w:val="22"/>
                <w:szCs w:val="22"/>
              </w:rPr>
            </w:pPr>
            <w:r w:rsidRPr="00215C42">
              <w:rPr>
                <w:rFonts w:ascii="Times New Roman" w:hAnsi="Times New Roman" w:cs="Times New Roman"/>
                <w:color w:val="090909"/>
                <w:sz w:val="22"/>
                <w:szCs w:val="22"/>
              </w:rPr>
              <w:t xml:space="preserve">Determine eligibility of betterments or eligible costs if utility relocations are included in the project </w:t>
            </w:r>
            <w:r w:rsidRPr="00215C42">
              <w:rPr>
                <w:rFonts w:ascii="Times New Roman" w:hAnsi="Times New Roman" w:cs="Times New Roman"/>
                <w:i/>
                <w:iCs/>
                <w:color w:val="207DBB"/>
                <w:sz w:val="22"/>
                <w:szCs w:val="22"/>
              </w:rPr>
              <w:t xml:space="preserve">(Standard Scope of Service template </w:t>
            </w:r>
            <w:r w:rsidRPr="00215C42">
              <w:rPr>
                <w:rFonts w:ascii="Times New Roman" w:hAnsi="Times New Roman" w:cs="Times New Roman"/>
                <w:color w:val="207DBB"/>
                <w:sz w:val="22"/>
                <w:szCs w:val="22"/>
              </w:rPr>
              <w:t>-</w:t>
            </w:r>
            <w:r w:rsidRPr="00215C42">
              <w:rPr>
                <w:rFonts w:ascii="Times New Roman" w:hAnsi="Times New Roman" w:cs="Times New Roman"/>
                <w:i/>
                <w:iCs/>
                <w:color w:val="207DBB"/>
                <w:sz w:val="22"/>
                <w:szCs w:val="22"/>
              </w:rPr>
              <w:t xml:space="preserve">Section </w:t>
            </w:r>
            <w:r w:rsidRPr="00215C42">
              <w:rPr>
                <w:rFonts w:ascii="Times New Roman" w:hAnsi="Times New Roman" w:cs="Times New Roman"/>
                <w:color w:val="207DBB"/>
                <w:sz w:val="22"/>
                <w:szCs w:val="22"/>
              </w:rPr>
              <w:t xml:space="preserve">12.2) </w:t>
            </w:r>
          </w:p>
          <w:p w:rsidR="008F0786" w:rsidRPr="00215C42" w:rsidRDefault="008F0786" w:rsidP="008F0786">
            <w:pPr>
              <w:pStyle w:val="Default"/>
              <w:rPr>
                <w:rFonts w:ascii="Times New Roman" w:hAnsi="Times New Roman" w:cs="Times New Roman"/>
                <w:color w:val="207DBB"/>
                <w:sz w:val="22"/>
                <w:szCs w:val="22"/>
              </w:rPr>
            </w:pPr>
            <w:r w:rsidRPr="00215C42">
              <w:rPr>
                <w:rFonts w:ascii="Times New Roman" w:hAnsi="Times New Roman" w:cs="Times New Roman"/>
                <w:color w:val="090909"/>
                <w:sz w:val="22"/>
                <w:szCs w:val="22"/>
              </w:rPr>
              <w:t xml:space="preserve">Keep </w:t>
            </w:r>
            <w:r w:rsidRPr="00215C42">
              <w:rPr>
                <w:rFonts w:ascii="Times New Roman" w:hAnsi="Times New Roman" w:cs="Times New Roman"/>
                <w:color w:val="1B1B1C"/>
                <w:sz w:val="22"/>
                <w:szCs w:val="22"/>
              </w:rPr>
              <w:t xml:space="preserve">record </w:t>
            </w:r>
            <w:r w:rsidRPr="00215C42">
              <w:rPr>
                <w:rFonts w:ascii="Times New Roman" w:hAnsi="Times New Roman" w:cs="Times New Roman"/>
                <w:color w:val="090909"/>
                <w:sz w:val="22"/>
                <w:szCs w:val="22"/>
              </w:rPr>
              <w:t xml:space="preserve">of all coordination correspondence between DBT and utilities </w:t>
            </w:r>
            <w:r w:rsidRPr="00215C42">
              <w:rPr>
                <w:rFonts w:ascii="Times New Roman" w:hAnsi="Times New Roman" w:cs="Times New Roman"/>
                <w:i/>
                <w:iCs/>
                <w:color w:val="207DBB"/>
                <w:sz w:val="22"/>
                <w:szCs w:val="22"/>
              </w:rPr>
              <w:t xml:space="preserve">(PN </w:t>
            </w:r>
            <w:r w:rsidRPr="00215C42">
              <w:rPr>
                <w:rFonts w:ascii="Times New Roman" w:hAnsi="Times New Roman" w:cs="Times New Roman"/>
                <w:color w:val="207DBB"/>
                <w:sz w:val="22"/>
                <w:szCs w:val="22"/>
              </w:rPr>
              <w:t xml:space="preserve">126: </w:t>
            </w:r>
            <w:r w:rsidRPr="00215C42">
              <w:rPr>
                <w:rFonts w:ascii="Times New Roman" w:hAnsi="Times New Roman" w:cs="Times New Roman"/>
                <w:i/>
                <w:iCs/>
                <w:color w:val="207DBB"/>
                <w:sz w:val="22"/>
                <w:szCs w:val="22"/>
              </w:rPr>
              <w:t>104</w:t>
            </w:r>
            <w:r w:rsidRPr="00215C42">
              <w:rPr>
                <w:rFonts w:ascii="Times New Roman" w:hAnsi="Times New Roman" w:cs="Times New Roman"/>
                <w:i/>
                <w:iCs/>
                <w:color w:val="7B8F9A"/>
                <w:sz w:val="22"/>
                <w:szCs w:val="22"/>
              </w:rPr>
              <w:t>.</w:t>
            </w:r>
            <w:r w:rsidRPr="00215C42">
              <w:rPr>
                <w:rFonts w:ascii="Times New Roman" w:hAnsi="Times New Roman" w:cs="Times New Roman"/>
                <w:i/>
                <w:iCs/>
                <w:color w:val="207DBB"/>
                <w:sz w:val="22"/>
                <w:szCs w:val="22"/>
              </w:rPr>
              <w:t xml:space="preserve">011 Design of the Project) </w:t>
            </w:r>
          </w:p>
          <w:p w:rsidR="008F0786" w:rsidRPr="00215C42" w:rsidRDefault="008F0786" w:rsidP="008F0786">
            <w:pPr>
              <w:pStyle w:val="Default"/>
              <w:rPr>
                <w:rFonts w:ascii="Times New Roman" w:hAnsi="Times New Roman" w:cs="Times New Roman"/>
                <w:color w:val="207DBB"/>
                <w:sz w:val="22"/>
                <w:szCs w:val="22"/>
              </w:rPr>
            </w:pPr>
          </w:p>
          <w:p w:rsidR="008F0786" w:rsidRPr="00215C42" w:rsidRDefault="008F0786" w:rsidP="008F0786">
            <w:pPr>
              <w:pStyle w:val="CM5"/>
              <w:spacing w:after="457"/>
              <w:ind w:left="350" w:hanging="350"/>
              <w:rPr>
                <w:rFonts w:ascii="Times New Roman" w:hAnsi="Times New Roman" w:cs="Times New Roman"/>
                <w:color w:val="090909"/>
                <w:sz w:val="22"/>
                <w:szCs w:val="22"/>
              </w:rPr>
            </w:pPr>
            <w:r w:rsidRPr="00215C42">
              <w:rPr>
                <w:rFonts w:ascii="Times New Roman" w:hAnsi="Times New Roman" w:cs="Times New Roman"/>
                <w:color w:val="090909"/>
                <w:sz w:val="22"/>
                <w:szCs w:val="22"/>
              </w:rPr>
              <w:t xml:space="preserve">Assist </w:t>
            </w:r>
            <w:r w:rsidRPr="00215C42">
              <w:rPr>
                <w:rFonts w:ascii="Times New Roman" w:hAnsi="Times New Roman" w:cs="Times New Roman"/>
                <w:color w:val="1B1B1C"/>
                <w:sz w:val="22"/>
                <w:szCs w:val="22"/>
              </w:rPr>
              <w:t xml:space="preserve">in the </w:t>
            </w:r>
            <w:r w:rsidRPr="00215C42">
              <w:rPr>
                <w:rFonts w:ascii="Times New Roman" w:hAnsi="Times New Roman" w:cs="Times New Roman"/>
                <w:color w:val="090909"/>
                <w:sz w:val="22"/>
                <w:szCs w:val="22"/>
              </w:rPr>
              <w:t xml:space="preserve">coordination if utilities are non-responsive </w:t>
            </w:r>
            <w:r w:rsidRPr="00215C42">
              <w:rPr>
                <w:rFonts w:ascii="Times New Roman" w:hAnsi="Times New Roman" w:cs="Times New Roman"/>
                <w:color w:val="1B1B1C"/>
                <w:sz w:val="22"/>
                <w:szCs w:val="22"/>
              </w:rPr>
              <w:t xml:space="preserve">to </w:t>
            </w:r>
            <w:r w:rsidRPr="00215C42">
              <w:rPr>
                <w:rFonts w:ascii="Times New Roman" w:hAnsi="Times New Roman" w:cs="Times New Roman"/>
                <w:color w:val="090909"/>
                <w:sz w:val="22"/>
                <w:szCs w:val="22"/>
              </w:rPr>
              <w:t xml:space="preserve">DBT </w:t>
            </w:r>
            <w:r w:rsidRPr="00215C42">
              <w:rPr>
                <w:rFonts w:ascii="Times New Roman" w:hAnsi="Times New Roman" w:cs="Times New Roman"/>
                <w:color w:val="F43C5E"/>
                <w:sz w:val="22"/>
                <w:szCs w:val="22"/>
              </w:rPr>
              <w:t xml:space="preserve">(Good practice as </w:t>
            </w:r>
            <w:r w:rsidRPr="00215C42">
              <w:rPr>
                <w:rFonts w:ascii="Times New Roman" w:hAnsi="Times New Roman" w:cs="Times New Roman"/>
                <w:i/>
                <w:iCs/>
                <w:color w:val="F43C5E"/>
                <w:sz w:val="22"/>
                <w:szCs w:val="22"/>
              </w:rPr>
              <w:t xml:space="preserve">Per PN </w:t>
            </w:r>
            <w:r w:rsidRPr="00215C42">
              <w:rPr>
                <w:rFonts w:ascii="Times New Roman" w:hAnsi="Times New Roman" w:cs="Times New Roman"/>
                <w:color w:val="F43C5E"/>
                <w:sz w:val="22"/>
                <w:szCs w:val="22"/>
              </w:rPr>
              <w:t xml:space="preserve">126 </w:t>
            </w:r>
            <w:r w:rsidRPr="00215C42">
              <w:rPr>
                <w:rFonts w:ascii="Times New Roman" w:hAnsi="Times New Roman" w:cs="Times New Roman"/>
                <w:i/>
                <w:iCs/>
                <w:color w:val="F43C5E"/>
                <w:sz w:val="22"/>
                <w:szCs w:val="22"/>
              </w:rPr>
              <w:t xml:space="preserve">-105.07 </w:t>
            </w:r>
            <w:r w:rsidRPr="00215C42">
              <w:rPr>
                <w:rFonts w:ascii="Times New Roman" w:hAnsi="Times New Roman" w:cs="Times New Roman"/>
                <w:color w:val="F43C5E"/>
                <w:sz w:val="22"/>
                <w:szCs w:val="22"/>
              </w:rPr>
              <w:t>-</w:t>
            </w:r>
            <w:r w:rsidRPr="00215C42">
              <w:rPr>
                <w:rFonts w:ascii="Times New Roman" w:hAnsi="Times New Roman" w:cs="Times New Roman"/>
                <w:i/>
                <w:iCs/>
                <w:color w:val="F43C5E"/>
                <w:sz w:val="22"/>
                <w:szCs w:val="22"/>
              </w:rPr>
              <w:t>A. The Engineer shall be sa</w:t>
            </w:r>
            <w:r w:rsidRPr="00215C42">
              <w:rPr>
                <w:rFonts w:ascii="Times New Roman" w:hAnsi="Times New Roman" w:cs="Times New Roman"/>
                <w:i/>
                <w:iCs/>
                <w:color w:val="D37E93"/>
                <w:sz w:val="22"/>
                <w:szCs w:val="22"/>
              </w:rPr>
              <w:t>t</w:t>
            </w:r>
            <w:r w:rsidRPr="00215C42">
              <w:rPr>
                <w:rFonts w:ascii="Times New Roman" w:hAnsi="Times New Roman" w:cs="Times New Roman"/>
                <w:i/>
                <w:iCs/>
                <w:color w:val="F9536E"/>
                <w:sz w:val="22"/>
                <w:szCs w:val="22"/>
              </w:rPr>
              <w:t xml:space="preserve">isfied </w:t>
            </w:r>
            <w:r w:rsidRPr="00215C42">
              <w:rPr>
                <w:rFonts w:ascii="Times New Roman" w:hAnsi="Times New Roman" w:cs="Times New Roman"/>
                <w:i/>
                <w:iCs/>
                <w:color w:val="F43C5E"/>
                <w:sz w:val="22"/>
                <w:szCs w:val="22"/>
              </w:rPr>
              <w:t>that the Contractor has made every effort to prosecute the design and construction work despite any de</w:t>
            </w:r>
            <w:r w:rsidRPr="00215C42">
              <w:rPr>
                <w:rFonts w:ascii="Times New Roman" w:hAnsi="Times New Roman" w:cs="Times New Roman"/>
                <w:i/>
                <w:iCs/>
                <w:color w:val="D37E93"/>
                <w:sz w:val="22"/>
                <w:szCs w:val="22"/>
              </w:rPr>
              <w:t>l</w:t>
            </w:r>
            <w:r w:rsidRPr="00215C42">
              <w:rPr>
                <w:rFonts w:ascii="Times New Roman" w:hAnsi="Times New Roman" w:cs="Times New Roman"/>
                <w:i/>
                <w:iCs/>
                <w:color w:val="F9536E"/>
                <w:sz w:val="22"/>
                <w:szCs w:val="22"/>
              </w:rPr>
              <w:t xml:space="preserve">ays </w:t>
            </w:r>
            <w:r w:rsidRPr="00215C42">
              <w:rPr>
                <w:rFonts w:ascii="Times New Roman" w:hAnsi="Times New Roman" w:cs="Times New Roman"/>
                <w:i/>
                <w:iCs/>
                <w:color w:val="F43C5E"/>
                <w:sz w:val="22"/>
                <w:szCs w:val="22"/>
              </w:rPr>
              <w:t>encounte</w:t>
            </w:r>
            <w:r w:rsidRPr="00215C42">
              <w:rPr>
                <w:rFonts w:ascii="Times New Roman" w:hAnsi="Times New Roman" w:cs="Times New Roman"/>
                <w:i/>
                <w:iCs/>
                <w:color w:val="D45E7D"/>
                <w:sz w:val="22"/>
                <w:szCs w:val="22"/>
              </w:rPr>
              <w:t>r</w:t>
            </w:r>
            <w:r w:rsidRPr="00215C42">
              <w:rPr>
                <w:rFonts w:ascii="Times New Roman" w:hAnsi="Times New Roman" w:cs="Times New Roman"/>
                <w:i/>
                <w:iCs/>
                <w:color w:val="F43C5E"/>
                <w:sz w:val="22"/>
                <w:szCs w:val="22"/>
              </w:rPr>
              <w:t xml:space="preserve">ed </w:t>
            </w:r>
            <w:r w:rsidRPr="00215C42">
              <w:rPr>
                <w:rFonts w:ascii="Times New Roman" w:hAnsi="Times New Roman" w:cs="Times New Roman"/>
                <w:color w:val="F43C5E"/>
                <w:sz w:val="22"/>
                <w:szCs w:val="22"/>
              </w:rPr>
              <w:t xml:space="preserve">or </w:t>
            </w:r>
            <w:r w:rsidRPr="00215C42">
              <w:rPr>
                <w:rFonts w:ascii="Times New Roman" w:hAnsi="Times New Roman" w:cs="Times New Roman"/>
                <w:i/>
                <w:iCs/>
                <w:color w:val="F43C5E"/>
                <w:sz w:val="22"/>
                <w:szCs w:val="22"/>
              </w:rPr>
              <w:t>revisions in the Contractor's scheduling of work. B. If performance of the Contractor's work is delayed because the utility owners fa</w:t>
            </w:r>
            <w:r w:rsidRPr="00215C42">
              <w:rPr>
                <w:rFonts w:ascii="Times New Roman" w:hAnsi="Times New Roman" w:cs="Times New Roman"/>
                <w:i/>
                <w:iCs/>
                <w:color w:val="D45E7D"/>
                <w:sz w:val="22"/>
                <w:szCs w:val="22"/>
              </w:rPr>
              <w:t xml:space="preserve">il </w:t>
            </w:r>
            <w:r w:rsidRPr="00215C42">
              <w:rPr>
                <w:rFonts w:ascii="Times New Roman" w:hAnsi="Times New Roman" w:cs="Times New Roman"/>
                <w:i/>
                <w:iCs/>
                <w:color w:val="F43C5E"/>
                <w:sz w:val="22"/>
                <w:szCs w:val="22"/>
              </w:rPr>
              <w:t xml:space="preserve">to relocate or adjust their facilities as previously agreed, the contract </w:t>
            </w:r>
            <w:r w:rsidRPr="00215C42">
              <w:rPr>
                <w:rFonts w:ascii="Times New Roman" w:hAnsi="Times New Roman" w:cs="Times New Roman"/>
                <w:i/>
                <w:iCs/>
                <w:color w:val="F9536E"/>
                <w:sz w:val="22"/>
                <w:szCs w:val="22"/>
              </w:rPr>
              <w:t xml:space="preserve">time </w:t>
            </w:r>
            <w:r w:rsidRPr="00215C42">
              <w:rPr>
                <w:rFonts w:ascii="Times New Roman" w:hAnsi="Times New Roman" w:cs="Times New Roman"/>
                <w:i/>
                <w:iCs/>
                <w:color w:val="F43C5E"/>
                <w:sz w:val="22"/>
                <w:szCs w:val="22"/>
              </w:rPr>
              <w:t>will be adj</w:t>
            </w:r>
            <w:r w:rsidRPr="00215C42">
              <w:rPr>
                <w:rFonts w:ascii="Times New Roman" w:hAnsi="Times New Roman" w:cs="Times New Roman"/>
                <w:i/>
                <w:iCs/>
                <w:color w:val="D45E7D"/>
                <w:sz w:val="22"/>
                <w:szCs w:val="22"/>
              </w:rPr>
              <w:t>u</w:t>
            </w:r>
            <w:r w:rsidRPr="00215C42">
              <w:rPr>
                <w:rFonts w:ascii="Times New Roman" w:hAnsi="Times New Roman" w:cs="Times New Roman"/>
                <w:i/>
                <w:iCs/>
                <w:color w:val="F43C5E"/>
                <w:sz w:val="22"/>
                <w:szCs w:val="22"/>
              </w:rPr>
              <w:t>sted i</w:t>
            </w:r>
            <w:r w:rsidRPr="00215C42">
              <w:rPr>
                <w:rFonts w:ascii="Times New Roman" w:hAnsi="Times New Roman" w:cs="Times New Roman"/>
                <w:i/>
                <w:iCs/>
                <w:color w:val="D45E7D"/>
                <w:sz w:val="22"/>
                <w:szCs w:val="22"/>
              </w:rPr>
              <w:t xml:space="preserve">n </w:t>
            </w:r>
            <w:r w:rsidRPr="00215C42">
              <w:rPr>
                <w:rFonts w:ascii="Times New Roman" w:hAnsi="Times New Roman" w:cs="Times New Roman"/>
                <w:i/>
                <w:iCs/>
                <w:color w:val="F43C5E"/>
                <w:sz w:val="22"/>
                <w:szCs w:val="22"/>
              </w:rPr>
              <w:t>accordance wi</w:t>
            </w:r>
            <w:r w:rsidRPr="00215C42">
              <w:rPr>
                <w:rFonts w:ascii="Times New Roman" w:hAnsi="Times New Roman" w:cs="Times New Roman"/>
                <w:i/>
                <w:iCs/>
                <w:color w:val="D45E7D"/>
                <w:sz w:val="22"/>
                <w:szCs w:val="22"/>
              </w:rPr>
              <w:t>t</w:t>
            </w:r>
            <w:r w:rsidRPr="00215C42">
              <w:rPr>
                <w:rFonts w:ascii="Times New Roman" w:hAnsi="Times New Roman" w:cs="Times New Roman"/>
                <w:i/>
                <w:iCs/>
                <w:color w:val="F43C5E"/>
                <w:sz w:val="22"/>
                <w:szCs w:val="22"/>
              </w:rPr>
              <w:t>h the provisions of</w:t>
            </w:r>
            <w:r>
              <w:rPr>
                <w:rFonts w:ascii="Times New Roman" w:hAnsi="Times New Roman" w:cs="Times New Roman"/>
                <w:i/>
                <w:iCs/>
                <w:color w:val="F43C5E"/>
                <w:sz w:val="22"/>
                <w:szCs w:val="22"/>
              </w:rPr>
              <w:t xml:space="preserve"> </w:t>
            </w:r>
            <w:r w:rsidRPr="00215C42">
              <w:rPr>
                <w:rFonts w:ascii="Times New Roman" w:hAnsi="Times New Roman" w:cs="Times New Roman"/>
                <w:i/>
                <w:iCs/>
                <w:color w:val="F43C5E"/>
                <w:sz w:val="22"/>
                <w:szCs w:val="22"/>
              </w:rPr>
              <w:t xml:space="preserve">108.06.) </w:t>
            </w:r>
          </w:p>
          <w:p w:rsidR="008F0786" w:rsidRPr="00215C42" w:rsidRDefault="008F0786" w:rsidP="008F0786">
            <w:pPr>
              <w:pStyle w:val="CM8"/>
              <w:spacing w:after="215" w:line="276" w:lineRule="atLeast"/>
              <w:rPr>
                <w:rFonts w:ascii="Times New Roman" w:hAnsi="Times New Roman" w:cs="Times New Roman"/>
                <w:color w:val="090909"/>
                <w:sz w:val="22"/>
                <w:szCs w:val="22"/>
              </w:rPr>
            </w:pPr>
            <w:r w:rsidRPr="00215C42">
              <w:rPr>
                <w:rFonts w:ascii="Times New Roman" w:hAnsi="Times New Roman" w:cs="Times New Roman"/>
                <w:color w:val="090909"/>
                <w:sz w:val="22"/>
                <w:szCs w:val="22"/>
              </w:rPr>
              <w:t xml:space="preserve">DB Team Responsibilities </w:t>
            </w:r>
          </w:p>
          <w:p w:rsidR="008F0786" w:rsidRPr="00215C42" w:rsidRDefault="008F0786" w:rsidP="008F0786">
            <w:pPr>
              <w:pStyle w:val="Default"/>
              <w:numPr>
                <w:ilvl w:val="0"/>
                <w:numId w:val="38"/>
              </w:numPr>
              <w:rPr>
                <w:rFonts w:ascii="Times New Roman" w:hAnsi="Times New Roman" w:cs="Times New Roman"/>
                <w:i/>
                <w:iCs/>
                <w:color w:val="207DBB"/>
                <w:sz w:val="22"/>
                <w:szCs w:val="22"/>
              </w:rPr>
            </w:pPr>
            <w:r w:rsidRPr="00215C42">
              <w:rPr>
                <w:rFonts w:ascii="Times New Roman" w:hAnsi="Times New Roman" w:cs="Times New Roman"/>
                <w:color w:val="auto"/>
                <w:sz w:val="22"/>
                <w:szCs w:val="22"/>
              </w:rPr>
              <w:t xml:space="preserve">Stake the existing ROW in the field and perform clearing and grubbing within that ROW, in order to allow utility relocation and reduce potential delays. </w:t>
            </w:r>
            <w:r w:rsidRPr="00215C42">
              <w:rPr>
                <w:rFonts w:ascii="Times New Roman" w:hAnsi="Times New Roman" w:cs="Times New Roman"/>
                <w:i/>
                <w:iCs/>
                <w:color w:val="207DBB"/>
                <w:sz w:val="22"/>
                <w:szCs w:val="22"/>
              </w:rPr>
              <w:t xml:space="preserve">(Scope 12.2) </w:t>
            </w:r>
          </w:p>
          <w:p w:rsidR="008F0786" w:rsidRPr="00215C42" w:rsidRDefault="008F0786" w:rsidP="008F0786">
            <w:pPr>
              <w:pStyle w:val="Default"/>
              <w:numPr>
                <w:ilvl w:val="0"/>
                <w:numId w:val="38"/>
              </w:numPr>
              <w:rPr>
                <w:rFonts w:ascii="Times New Roman" w:hAnsi="Times New Roman" w:cs="Times New Roman"/>
                <w:i/>
                <w:iCs/>
                <w:color w:val="207DBB"/>
                <w:sz w:val="22"/>
                <w:szCs w:val="22"/>
              </w:rPr>
            </w:pPr>
            <w:r w:rsidRPr="00215C42">
              <w:rPr>
                <w:rFonts w:ascii="Times New Roman" w:hAnsi="Times New Roman" w:cs="Times New Roman"/>
                <w:color w:val="auto"/>
                <w:sz w:val="22"/>
                <w:szCs w:val="22"/>
              </w:rPr>
              <w:t xml:space="preserve">Be cognizant of the project's impact on utility facilities. In the event utility relocations are required, do not preclude legal occupancy of the highway ROW by the relocated utility facilities. </w:t>
            </w:r>
            <w:r w:rsidRPr="00215C42">
              <w:rPr>
                <w:rFonts w:ascii="Times New Roman" w:hAnsi="Times New Roman" w:cs="Times New Roman"/>
                <w:i/>
                <w:iCs/>
                <w:color w:val="207DBB"/>
                <w:sz w:val="22"/>
                <w:szCs w:val="22"/>
              </w:rPr>
              <w:t xml:space="preserve">(Scope 12.2) </w:t>
            </w:r>
          </w:p>
          <w:p w:rsidR="008F0786" w:rsidRPr="00215C42" w:rsidRDefault="008F0786" w:rsidP="008F0786">
            <w:pPr>
              <w:pStyle w:val="Default"/>
              <w:numPr>
                <w:ilvl w:val="0"/>
                <w:numId w:val="38"/>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Coordinate all existing utilities with construction activities. Ensure that potential delays in coordination and relocation of the affected utilities are minimized. </w:t>
            </w:r>
            <w:r w:rsidRPr="00215C42">
              <w:rPr>
                <w:rFonts w:ascii="Times New Roman" w:hAnsi="Times New Roman" w:cs="Times New Roman"/>
                <w:i/>
                <w:iCs/>
                <w:color w:val="207DBB"/>
                <w:sz w:val="22"/>
                <w:szCs w:val="22"/>
              </w:rPr>
              <w:t xml:space="preserve">(Scope 12.2) </w:t>
            </w:r>
          </w:p>
          <w:p w:rsidR="008F0786" w:rsidRPr="00215C42" w:rsidRDefault="008F0786" w:rsidP="008F0786">
            <w:pPr>
              <w:pStyle w:val="Default"/>
              <w:numPr>
                <w:ilvl w:val="0"/>
                <w:numId w:val="38"/>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Hold a meeting at or near preliminary review between the DBT, the District Utility Coordinator and the utility owners to determine if any significant utility relocations can be eliminated or mitigated. </w:t>
            </w:r>
            <w:r w:rsidRPr="00215C42">
              <w:rPr>
                <w:rFonts w:ascii="Times New Roman" w:hAnsi="Times New Roman" w:cs="Times New Roman"/>
                <w:i/>
                <w:iCs/>
                <w:color w:val="207DBB"/>
                <w:sz w:val="22"/>
                <w:szCs w:val="22"/>
              </w:rPr>
              <w:t xml:space="preserve">(Scope 12.2) </w:t>
            </w:r>
          </w:p>
          <w:p w:rsidR="008F0786" w:rsidRPr="00215C42" w:rsidRDefault="008F0786" w:rsidP="008F0786">
            <w:pPr>
              <w:pStyle w:val="Default"/>
              <w:numPr>
                <w:ilvl w:val="0"/>
                <w:numId w:val="38"/>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Perform SUE required for utility relocations at Department's option. </w:t>
            </w:r>
            <w:r w:rsidRPr="00215C42">
              <w:rPr>
                <w:rFonts w:ascii="Times New Roman" w:hAnsi="Times New Roman" w:cs="Times New Roman"/>
                <w:i/>
                <w:iCs/>
                <w:color w:val="207DBB"/>
                <w:sz w:val="22"/>
                <w:szCs w:val="22"/>
              </w:rPr>
              <w:t>(Scope 12.3)</w:t>
            </w:r>
            <w:r w:rsidRPr="00215C42">
              <w:rPr>
                <w:rFonts w:ascii="Times New Roman" w:hAnsi="Times New Roman" w:cs="Times New Roman"/>
                <w:color w:val="auto"/>
                <w:sz w:val="22"/>
                <w:szCs w:val="22"/>
              </w:rPr>
              <w:t xml:space="preserve"> </w:t>
            </w:r>
          </w:p>
          <w:p w:rsidR="008F0786" w:rsidRPr="00215C42" w:rsidRDefault="008F0786" w:rsidP="008F0786">
            <w:pPr>
              <w:pStyle w:val="Default"/>
              <w:numPr>
                <w:ilvl w:val="0"/>
                <w:numId w:val="38"/>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Coordinate all design for relocation or accommodation of any utilities within the project </w:t>
            </w:r>
            <w:r w:rsidRPr="00215C42">
              <w:rPr>
                <w:rFonts w:ascii="Times New Roman" w:hAnsi="Times New Roman" w:cs="Times New Roman"/>
                <w:i/>
                <w:iCs/>
                <w:color w:val="207DBB"/>
                <w:sz w:val="22"/>
                <w:szCs w:val="22"/>
              </w:rPr>
              <w:t>(PN126 -104.011 Design of the Project)</w:t>
            </w:r>
            <w:r w:rsidRPr="00215C42">
              <w:rPr>
                <w:rFonts w:ascii="Times New Roman" w:hAnsi="Times New Roman" w:cs="Times New Roman"/>
                <w:color w:val="auto"/>
                <w:sz w:val="22"/>
                <w:szCs w:val="22"/>
              </w:rPr>
              <w:t xml:space="preserve"> </w:t>
            </w:r>
          </w:p>
          <w:p w:rsidR="008F0786" w:rsidRPr="00215C42" w:rsidRDefault="008F0786" w:rsidP="008F0786">
            <w:pPr>
              <w:pStyle w:val="Default"/>
              <w:numPr>
                <w:ilvl w:val="0"/>
                <w:numId w:val="38"/>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Determine and show on the plans the names of all existing utilities within project limits. </w:t>
            </w:r>
            <w:r w:rsidRPr="00215C42">
              <w:rPr>
                <w:rFonts w:ascii="Times New Roman" w:hAnsi="Times New Roman" w:cs="Times New Roman"/>
                <w:i/>
                <w:iCs/>
                <w:color w:val="207DBB"/>
                <w:sz w:val="22"/>
                <w:szCs w:val="22"/>
              </w:rPr>
              <w:t>(PN126 -104.011 Design of the Project)</w:t>
            </w:r>
            <w:r w:rsidRPr="00215C42">
              <w:rPr>
                <w:rFonts w:ascii="Times New Roman" w:hAnsi="Times New Roman" w:cs="Times New Roman"/>
                <w:color w:val="auto"/>
                <w:sz w:val="22"/>
                <w:szCs w:val="22"/>
              </w:rPr>
              <w:t xml:space="preserve"> </w:t>
            </w:r>
          </w:p>
          <w:p w:rsidR="008F0786" w:rsidRPr="00215C42" w:rsidRDefault="008F0786" w:rsidP="008F0786">
            <w:pPr>
              <w:pStyle w:val="Default"/>
              <w:numPr>
                <w:ilvl w:val="0"/>
                <w:numId w:val="38"/>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Identify and resolve utility conflicts and reflect the resolutions and decisions accepted on the plans and details. </w:t>
            </w:r>
            <w:r w:rsidRPr="00215C42">
              <w:rPr>
                <w:rFonts w:ascii="Times New Roman" w:hAnsi="Times New Roman" w:cs="Times New Roman"/>
                <w:i/>
                <w:iCs/>
                <w:color w:val="207DBB"/>
                <w:sz w:val="22"/>
                <w:szCs w:val="22"/>
              </w:rPr>
              <w:t>(PN126 -104.011 Design of the Project)</w:t>
            </w:r>
            <w:r w:rsidRPr="00215C42">
              <w:rPr>
                <w:rFonts w:ascii="Times New Roman" w:hAnsi="Times New Roman" w:cs="Times New Roman"/>
                <w:color w:val="auto"/>
                <w:sz w:val="22"/>
                <w:szCs w:val="22"/>
              </w:rPr>
              <w:t xml:space="preserve"> </w:t>
            </w:r>
          </w:p>
          <w:p w:rsidR="008F0786" w:rsidRPr="00215C42" w:rsidRDefault="008F0786" w:rsidP="008F0786">
            <w:pPr>
              <w:pStyle w:val="Default"/>
              <w:numPr>
                <w:ilvl w:val="0"/>
                <w:numId w:val="38"/>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 Call any utility meetings needed to ensure that the concerns are addressed on the plans involving utilities.  </w:t>
            </w:r>
            <w:r w:rsidRPr="00215C42">
              <w:rPr>
                <w:rFonts w:ascii="Times New Roman" w:hAnsi="Times New Roman" w:cs="Times New Roman"/>
                <w:i/>
                <w:iCs/>
                <w:color w:val="207DBB"/>
                <w:sz w:val="22"/>
                <w:szCs w:val="22"/>
              </w:rPr>
              <w:t>(PN126 -104.011 Design of the Project)</w:t>
            </w:r>
            <w:r w:rsidRPr="00215C42">
              <w:rPr>
                <w:rFonts w:ascii="Times New Roman" w:hAnsi="Times New Roman" w:cs="Times New Roman"/>
                <w:color w:val="auto"/>
                <w:sz w:val="22"/>
                <w:szCs w:val="22"/>
              </w:rPr>
              <w:t xml:space="preserve"> </w:t>
            </w:r>
          </w:p>
          <w:p w:rsidR="008F0786" w:rsidRPr="00215C42" w:rsidRDefault="008F0786" w:rsidP="008F0786">
            <w:pPr>
              <w:pStyle w:val="Default"/>
              <w:numPr>
                <w:ilvl w:val="0"/>
                <w:numId w:val="38"/>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Notify the Project Engineer at least two working days in advance of any utility meeting. </w:t>
            </w:r>
            <w:r w:rsidRPr="00215C42">
              <w:rPr>
                <w:rFonts w:ascii="Times New Roman" w:hAnsi="Times New Roman" w:cs="Times New Roman"/>
                <w:i/>
                <w:iCs/>
                <w:color w:val="207DBB"/>
                <w:sz w:val="22"/>
                <w:szCs w:val="22"/>
              </w:rPr>
              <w:t>(PN126 -104.011 Design of the Project)</w:t>
            </w:r>
            <w:r w:rsidRPr="00215C42">
              <w:rPr>
                <w:rFonts w:ascii="Times New Roman" w:hAnsi="Times New Roman" w:cs="Times New Roman"/>
                <w:color w:val="auto"/>
                <w:sz w:val="22"/>
                <w:szCs w:val="22"/>
              </w:rPr>
              <w:t xml:space="preserve"> </w:t>
            </w:r>
          </w:p>
          <w:p w:rsidR="008F0786" w:rsidRPr="00215C42" w:rsidRDefault="008F0786" w:rsidP="008F0786">
            <w:pPr>
              <w:pStyle w:val="Default"/>
              <w:numPr>
                <w:ilvl w:val="0"/>
                <w:numId w:val="38"/>
              </w:numPr>
              <w:rPr>
                <w:rFonts w:ascii="Times New Roman" w:hAnsi="Times New Roman" w:cs="Times New Roman"/>
                <w:color w:val="auto"/>
                <w:sz w:val="22"/>
                <w:szCs w:val="22"/>
              </w:rPr>
            </w:pPr>
            <w:r w:rsidRPr="00215C42">
              <w:rPr>
                <w:rFonts w:ascii="Times New Roman" w:hAnsi="Times New Roman" w:cs="Times New Roman"/>
                <w:color w:val="auto"/>
                <w:sz w:val="22"/>
                <w:szCs w:val="22"/>
              </w:rPr>
              <w:t xml:space="preserve">Take responsibility for working with the individual utilities to ensure that all utility concerns are addressed and that any required utility relocation plans, estimates and support material are developed and copies are provided to the district utility office. </w:t>
            </w:r>
            <w:r w:rsidRPr="00215C42">
              <w:rPr>
                <w:rFonts w:ascii="Times New Roman" w:hAnsi="Times New Roman" w:cs="Times New Roman"/>
                <w:i/>
                <w:iCs/>
                <w:color w:val="207DBB"/>
                <w:sz w:val="22"/>
                <w:szCs w:val="22"/>
              </w:rPr>
              <w:t>(PN126 -104.011 Design of the Project)</w:t>
            </w:r>
            <w:r w:rsidRPr="00215C42">
              <w:rPr>
                <w:rFonts w:ascii="Times New Roman" w:hAnsi="Times New Roman" w:cs="Times New Roman"/>
                <w:i/>
                <w:iCs/>
                <w:color w:val="auto"/>
                <w:sz w:val="22"/>
                <w:szCs w:val="22"/>
              </w:rPr>
              <w:t xml:space="preserve"> </w:t>
            </w:r>
          </w:p>
          <w:p w:rsidR="008F0786" w:rsidRPr="00215C42" w:rsidRDefault="008F0786" w:rsidP="008F0786">
            <w:pPr>
              <w:pStyle w:val="Default"/>
              <w:numPr>
                <w:ilvl w:val="0"/>
                <w:numId w:val="38"/>
              </w:numPr>
              <w:rPr>
                <w:rFonts w:ascii="Times New Roman" w:hAnsi="Times New Roman" w:cs="Times New Roman"/>
                <w:i/>
                <w:iCs/>
                <w:color w:val="207DBB"/>
                <w:sz w:val="22"/>
                <w:szCs w:val="22"/>
              </w:rPr>
            </w:pPr>
            <w:r w:rsidRPr="00215C42">
              <w:rPr>
                <w:rFonts w:ascii="Times New Roman" w:hAnsi="Times New Roman" w:cs="Times New Roman"/>
                <w:color w:val="auto"/>
                <w:sz w:val="22"/>
                <w:szCs w:val="22"/>
              </w:rPr>
              <w:t xml:space="preserve">Keep the district utility office aware of all utility coordination information. </w:t>
            </w:r>
            <w:r w:rsidRPr="00215C42">
              <w:rPr>
                <w:rFonts w:ascii="Times New Roman" w:hAnsi="Times New Roman" w:cs="Times New Roman"/>
                <w:i/>
                <w:iCs/>
                <w:color w:val="207DBB"/>
                <w:sz w:val="22"/>
                <w:szCs w:val="22"/>
              </w:rPr>
              <w:t xml:space="preserve">(PN126 -104.011 Design of the Project) </w:t>
            </w:r>
          </w:p>
          <w:p w:rsidR="008F0786" w:rsidRPr="00215C42" w:rsidRDefault="008F0786" w:rsidP="008F0786">
            <w:pPr>
              <w:pStyle w:val="Default"/>
              <w:numPr>
                <w:ilvl w:val="0"/>
                <w:numId w:val="38"/>
              </w:numPr>
              <w:rPr>
                <w:rFonts w:ascii="Times New Roman" w:hAnsi="Times New Roman" w:cs="Times New Roman"/>
                <w:color w:val="auto"/>
                <w:sz w:val="22"/>
                <w:szCs w:val="22"/>
              </w:rPr>
            </w:pPr>
            <w:r w:rsidRPr="00215C42">
              <w:rPr>
                <w:rFonts w:ascii="Times New Roman" w:hAnsi="Times New Roman" w:cs="Times New Roman"/>
                <w:color w:val="auto"/>
                <w:sz w:val="22"/>
                <w:szCs w:val="22"/>
              </w:rPr>
              <w:t>Design for and perform any relocation of utilities as required in the Scope of Services.</w:t>
            </w:r>
          </w:p>
          <w:p w:rsidR="008F0786" w:rsidRPr="0054783E" w:rsidRDefault="008F0786" w:rsidP="00AC7AB7">
            <w:pPr>
              <w:pStyle w:val="ODOTtext"/>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lastRenderedPageBreak/>
              <w:drawing>
                <wp:inline distT="0" distB="0" distL="0" distR="0" wp14:anchorId="24870DCA" wp14:editId="6C28C38A">
                  <wp:extent cx="493776" cy="484632"/>
                  <wp:effectExtent l="0" t="0" r="1905" b="0"/>
                  <wp:docPr id="1131" name="Picture 1131"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4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82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E8A39E1" wp14:editId="07DB325A">
                  <wp:extent cx="521208" cy="493776"/>
                  <wp:effectExtent l="0" t="0" r="0" b="1905"/>
                  <wp:docPr id="1132" name="Picture 1132"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Are there any questions?  If no, let’s move on to final acceptance.</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r>
              <w:lastRenderedPageBreak/>
              <w:br w:type="page"/>
            </w:r>
          </w:p>
          <w:p w:rsidR="00AC7AB7" w:rsidRDefault="00AC7AB7" w:rsidP="00AC7AB7">
            <w:pPr>
              <w:jc w:val="center"/>
            </w:pPr>
            <w:r>
              <w:rPr>
                <w:noProof/>
              </w:rPr>
              <w:drawing>
                <wp:inline distT="0" distB="0" distL="0" distR="0" wp14:anchorId="6E5EECFE" wp14:editId="4AB6C2BC">
                  <wp:extent cx="2776741" cy="2084832"/>
                  <wp:effectExtent l="0" t="0" r="508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DB54689" wp14:editId="7E5FB77A">
                  <wp:extent cx="512064" cy="521208"/>
                  <wp:effectExtent l="0" t="0" r="2540" b="0"/>
                  <wp:docPr id="1134" name="Picture 1134"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Final Acceptance - What is required and how is it different, if at all? </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FED90A0" wp14:editId="37D23C9E">
                  <wp:extent cx="521208" cy="484632"/>
                  <wp:effectExtent l="0" t="0" r="0" b="0"/>
                  <wp:docPr id="1135" name="Picture 1135"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Default="00AC7AB7" w:rsidP="00AC7AB7">
            <w:pPr>
              <w:pStyle w:val="ODOTbullet"/>
              <w:ind w:left="432" w:hanging="216"/>
            </w:pPr>
            <w:r>
              <w:t>ODOT Materials and Construction Specifications, 109.12 Final Acceptance</w:t>
            </w:r>
          </w:p>
          <w:p w:rsidR="00AC7AB7" w:rsidRPr="00F30214" w:rsidRDefault="00AC7AB7" w:rsidP="00AC7AB7">
            <w:pPr>
              <w:pStyle w:val="ODOTbullet"/>
              <w:ind w:left="432" w:hanging="216"/>
            </w:pPr>
            <w:r>
              <w:t>ODOT CAMOP</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0D8F2E30" wp14:editId="48EB955E">
                  <wp:extent cx="484632" cy="512064"/>
                  <wp:effectExtent l="0" t="0" r="0" b="2540"/>
                  <wp:docPr id="1136" name="Picture 1136"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CBAE090" wp14:editId="1845BDAC">
                  <wp:extent cx="466344" cy="521208"/>
                  <wp:effectExtent l="0" t="0" r="0" b="0"/>
                  <wp:docPr id="1137" name="Picture 1137"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Pr="00561BAC" w:rsidRDefault="00AC7AB7" w:rsidP="00AC7AB7">
            <w:pPr>
              <w:pStyle w:val="ODOTtext"/>
            </w:pPr>
            <w:r>
              <w:t>Note the following:</w:t>
            </w:r>
          </w:p>
          <w:p w:rsidR="00AC7AB7" w:rsidRDefault="00AC7AB7" w:rsidP="00AC7AB7">
            <w:pPr>
              <w:pStyle w:val="ODOTbullet"/>
              <w:ind w:left="432" w:hanging="216"/>
            </w:pPr>
            <w:r>
              <w:t>Final acceptance requirements are the same for DBB</w:t>
            </w:r>
          </w:p>
          <w:p w:rsidR="00AC7AB7" w:rsidRDefault="00AC7AB7" w:rsidP="00AC7AB7">
            <w:pPr>
              <w:pStyle w:val="ODOTbullet"/>
              <w:ind w:left="432" w:hanging="216"/>
            </w:pPr>
            <w:r>
              <w:t>Main difference is DBT requirement to provide final as-built plans</w:t>
            </w:r>
          </w:p>
          <w:p w:rsidR="00AC7AB7" w:rsidRPr="0054783E" w:rsidRDefault="00AC7AB7" w:rsidP="00AC7AB7">
            <w:pPr>
              <w:pStyle w:val="ODOTbullet"/>
              <w:ind w:left="432" w:hanging="216"/>
            </w:pPr>
            <w:r>
              <w:t>Final bill of materials</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0C9BD76F" wp14:editId="51A46D21">
                  <wp:extent cx="493776" cy="484632"/>
                  <wp:effectExtent l="0" t="0" r="1905" b="0"/>
                  <wp:docPr id="1138" name="Picture 1138"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1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83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8BC97FE" wp14:editId="661FB141">
                  <wp:extent cx="521208" cy="493776"/>
                  <wp:effectExtent l="0" t="0" r="0" b="1905"/>
                  <wp:docPr id="1139" name="Picture 1139"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Based on what we’ve discussed, let’s see how well we do answering some wrap-up questions.</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Pr>
                <w:noProof/>
              </w:rPr>
              <w:drawing>
                <wp:inline distT="0" distB="0" distL="0" distR="0" wp14:anchorId="4EE22A9B" wp14:editId="558964C2">
                  <wp:extent cx="2776741" cy="2084832"/>
                  <wp:effectExtent l="0" t="0" r="508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76741" cy="2084832"/>
                          </a:xfrm>
                          <a:prstGeom prst="rect">
                            <a:avLst/>
                          </a:prstGeom>
                          <a:noFill/>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B60FAAD" wp14:editId="427D94F1">
                  <wp:extent cx="512064" cy="521208"/>
                  <wp:effectExtent l="0" t="0" r="2540" b="0"/>
                  <wp:docPr id="1141" name="Picture 1141"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 xml:space="preserve">Questions and answers to test comprehension of materials  </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B6A7E9E" wp14:editId="3F8869B6">
                  <wp:extent cx="521208" cy="484632"/>
                  <wp:effectExtent l="0" t="0" r="0" b="0"/>
                  <wp:docPr id="1142" name="Picture 1142"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Default="00AC7AB7" w:rsidP="00AC7AB7">
            <w:pPr>
              <w:pStyle w:val="ODOTbullet"/>
              <w:ind w:left="432" w:hanging="216"/>
            </w:pPr>
            <w:r>
              <w:t>ODOT Materials and Construction Specifications</w:t>
            </w:r>
          </w:p>
          <w:p w:rsidR="00AC7AB7" w:rsidRPr="00F30214" w:rsidRDefault="00AC7AB7" w:rsidP="00AC7AB7">
            <w:pPr>
              <w:pStyle w:val="ODOTbullet"/>
              <w:ind w:left="432" w:hanging="216"/>
            </w:pPr>
            <w:r>
              <w:t>ODOT CAMOP</w:t>
            </w:r>
          </w:p>
        </w:tc>
      </w:tr>
      <w:tr w:rsidR="00AC7AB7" w:rsidRPr="00BB1AA3" w:rsidTr="00AC7AB7">
        <w:tc>
          <w:tcPr>
            <w:tcW w:w="1036" w:type="dxa"/>
            <w:tcBorders>
              <w:right w:val="nil"/>
            </w:tcBorders>
          </w:tcPr>
          <w:p w:rsidR="00AC7AB7" w:rsidRDefault="00AC7AB7" w:rsidP="00AC7AB7">
            <w:pPr>
              <w:pStyle w:val="ODOTtext"/>
              <w:rPr>
                <w:noProof/>
              </w:rPr>
            </w:pPr>
            <w:r>
              <w:rPr>
                <w:noProof/>
              </w:rPr>
              <w:drawing>
                <wp:inline distT="0" distB="0" distL="0" distR="0" wp14:anchorId="56C8A0CD" wp14:editId="69CDC557">
                  <wp:extent cx="484632" cy="512064"/>
                  <wp:effectExtent l="0" t="0" r="0" b="2540"/>
                  <wp:docPr id="1143" name="Picture 1143"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Pr="00BB1AA3"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7932B4E" wp14:editId="23F1194B">
                  <wp:extent cx="466344" cy="521208"/>
                  <wp:effectExtent l="0" t="0" r="0" b="0"/>
                  <wp:docPr id="1144" name="Picture 1144"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t>Interactivity/Talking Points</w:t>
            </w:r>
          </w:p>
          <w:p w:rsidR="00AC7AB7" w:rsidRPr="004245E0"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1092164" wp14:editId="7652CD2B">
                  <wp:extent cx="493776" cy="484632"/>
                  <wp:effectExtent l="0" t="0" r="1905" b="0"/>
                  <wp:docPr id="1145" name="Picture 1145"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6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90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17FBB16" wp14:editId="3C390AA4">
                  <wp:extent cx="521208" cy="493776"/>
                  <wp:effectExtent l="0" t="0" r="0" b="1905"/>
                  <wp:docPr id="1146" name="Picture 1146"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If there are no additional questions, we can now move on to the course wrap-up.</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A2678A">
              <w:rPr>
                <w:noProof/>
              </w:rPr>
              <w:drawing>
                <wp:inline distT="0" distB="0" distL="0" distR="0" wp14:anchorId="160EC138" wp14:editId="4F17466D">
                  <wp:extent cx="2779775" cy="2084832"/>
                  <wp:effectExtent l="0" t="0" r="1905"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2779775"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516C9FDB" wp14:editId="4F3D7E6F">
                  <wp:extent cx="512064" cy="521208"/>
                  <wp:effectExtent l="0" t="0" r="2540" b="0"/>
                  <wp:docPr id="1148" name="Picture 1148"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Display this screen to wrap-up the training course.</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B1DFF6A" wp14:editId="58DC5142">
                  <wp:extent cx="521208" cy="484632"/>
                  <wp:effectExtent l="0" t="0" r="0" b="0"/>
                  <wp:docPr id="1149" name="Picture 1149"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3CA73FD" wp14:editId="78D08AE5">
                  <wp:extent cx="484632" cy="512064"/>
                  <wp:effectExtent l="0" t="0" r="0" b="2540"/>
                  <wp:docPr id="1150" name="Picture 1150"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69E45875" wp14:editId="782270F8">
                  <wp:extent cx="466344" cy="521208"/>
                  <wp:effectExtent l="0" t="0" r="0" b="0"/>
                  <wp:docPr id="1151" name="Picture 1151"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 xml:space="preserve">Quickly review what was discussed in each of the sections.  </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7F5264A" wp14:editId="12CAE95C">
                  <wp:extent cx="493776" cy="484632"/>
                  <wp:effectExtent l="0" t="0" r="1905" b="0"/>
                  <wp:docPr id="1152" name="Picture 1152"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92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48C442D4" wp14:editId="2C4491BD">
                  <wp:extent cx="521208" cy="493776"/>
                  <wp:effectExtent l="0" t="0" r="0" b="1905"/>
                  <wp:docPr id="1153" name="Picture 1153"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Are there any final questions?  If no, that concludes this training.</w:t>
            </w:r>
          </w:p>
        </w:tc>
      </w:tr>
    </w:tbl>
    <w:p w:rsidR="00AC7AB7" w:rsidRDefault="00AC7AB7" w:rsidP="00AC7AB7">
      <w:pPr>
        <w:spacing w:after="200" w:line="276" w:lineRule="auto"/>
      </w:pPr>
    </w:p>
    <w:p w:rsidR="00AC7AB7" w:rsidRDefault="00AC7AB7" w:rsidP="00AC7AB7">
      <w:pPr>
        <w:spacing w:after="200" w:line="276"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3842"/>
        <w:gridCol w:w="4698"/>
      </w:tblGrid>
      <w:tr w:rsidR="00AC7AB7" w:rsidTr="00AC7AB7">
        <w:tc>
          <w:tcPr>
            <w:tcW w:w="9576" w:type="dxa"/>
            <w:gridSpan w:val="3"/>
          </w:tcPr>
          <w:p w:rsidR="00AC7AB7" w:rsidRDefault="00AC7AB7" w:rsidP="00AC7AB7">
            <w:pPr>
              <w:jc w:val="center"/>
            </w:pPr>
          </w:p>
          <w:p w:rsidR="00AC7AB7" w:rsidRDefault="00AC7AB7" w:rsidP="00AC7AB7">
            <w:pPr>
              <w:jc w:val="center"/>
            </w:pPr>
            <w:r w:rsidRPr="005E69D9">
              <w:rPr>
                <w:noProof/>
              </w:rPr>
              <w:drawing>
                <wp:inline distT="0" distB="0" distL="0" distR="0" wp14:anchorId="3317D141" wp14:editId="33C36EA6">
                  <wp:extent cx="2779776" cy="2084832"/>
                  <wp:effectExtent l="0" t="0" r="1905"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2779776" cy="2084832"/>
                          </a:xfrm>
                          <a:prstGeom prst="rect">
                            <a:avLst/>
                          </a:prstGeom>
                        </pic:spPr>
                      </pic:pic>
                    </a:graphicData>
                  </a:graphic>
                </wp:inline>
              </w:drawing>
            </w:r>
          </w:p>
          <w:p w:rsidR="00AC7AB7" w:rsidRDefault="00AC7AB7" w:rsidP="00AC7AB7">
            <w:pPr>
              <w:jc w:val="center"/>
            </w:pP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2CE94D06" wp14:editId="0D3CB6A0">
                  <wp:extent cx="512064" cy="521208"/>
                  <wp:effectExtent l="0" t="0" r="2540" b="0"/>
                  <wp:docPr id="1155" name="Picture 1155" descr="C:\Users\h34644\Documents\ACRP Risk Study\Guidebook\Graphics\icons\Key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34644\Documents\ACRP Risk Study\Guidebook\Graphics\icons\Key_ICON.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6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Key Message</w:t>
            </w:r>
          </w:p>
          <w:p w:rsidR="00AC7AB7" w:rsidRDefault="00AC7AB7" w:rsidP="00AC7AB7">
            <w:pPr>
              <w:pStyle w:val="ODOTtext"/>
            </w:pPr>
            <w:r>
              <w:t>Display this screen when administering the post-test.</w:t>
            </w:r>
          </w:p>
        </w:tc>
      </w:tr>
      <w:tr w:rsidR="00AC7AB7" w:rsidRPr="00F30214"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E56F785" wp14:editId="096274FF">
                  <wp:extent cx="521208" cy="484632"/>
                  <wp:effectExtent l="0" t="0" r="0" b="0"/>
                  <wp:docPr id="1156" name="Picture 1156" descr="C:\Users\h34644\Documents\ACRP Risk Study\Guidebook\Graphics\icons\Magnify Glass Search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34644\Documents\ACRP Risk Study\Guidebook\Graphics\icons\Magnify Glass Search_ICO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 cy="484632"/>
                          </a:xfrm>
                          <a:prstGeom prst="rect">
                            <a:avLst/>
                          </a:prstGeom>
                          <a:noFill/>
                          <a:ln>
                            <a:noFill/>
                          </a:ln>
                        </pic:spPr>
                      </pic:pic>
                    </a:graphicData>
                  </a:graphic>
                </wp:inline>
              </w:drawing>
            </w:r>
          </w:p>
        </w:tc>
        <w:tc>
          <w:tcPr>
            <w:tcW w:w="8540" w:type="dxa"/>
            <w:gridSpan w:val="2"/>
            <w:tcBorders>
              <w:left w:val="nil"/>
            </w:tcBorders>
          </w:tcPr>
          <w:p w:rsidR="00AC7AB7" w:rsidRDefault="00AC7AB7" w:rsidP="00AC7AB7">
            <w:pPr>
              <w:pStyle w:val="ODOTHeader"/>
            </w:pPr>
            <w:r w:rsidRPr="00F30214">
              <w:t>Reference Materials</w:t>
            </w:r>
            <w:r>
              <w:rPr>
                <w:noProof/>
              </w:rPr>
              <w:t xml:space="preserve"> </w:t>
            </w:r>
          </w:p>
          <w:p w:rsidR="00AC7AB7" w:rsidRPr="00F30214"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3F915BB8" wp14:editId="467879F6">
                  <wp:extent cx="484632" cy="512064"/>
                  <wp:effectExtent l="0" t="0" r="0" b="2540"/>
                  <wp:docPr id="1157" name="Picture 1157" descr="C:\Users\h34644\Documents\ACRP Risk Study\Guidebook\Graphics\icons\Information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34644\Documents\ACRP Risk Study\Guidebook\Graphics\icons\Information_ICON.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4632" cy="512064"/>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Background Information</w:t>
            </w:r>
          </w:p>
          <w:p w:rsidR="00AC7AB7" w:rsidRDefault="00AC7AB7" w:rsidP="00AC7AB7">
            <w:pPr>
              <w:pStyle w:val="ODOTtext"/>
            </w:pPr>
            <w:r>
              <w:t>N/A</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47CF72C" wp14:editId="192308C9">
                  <wp:extent cx="466344" cy="521208"/>
                  <wp:effectExtent l="0" t="0" r="0" b="0"/>
                  <wp:docPr id="1158" name="Picture 1158" descr="C:\Users\h34644\Documents\ACRP Risk Study\Guidebook\Graphics\icons\Notepad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34644\Documents\ACRP Risk Study\Guidebook\Graphics\icons\Notepad_ICON.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344" cy="521208"/>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Interactivity/Talking Points</w:t>
            </w:r>
          </w:p>
          <w:p w:rsidR="00AC7AB7" w:rsidRDefault="00AC7AB7" w:rsidP="00AC7AB7">
            <w:pPr>
              <w:pStyle w:val="ODOTtext"/>
            </w:pPr>
            <w:r>
              <w:t>Administer the post-test, noting that participants may consult their notes but not each other.</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7A1DB258" wp14:editId="604FCE8E">
                  <wp:extent cx="493776" cy="484632"/>
                  <wp:effectExtent l="0" t="0" r="1905" b="0"/>
                  <wp:docPr id="1159" name="Picture 1159" descr="C:\Users\h34644\Documents\ACRP Risk Study\Guidebook\Graphics\icons\Alarm Clock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34644\Documents\ACRP Risk Study\Guidebook\Graphics\icons\Alarm Clock_ICON.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776" cy="484632"/>
                          </a:xfrm>
                          <a:prstGeom prst="rect">
                            <a:avLst/>
                          </a:prstGeom>
                          <a:noFill/>
                          <a:ln>
                            <a:noFill/>
                          </a:ln>
                        </pic:spPr>
                      </pic:pic>
                    </a:graphicData>
                  </a:graphic>
                </wp:inline>
              </w:drawing>
            </w:r>
          </w:p>
        </w:tc>
        <w:tc>
          <w:tcPr>
            <w:tcW w:w="3842" w:type="dxa"/>
            <w:tcBorders>
              <w:left w:val="nil"/>
              <w:right w:val="nil"/>
            </w:tcBorders>
          </w:tcPr>
          <w:p w:rsidR="00AC7AB7" w:rsidRDefault="00AC7AB7" w:rsidP="00AC7AB7">
            <w:pPr>
              <w:pStyle w:val="ODOTHeader"/>
            </w:pPr>
            <w:r w:rsidRPr="00BB1AA3">
              <w:t xml:space="preserve">Timing </w:t>
            </w:r>
          </w:p>
          <w:p w:rsidR="00AC7AB7" w:rsidRPr="00BB1AA3" w:rsidRDefault="00AC7AB7" w:rsidP="00AC7AB7">
            <w:pPr>
              <w:pStyle w:val="ODOTtext"/>
              <w:tabs>
                <w:tab w:val="left" w:pos="1844"/>
              </w:tabs>
              <w:rPr>
                <w:b/>
              </w:rPr>
            </w:pPr>
            <w:r>
              <w:t>Time spent on slide:</w:t>
            </w:r>
            <w:r>
              <w:tab/>
            </w:r>
            <w:r>
              <w:rPr>
                <w:u w:val="single"/>
              </w:rPr>
              <w:t>2 min</w:t>
            </w:r>
          </w:p>
        </w:tc>
        <w:tc>
          <w:tcPr>
            <w:tcW w:w="4698" w:type="dxa"/>
            <w:tcBorders>
              <w:left w:val="nil"/>
            </w:tcBorders>
          </w:tcPr>
          <w:p w:rsidR="00AC7AB7" w:rsidRDefault="00AC7AB7" w:rsidP="00AC7AB7">
            <w:pPr>
              <w:pStyle w:val="ODOTHeader"/>
            </w:pPr>
          </w:p>
          <w:p w:rsidR="00AC7AB7" w:rsidRDefault="00AC7AB7" w:rsidP="00AC7AB7">
            <w:pPr>
              <w:pStyle w:val="ODOTtext"/>
              <w:tabs>
                <w:tab w:val="left" w:pos="3042"/>
                <w:tab w:val="left" w:pos="6884"/>
              </w:tabs>
              <w:jc w:val="right"/>
            </w:pPr>
            <w:r>
              <w:t>Elapsed time from start of section:</w:t>
            </w:r>
            <w:r>
              <w:tab/>
            </w:r>
            <w:r>
              <w:rPr>
                <w:u w:val="single"/>
              </w:rPr>
              <w:t>92 min</w:t>
            </w:r>
          </w:p>
        </w:tc>
      </w:tr>
      <w:tr w:rsidR="00AC7AB7" w:rsidTr="00AC7AB7">
        <w:tc>
          <w:tcPr>
            <w:tcW w:w="1036" w:type="dxa"/>
            <w:tcBorders>
              <w:right w:val="nil"/>
            </w:tcBorders>
          </w:tcPr>
          <w:p w:rsidR="00AC7AB7" w:rsidRPr="001966A8" w:rsidRDefault="00AC7AB7" w:rsidP="00AC7AB7">
            <w:pPr>
              <w:pStyle w:val="ODOTtext"/>
              <w:rPr>
                <w:b/>
                <w:sz w:val="22"/>
                <w:szCs w:val="22"/>
              </w:rPr>
            </w:pPr>
            <w:r>
              <w:rPr>
                <w:noProof/>
              </w:rPr>
              <w:drawing>
                <wp:inline distT="0" distB="0" distL="0" distR="0" wp14:anchorId="1452F3F0" wp14:editId="4D64F76F">
                  <wp:extent cx="521208" cy="493776"/>
                  <wp:effectExtent l="0" t="0" r="0" b="1905"/>
                  <wp:docPr id="1160" name="Picture 1160" descr="C:\Users\h34644\Documents\ACRP Risk Study\Guidebook\Graphics\icons\Emphasis-Pointing Right_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34644\Documents\ACRP Risk Study\Guidebook\Graphics\icons\Emphasis-Pointing Right_ICON.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 cy="493776"/>
                          </a:xfrm>
                          <a:prstGeom prst="rect">
                            <a:avLst/>
                          </a:prstGeom>
                          <a:noFill/>
                          <a:ln>
                            <a:noFill/>
                          </a:ln>
                        </pic:spPr>
                      </pic:pic>
                    </a:graphicData>
                  </a:graphic>
                </wp:inline>
              </w:drawing>
            </w:r>
          </w:p>
        </w:tc>
        <w:tc>
          <w:tcPr>
            <w:tcW w:w="8540" w:type="dxa"/>
            <w:gridSpan w:val="2"/>
            <w:tcBorders>
              <w:left w:val="nil"/>
            </w:tcBorders>
          </w:tcPr>
          <w:p w:rsidR="00AC7AB7" w:rsidRPr="00BB1AA3" w:rsidRDefault="00AC7AB7" w:rsidP="00AC7AB7">
            <w:pPr>
              <w:pStyle w:val="ODOTHeader"/>
            </w:pPr>
            <w:r w:rsidRPr="00BB1AA3">
              <w:t>Transition</w:t>
            </w:r>
          </w:p>
          <w:p w:rsidR="00AC7AB7" w:rsidRDefault="00AC7AB7" w:rsidP="00AC7AB7">
            <w:pPr>
              <w:pStyle w:val="ODOTtext"/>
            </w:pPr>
            <w:r>
              <w:t xml:space="preserve">The post-test should take approximately 15 minutes, but allow 30 minutes. </w:t>
            </w:r>
          </w:p>
        </w:tc>
      </w:tr>
    </w:tbl>
    <w:p w:rsidR="00AC7AB7" w:rsidRDefault="00AC7AB7" w:rsidP="00AC7AB7">
      <w:pPr>
        <w:spacing w:after="200" w:line="276" w:lineRule="auto"/>
      </w:pPr>
    </w:p>
    <w:p w:rsidR="000130B1" w:rsidRDefault="000130B1" w:rsidP="000D21E3">
      <w:pPr>
        <w:spacing w:after="200" w:line="276" w:lineRule="auto"/>
      </w:pPr>
    </w:p>
    <w:sectPr w:rsidR="000130B1" w:rsidSect="000130B1">
      <w:headerReference w:type="even" r:id="rId192"/>
      <w:headerReference w:type="default" r:id="rId193"/>
      <w:footerReference w:type="even" r:id="rId194"/>
      <w:footerReference w:type="default" r:id="rId19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13F" w:rsidRDefault="00DA313F" w:rsidP="00BF287D">
      <w:r>
        <w:separator/>
      </w:r>
    </w:p>
  </w:endnote>
  <w:endnote w:type="continuationSeparator" w:id="0">
    <w:p w:rsidR="00DA313F" w:rsidRDefault="00DA313F" w:rsidP="00BF2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echnical">
    <w:altName w:val="Kristen ITC"/>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836109"/>
      <w:docPartObj>
        <w:docPartGallery w:val="Page Numbers (Bottom of Page)"/>
        <w:docPartUnique/>
      </w:docPartObj>
    </w:sdtPr>
    <w:sdtEndPr>
      <w:rPr>
        <w:noProof/>
      </w:rPr>
    </w:sdtEndPr>
    <w:sdtContent>
      <w:p w:rsidR="00DA313F" w:rsidRPr="00914C98" w:rsidRDefault="00DA313F" w:rsidP="00AC7AB7">
        <w:pPr>
          <w:pStyle w:val="Footer"/>
          <w:jc w:val="center"/>
        </w:pPr>
        <w:r>
          <w:fldChar w:fldCharType="begin"/>
        </w:r>
        <w:r>
          <w:instrText xml:space="preserve"> PAGE   \* MERGEFORMAT </w:instrText>
        </w:r>
        <w:r>
          <w:fldChar w:fldCharType="separate"/>
        </w:r>
        <w:r>
          <w:rPr>
            <w:noProof/>
          </w:rPr>
          <w:t>i</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Pr="00256CFE" w:rsidRDefault="00DA313F" w:rsidP="00256CFE">
    <w:pPr>
      <w:pStyle w:val="Footer"/>
      <w:jc w:val="center"/>
      <w:rPr>
        <w:sz w:val="22"/>
        <w:szCs w:val="22"/>
      </w:rPr>
    </w:pPr>
    <w:r>
      <w:rPr>
        <w:sz w:val="22"/>
        <w:szCs w:val="22"/>
      </w:rPr>
      <w:t>3-</w:t>
    </w:r>
    <w:sdt>
      <w:sdtPr>
        <w:rPr>
          <w:sz w:val="22"/>
          <w:szCs w:val="22"/>
        </w:rPr>
        <w:id w:val="933397444"/>
        <w:docPartObj>
          <w:docPartGallery w:val="Page Numbers (Bottom of Page)"/>
          <w:docPartUnique/>
        </w:docPartObj>
      </w:sdtPr>
      <w:sdtEndPr>
        <w:rPr>
          <w:noProof/>
        </w:rPr>
      </w:sdtEndPr>
      <w:sdtContent>
        <w:r w:rsidRPr="0030552D">
          <w:rPr>
            <w:sz w:val="22"/>
            <w:szCs w:val="22"/>
          </w:rPr>
          <w:fldChar w:fldCharType="begin"/>
        </w:r>
        <w:r w:rsidRPr="0030552D">
          <w:rPr>
            <w:sz w:val="22"/>
            <w:szCs w:val="22"/>
          </w:rPr>
          <w:instrText xml:space="preserve"> PAGE   \* MERGEFORMAT </w:instrText>
        </w:r>
        <w:r w:rsidRPr="0030552D">
          <w:rPr>
            <w:sz w:val="22"/>
            <w:szCs w:val="22"/>
          </w:rPr>
          <w:fldChar w:fldCharType="separate"/>
        </w:r>
        <w:r w:rsidR="006844F6">
          <w:rPr>
            <w:noProof/>
            <w:sz w:val="22"/>
            <w:szCs w:val="22"/>
          </w:rPr>
          <w:t>24</w:t>
        </w:r>
        <w:r w:rsidRPr="0030552D">
          <w:rPr>
            <w:noProof/>
            <w:sz w:val="22"/>
            <w:szCs w:val="22"/>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Pr="00B54D21" w:rsidRDefault="00DA313F" w:rsidP="000130B1">
    <w:pPr>
      <w:pStyle w:val="Footer"/>
      <w:jc w:val="center"/>
      <w:rPr>
        <w:sz w:val="22"/>
        <w:szCs w:val="22"/>
      </w:rPr>
    </w:pPr>
    <w:r>
      <w:rPr>
        <w:sz w:val="22"/>
        <w:szCs w:val="22"/>
      </w:rPr>
      <w:t>3</w:t>
    </w:r>
    <w:r w:rsidRPr="0030552D">
      <w:rPr>
        <w:sz w:val="22"/>
        <w:szCs w:val="22"/>
      </w:rPr>
      <w:t>-</w:t>
    </w:r>
    <w:sdt>
      <w:sdtPr>
        <w:rPr>
          <w:sz w:val="22"/>
          <w:szCs w:val="22"/>
        </w:rPr>
        <w:id w:val="-1445077241"/>
        <w:docPartObj>
          <w:docPartGallery w:val="Page Numbers (Bottom of Page)"/>
          <w:docPartUnique/>
        </w:docPartObj>
      </w:sdtPr>
      <w:sdtEndPr>
        <w:rPr>
          <w:noProof/>
        </w:rPr>
      </w:sdtEndPr>
      <w:sdtContent>
        <w:r w:rsidRPr="0030552D">
          <w:rPr>
            <w:sz w:val="22"/>
            <w:szCs w:val="22"/>
          </w:rPr>
          <w:fldChar w:fldCharType="begin"/>
        </w:r>
        <w:r w:rsidRPr="0030552D">
          <w:rPr>
            <w:sz w:val="22"/>
            <w:szCs w:val="22"/>
          </w:rPr>
          <w:instrText xml:space="preserve"> PAGE   \* MERGEFORMAT </w:instrText>
        </w:r>
        <w:r w:rsidRPr="0030552D">
          <w:rPr>
            <w:sz w:val="22"/>
            <w:szCs w:val="22"/>
          </w:rPr>
          <w:fldChar w:fldCharType="separate"/>
        </w:r>
        <w:r w:rsidR="006844F6">
          <w:rPr>
            <w:noProof/>
            <w:sz w:val="22"/>
            <w:szCs w:val="22"/>
          </w:rPr>
          <w:t>25</w:t>
        </w:r>
        <w:r w:rsidRPr="0030552D">
          <w:rPr>
            <w:noProof/>
            <w:sz w:val="22"/>
            <w:szCs w:val="2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Pr="00256CFE" w:rsidRDefault="00DA313F" w:rsidP="00256CFE">
    <w:pPr>
      <w:pStyle w:val="Footer"/>
      <w:jc w:val="center"/>
      <w:rPr>
        <w:sz w:val="22"/>
        <w:szCs w:val="22"/>
      </w:rPr>
    </w:pPr>
    <w:r>
      <w:rPr>
        <w:sz w:val="22"/>
        <w:szCs w:val="22"/>
      </w:rPr>
      <w:t>4-</w:t>
    </w:r>
    <w:sdt>
      <w:sdtPr>
        <w:rPr>
          <w:sz w:val="22"/>
          <w:szCs w:val="22"/>
        </w:rPr>
        <w:id w:val="1301653237"/>
        <w:docPartObj>
          <w:docPartGallery w:val="Page Numbers (Bottom of Page)"/>
          <w:docPartUnique/>
        </w:docPartObj>
      </w:sdtPr>
      <w:sdtEndPr>
        <w:rPr>
          <w:noProof/>
        </w:rPr>
      </w:sdtEndPr>
      <w:sdtContent>
        <w:r w:rsidRPr="0030552D">
          <w:rPr>
            <w:sz w:val="22"/>
            <w:szCs w:val="22"/>
          </w:rPr>
          <w:fldChar w:fldCharType="begin"/>
        </w:r>
        <w:r w:rsidRPr="0030552D">
          <w:rPr>
            <w:sz w:val="22"/>
            <w:szCs w:val="22"/>
          </w:rPr>
          <w:instrText xml:space="preserve"> PAGE   \* MERGEFORMAT </w:instrText>
        </w:r>
        <w:r w:rsidRPr="0030552D">
          <w:rPr>
            <w:sz w:val="22"/>
            <w:szCs w:val="22"/>
          </w:rPr>
          <w:fldChar w:fldCharType="separate"/>
        </w:r>
        <w:r w:rsidR="006844F6">
          <w:rPr>
            <w:noProof/>
            <w:sz w:val="22"/>
            <w:szCs w:val="22"/>
          </w:rPr>
          <w:t>2</w:t>
        </w:r>
        <w:r w:rsidRPr="0030552D">
          <w:rPr>
            <w:noProof/>
            <w:sz w:val="22"/>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Pr="00B54D21" w:rsidRDefault="00DA313F" w:rsidP="000130B1">
    <w:pPr>
      <w:pStyle w:val="Footer"/>
      <w:jc w:val="center"/>
      <w:rPr>
        <w:sz w:val="22"/>
        <w:szCs w:val="22"/>
      </w:rPr>
    </w:pPr>
    <w:r>
      <w:rPr>
        <w:sz w:val="22"/>
        <w:szCs w:val="22"/>
      </w:rPr>
      <w:t>4</w:t>
    </w:r>
    <w:r w:rsidRPr="0030552D">
      <w:rPr>
        <w:sz w:val="22"/>
        <w:szCs w:val="22"/>
      </w:rPr>
      <w:t>-</w:t>
    </w:r>
    <w:sdt>
      <w:sdtPr>
        <w:rPr>
          <w:sz w:val="22"/>
          <w:szCs w:val="22"/>
        </w:rPr>
        <w:id w:val="-1197992665"/>
        <w:docPartObj>
          <w:docPartGallery w:val="Page Numbers (Bottom of Page)"/>
          <w:docPartUnique/>
        </w:docPartObj>
      </w:sdtPr>
      <w:sdtEndPr>
        <w:rPr>
          <w:noProof/>
        </w:rPr>
      </w:sdtEndPr>
      <w:sdtContent>
        <w:r w:rsidRPr="0030552D">
          <w:rPr>
            <w:sz w:val="22"/>
            <w:szCs w:val="22"/>
          </w:rPr>
          <w:fldChar w:fldCharType="begin"/>
        </w:r>
        <w:r w:rsidRPr="0030552D">
          <w:rPr>
            <w:sz w:val="22"/>
            <w:szCs w:val="22"/>
          </w:rPr>
          <w:instrText xml:space="preserve"> PAGE   \* MERGEFORMAT </w:instrText>
        </w:r>
        <w:r w:rsidRPr="0030552D">
          <w:rPr>
            <w:sz w:val="22"/>
            <w:szCs w:val="22"/>
          </w:rPr>
          <w:fldChar w:fldCharType="separate"/>
        </w:r>
        <w:r w:rsidR="006844F6">
          <w:rPr>
            <w:noProof/>
            <w:sz w:val="22"/>
            <w:szCs w:val="22"/>
          </w:rPr>
          <w:t>3</w:t>
        </w:r>
        <w:r w:rsidRPr="0030552D">
          <w:rPr>
            <w:noProof/>
            <w:sz w:val="22"/>
            <w:szCs w:val="2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Default="00DA313F" w:rsidP="00DA313F">
    <w:pPr>
      <w:pStyle w:val="Footer"/>
      <w:jc w:val="center"/>
    </w:pPr>
    <w:r w:rsidRPr="00DA313F">
      <w:t>Revised July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Pr="00370A7E" w:rsidRDefault="00DA313F" w:rsidP="00370A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Pr="00256CFE" w:rsidRDefault="00DA313F" w:rsidP="00256CFE">
    <w:pPr>
      <w:pStyle w:val="Footer"/>
      <w:jc w:val="center"/>
      <w:rPr>
        <w:sz w:val="22"/>
        <w:szCs w:val="22"/>
      </w:rPr>
    </w:pPr>
    <w:sdt>
      <w:sdtPr>
        <w:rPr>
          <w:sz w:val="22"/>
          <w:szCs w:val="22"/>
        </w:rPr>
        <w:id w:val="210928321"/>
        <w:docPartObj>
          <w:docPartGallery w:val="Page Numbers (Bottom of Page)"/>
          <w:docPartUnique/>
        </w:docPartObj>
      </w:sdtPr>
      <w:sdtEndPr>
        <w:rPr>
          <w:noProof/>
        </w:rPr>
      </w:sdtEndPr>
      <w:sdtContent>
        <w:r w:rsidRPr="0030552D">
          <w:rPr>
            <w:sz w:val="22"/>
            <w:szCs w:val="22"/>
          </w:rPr>
          <w:fldChar w:fldCharType="begin"/>
        </w:r>
        <w:r w:rsidRPr="0030552D">
          <w:rPr>
            <w:sz w:val="22"/>
            <w:szCs w:val="22"/>
          </w:rPr>
          <w:instrText xml:space="preserve"> PAGE   \* MERGEFORMAT </w:instrText>
        </w:r>
        <w:r w:rsidRPr="0030552D">
          <w:rPr>
            <w:sz w:val="22"/>
            <w:szCs w:val="22"/>
          </w:rPr>
          <w:fldChar w:fldCharType="separate"/>
        </w:r>
        <w:r w:rsidR="006844F6">
          <w:rPr>
            <w:noProof/>
            <w:sz w:val="22"/>
            <w:szCs w:val="22"/>
          </w:rPr>
          <w:t>ii</w:t>
        </w:r>
        <w:r w:rsidRPr="0030552D">
          <w:rPr>
            <w:noProof/>
            <w:sz w:val="22"/>
            <w:szCs w:val="22"/>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Pr="0030552D" w:rsidRDefault="00DA313F" w:rsidP="0030552D">
    <w:pPr>
      <w:pStyle w:val="Footer"/>
      <w:jc w:val="center"/>
      <w:rPr>
        <w:sz w:val="22"/>
        <w:szCs w:val="22"/>
      </w:rPr>
    </w:pPr>
    <w:sdt>
      <w:sdtPr>
        <w:rPr>
          <w:sz w:val="22"/>
          <w:szCs w:val="22"/>
        </w:rPr>
        <w:id w:val="554670358"/>
        <w:docPartObj>
          <w:docPartGallery w:val="Page Numbers (Bottom of Page)"/>
          <w:docPartUnique/>
        </w:docPartObj>
      </w:sdtPr>
      <w:sdtEndPr>
        <w:rPr>
          <w:noProof/>
        </w:rPr>
      </w:sdtEndPr>
      <w:sdtContent>
        <w:r w:rsidRPr="0030552D">
          <w:rPr>
            <w:sz w:val="22"/>
            <w:szCs w:val="22"/>
          </w:rPr>
          <w:fldChar w:fldCharType="begin"/>
        </w:r>
        <w:r w:rsidRPr="0030552D">
          <w:rPr>
            <w:sz w:val="22"/>
            <w:szCs w:val="22"/>
          </w:rPr>
          <w:instrText xml:space="preserve"> PAGE   \* MERGEFORMAT </w:instrText>
        </w:r>
        <w:r w:rsidRPr="0030552D">
          <w:rPr>
            <w:sz w:val="22"/>
            <w:szCs w:val="22"/>
          </w:rPr>
          <w:fldChar w:fldCharType="separate"/>
        </w:r>
        <w:r w:rsidR="006844F6">
          <w:rPr>
            <w:noProof/>
            <w:sz w:val="22"/>
            <w:szCs w:val="22"/>
          </w:rPr>
          <w:t>i</w:t>
        </w:r>
        <w:r w:rsidRPr="0030552D">
          <w:rPr>
            <w:noProof/>
            <w:sz w:val="22"/>
            <w:szCs w:val="22"/>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Pr="00256CFE" w:rsidRDefault="00DA313F" w:rsidP="00256CFE">
    <w:pPr>
      <w:pStyle w:val="Footer"/>
      <w:jc w:val="center"/>
      <w:rPr>
        <w:sz w:val="22"/>
        <w:szCs w:val="22"/>
      </w:rPr>
    </w:pPr>
    <w:r>
      <w:rPr>
        <w:sz w:val="22"/>
        <w:szCs w:val="22"/>
      </w:rPr>
      <w:t>1-</w:t>
    </w:r>
    <w:sdt>
      <w:sdtPr>
        <w:rPr>
          <w:sz w:val="22"/>
          <w:szCs w:val="22"/>
        </w:rPr>
        <w:id w:val="-349258923"/>
        <w:docPartObj>
          <w:docPartGallery w:val="Page Numbers (Bottom of Page)"/>
          <w:docPartUnique/>
        </w:docPartObj>
      </w:sdtPr>
      <w:sdtEndPr>
        <w:rPr>
          <w:noProof/>
        </w:rPr>
      </w:sdtEndPr>
      <w:sdtContent>
        <w:r w:rsidRPr="0030552D">
          <w:rPr>
            <w:sz w:val="22"/>
            <w:szCs w:val="22"/>
          </w:rPr>
          <w:fldChar w:fldCharType="begin"/>
        </w:r>
        <w:r w:rsidRPr="0030552D">
          <w:rPr>
            <w:sz w:val="22"/>
            <w:szCs w:val="22"/>
          </w:rPr>
          <w:instrText xml:space="preserve"> PAGE   \* MERGEFORMAT </w:instrText>
        </w:r>
        <w:r w:rsidRPr="0030552D">
          <w:rPr>
            <w:sz w:val="22"/>
            <w:szCs w:val="22"/>
          </w:rPr>
          <w:fldChar w:fldCharType="separate"/>
        </w:r>
        <w:r w:rsidR="006844F6">
          <w:rPr>
            <w:noProof/>
            <w:sz w:val="22"/>
            <w:szCs w:val="22"/>
          </w:rPr>
          <w:t>2</w:t>
        </w:r>
        <w:r w:rsidRPr="0030552D">
          <w:rPr>
            <w:noProof/>
            <w:sz w:val="22"/>
            <w:szCs w:val="22"/>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Pr="0030552D" w:rsidRDefault="00DA313F" w:rsidP="0030552D">
    <w:pPr>
      <w:pStyle w:val="Footer"/>
      <w:jc w:val="center"/>
      <w:rPr>
        <w:sz w:val="22"/>
        <w:szCs w:val="22"/>
      </w:rPr>
    </w:pPr>
    <w:r>
      <w:rPr>
        <w:sz w:val="22"/>
        <w:szCs w:val="22"/>
      </w:rPr>
      <w:t>1-</w:t>
    </w:r>
    <w:sdt>
      <w:sdtPr>
        <w:rPr>
          <w:sz w:val="22"/>
          <w:szCs w:val="22"/>
        </w:rPr>
        <w:id w:val="419694173"/>
        <w:docPartObj>
          <w:docPartGallery w:val="Page Numbers (Bottom of Page)"/>
          <w:docPartUnique/>
        </w:docPartObj>
      </w:sdtPr>
      <w:sdtEndPr>
        <w:rPr>
          <w:noProof/>
        </w:rPr>
      </w:sdtEndPr>
      <w:sdtContent>
        <w:r w:rsidRPr="0030552D">
          <w:rPr>
            <w:sz w:val="22"/>
            <w:szCs w:val="22"/>
          </w:rPr>
          <w:fldChar w:fldCharType="begin"/>
        </w:r>
        <w:r w:rsidRPr="0030552D">
          <w:rPr>
            <w:sz w:val="22"/>
            <w:szCs w:val="22"/>
          </w:rPr>
          <w:instrText xml:space="preserve"> PAGE   \* MERGEFORMAT </w:instrText>
        </w:r>
        <w:r w:rsidRPr="0030552D">
          <w:rPr>
            <w:sz w:val="22"/>
            <w:szCs w:val="22"/>
          </w:rPr>
          <w:fldChar w:fldCharType="separate"/>
        </w:r>
        <w:r w:rsidR="006844F6">
          <w:rPr>
            <w:noProof/>
            <w:sz w:val="22"/>
            <w:szCs w:val="22"/>
          </w:rPr>
          <w:t>1</w:t>
        </w:r>
        <w:r w:rsidRPr="0030552D">
          <w:rPr>
            <w:noProof/>
            <w:sz w:val="22"/>
            <w:szCs w:val="22"/>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Pr="00256CFE" w:rsidRDefault="00DA313F" w:rsidP="00256CFE">
    <w:pPr>
      <w:pStyle w:val="Footer"/>
      <w:jc w:val="center"/>
      <w:rPr>
        <w:sz w:val="22"/>
        <w:szCs w:val="22"/>
      </w:rPr>
    </w:pPr>
    <w:r>
      <w:rPr>
        <w:sz w:val="22"/>
        <w:szCs w:val="22"/>
      </w:rPr>
      <w:t>2-</w:t>
    </w:r>
    <w:sdt>
      <w:sdtPr>
        <w:rPr>
          <w:sz w:val="22"/>
          <w:szCs w:val="22"/>
        </w:rPr>
        <w:id w:val="-2105104421"/>
        <w:docPartObj>
          <w:docPartGallery w:val="Page Numbers (Bottom of Page)"/>
          <w:docPartUnique/>
        </w:docPartObj>
      </w:sdtPr>
      <w:sdtEndPr>
        <w:rPr>
          <w:noProof/>
        </w:rPr>
      </w:sdtEndPr>
      <w:sdtContent>
        <w:r w:rsidRPr="0030552D">
          <w:rPr>
            <w:sz w:val="22"/>
            <w:szCs w:val="22"/>
          </w:rPr>
          <w:fldChar w:fldCharType="begin"/>
        </w:r>
        <w:r w:rsidRPr="0030552D">
          <w:rPr>
            <w:sz w:val="22"/>
            <w:szCs w:val="22"/>
          </w:rPr>
          <w:instrText xml:space="preserve"> PAGE   \* MERGEFORMAT </w:instrText>
        </w:r>
        <w:r w:rsidRPr="0030552D">
          <w:rPr>
            <w:sz w:val="22"/>
            <w:szCs w:val="22"/>
          </w:rPr>
          <w:fldChar w:fldCharType="separate"/>
        </w:r>
        <w:r w:rsidR="006844F6">
          <w:rPr>
            <w:noProof/>
            <w:sz w:val="22"/>
            <w:szCs w:val="22"/>
          </w:rPr>
          <w:t>18</w:t>
        </w:r>
        <w:r w:rsidRPr="0030552D">
          <w:rPr>
            <w:noProof/>
            <w:sz w:val="22"/>
            <w:szCs w:val="22"/>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Pr="00B54D21" w:rsidRDefault="00DA313F" w:rsidP="000130B1">
    <w:pPr>
      <w:pStyle w:val="Footer"/>
      <w:jc w:val="center"/>
      <w:rPr>
        <w:sz w:val="22"/>
        <w:szCs w:val="22"/>
      </w:rPr>
    </w:pPr>
    <w:r>
      <w:rPr>
        <w:sz w:val="22"/>
        <w:szCs w:val="22"/>
      </w:rPr>
      <w:t>2</w:t>
    </w:r>
    <w:r w:rsidRPr="0030552D">
      <w:rPr>
        <w:sz w:val="22"/>
        <w:szCs w:val="22"/>
      </w:rPr>
      <w:t>-</w:t>
    </w:r>
    <w:sdt>
      <w:sdtPr>
        <w:rPr>
          <w:sz w:val="22"/>
          <w:szCs w:val="22"/>
        </w:rPr>
        <w:id w:val="800352872"/>
        <w:docPartObj>
          <w:docPartGallery w:val="Page Numbers (Bottom of Page)"/>
          <w:docPartUnique/>
        </w:docPartObj>
      </w:sdtPr>
      <w:sdtEndPr>
        <w:rPr>
          <w:noProof/>
        </w:rPr>
      </w:sdtEndPr>
      <w:sdtContent>
        <w:r w:rsidRPr="0030552D">
          <w:rPr>
            <w:sz w:val="22"/>
            <w:szCs w:val="22"/>
          </w:rPr>
          <w:fldChar w:fldCharType="begin"/>
        </w:r>
        <w:r w:rsidRPr="0030552D">
          <w:rPr>
            <w:sz w:val="22"/>
            <w:szCs w:val="22"/>
          </w:rPr>
          <w:instrText xml:space="preserve"> PAGE   \* MERGEFORMAT </w:instrText>
        </w:r>
        <w:r w:rsidRPr="0030552D">
          <w:rPr>
            <w:sz w:val="22"/>
            <w:szCs w:val="22"/>
          </w:rPr>
          <w:fldChar w:fldCharType="separate"/>
        </w:r>
        <w:r w:rsidR="006844F6">
          <w:rPr>
            <w:noProof/>
            <w:sz w:val="22"/>
            <w:szCs w:val="22"/>
          </w:rPr>
          <w:t>19</w:t>
        </w:r>
        <w:r w:rsidRPr="0030552D">
          <w:rPr>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13F" w:rsidRDefault="00DA313F" w:rsidP="00BF287D">
      <w:r>
        <w:separator/>
      </w:r>
    </w:p>
  </w:footnote>
  <w:footnote w:type="continuationSeparator" w:id="0">
    <w:p w:rsidR="00DA313F" w:rsidRDefault="00DA313F" w:rsidP="00BF2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Pr="00635417" w:rsidRDefault="00DA313F" w:rsidP="00AC7AB7">
    <w:pPr>
      <w:pStyle w:val="ODOTtext"/>
      <w:pBdr>
        <w:bottom w:val="single" w:sz="4" w:space="1" w:color="auto"/>
      </w:pBdr>
      <w:tabs>
        <w:tab w:val="right" w:pos="9360"/>
      </w:tabs>
      <w:rPr>
        <w:sz w:val="24"/>
      </w:rPr>
    </w:pPr>
    <w:r>
      <w:rPr>
        <w:sz w:val="24"/>
      </w:rPr>
      <w:t>Design-Build</w:t>
    </w:r>
    <w:r>
      <w:rPr>
        <w:sz w:val="24"/>
      </w:rPr>
      <w:tab/>
    </w:r>
    <w:r w:rsidRPr="00635417">
      <w:rPr>
        <w:sz w:val="24"/>
      </w:rPr>
      <w:t>Participant Workbook</w:t>
    </w:r>
  </w:p>
  <w:p w:rsidR="00DA313F" w:rsidRPr="00635417" w:rsidRDefault="00DA313F" w:rsidP="00AC7AB7">
    <w:pPr>
      <w:pStyle w:val="ODOTtext"/>
      <w:rPr>
        <w:sz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Default="00DA313F" w:rsidP="00256CFE">
    <w:pPr>
      <w:pStyle w:val="Header"/>
      <w:tabs>
        <w:tab w:val="left" w:pos="5263"/>
      </w:tabs>
      <w:rPr>
        <w:u w:val="single"/>
      </w:rPr>
    </w:pPr>
    <w:r>
      <w:rPr>
        <w:u w:val="single"/>
      </w:rPr>
      <w:t>Instructor Guide</w:t>
    </w:r>
    <w:r>
      <w:rPr>
        <w:u w:val="single"/>
      </w:rPr>
      <w:tab/>
    </w:r>
    <w:r>
      <w:rPr>
        <w:u w:val="single"/>
      </w:rPr>
      <w:tab/>
    </w:r>
    <w:r>
      <w:rPr>
        <w:u w:val="single"/>
      </w:rPr>
      <w:tab/>
      <w:t>Part 3</w:t>
    </w:r>
  </w:p>
  <w:p w:rsidR="00DA313F" w:rsidRDefault="00DA313F" w:rsidP="000130B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Default="00DA313F" w:rsidP="00256CFE">
    <w:pPr>
      <w:pStyle w:val="Header"/>
      <w:rPr>
        <w:u w:val="single"/>
      </w:rPr>
    </w:pPr>
    <w:r>
      <w:rPr>
        <w:u w:val="single"/>
      </w:rPr>
      <w:t>Part 4</w:t>
    </w:r>
    <w:r>
      <w:rPr>
        <w:u w:val="single"/>
      </w:rPr>
      <w:tab/>
    </w:r>
    <w:r>
      <w:rPr>
        <w:u w:val="single"/>
      </w:rPr>
      <w:tab/>
      <w:t>Instructor Guide</w:t>
    </w:r>
  </w:p>
  <w:p w:rsidR="00DA313F" w:rsidRDefault="00DA313F" w:rsidP="00256CF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Default="00DA313F" w:rsidP="00256CFE">
    <w:pPr>
      <w:pStyle w:val="Header"/>
      <w:tabs>
        <w:tab w:val="left" w:pos="5263"/>
      </w:tabs>
      <w:rPr>
        <w:u w:val="single"/>
      </w:rPr>
    </w:pPr>
    <w:r>
      <w:rPr>
        <w:u w:val="single"/>
      </w:rPr>
      <w:t>Instructor Guide</w:t>
    </w:r>
    <w:r>
      <w:rPr>
        <w:u w:val="single"/>
      </w:rPr>
      <w:tab/>
    </w:r>
    <w:r>
      <w:rPr>
        <w:u w:val="single"/>
      </w:rPr>
      <w:tab/>
    </w:r>
    <w:r>
      <w:rPr>
        <w:u w:val="single"/>
      </w:rPr>
      <w:tab/>
      <w:t>Part 4</w:t>
    </w:r>
  </w:p>
  <w:p w:rsidR="00DA313F" w:rsidRDefault="00DA313F" w:rsidP="000130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Default="00DA313F" w:rsidP="00BF287D">
    <w:pPr>
      <w:pStyle w:val="Header"/>
      <w:rPr>
        <w:u w:val="single"/>
      </w:rPr>
    </w:pPr>
    <w:r>
      <w:rPr>
        <w:u w:val="single"/>
      </w:rPr>
      <w:t>Design-Build</w:t>
    </w:r>
    <w:r>
      <w:rPr>
        <w:u w:val="single"/>
      </w:rPr>
      <w:tab/>
    </w:r>
    <w:r>
      <w:rPr>
        <w:u w:val="single"/>
      </w:rPr>
      <w:tab/>
      <w:t>Instructor Guide</w:t>
    </w:r>
  </w:p>
  <w:p w:rsidR="00DA313F" w:rsidRDefault="00DA31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Default="00DA313F" w:rsidP="00256CFE">
    <w:pPr>
      <w:pStyle w:val="Header"/>
      <w:rPr>
        <w:u w:val="single"/>
      </w:rPr>
    </w:pPr>
    <w:r>
      <w:rPr>
        <w:u w:val="single"/>
      </w:rPr>
      <w:t>Overview</w:t>
    </w:r>
    <w:r>
      <w:rPr>
        <w:u w:val="single"/>
      </w:rPr>
      <w:tab/>
    </w:r>
    <w:r>
      <w:rPr>
        <w:u w:val="single"/>
      </w:rPr>
      <w:tab/>
      <w:t>Instructor Guide</w:t>
    </w:r>
  </w:p>
  <w:p w:rsidR="00DA313F" w:rsidRDefault="00DA313F" w:rsidP="00256C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Default="00DA313F" w:rsidP="00BF287D">
    <w:pPr>
      <w:pStyle w:val="Header"/>
      <w:rPr>
        <w:u w:val="single"/>
      </w:rPr>
    </w:pPr>
    <w:r>
      <w:rPr>
        <w:u w:val="single"/>
      </w:rPr>
      <w:t>Instructor Guide</w:t>
    </w:r>
    <w:r>
      <w:rPr>
        <w:u w:val="single"/>
      </w:rPr>
      <w:tab/>
    </w:r>
    <w:r>
      <w:rPr>
        <w:u w:val="single"/>
      </w:rPr>
      <w:tab/>
      <w:t>Overview</w:t>
    </w:r>
  </w:p>
  <w:p w:rsidR="00DA313F" w:rsidRDefault="00DA31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Default="00DA313F" w:rsidP="00256CFE">
    <w:pPr>
      <w:pStyle w:val="Header"/>
      <w:rPr>
        <w:u w:val="single"/>
      </w:rPr>
    </w:pPr>
    <w:r>
      <w:rPr>
        <w:u w:val="single"/>
      </w:rPr>
      <w:t>Part 1</w:t>
    </w:r>
    <w:r>
      <w:rPr>
        <w:u w:val="single"/>
      </w:rPr>
      <w:tab/>
    </w:r>
    <w:r>
      <w:rPr>
        <w:u w:val="single"/>
      </w:rPr>
      <w:tab/>
      <w:t>Instructor Guide</w:t>
    </w:r>
  </w:p>
  <w:p w:rsidR="00DA313F" w:rsidRDefault="00DA313F" w:rsidP="00256C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Default="00DA313F" w:rsidP="00BF287D">
    <w:pPr>
      <w:pStyle w:val="Header"/>
      <w:rPr>
        <w:u w:val="single"/>
      </w:rPr>
    </w:pPr>
    <w:r>
      <w:rPr>
        <w:u w:val="single"/>
      </w:rPr>
      <w:t>Instructor Guide</w:t>
    </w:r>
    <w:r>
      <w:rPr>
        <w:u w:val="single"/>
      </w:rPr>
      <w:tab/>
    </w:r>
    <w:r>
      <w:rPr>
        <w:u w:val="single"/>
      </w:rPr>
      <w:tab/>
      <w:t>Part 1</w:t>
    </w:r>
  </w:p>
  <w:p w:rsidR="00DA313F" w:rsidRDefault="00DA31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Default="00DA313F" w:rsidP="00256CFE">
    <w:pPr>
      <w:pStyle w:val="Header"/>
      <w:rPr>
        <w:u w:val="single"/>
      </w:rPr>
    </w:pPr>
    <w:r>
      <w:rPr>
        <w:u w:val="single"/>
      </w:rPr>
      <w:t>Part 2</w:t>
    </w:r>
    <w:r>
      <w:rPr>
        <w:u w:val="single"/>
      </w:rPr>
      <w:tab/>
    </w:r>
    <w:r>
      <w:rPr>
        <w:u w:val="single"/>
      </w:rPr>
      <w:tab/>
      <w:t>Instructor Guide</w:t>
    </w:r>
  </w:p>
  <w:p w:rsidR="00DA313F" w:rsidRDefault="00DA313F" w:rsidP="00256CF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Default="00DA313F" w:rsidP="00256CFE">
    <w:pPr>
      <w:pStyle w:val="Header"/>
      <w:tabs>
        <w:tab w:val="left" w:pos="5263"/>
      </w:tabs>
      <w:rPr>
        <w:u w:val="single"/>
      </w:rPr>
    </w:pPr>
    <w:r>
      <w:rPr>
        <w:u w:val="single"/>
      </w:rPr>
      <w:t>Instructor Guide</w:t>
    </w:r>
    <w:r>
      <w:rPr>
        <w:u w:val="single"/>
      </w:rPr>
      <w:tab/>
    </w:r>
    <w:r>
      <w:rPr>
        <w:u w:val="single"/>
      </w:rPr>
      <w:tab/>
    </w:r>
    <w:r>
      <w:rPr>
        <w:u w:val="single"/>
      </w:rPr>
      <w:tab/>
      <w:t>Part 2</w:t>
    </w:r>
  </w:p>
  <w:p w:rsidR="00DA313F" w:rsidRDefault="00DA313F" w:rsidP="000130B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3F" w:rsidRDefault="00DA313F" w:rsidP="00256CFE">
    <w:pPr>
      <w:pStyle w:val="Header"/>
      <w:rPr>
        <w:u w:val="single"/>
      </w:rPr>
    </w:pPr>
    <w:r>
      <w:rPr>
        <w:u w:val="single"/>
      </w:rPr>
      <w:t>Part 3</w:t>
    </w:r>
    <w:r>
      <w:rPr>
        <w:u w:val="single"/>
      </w:rPr>
      <w:tab/>
    </w:r>
    <w:r>
      <w:rPr>
        <w:u w:val="single"/>
      </w:rPr>
      <w:tab/>
      <w:t>Instructor Guide</w:t>
    </w:r>
  </w:p>
  <w:p w:rsidR="00DA313F" w:rsidRDefault="00DA313F" w:rsidP="00256C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9A5"/>
    <w:multiLevelType w:val="hybridMultilevel"/>
    <w:tmpl w:val="5F4EC244"/>
    <w:lvl w:ilvl="0" w:tplc="8CE80906">
      <w:start w:val="1"/>
      <w:numFmt w:val="bullet"/>
      <w:lvlText w:val=""/>
      <w:lvlJc w:val="left"/>
      <w:pPr>
        <w:ind w:left="765" w:hanging="360"/>
      </w:pPr>
      <w:rPr>
        <w:rFonts w:ascii="Symbol" w:hAnsi="Symbol" w:hint="default"/>
      </w:rPr>
    </w:lvl>
    <w:lvl w:ilvl="1" w:tplc="890AD074">
      <w:numFmt w:val="bullet"/>
      <w:lvlText w:val="-"/>
      <w:lvlJc w:val="left"/>
      <w:pPr>
        <w:ind w:left="1485" w:hanging="360"/>
      </w:pPr>
      <w:rPr>
        <w:rFonts w:ascii="Times New Roman" w:eastAsiaTheme="minorEastAsia" w:hAnsi="Times New Roman" w:cs="Times New Roman"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2164030"/>
    <w:multiLevelType w:val="hybridMultilevel"/>
    <w:tmpl w:val="547C820C"/>
    <w:lvl w:ilvl="0" w:tplc="B3961630">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C0B44"/>
    <w:multiLevelType w:val="hybridMultilevel"/>
    <w:tmpl w:val="E3CEE064"/>
    <w:lvl w:ilvl="0" w:tplc="890AD07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2C4D06"/>
    <w:multiLevelType w:val="hybridMultilevel"/>
    <w:tmpl w:val="393869C0"/>
    <w:lvl w:ilvl="0" w:tplc="4AAAE7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B35DB"/>
    <w:multiLevelType w:val="hybridMultilevel"/>
    <w:tmpl w:val="313C359A"/>
    <w:lvl w:ilvl="0" w:tplc="FFFFFFFF">
      <w:start w:val="1"/>
      <w:numFmt w:val="bullet"/>
      <w:pStyle w:val="TCSbullet2"/>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B7A01CA"/>
    <w:multiLevelType w:val="hybridMultilevel"/>
    <w:tmpl w:val="C8CEFAD4"/>
    <w:lvl w:ilvl="0" w:tplc="A3349D34">
      <w:start w:val="1"/>
      <w:numFmt w:val="bullet"/>
      <w:pStyle w:val="Heading3NarrativeBullets"/>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6" w15:restartNumberingAfterBreak="0">
    <w:nsid w:val="0F2B26CB"/>
    <w:multiLevelType w:val="hybridMultilevel"/>
    <w:tmpl w:val="D1BEF1C6"/>
    <w:lvl w:ilvl="0" w:tplc="192CFA98">
      <w:start w:val="1"/>
      <w:numFmt w:val="bullet"/>
      <w:lvlText w:val=""/>
      <w:lvlJc w:val="left"/>
      <w:pPr>
        <w:ind w:left="765" w:hanging="360"/>
      </w:pPr>
      <w:rPr>
        <w:rFonts w:ascii="Symbol" w:hAnsi="Symbol" w:hint="default"/>
      </w:rPr>
    </w:lvl>
    <w:lvl w:ilvl="1" w:tplc="890AD074">
      <w:numFmt w:val="bullet"/>
      <w:lvlText w:val="-"/>
      <w:lvlJc w:val="left"/>
      <w:pPr>
        <w:ind w:left="1485" w:hanging="360"/>
      </w:pPr>
      <w:rPr>
        <w:rFonts w:ascii="Times New Roman" w:eastAsiaTheme="minorEastAsia" w:hAnsi="Times New Roman" w:cs="Times New Roman"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10426CBD"/>
    <w:multiLevelType w:val="hybridMultilevel"/>
    <w:tmpl w:val="B9DE2D66"/>
    <w:lvl w:ilvl="0" w:tplc="8CE80906">
      <w:start w:val="1"/>
      <w:numFmt w:val="bullet"/>
      <w:lvlText w:val=""/>
      <w:lvlJc w:val="left"/>
      <w:pPr>
        <w:ind w:left="765" w:hanging="360"/>
      </w:pPr>
      <w:rPr>
        <w:rFonts w:ascii="Symbol" w:hAnsi="Symbol" w:hint="default"/>
      </w:rPr>
    </w:lvl>
    <w:lvl w:ilvl="1" w:tplc="890AD074">
      <w:numFmt w:val="bullet"/>
      <w:lvlText w:val="-"/>
      <w:lvlJc w:val="left"/>
      <w:pPr>
        <w:ind w:left="1485" w:hanging="360"/>
      </w:pPr>
      <w:rPr>
        <w:rFonts w:ascii="Times New Roman" w:eastAsiaTheme="minorEastAsia" w:hAnsi="Times New Roman" w:cs="Times New Roman"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1250445A"/>
    <w:multiLevelType w:val="hybridMultilevel"/>
    <w:tmpl w:val="057A5C0E"/>
    <w:lvl w:ilvl="0" w:tplc="6636A6A8">
      <w:start w:val="1"/>
      <w:numFmt w:val="decimal"/>
      <w:pStyle w:val="ODOTNumberedList"/>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B42C25"/>
    <w:multiLevelType w:val="hybridMultilevel"/>
    <w:tmpl w:val="69F07C22"/>
    <w:lvl w:ilvl="0" w:tplc="E8A214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B71C04"/>
    <w:multiLevelType w:val="hybridMultilevel"/>
    <w:tmpl w:val="F6689A48"/>
    <w:lvl w:ilvl="0" w:tplc="8CE80906">
      <w:start w:val="1"/>
      <w:numFmt w:val="bullet"/>
      <w:lvlText w:val=""/>
      <w:lvlJc w:val="left"/>
      <w:pPr>
        <w:ind w:left="765" w:hanging="360"/>
      </w:pPr>
      <w:rPr>
        <w:rFonts w:ascii="Symbol" w:hAnsi="Symbol" w:hint="default"/>
      </w:rPr>
    </w:lvl>
    <w:lvl w:ilvl="1" w:tplc="890AD074">
      <w:numFmt w:val="bullet"/>
      <w:lvlText w:val="-"/>
      <w:lvlJc w:val="left"/>
      <w:pPr>
        <w:ind w:left="1485" w:hanging="360"/>
      </w:pPr>
      <w:rPr>
        <w:rFonts w:ascii="Times New Roman" w:eastAsiaTheme="minorEastAsia" w:hAnsi="Times New Roman" w:cs="Times New Roman"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16D0584D"/>
    <w:multiLevelType w:val="hybridMultilevel"/>
    <w:tmpl w:val="6FB02D4C"/>
    <w:lvl w:ilvl="0" w:tplc="B3961630">
      <w:start w:val="14"/>
      <w:numFmt w:val="bullet"/>
      <w:lvlText w:val="-"/>
      <w:lvlJc w:val="left"/>
      <w:pPr>
        <w:ind w:left="765" w:hanging="360"/>
      </w:pPr>
      <w:rPr>
        <w:rFonts w:ascii="Times New Roman" w:eastAsia="Times New Roman" w:hAnsi="Times New Roman" w:cs="Times New Roman" w:hint="default"/>
      </w:rPr>
    </w:lvl>
    <w:lvl w:ilvl="1" w:tplc="890AD074">
      <w:numFmt w:val="bullet"/>
      <w:lvlText w:val="-"/>
      <w:lvlJc w:val="left"/>
      <w:pPr>
        <w:ind w:left="1485" w:hanging="360"/>
      </w:pPr>
      <w:rPr>
        <w:rFonts w:ascii="Times New Roman" w:eastAsiaTheme="minorEastAsia" w:hAnsi="Times New Roman" w:cs="Times New Roman"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1ACB1B74"/>
    <w:multiLevelType w:val="hybridMultilevel"/>
    <w:tmpl w:val="BFFE2B20"/>
    <w:lvl w:ilvl="0" w:tplc="B3961630">
      <w:start w:val="14"/>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21144289"/>
    <w:multiLevelType w:val="hybridMultilevel"/>
    <w:tmpl w:val="9D94A2C2"/>
    <w:lvl w:ilvl="0" w:tplc="63483026">
      <w:start w:val="1"/>
      <w:numFmt w:val="bullet"/>
      <w:lvlText w:val="–"/>
      <w:lvlJc w:val="left"/>
      <w:pPr>
        <w:tabs>
          <w:tab w:val="num" w:pos="720"/>
        </w:tabs>
        <w:ind w:left="720" w:hanging="360"/>
      </w:pPr>
      <w:rPr>
        <w:rFonts w:ascii="Arial" w:hAnsi="Arial" w:hint="default"/>
      </w:rPr>
    </w:lvl>
    <w:lvl w:ilvl="1" w:tplc="9294AEB2">
      <w:start w:val="1"/>
      <w:numFmt w:val="bullet"/>
      <w:lvlText w:val="–"/>
      <w:lvlJc w:val="left"/>
      <w:pPr>
        <w:tabs>
          <w:tab w:val="num" w:pos="1440"/>
        </w:tabs>
        <w:ind w:left="1440" w:hanging="360"/>
      </w:pPr>
      <w:rPr>
        <w:rFonts w:ascii="Arial" w:hAnsi="Arial" w:hint="default"/>
      </w:rPr>
    </w:lvl>
    <w:lvl w:ilvl="2" w:tplc="567E9C12" w:tentative="1">
      <w:start w:val="1"/>
      <w:numFmt w:val="bullet"/>
      <w:lvlText w:val="–"/>
      <w:lvlJc w:val="left"/>
      <w:pPr>
        <w:tabs>
          <w:tab w:val="num" w:pos="2160"/>
        </w:tabs>
        <w:ind w:left="2160" w:hanging="360"/>
      </w:pPr>
      <w:rPr>
        <w:rFonts w:ascii="Arial" w:hAnsi="Arial" w:hint="default"/>
      </w:rPr>
    </w:lvl>
    <w:lvl w:ilvl="3" w:tplc="0D1081DC" w:tentative="1">
      <w:start w:val="1"/>
      <w:numFmt w:val="bullet"/>
      <w:lvlText w:val="–"/>
      <w:lvlJc w:val="left"/>
      <w:pPr>
        <w:tabs>
          <w:tab w:val="num" w:pos="2880"/>
        </w:tabs>
        <w:ind w:left="2880" w:hanging="360"/>
      </w:pPr>
      <w:rPr>
        <w:rFonts w:ascii="Arial" w:hAnsi="Arial" w:hint="default"/>
      </w:rPr>
    </w:lvl>
    <w:lvl w:ilvl="4" w:tplc="7CF07E44" w:tentative="1">
      <w:start w:val="1"/>
      <w:numFmt w:val="bullet"/>
      <w:lvlText w:val="–"/>
      <w:lvlJc w:val="left"/>
      <w:pPr>
        <w:tabs>
          <w:tab w:val="num" w:pos="3600"/>
        </w:tabs>
        <w:ind w:left="3600" w:hanging="360"/>
      </w:pPr>
      <w:rPr>
        <w:rFonts w:ascii="Arial" w:hAnsi="Arial" w:hint="default"/>
      </w:rPr>
    </w:lvl>
    <w:lvl w:ilvl="5" w:tplc="9BEA0D12" w:tentative="1">
      <w:start w:val="1"/>
      <w:numFmt w:val="bullet"/>
      <w:lvlText w:val="–"/>
      <w:lvlJc w:val="left"/>
      <w:pPr>
        <w:tabs>
          <w:tab w:val="num" w:pos="4320"/>
        </w:tabs>
        <w:ind w:left="4320" w:hanging="360"/>
      </w:pPr>
      <w:rPr>
        <w:rFonts w:ascii="Arial" w:hAnsi="Arial" w:hint="default"/>
      </w:rPr>
    </w:lvl>
    <w:lvl w:ilvl="6" w:tplc="D7D248FE" w:tentative="1">
      <w:start w:val="1"/>
      <w:numFmt w:val="bullet"/>
      <w:lvlText w:val="–"/>
      <w:lvlJc w:val="left"/>
      <w:pPr>
        <w:tabs>
          <w:tab w:val="num" w:pos="5040"/>
        </w:tabs>
        <w:ind w:left="5040" w:hanging="360"/>
      </w:pPr>
      <w:rPr>
        <w:rFonts w:ascii="Arial" w:hAnsi="Arial" w:hint="default"/>
      </w:rPr>
    </w:lvl>
    <w:lvl w:ilvl="7" w:tplc="9BA0B224" w:tentative="1">
      <w:start w:val="1"/>
      <w:numFmt w:val="bullet"/>
      <w:lvlText w:val="–"/>
      <w:lvlJc w:val="left"/>
      <w:pPr>
        <w:tabs>
          <w:tab w:val="num" w:pos="5760"/>
        </w:tabs>
        <w:ind w:left="5760" w:hanging="360"/>
      </w:pPr>
      <w:rPr>
        <w:rFonts w:ascii="Arial" w:hAnsi="Arial" w:hint="default"/>
      </w:rPr>
    </w:lvl>
    <w:lvl w:ilvl="8" w:tplc="7EEA506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6B703C"/>
    <w:multiLevelType w:val="hybridMultilevel"/>
    <w:tmpl w:val="6A3CFD8E"/>
    <w:lvl w:ilvl="0" w:tplc="DD50C93A">
      <w:numFmt w:val="bullet"/>
      <w:lvlText w:val="-"/>
      <w:lvlJc w:val="left"/>
      <w:pPr>
        <w:ind w:left="1484" w:hanging="360"/>
      </w:pPr>
      <w:rPr>
        <w:rFonts w:ascii="Times New Roman" w:eastAsia="Times New Roman" w:hAnsi="Times New Roman" w:cs="Times New Roman"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15" w15:restartNumberingAfterBreak="0">
    <w:nsid w:val="30945243"/>
    <w:multiLevelType w:val="hybridMultilevel"/>
    <w:tmpl w:val="A36AB190"/>
    <w:lvl w:ilvl="0" w:tplc="B358BA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F707E6"/>
    <w:multiLevelType w:val="hybridMultilevel"/>
    <w:tmpl w:val="7C7409F8"/>
    <w:lvl w:ilvl="0" w:tplc="8CE80906">
      <w:start w:val="1"/>
      <w:numFmt w:val="bullet"/>
      <w:lvlText w:val=""/>
      <w:lvlJc w:val="left"/>
      <w:pPr>
        <w:ind w:left="765" w:hanging="360"/>
      </w:pPr>
      <w:rPr>
        <w:rFonts w:ascii="Symbol" w:hAnsi="Symbol" w:hint="default"/>
      </w:rPr>
    </w:lvl>
    <w:lvl w:ilvl="1" w:tplc="890AD074">
      <w:numFmt w:val="bullet"/>
      <w:lvlText w:val="-"/>
      <w:lvlJc w:val="left"/>
      <w:pPr>
        <w:ind w:left="1485" w:hanging="360"/>
      </w:pPr>
      <w:rPr>
        <w:rFonts w:ascii="Times New Roman" w:eastAsiaTheme="minorEastAsia" w:hAnsi="Times New Roman" w:cs="Times New Roman"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40CF13E8"/>
    <w:multiLevelType w:val="hybridMultilevel"/>
    <w:tmpl w:val="DE529FC6"/>
    <w:lvl w:ilvl="0" w:tplc="8CE80906">
      <w:start w:val="1"/>
      <w:numFmt w:val="bullet"/>
      <w:lvlText w:val=""/>
      <w:lvlJc w:val="left"/>
      <w:pPr>
        <w:ind w:left="765" w:hanging="360"/>
      </w:pPr>
      <w:rPr>
        <w:rFonts w:ascii="Symbol" w:hAnsi="Symbol" w:hint="default"/>
      </w:rPr>
    </w:lvl>
    <w:lvl w:ilvl="1" w:tplc="890AD074">
      <w:numFmt w:val="bullet"/>
      <w:lvlText w:val="-"/>
      <w:lvlJc w:val="left"/>
      <w:pPr>
        <w:ind w:left="1485" w:hanging="360"/>
      </w:pPr>
      <w:rPr>
        <w:rFonts w:ascii="Times New Roman" w:eastAsiaTheme="minorEastAsia" w:hAnsi="Times New Roman" w:cs="Times New Roman"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44180832"/>
    <w:multiLevelType w:val="multilevel"/>
    <w:tmpl w:val="E6168F02"/>
    <w:lvl w:ilvl="0">
      <w:start w:val="1"/>
      <w:numFmt w:val="bullet"/>
      <w:pStyle w:val="ChapterFolioLists"/>
      <w:lvlText w:val=""/>
      <w:lvlJc w:val="left"/>
      <w:pPr>
        <w:tabs>
          <w:tab w:val="num" w:pos="3600"/>
        </w:tabs>
        <w:ind w:left="3600" w:hanging="72"/>
      </w:pPr>
      <w:rPr>
        <w:rFonts w:ascii="Wingdings" w:hAnsi="Wingdings" w:hint="default"/>
      </w:rPr>
    </w:lvl>
    <w:lvl w:ilvl="1">
      <w:start w:val="1"/>
      <w:numFmt w:val="bullet"/>
      <w:lvlText w:val=""/>
      <w:lvlJc w:val="left"/>
      <w:pPr>
        <w:tabs>
          <w:tab w:val="num" w:pos="4824"/>
        </w:tabs>
        <w:ind w:left="4824" w:hanging="792"/>
      </w:pPr>
      <w:rPr>
        <w:rFonts w:ascii="Symbol" w:hAnsi="Symbol" w:hint="default"/>
      </w:rPr>
    </w:lvl>
    <w:lvl w:ilvl="2">
      <w:start w:val="1"/>
      <w:numFmt w:val="bullet"/>
      <w:lvlText w:val=""/>
      <w:lvlJc w:val="left"/>
      <w:pPr>
        <w:tabs>
          <w:tab w:val="num" w:pos="4248"/>
        </w:tabs>
        <w:ind w:left="4248" w:hanging="360"/>
      </w:pPr>
      <w:rPr>
        <w:rFonts w:ascii="Wingdings" w:hAnsi="Wingdings" w:hint="default"/>
      </w:rPr>
    </w:lvl>
    <w:lvl w:ilvl="3">
      <w:start w:val="1"/>
      <w:numFmt w:val="bullet"/>
      <w:lvlText w:val=""/>
      <w:lvlJc w:val="left"/>
      <w:pPr>
        <w:tabs>
          <w:tab w:val="num" w:pos="4608"/>
        </w:tabs>
        <w:ind w:left="4608" w:hanging="360"/>
      </w:pPr>
      <w:rPr>
        <w:rFonts w:ascii="Symbol" w:hAnsi="Symbol" w:hint="default"/>
      </w:rPr>
    </w:lvl>
    <w:lvl w:ilvl="4">
      <w:start w:val="1"/>
      <w:numFmt w:val="bullet"/>
      <w:lvlText w:val=""/>
      <w:lvlJc w:val="left"/>
      <w:pPr>
        <w:tabs>
          <w:tab w:val="num" w:pos="4968"/>
        </w:tabs>
        <w:ind w:left="4968" w:hanging="360"/>
      </w:pPr>
      <w:rPr>
        <w:rFonts w:ascii="Symbol" w:hAnsi="Symbol" w:hint="default"/>
      </w:rPr>
    </w:lvl>
    <w:lvl w:ilvl="5">
      <w:start w:val="1"/>
      <w:numFmt w:val="bullet"/>
      <w:lvlText w:val=""/>
      <w:lvlJc w:val="left"/>
      <w:pPr>
        <w:tabs>
          <w:tab w:val="num" w:pos="5328"/>
        </w:tabs>
        <w:ind w:left="5328" w:hanging="360"/>
      </w:pPr>
      <w:rPr>
        <w:rFonts w:ascii="Wingdings" w:hAnsi="Wingdings" w:hint="default"/>
      </w:rPr>
    </w:lvl>
    <w:lvl w:ilvl="6">
      <w:start w:val="1"/>
      <w:numFmt w:val="bullet"/>
      <w:lvlText w:val=""/>
      <w:lvlJc w:val="left"/>
      <w:pPr>
        <w:tabs>
          <w:tab w:val="num" w:pos="5688"/>
        </w:tabs>
        <w:ind w:left="5688" w:hanging="360"/>
      </w:pPr>
      <w:rPr>
        <w:rFonts w:ascii="Wingdings" w:hAnsi="Wingdings" w:hint="default"/>
      </w:rPr>
    </w:lvl>
    <w:lvl w:ilvl="7">
      <w:start w:val="1"/>
      <w:numFmt w:val="bullet"/>
      <w:lvlText w:val=""/>
      <w:lvlJc w:val="left"/>
      <w:pPr>
        <w:tabs>
          <w:tab w:val="num" w:pos="6048"/>
        </w:tabs>
        <w:ind w:left="6048" w:hanging="360"/>
      </w:pPr>
      <w:rPr>
        <w:rFonts w:ascii="Symbol" w:hAnsi="Symbol" w:hint="default"/>
      </w:rPr>
    </w:lvl>
    <w:lvl w:ilvl="8">
      <w:start w:val="1"/>
      <w:numFmt w:val="bullet"/>
      <w:lvlText w:val=""/>
      <w:lvlJc w:val="left"/>
      <w:pPr>
        <w:tabs>
          <w:tab w:val="num" w:pos="6408"/>
        </w:tabs>
        <w:ind w:left="6408" w:hanging="360"/>
      </w:pPr>
      <w:rPr>
        <w:rFonts w:ascii="Symbol" w:hAnsi="Symbol" w:hint="default"/>
      </w:rPr>
    </w:lvl>
  </w:abstractNum>
  <w:abstractNum w:abstractNumId="19" w15:restartNumberingAfterBreak="0">
    <w:nsid w:val="46697E7A"/>
    <w:multiLevelType w:val="hybridMultilevel"/>
    <w:tmpl w:val="E7B21BC4"/>
    <w:lvl w:ilvl="0" w:tplc="192CFA98">
      <w:start w:val="1"/>
      <w:numFmt w:val="bullet"/>
      <w:lvlText w:val=""/>
      <w:lvlJc w:val="left"/>
      <w:pPr>
        <w:ind w:left="765" w:hanging="360"/>
      </w:pPr>
      <w:rPr>
        <w:rFonts w:ascii="Symbol" w:hAnsi="Symbol" w:hint="default"/>
      </w:rPr>
    </w:lvl>
    <w:lvl w:ilvl="1" w:tplc="890AD074">
      <w:numFmt w:val="bullet"/>
      <w:lvlText w:val="-"/>
      <w:lvlJc w:val="left"/>
      <w:pPr>
        <w:ind w:left="1485" w:hanging="360"/>
      </w:pPr>
      <w:rPr>
        <w:rFonts w:ascii="Times New Roman" w:eastAsiaTheme="minorEastAsia" w:hAnsi="Times New Roman" w:cs="Times New Roman"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51F447AB"/>
    <w:multiLevelType w:val="hybridMultilevel"/>
    <w:tmpl w:val="403CA3E8"/>
    <w:lvl w:ilvl="0" w:tplc="B3961630">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3A456C"/>
    <w:multiLevelType w:val="hybridMultilevel"/>
    <w:tmpl w:val="203E5C24"/>
    <w:lvl w:ilvl="0" w:tplc="8CE80906">
      <w:start w:val="1"/>
      <w:numFmt w:val="bullet"/>
      <w:lvlText w:val=""/>
      <w:lvlJc w:val="left"/>
      <w:pPr>
        <w:ind w:left="765" w:hanging="360"/>
      </w:pPr>
      <w:rPr>
        <w:rFonts w:ascii="Symbol" w:hAnsi="Symbol" w:hint="default"/>
      </w:rPr>
    </w:lvl>
    <w:lvl w:ilvl="1" w:tplc="890AD074">
      <w:numFmt w:val="bullet"/>
      <w:lvlText w:val="-"/>
      <w:lvlJc w:val="left"/>
      <w:pPr>
        <w:ind w:left="1485" w:hanging="360"/>
      </w:pPr>
      <w:rPr>
        <w:rFonts w:ascii="Times New Roman" w:eastAsiaTheme="minorEastAsia" w:hAnsi="Times New Roman" w:cs="Times New Roman"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57691927"/>
    <w:multiLevelType w:val="hybridMultilevel"/>
    <w:tmpl w:val="2AB2450C"/>
    <w:lvl w:ilvl="0" w:tplc="8CE80906">
      <w:start w:val="1"/>
      <w:numFmt w:val="bullet"/>
      <w:lvlText w:val=""/>
      <w:lvlJc w:val="left"/>
      <w:pPr>
        <w:ind w:left="765" w:hanging="360"/>
      </w:pPr>
      <w:rPr>
        <w:rFonts w:ascii="Symbol" w:hAnsi="Symbol" w:hint="default"/>
      </w:rPr>
    </w:lvl>
    <w:lvl w:ilvl="1" w:tplc="890AD074">
      <w:numFmt w:val="bullet"/>
      <w:lvlText w:val="-"/>
      <w:lvlJc w:val="left"/>
      <w:pPr>
        <w:ind w:left="1485" w:hanging="360"/>
      </w:pPr>
      <w:rPr>
        <w:rFonts w:ascii="Times New Roman" w:eastAsiaTheme="minorEastAsia" w:hAnsi="Times New Roman" w:cs="Times New Roman"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6050166F"/>
    <w:multiLevelType w:val="hybridMultilevel"/>
    <w:tmpl w:val="9E70D1AC"/>
    <w:lvl w:ilvl="0" w:tplc="8CE80906">
      <w:start w:val="1"/>
      <w:numFmt w:val="bullet"/>
      <w:lvlText w:val=""/>
      <w:lvlJc w:val="left"/>
      <w:pPr>
        <w:ind w:left="765" w:hanging="360"/>
      </w:pPr>
      <w:rPr>
        <w:rFonts w:ascii="Symbol" w:hAnsi="Symbol" w:hint="default"/>
      </w:rPr>
    </w:lvl>
    <w:lvl w:ilvl="1" w:tplc="890AD074">
      <w:numFmt w:val="bullet"/>
      <w:lvlText w:val="-"/>
      <w:lvlJc w:val="left"/>
      <w:pPr>
        <w:ind w:left="1485" w:hanging="360"/>
      </w:pPr>
      <w:rPr>
        <w:rFonts w:ascii="Times New Roman" w:eastAsiaTheme="minorEastAsia" w:hAnsi="Times New Roman" w:cs="Times New Roman"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653E3975"/>
    <w:multiLevelType w:val="hybridMultilevel"/>
    <w:tmpl w:val="DB7228F0"/>
    <w:lvl w:ilvl="0" w:tplc="8CE80906">
      <w:start w:val="1"/>
      <w:numFmt w:val="bullet"/>
      <w:lvlText w:val=""/>
      <w:lvlJc w:val="left"/>
      <w:pPr>
        <w:ind w:left="765" w:hanging="360"/>
      </w:pPr>
      <w:rPr>
        <w:rFonts w:ascii="Symbol" w:hAnsi="Symbol" w:hint="default"/>
      </w:rPr>
    </w:lvl>
    <w:lvl w:ilvl="1" w:tplc="890AD074">
      <w:numFmt w:val="bullet"/>
      <w:lvlText w:val="-"/>
      <w:lvlJc w:val="left"/>
      <w:pPr>
        <w:ind w:left="1485" w:hanging="360"/>
      </w:pPr>
      <w:rPr>
        <w:rFonts w:ascii="Times New Roman" w:eastAsiaTheme="minorEastAsia" w:hAnsi="Times New Roman" w:cs="Times New Roman"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66493D20"/>
    <w:multiLevelType w:val="multilevel"/>
    <w:tmpl w:val="5E3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1E5A6B"/>
    <w:multiLevelType w:val="hybridMultilevel"/>
    <w:tmpl w:val="E81AF48C"/>
    <w:lvl w:ilvl="0" w:tplc="192CFA98">
      <w:start w:val="1"/>
      <w:numFmt w:val="bullet"/>
      <w:lvlText w:val=""/>
      <w:lvlJc w:val="left"/>
      <w:pPr>
        <w:ind w:left="765" w:hanging="360"/>
      </w:pPr>
      <w:rPr>
        <w:rFonts w:ascii="Symbol" w:hAnsi="Symbol" w:hint="default"/>
      </w:rPr>
    </w:lvl>
    <w:lvl w:ilvl="1" w:tplc="890AD074">
      <w:numFmt w:val="bullet"/>
      <w:lvlText w:val="-"/>
      <w:lvlJc w:val="left"/>
      <w:pPr>
        <w:ind w:left="1485" w:hanging="360"/>
      </w:pPr>
      <w:rPr>
        <w:rFonts w:ascii="Times New Roman" w:eastAsiaTheme="minorEastAsia" w:hAnsi="Times New Roman" w:cs="Times New Roman"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6B8F0CD5"/>
    <w:multiLevelType w:val="hybridMultilevel"/>
    <w:tmpl w:val="AC561398"/>
    <w:lvl w:ilvl="0" w:tplc="890AD07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BD1119"/>
    <w:multiLevelType w:val="hybridMultilevel"/>
    <w:tmpl w:val="A53C6E0E"/>
    <w:lvl w:ilvl="0" w:tplc="B3961630">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0F39C8"/>
    <w:multiLevelType w:val="hybridMultilevel"/>
    <w:tmpl w:val="DFD4434C"/>
    <w:lvl w:ilvl="0" w:tplc="8CE80906">
      <w:start w:val="1"/>
      <w:numFmt w:val="bullet"/>
      <w:lvlText w:val=""/>
      <w:lvlJc w:val="left"/>
      <w:pPr>
        <w:ind w:left="765" w:hanging="360"/>
      </w:pPr>
      <w:rPr>
        <w:rFonts w:ascii="Symbol" w:hAnsi="Symbol" w:hint="default"/>
      </w:rPr>
    </w:lvl>
    <w:lvl w:ilvl="1" w:tplc="890AD074">
      <w:numFmt w:val="bullet"/>
      <w:lvlText w:val="-"/>
      <w:lvlJc w:val="left"/>
      <w:pPr>
        <w:ind w:left="1485" w:hanging="360"/>
      </w:pPr>
      <w:rPr>
        <w:rFonts w:ascii="Times New Roman" w:eastAsiaTheme="minorEastAsia" w:hAnsi="Times New Roman" w:cs="Times New Roman"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15:restartNumberingAfterBreak="0">
    <w:nsid w:val="706A6AA1"/>
    <w:multiLevelType w:val="hybridMultilevel"/>
    <w:tmpl w:val="069625E2"/>
    <w:lvl w:ilvl="0" w:tplc="D9BEE592">
      <w:start w:val="1"/>
      <w:numFmt w:val="decimal"/>
      <w:lvlText w:val="%1."/>
      <w:lvlJc w:val="left"/>
      <w:pPr>
        <w:ind w:left="765" w:hanging="360"/>
      </w:pPr>
      <w:rPr>
        <w:rFonts w:ascii="Times New Roman" w:hAnsi="Times New Roman" w:cs="Times New Roman" w:hint="default"/>
        <w:sz w:val="20"/>
        <w:szCs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71650A4A"/>
    <w:multiLevelType w:val="hybridMultilevel"/>
    <w:tmpl w:val="B442E510"/>
    <w:lvl w:ilvl="0" w:tplc="B3961630">
      <w:start w:val="14"/>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15:restartNumberingAfterBreak="0">
    <w:nsid w:val="795F0880"/>
    <w:multiLevelType w:val="hybridMultilevel"/>
    <w:tmpl w:val="AD10E080"/>
    <w:lvl w:ilvl="0" w:tplc="20467970">
      <w:start w:val="1"/>
      <w:numFmt w:val="bullet"/>
      <w:lvlText w:val="–"/>
      <w:lvlJc w:val="left"/>
      <w:pPr>
        <w:tabs>
          <w:tab w:val="num" w:pos="720"/>
        </w:tabs>
        <w:ind w:left="720" w:hanging="360"/>
      </w:pPr>
      <w:rPr>
        <w:rFonts w:ascii="Arial" w:hAnsi="Arial" w:hint="default"/>
      </w:rPr>
    </w:lvl>
    <w:lvl w:ilvl="1" w:tplc="28103002">
      <w:start w:val="1"/>
      <w:numFmt w:val="bullet"/>
      <w:lvlText w:val="–"/>
      <w:lvlJc w:val="left"/>
      <w:pPr>
        <w:tabs>
          <w:tab w:val="num" w:pos="1440"/>
        </w:tabs>
        <w:ind w:left="1440" w:hanging="360"/>
      </w:pPr>
      <w:rPr>
        <w:rFonts w:ascii="Arial" w:hAnsi="Arial" w:hint="default"/>
      </w:rPr>
    </w:lvl>
    <w:lvl w:ilvl="2" w:tplc="1F6849E6" w:tentative="1">
      <w:start w:val="1"/>
      <w:numFmt w:val="bullet"/>
      <w:lvlText w:val="–"/>
      <w:lvlJc w:val="left"/>
      <w:pPr>
        <w:tabs>
          <w:tab w:val="num" w:pos="2160"/>
        </w:tabs>
        <w:ind w:left="2160" w:hanging="360"/>
      </w:pPr>
      <w:rPr>
        <w:rFonts w:ascii="Arial" w:hAnsi="Arial" w:hint="default"/>
      </w:rPr>
    </w:lvl>
    <w:lvl w:ilvl="3" w:tplc="4FE2F060" w:tentative="1">
      <w:start w:val="1"/>
      <w:numFmt w:val="bullet"/>
      <w:lvlText w:val="–"/>
      <w:lvlJc w:val="left"/>
      <w:pPr>
        <w:tabs>
          <w:tab w:val="num" w:pos="2880"/>
        </w:tabs>
        <w:ind w:left="2880" w:hanging="360"/>
      </w:pPr>
      <w:rPr>
        <w:rFonts w:ascii="Arial" w:hAnsi="Arial" w:hint="default"/>
      </w:rPr>
    </w:lvl>
    <w:lvl w:ilvl="4" w:tplc="1E608E0A" w:tentative="1">
      <w:start w:val="1"/>
      <w:numFmt w:val="bullet"/>
      <w:lvlText w:val="–"/>
      <w:lvlJc w:val="left"/>
      <w:pPr>
        <w:tabs>
          <w:tab w:val="num" w:pos="3600"/>
        </w:tabs>
        <w:ind w:left="3600" w:hanging="360"/>
      </w:pPr>
      <w:rPr>
        <w:rFonts w:ascii="Arial" w:hAnsi="Arial" w:hint="default"/>
      </w:rPr>
    </w:lvl>
    <w:lvl w:ilvl="5" w:tplc="C23C0C1E" w:tentative="1">
      <w:start w:val="1"/>
      <w:numFmt w:val="bullet"/>
      <w:lvlText w:val="–"/>
      <w:lvlJc w:val="left"/>
      <w:pPr>
        <w:tabs>
          <w:tab w:val="num" w:pos="4320"/>
        </w:tabs>
        <w:ind w:left="4320" w:hanging="360"/>
      </w:pPr>
      <w:rPr>
        <w:rFonts w:ascii="Arial" w:hAnsi="Arial" w:hint="default"/>
      </w:rPr>
    </w:lvl>
    <w:lvl w:ilvl="6" w:tplc="21FC1B42" w:tentative="1">
      <w:start w:val="1"/>
      <w:numFmt w:val="bullet"/>
      <w:lvlText w:val="–"/>
      <w:lvlJc w:val="left"/>
      <w:pPr>
        <w:tabs>
          <w:tab w:val="num" w:pos="5040"/>
        </w:tabs>
        <w:ind w:left="5040" w:hanging="360"/>
      </w:pPr>
      <w:rPr>
        <w:rFonts w:ascii="Arial" w:hAnsi="Arial" w:hint="default"/>
      </w:rPr>
    </w:lvl>
    <w:lvl w:ilvl="7" w:tplc="2A52F24C" w:tentative="1">
      <w:start w:val="1"/>
      <w:numFmt w:val="bullet"/>
      <w:lvlText w:val="–"/>
      <w:lvlJc w:val="left"/>
      <w:pPr>
        <w:tabs>
          <w:tab w:val="num" w:pos="5760"/>
        </w:tabs>
        <w:ind w:left="5760" w:hanging="360"/>
      </w:pPr>
      <w:rPr>
        <w:rFonts w:ascii="Arial" w:hAnsi="Arial" w:hint="default"/>
      </w:rPr>
    </w:lvl>
    <w:lvl w:ilvl="8" w:tplc="128E250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BA655D3"/>
    <w:multiLevelType w:val="hybridMultilevel"/>
    <w:tmpl w:val="851616B2"/>
    <w:lvl w:ilvl="0" w:tplc="192CFA98">
      <w:start w:val="1"/>
      <w:numFmt w:val="bullet"/>
      <w:pStyle w:val="ODOT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15:restartNumberingAfterBreak="0">
    <w:nsid w:val="7C20259F"/>
    <w:multiLevelType w:val="hybridMultilevel"/>
    <w:tmpl w:val="9EACC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256612"/>
    <w:multiLevelType w:val="hybridMultilevel"/>
    <w:tmpl w:val="F6D4BA12"/>
    <w:lvl w:ilvl="0" w:tplc="8CE80906">
      <w:start w:val="1"/>
      <w:numFmt w:val="bullet"/>
      <w:lvlText w:val=""/>
      <w:lvlJc w:val="left"/>
      <w:pPr>
        <w:ind w:left="765" w:hanging="360"/>
      </w:pPr>
      <w:rPr>
        <w:rFonts w:ascii="Symbol" w:hAnsi="Symbol" w:hint="default"/>
      </w:rPr>
    </w:lvl>
    <w:lvl w:ilvl="1" w:tplc="890AD074">
      <w:numFmt w:val="bullet"/>
      <w:lvlText w:val="-"/>
      <w:lvlJc w:val="left"/>
      <w:pPr>
        <w:ind w:left="1485" w:hanging="360"/>
      </w:pPr>
      <w:rPr>
        <w:rFonts w:ascii="Times New Roman" w:eastAsiaTheme="minorEastAsia" w:hAnsi="Times New Roman" w:cs="Times New Roman"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7E986903"/>
    <w:multiLevelType w:val="hybridMultilevel"/>
    <w:tmpl w:val="2204546A"/>
    <w:lvl w:ilvl="0" w:tplc="B606A24A">
      <w:start w:val="1"/>
      <w:numFmt w:val="bullet"/>
      <w:pStyle w:val="SHRPtable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3"/>
  </w:num>
  <w:num w:numId="2">
    <w:abstractNumId w:val="30"/>
  </w:num>
  <w:num w:numId="3">
    <w:abstractNumId w:val="8"/>
  </w:num>
  <w:num w:numId="4">
    <w:abstractNumId w:val="4"/>
  </w:num>
  <w:num w:numId="5">
    <w:abstractNumId w:val="8"/>
    <w:lvlOverride w:ilvl="0">
      <w:startOverride w:val="1"/>
    </w:lvlOverride>
  </w:num>
  <w:num w:numId="6">
    <w:abstractNumId w:val="8"/>
    <w:lvlOverride w:ilvl="0">
      <w:startOverride w:val="1"/>
    </w:lvlOverride>
  </w:num>
  <w:num w:numId="7">
    <w:abstractNumId w:val="8"/>
    <w:lvlOverride w:ilvl="0">
      <w:startOverride w:val="1"/>
    </w:lvlOverride>
  </w:num>
  <w:num w:numId="8">
    <w:abstractNumId w:val="14"/>
  </w:num>
  <w:num w:numId="9">
    <w:abstractNumId w:val="8"/>
    <w:lvlOverride w:ilvl="0">
      <w:startOverride w:val="1"/>
    </w:lvlOverride>
  </w:num>
  <w:num w:numId="10">
    <w:abstractNumId w:val="5"/>
  </w:num>
  <w:num w:numId="11">
    <w:abstractNumId w:val="28"/>
  </w:num>
  <w:num w:numId="12">
    <w:abstractNumId w:val="18"/>
  </w:num>
  <w:num w:numId="13">
    <w:abstractNumId w:val="34"/>
  </w:num>
  <w:num w:numId="14">
    <w:abstractNumId w:val="31"/>
  </w:num>
  <w:num w:numId="15">
    <w:abstractNumId w:val="36"/>
  </w:num>
  <w:num w:numId="16">
    <w:abstractNumId w:val="15"/>
  </w:num>
  <w:num w:numId="17">
    <w:abstractNumId w:val="1"/>
  </w:num>
  <w:num w:numId="18">
    <w:abstractNumId w:val="12"/>
  </w:num>
  <w:num w:numId="19">
    <w:abstractNumId w:val="20"/>
  </w:num>
  <w:num w:numId="20">
    <w:abstractNumId w:val="27"/>
  </w:num>
  <w:num w:numId="21">
    <w:abstractNumId w:val="17"/>
  </w:num>
  <w:num w:numId="22">
    <w:abstractNumId w:val="16"/>
  </w:num>
  <w:num w:numId="23">
    <w:abstractNumId w:val="24"/>
  </w:num>
  <w:num w:numId="24">
    <w:abstractNumId w:val="7"/>
  </w:num>
  <w:num w:numId="25">
    <w:abstractNumId w:val="23"/>
  </w:num>
  <w:num w:numId="26">
    <w:abstractNumId w:val="21"/>
  </w:num>
  <w:num w:numId="27">
    <w:abstractNumId w:val="10"/>
  </w:num>
  <w:num w:numId="28">
    <w:abstractNumId w:val="35"/>
  </w:num>
  <w:num w:numId="29">
    <w:abstractNumId w:val="0"/>
  </w:num>
  <w:num w:numId="30">
    <w:abstractNumId w:val="22"/>
  </w:num>
  <w:num w:numId="31">
    <w:abstractNumId w:val="29"/>
  </w:num>
  <w:num w:numId="32">
    <w:abstractNumId w:val="11"/>
  </w:num>
  <w:num w:numId="33">
    <w:abstractNumId w:val="8"/>
    <w:lvlOverride w:ilvl="0">
      <w:startOverride w:val="1"/>
    </w:lvlOverride>
  </w:num>
  <w:num w:numId="34">
    <w:abstractNumId w:val="2"/>
  </w:num>
  <w:num w:numId="35">
    <w:abstractNumId w:val="26"/>
  </w:num>
  <w:num w:numId="36">
    <w:abstractNumId w:val="19"/>
  </w:num>
  <w:num w:numId="37">
    <w:abstractNumId w:val="6"/>
  </w:num>
  <w:num w:numId="38">
    <w:abstractNumId w:val="3"/>
  </w:num>
  <w:num w:numId="39">
    <w:abstractNumId w:val="33"/>
  </w:num>
  <w:num w:numId="40">
    <w:abstractNumId w:val="9"/>
  </w:num>
  <w:num w:numId="41">
    <w:abstractNumId w:val="25"/>
  </w:num>
  <w:num w:numId="42">
    <w:abstractNumId w:val="13"/>
  </w:num>
  <w:num w:numId="43">
    <w:abstractNumId w:val="32"/>
  </w:num>
  <w:num w:numId="44">
    <w:abstractNumId w:val="33"/>
  </w:num>
  <w:num w:numId="45">
    <w:abstractNumId w:val="8"/>
    <w:lvlOverride w:ilvl="0">
      <w:startOverride w:val="1"/>
    </w:lvlOverride>
  </w:num>
  <w:num w:numId="46">
    <w:abstractNumId w:val="8"/>
    <w:lvlOverride w:ilvl="0">
      <w:startOverride w:val="1"/>
    </w:lvlOverride>
  </w:num>
  <w:num w:numId="47">
    <w:abstractNumId w:val="8"/>
    <w:lvlOverride w:ilvl="0">
      <w:startOverride w:val="1"/>
    </w:lvlOverride>
  </w:num>
  <w:num w:numId="48">
    <w:abstractNumId w:val="8"/>
    <w:lvlOverride w:ilvl="0">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87D"/>
    <w:rsid w:val="000130B1"/>
    <w:rsid w:val="00015B40"/>
    <w:rsid w:val="00016039"/>
    <w:rsid w:val="0002447E"/>
    <w:rsid w:val="000450AA"/>
    <w:rsid w:val="00045A82"/>
    <w:rsid w:val="00045EF3"/>
    <w:rsid w:val="00080157"/>
    <w:rsid w:val="000848BB"/>
    <w:rsid w:val="00085661"/>
    <w:rsid w:val="000C5428"/>
    <w:rsid w:val="000C752B"/>
    <w:rsid w:val="000D0365"/>
    <w:rsid w:val="000D21E3"/>
    <w:rsid w:val="000D6137"/>
    <w:rsid w:val="000F5D8B"/>
    <w:rsid w:val="001158B0"/>
    <w:rsid w:val="00136E1B"/>
    <w:rsid w:val="00175D43"/>
    <w:rsid w:val="001966A8"/>
    <w:rsid w:val="00196AF7"/>
    <w:rsid w:val="001A51B6"/>
    <w:rsid w:val="001A5F36"/>
    <w:rsid w:val="00214700"/>
    <w:rsid w:val="00232D2C"/>
    <w:rsid w:val="0023309D"/>
    <w:rsid w:val="0023749C"/>
    <w:rsid w:val="00237FDE"/>
    <w:rsid w:val="0025615F"/>
    <w:rsid w:val="00256CFE"/>
    <w:rsid w:val="00272F0E"/>
    <w:rsid w:val="00296FB7"/>
    <w:rsid w:val="002C19D7"/>
    <w:rsid w:val="002D1421"/>
    <w:rsid w:val="0030552D"/>
    <w:rsid w:val="003209B0"/>
    <w:rsid w:val="00326199"/>
    <w:rsid w:val="0033203D"/>
    <w:rsid w:val="003340B9"/>
    <w:rsid w:val="00334AB8"/>
    <w:rsid w:val="00335FE4"/>
    <w:rsid w:val="00340C99"/>
    <w:rsid w:val="00370A7E"/>
    <w:rsid w:val="00381BF4"/>
    <w:rsid w:val="0039396C"/>
    <w:rsid w:val="003A215B"/>
    <w:rsid w:val="003D6305"/>
    <w:rsid w:val="003E4EBC"/>
    <w:rsid w:val="003F1BCC"/>
    <w:rsid w:val="003F325D"/>
    <w:rsid w:val="003F3264"/>
    <w:rsid w:val="003F4DE4"/>
    <w:rsid w:val="003F68C2"/>
    <w:rsid w:val="004012FC"/>
    <w:rsid w:val="00402401"/>
    <w:rsid w:val="0041161F"/>
    <w:rsid w:val="00411668"/>
    <w:rsid w:val="004148C6"/>
    <w:rsid w:val="004417C9"/>
    <w:rsid w:val="004722E6"/>
    <w:rsid w:val="00482351"/>
    <w:rsid w:val="004B3497"/>
    <w:rsid w:val="004B3D0A"/>
    <w:rsid w:val="004E61AB"/>
    <w:rsid w:val="004E73AA"/>
    <w:rsid w:val="00520520"/>
    <w:rsid w:val="005318EC"/>
    <w:rsid w:val="0053487C"/>
    <w:rsid w:val="005454EF"/>
    <w:rsid w:val="0055281A"/>
    <w:rsid w:val="00570E2E"/>
    <w:rsid w:val="005A14E6"/>
    <w:rsid w:val="005D186A"/>
    <w:rsid w:val="005E3B8E"/>
    <w:rsid w:val="005F7A17"/>
    <w:rsid w:val="0060012E"/>
    <w:rsid w:val="0060282D"/>
    <w:rsid w:val="006119D5"/>
    <w:rsid w:val="006136DD"/>
    <w:rsid w:val="00631E67"/>
    <w:rsid w:val="00637EAD"/>
    <w:rsid w:val="00640AB6"/>
    <w:rsid w:val="00646184"/>
    <w:rsid w:val="00653F5D"/>
    <w:rsid w:val="00654F94"/>
    <w:rsid w:val="00660268"/>
    <w:rsid w:val="00680B03"/>
    <w:rsid w:val="006844F6"/>
    <w:rsid w:val="00687CD0"/>
    <w:rsid w:val="006909D7"/>
    <w:rsid w:val="00691561"/>
    <w:rsid w:val="00692397"/>
    <w:rsid w:val="00696D54"/>
    <w:rsid w:val="006A6AF3"/>
    <w:rsid w:val="006B63C3"/>
    <w:rsid w:val="006C7D40"/>
    <w:rsid w:val="006F042D"/>
    <w:rsid w:val="006F1B60"/>
    <w:rsid w:val="00705F60"/>
    <w:rsid w:val="0073684A"/>
    <w:rsid w:val="007748F6"/>
    <w:rsid w:val="007822F3"/>
    <w:rsid w:val="00792365"/>
    <w:rsid w:val="007968B3"/>
    <w:rsid w:val="007A50A2"/>
    <w:rsid w:val="007A6A24"/>
    <w:rsid w:val="007B141D"/>
    <w:rsid w:val="007B14DD"/>
    <w:rsid w:val="007B7332"/>
    <w:rsid w:val="007C20F2"/>
    <w:rsid w:val="0080057F"/>
    <w:rsid w:val="00834A11"/>
    <w:rsid w:val="0084365D"/>
    <w:rsid w:val="00864C63"/>
    <w:rsid w:val="00866956"/>
    <w:rsid w:val="00870CE2"/>
    <w:rsid w:val="0088094F"/>
    <w:rsid w:val="008814F4"/>
    <w:rsid w:val="008867D7"/>
    <w:rsid w:val="0089403A"/>
    <w:rsid w:val="008B2357"/>
    <w:rsid w:val="008B6E10"/>
    <w:rsid w:val="008C1C6D"/>
    <w:rsid w:val="008C444F"/>
    <w:rsid w:val="008D4810"/>
    <w:rsid w:val="008D7AB4"/>
    <w:rsid w:val="008F0786"/>
    <w:rsid w:val="008F2EF8"/>
    <w:rsid w:val="008F4C00"/>
    <w:rsid w:val="009252EC"/>
    <w:rsid w:val="00926AA8"/>
    <w:rsid w:val="00927954"/>
    <w:rsid w:val="00936BC9"/>
    <w:rsid w:val="00943730"/>
    <w:rsid w:val="00946FF7"/>
    <w:rsid w:val="009518F2"/>
    <w:rsid w:val="00953293"/>
    <w:rsid w:val="00964AF3"/>
    <w:rsid w:val="00965482"/>
    <w:rsid w:val="00965A7B"/>
    <w:rsid w:val="00975EB8"/>
    <w:rsid w:val="009811A7"/>
    <w:rsid w:val="00992808"/>
    <w:rsid w:val="0099410B"/>
    <w:rsid w:val="00997C12"/>
    <w:rsid w:val="00997FA2"/>
    <w:rsid w:val="009B0E83"/>
    <w:rsid w:val="009B4DF0"/>
    <w:rsid w:val="009C5404"/>
    <w:rsid w:val="009C57C8"/>
    <w:rsid w:val="009C633E"/>
    <w:rsid w:val="009D4971"/>
    <w:rsid w:val="009D5FEC"/>
    <w:rsid w:val="009E104C"/>
    <w:rsid w:val="00A0575D"/>
    <w:rsid w:val="00A058A2"/>
    <w:rsid w:val="00A11518"/>
    <w:rsid w:val="00A149DA"/>
    <w:rsid w:val="00A1702E"/>
    <w:rsid w:val="00A22707"/>
    <w:rsid w:val="00A231E9"/>
    <w:rsid w:val="00A247E0"/>
    <w:rsid w:val="00A364C1"/>
    <w:rsid w:val="00A41B09"/>
    <w:rsid w:val="00A564F5"/>
    <w:rsid w:val="00A624E0"/>
    <w:rsid w:val="00A6732E"/>
    <w:rsid w:val="00A70646"/>
    <w:rsid w:val="00A759B2"/>
    <w:rsid w:val="00A75F65"/>
    <w:rsid w:val="00A87653"/>
    <w:rsid w:val="00A91627"/>
    <w:rsid w:val="00A977FC"/>
    <w:rsid w:val="00AA0866"/>
    <w:rsid w:val="00AB3585"/>
    <w:rsid w:val="00AB371B"/>
    <w:rsid w:val="00AC7AB7"/>
    <w:rsid w:val="00AD111A"/>
    <w:rsid w:val="00AD2874"/>
    <w:rsid w:val="00B05D33"/>
    <w:rsid w:val="00B062E8"/>
    <w:rsid w:val="00B30805"/>
    <w:rsid w:val="00B33BDD"/>
    <w:rsid w:val="00B33F0C"/>
    <w:rsid w:val="00B60BED"/>
    <w:rsid w:val="00B71978"/>
    <w:rsid w:val="00B77963"/>
    <w:rsid w:val="00B779E1"/>
    <w:rsid w:val="00B81A70"/>
    <w:rsid w:val="00B81CA8"/>
    <w:rsid w:val="00B90B48"/>
    <w:rsid w:val="00B91FA6"/>
    <w:rsid w:val="00B9672F"/>
    <w:rsid w:val="00BA2C1A"/>
    <w:rsid w:val="00BA556B"/>
    <w:rsid w:val="00BB1AA3"/>
    <w:rsid w:val="00BD45BB"/>
    <w:rsid w:val="00BD467B"/>
    <w:rsid w:val="00BE0B98"/>
    <w:rsid w:val="00BE57F7"/>
    <w:rsid w:val="00BE5F88"/>
    <w:rsid w:val="00BF287D"/>
    <w:rsid w:val="00C04C3E"/>
    <w:rsid w:val="00C12C1E"/>
    <w:rsid w:val="00C238AD"/>
    <w:rsid w:val="00C26647"/>
    <w:rsid w:val="00C360A8"/>
    <w:rsid w:val="00C4204F"/>
    <w:rsid w:val="00C712C9"/>
    <w:rsid w:val="00C7447F"/>
    <w:rsid w:val="00C80F10"/>
    <w:rsid w:val="00C879C7"/>
    <w:rsid w:val="00CC497C"/>
    <w:rsid w:val="00CC5E00"/>
    <w:rsid w:val="00CF341F"/>
    <w:rsid w:val="00CF39F1"/>
    <w:rsid w:val="00CF7A6C"/>
    <w:rsid w:val="00D2258D"/>
    <w:rsid w:val="00D2311C"/>
    <w:rsid w:val="00D364C6"/>
    <w:rsid w:val="00D63AC9"/>
    <w:rsid w:val="00D64032"/>
    <w:rsid w:val="00D65BB9"/>
    <w:rsid w:val="00D6779D"/>
    <w:rsid w:val="00DA3119"/>
    <w:rsid w:val="00DA313F"/>
    <w:rsid w:val="00DB543D"/>
    <w:rsid w:val="00DC00CC"/>
    <w:rsid w:val="00DE6D64"/>
    <w:rsid w:val="00E33019"/>
    <w:rsid w:val="00E42074"/>
    <w:rsid w:val="00E5765F"/>
    <w:rsid w:val="00E6711F"/>
    <w:rsid w:val="00E679A8"/>
    <w:rsid w:val="00E80F65"/>
    <w:rsid w:val="00E875BD"/>
    <w:rsid w:val="00EA52A2"/>
    <w:rsid w:val="00EB3D3C"/>
    <w:rsid w:val="00EB6E7E"/>
    <w:rsid w:val="00EB777E"/>
    <w:rsid w:val="00EC2987"/>
    <w:rsid w:val="00EC449F"/>
    <w:rsid w:val="00EC4F83"/>
    <w:rsid w:val="00ED360C"/>
    <w:rsid w:val="00EE613E"/>
    <w:rsid w:val="00F1673C"/>
    <w:rsid w:val="00F55A8C"/>
    <w:rsid w:val="00F778E0"/>
    <w:rsid w:val="00F84F8D"/>
    <w:rsid w:val="00FA1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48C8E175"/>
  <w15:docId w15:val="{418D421B-FECC-4D4B-8655-ACCC8BFDD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F3264"/>
    <w:pPr>
      <w:spacing w:after="0" w:line="240" w:lineRule="auto"/>
    </w:pPr>
    <w:rPr>
      <w:rFonts w:ascii="Times New Roman" w:eastAsia="Times New Roman" w:hAnsi="Times New Roman" w:cs="Times New Roman"/>
      <w:bCs/>
      <w:sz w:val="24"/>
      <w:szCs w:val="24"/>
    </w:rPr>
  </w:style>
  <w:style w:type="paragraph" w:styleId="Heading1">
    <w:name w:val="heading 1"/>
    <w:basedOn w:val="Heading2"/>
    <w:next w:val="Normal"/>
    <w:link w:val="Heading1Char"/>
    <w:uiPriority w:val="9"/>
    <w:qFormat/>
    <w:rsid w:val="000130B1"/>
    <w:pPr>
      <w:pageBreakBefore/>
      <w:spacing w:before="120" w:after="480"/>
      <w:outlineLvl w:val="0"/>
    </w:pPr>
    <w:rPr>
      <w:bCs/>
      <w:smallCaps/>
      <w:color w:val="002060"/>
      <w:sz w:val="36"/>
      <w:szCs w:val="28"/>
    </w:rPr>
  </w:style>
  <w:style w:type="paragraph" w:styleId="Heading2">
    <w:name w:val="heading 2"/>
    <w:basedOn w:val="Normal"/>
    <w:next w:val="Normal"/>
    <w:link w:val="Heading2Char"/>
    <w:uiPriority w:val="9"/>
    <w:unhideWhenUsed/>
    <w:qFormat/>
    <w:rsid w:val="00370A7E"/>
    <w:pPr>
      <w:keepNext/>
      <w:keepLines/>
      <w:spacing w:before="200"/>
      <w:outlineLvl w:val="1"/>
    </w:pPr>
    <w:rPr>
      <w:rFonts w:eastAsiaTheme="majorEastAsia" w:cstheme="majorBidi"/>
      <w:b/>
      <w:bCs w:val="0"/>
      <w:color w:val="000000" w:themeColor="tex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87D"/>
    <w:pPr>
      <w:tabs>
        <w:tab w:val="center" w:pos="4680"/>
        <w:tab w:val="right" w:pos="9360"/>
      </w:tabs>
    </w:pPr>
  </w:style>
  <w:style w:type="character" w:customStyle="1" w:styleId="HeaderChar">
    <w:name w:val="Header Char"/>
    <w:basedOn w:val="DefaultParagraphFont"/>
    <w:link w:val="Header"/>
    <w:uiPriority w:val="99"/>
    <w:rsid w:val="00BF287D"/>
    <w:rPr>
      <w:rFonts w:ascii="Times New Roman" w:eastAsia="Times New Roman" w:hAnsi="Times New Roman" w:cs="Times New Roman"/>
      <w:bCs/>
      <w:sz w:val="24"/>
      <w:szCs w:val="24"/>
    </w:rPr>
  </w:style>
  <w:style w:type="paragraph" w:styleId="Footer">
    <w:name w:val="footer"/>
    <w:basedOn w:val="Normal"/>
    <w:link w:val="FooterChar"/>
    <w:uiPriority w:val="99"/>
    <w:unhideWhenUsed/>
    <w:rsid w:val="00BF287D"/>
    <w:pPr>
      <w:tabs>
        <w:tab w:val="center" w:pos="4680"/>
        <w:tab w:val="right" w:pos="9360"/>
      </w:tabs>
    </w:pPr>
  </w:style>
  <w:style w:type="character" w:customStyle="1" w:styleId="FooterChar">
    <w:name w:val="Footer Char"/>
    <w:basedOn w:val="DefaultParagraphFont"/>
    <w:link w:val="Footer"/>
    <w:uiPriority w:val="99"/>
    <w:rsid w:val="00BF287D"/>
    <w:rPr>
      <w:rFonts w:ascii="Times New Roman" w:eastAsia="Times New Roman" w:hAnsi="Times New Roman" w:cs="Times New Roman"/>
      <w:bCs/>
      <w:sz w:val="24"/>
      <w:szCs w:val="24"/>
    </w:rPr>
  </w:style>
  <w:style w:type="paragraph" w:customStyle="1" w:styleId="ODOTtext">
    <w:name w:val="ODOT text"/>
    <w:qFormat/>
    <w:rsid w:val="00B062E8"/>
    <w:pPr>
      <w:spacing w:after="120" w:line="240" w:lineRule="auto"/>
    </w:pPr>
    <w:rPr>
      <w:rFonts w:ascii="Times New Roman" w:eastAsia="Times New Roman" w:hAnsi="Times New Roman" w:cs="Times New Roman"/>
      <w:bCs/>
      <w:sz w:val="20"/>
      <w:szCs w:val="24"/>
    </w:rPr>
  </w:style>
  <w:style w:type="paragraph" w:styleId="BalloonText">
    <w:name w:val="Balloon Text"/>
    <w:basedOn w:val="Normal"/>
    <w:link w:val="BalloonTextChar"/>
    <w:uiPriority w:val="99"/>
    <w:semiHidden/>
    <w:unhideWhenUsed/>
    <w:rsid w:val="00BD467B"/>
    <w:rPr>
      <w:rFonts w:ascii="Tahoma" w:hAnsi="Tahoma" w:cs="Tahoma"/>
      <w:sz w:val="16"/>
      <w:szCs w:val="16"/>
    </w:rPr>
  </w:style>
  <w:style w:type="character" w:customStyle="1" w:styleId="BalloonTextChar">
    <w:name w:val="Balloon Text Char"/>
    <w:basedOn w:val="DefaultParagraphFont"/>
    <w:link w:val="BalloonText"/>
    <w:uiPriority w:val="99"/>
    <w:semiHidden/>
    <w:rsid w:val="00BD467B"/>
    <w:rPr>
      <w:rFonts w:ascii="Tahoma" w:eastAsia="Times New Roman" w:hAnsi="Tahoma" w:cs="Tahoma"/>
      <w:bCs/>
      <w:sz w:val="16"/>
      <w:szCs w:val="16"/>
    </w:rPr>
  </w:style>
  <w:style w:type="paragraph" w:customStyle="1" w:styleId="CommentaryIndent1">
    <w:name w:val="Commentary Indent 1"/>
    <w:basedOn w:val="Normal"/>
    <w:qFormat/>
    <w:rsid w:val="009C57C8"/>
    <w:pPr>
      <w:widowControl w:val="0"/>
      <w:autoSpaceDE w:val="0"/>
      <w:autoSpaceDN w:val="0"/>
      <w:adjustRightInd w:val="0"/>
      <w:spacing w:before="120"/>
      <w:ind w:left="720"/>
      <w:jc w:val="both"/>
    </w:pPr>
    <w:rPr>
      <w:rFonts w:asciiTheme="minorHAnsi" w:eastAsia="Calibri" w:hAnsiTheme="minorHAnsi" w:cs="Arial"/>
      <w:i/>
      <w:color w:val="0070C0"/>
      <w:spacing w:val="1"/>
      <w:sz w:val="20"/>
      <w:szCs w:val="20"/>
    </w:rPr>
  </w:style>
  <w:style w:type="paragraph" w:customStyle="1" w:styleId="ODOTbullet">
    <w:name w:val="ODOT bullet"/>
    <w:basedOn w:val="ODOTtext"/>
    <w:qFormat/>
    <w:rsid w:val="004E61AB"/>
    <w:pPr>
      <w:numPr>
        <w:numId w:val="1"/>
      </w:numPr>
    </w:pPr>
  </w:style>
  <w:style w:type="paragraph" w:customStyle="1" w:styleId="TCSpara">
    <w:name w:val="TCS para"/>
    <w:rsid w:val="004417C9"/>
    <w:pPr>
      <w:spacing w:after="240" w:line="240" w:lineRule="auto"/>
      <w:jc w:val="both"/>
    </w:pPr>
    <w:rPr>
      <w:rFonts w:ascii="Times New Roman" w:eastAsia="Times New Roman" w:hAnsi="Times New Roman" w:cs="Times New Roman"/>
    </w:rPr>
  </w:style>
  <w:style w:type="paragraph" w:customStyle="1" w:styleId="ODOTHeader">
    <w:name w:val="ODOT Header"/>
    <w:qFormat/>
    <w:rsid w:val="00B062E8"/>
    <w:pPr>
      <w:spacing w:before="120" w:after="120" w:line="240" w:lineRule="auto"/>
    </w:pPr>
    <w:rPr>
      <w:rFonts w:ascii="Times New Roman" w:eastAsia="Times New Roman" w:hAnsi="Times New Roman" w:cs="Times New Roman"/>
      <w:b/>
      <w:bCs/>
      <w:sz w:val="20"/>
      <w:szCs w:val="24"/>
    </w:rPr>
  </w:style>
  <w:style w:type="paragraph" w:styleId="TOC1">
    <w:name w:val="toc 1"/>
    <w:basedOn w:val="Normal"/>
    <w:next w:val="Normal"/>
    <w:autoRedefine/>
    <w:semiHidden/>
    <w:rsid w:val="00A70646"/>
  </w:style>
  <w:style w:type="paragraph" w:customStyle="1" w:styleId="ODOTtextlastline">
    <w:name w:val="ODOT text last line"/>
    <w:basedOn w:val="ODOTtext"/>
    <w:qFormat/>
    <w:rsid w:val="00E6711F"/>
  </w:style>
  <w:style w:type="paragraph" w:customStyle="1" w:styleId="ODOTbulletlast">
    <w:name w:val="ODOT bullet last"/>
    <w:basedOn w:val="ODOTbullet"/>
    <w:rsid w:val="00C360A8"/>
  </w:style>
  <w:style w:type="paragraph" w:customStyle="1" w:styleId="ODOTNumberedList">
    <w:name w:val="ODOT Numbered List"/>
    <w:basedOn w:val="ODOTtext"/>
    <w:qFormat/>
    <w:rsid w:val="00E6711F"/>
    <w:pPr>
      <w:numPr>
        <w:numId w:val="3"/>
      </w:numPr>
      <w:ind w:left="360"/>
    </w:pPr>
  </w:style>
  <w:style w:type="paragraph" w:styleId="EndnoteText">
    <w:name w:val="endnote text"/>
    <w:basedOn w:val="Normal"/>
    <w:link w:val="EndnoteTextChar"/>
    <w:semiHidden/>
    <w:rsid w:val="00B91FA6"/>
    <w:rPr>
      <w:bCs w:val="0"/>
      <w:sz w:val="20"/>
      <w:szCs w:val="20"/>
    </w:rPr>
  </w:style>
  <w:style w:type="character" w:customStyle="1" w:styleId="EndnoteTextChar">
    <w:name w:val="Endnote Text Char"/>
    <w:basedOn w:val="DefaultParagraphFont"/>
    <w:link w:val="EndnoteText"/>
    <w:semiHidden/>
    <w:rsid w:val="00B91FA6"/>
    <w:rPr>
      <w:rFonts w:ascii="Times New Roman" w:eastAsia="Times New Roman" w:hAnsi="Times New Roman" w:cs="Times New Roman"/>
      <w:sz w:val="20"/>
      <w:szCs w:val="20"/>
    </w:rPr>
  </w:style>
  <w:style w:type="paragraph" w:customStyle="1" w:styleId="TCSbullet2">
    <w:name w:val="TCS bullet 2"/>
    <w:basedOn w:val="TCSpara"/>
    <w:rsid w:val="00B91FA6"/>
    <w:pPr>
      <w:numPr>
        <w:numId w:val="4"/>
      </w:numPr>
      <w:tabs>
        <w:tab w:val="clear" w:pos="1080"/>
        <w:tab w:val="num" w:pos="720"/>
      </w:tabs>
      <w:spacing w:after="120"/>
      <w:ind w:left="720" w:right="144"/>
      <w:jc w:val="left"/>
    </w:pPr>
  </w:style>
  <w:style w:type="paragraph" w:styleId="BodyTextIndent2">
    <w:name w:val="Body Text Indent 2"/>
    <w:basedOn w:val="Normal"/>
    <w:link w:val="BodyTextIndent2Char"/>
    <w:semiHidden/>
    <w:rsid w:val="00B9672F"/>
    <w:pPr>
      <w:ind w:left="132"/>
    </w:pPr>
  </w:style>
  <w:style w:type="character" w:customStyle="1" w:styleId="BodyTextIndent2Char">
    <w:name w:val="Body Text Indent 2 Char"/>
    <w:basedOn w:val="DefaultParagraphFont"/>
    <w:link w:val="BodyTextIndent2"/>
    <w:semiHidden/>
    <w:rsid w:val="00B9672F"/>
    <w:rPr>
      <w:rFonts w:ascii="Times New Roman" w:eastAsia="Times New Roman" w:hAnsi="Times New Roman" w:cs="Times New Roman"/>
      <w:bCs/>
      <w:sz w:val="24"/>
      <w:szCs w:val="24"/>
    </w:rPr>
  </w:style>
  <w:style w:type="paragraph" w:customStyle="1" w:styleId="Heading2Narrative">
    <w:name w:val="Heading 2 Narrative"/>
    <w:basedOn w:val="Normal"/>
    <w:link w:val="Heading2NarrativeChar"/>
    <w:rsid w:val="00A0575D"/>
    <w:pPr>
      <w:spacing w:before="120" w:after="120"/>
      <w:ind w:left="720"/>
      <w:jc w:val="both"/>
    </w:pPr>
    <w:rPr>
      <w:rFonts w:ascii="Arial Narrow" w:hAnsi="Arial Narrow"/>
      <w:bCs w:val="0"/>
      <w:sz w:val="22"/>
      <w:szCs w:val="20"/>
    </w:rPr>
  </w:style>
  <w:style w:type="paragraph" w:customStyle="1" w:styleId="StyleHeading2NarrativeBold">
    <w:name w:val="Style Heading 2 Narrative + Bold"/>
    <w:basedOn w:val="Heading2Narrative"/>
    <w:link w:val="StyleHeading2NarrativeBoldChar"/>
    <w:rsid w:val="00A0575D"/>
    <w:pPr>
      <w:spacing w:before="240"/>
    </w:pPr>
    <w:rPr>
      <w:b/>
      <w:bCs/>
    </w:rPr>
  </w:style>
  <w:style w:type="character" w:customStyle="1" w:styleId="Heading2NarrativeChar">
    <w:name w:val="Heading 2 Narrative Char"/>
    <w:basedOn w:val="DefaultParagraphFont"/>
    <w:link w:val="Heading2Narrative"/>
    <w:rsid w:val="00A0575D"/>
    <w:rPr>
      <w:rFonts w:ascii="Arial Narrow" w:eastAsia="Times New Roman" w:hAnsi="Arial Narrow" w:cs="Times New Roman"/>
      <w:szCs w:val="20"/>
    </w:rPr>
  </w:style>
  <w:style w:type="character" w:customStyle="1" w:styleId="StyleHeading2NarrativeBoldChar">
    <w:name w:val="Style Heading 2 Narrative + Bold Char"/>
    <w:basedOn w:val="Heading2NarrativeChar"/>
    <w:link w:val="StyleHeading2NarrativeBold"/>
    <w:rsid w:val="00A0575D"/>
    <w:rPr>
      <w:rFonts w:ascii="Arial Narrow" w:eastAsia="Times New Roman" w:hAnsi="Arial Narrow" w:cs="Times New Roman"/>
      <w:b/>
      <w:bCs/>
      <w:szCs w:val="20"/>
    </w:rPr>
  </w:style>
  <w:style w:type="paragraph" w:customStyle="1" w:styleId="QuoteHanging">
    <w:name w:val="Quote Hanging"/>
    <w:basedOn w:val="Normal"/>
    <w:rsid w:val="00DA3119"/>
    <w:pPr>
      <w:spacing w:after="120"/>
      <w:ind w:left="1440" w:right="720" w:hanging="720"/>
      <w:jc w:val="both"/>
    </w:pPr>
    <w:rPr>
      <w:rFonts w:ascii="Technical" w:hAnsi="Technical"/>
      <w:bCs w:val="0"/>
      <w:i/>
    </w:rPr>
  </w:style>
  <w:style w:type="paragraph" w:styleId="NormalWeb">
    <w:name w:val="Normal (Web)"/>
    <w:basedOn w:val="Normal"/>
    <w:uiPriority w:val="99"/>
    <w:semiHidden/>
    <w:unhideWhenUsed/>
    <w:rsid w:val="00DB543D"/>
    <w:pPr>
      <w:spacing w:before="100" w:beforeAutospacing="1" w:after="100" w:afterAutospacing="1"/>
    </w:pPr>
    <w:rPr>
      <w:bCs w:val="0"/>
    </w:rPr>
  </w:style>
  <w:style w:type="character" w:styleId="EndnoteReference">
    <w:name w:val="endnote reference"/>
    <w:basedOn w:val="DefaultParagraphFont"/>
    <w:semiHidden/>
    <w:rsid w:val="0002447E"/>
    <w:rPr>
      <w:vertAlign w:val="superscript"/>
    </w:rPr>
  </w:style>
  <w:style w:type="character" w:styleId="Hyperlink">
    <w:name w:val="Hyperlink"/>
    <w:basedOn w:val="DefaultParagraphFont"/>
    <w:uiPriority w:val="99"/>
    <w:unhideWhenUsed/>
    <w:rsid w:val="00B81A70"/>
    <w:rPr>
      <w:color w:val="00008B"/>
      <w:u w:val="single"/>
    </w:rPr>
  </w:style>
  <w:style w:type="paragraph" w:customStyle="1" w:styleId="SHRPParagraph">
    <w:name w:val="SHRP Paragraph"/>
    <w:link w:val="SHRPParagraphChar"/>
    <w:qFormat/>
    <w:rsid w:val="00326199"/>
    <w:pPr>
      <w:spacing w:after="240" w:line="360" w:lineRule="auto"/>
      <w:ind w:firstLine="720"/>
      <w:jc w:val="both"/>
    </w:pPr>
    <w:rPr>
      <w:rFonts w:ascii="Times New Roman" w:eastAsia="Times New Roman" w:hAnsi="Times New Roman" w:cs="Times New Roman"/>
    </w:rPr>
  </w:style>
  <w:style w:type="character" w:customStyle="1" w:styleId="SHRPParagraphChar">
    <w:name w:val="SHRP Paragraph Char"/>
    <w:basedOn w:val="DefaultParagraphFont"/>
    <w:link w:val="SHRPParagraph"/>
    <w:rsid w:val="00326199"/>
    <w:rPr>
      <w:rFonts w:ascii="Times New Roman" w:eastAsia="Times New Roman" w:hAnsi="Times New Roman" w:cs="Times New Roman"/>
    </w:rPr>
  </w:style>
  <w:style w:type="paragraph" w:customStyle="1" w:styleId="Heading3NarrativeBullets">
    <w:name w:val="Heading 3 Narrative (Bullets)"/>
    <w:basedOn w:val="Normal"/>
    <w:rsid w:val="00402401"/>
    <w:pPr>
      <w:numPr>
        <w:numId w:val="10"/>
      </w:numPr>
      <w:jc w:val="both"/>
    </w:pPr>
    <w:rPr>
      <w:rFonts w:ascii="Arial Narrow" w:hAnsi="Arial Narrow"/>
      <w:bCs w:val="0"/>
      <w:sz w:val="22"/>
      <w:szCs w:val="20"/>
    </w:rPr>
  </w:style>
  <w:style w:type="character" w:customStyle="1" w:styleId="ms-rtefontsize-21">
    <w:name w:val="ms-rtefontsize-21"/>
    <w:basedOn w:val="DefaultParagraphFont"/>
    <w:rsid w:val="005D186A"/>
    <w:rPr>
      <w:sz w:val="20"/>
      <w:szCs w:val="20"/>
    </w:rPr>
  </w:style>
  <w:style w:type="paragraph" w:customStyle="1" w:styleId="ChapterFolioLists">
    <w:name w:val="Chapter Folio Lists"/>
    <w:basedOn w:val="Normal"/>
    <w:autoRedefine/>
    <w:rsid w:val="000130B1"/>
    <w:pPr>
      <w:numPr>
        <w:numId w:val="12"/>
      </w:numPr>
      <w:tabs>
        <w:tab w:val="clear" w:pos="3600"/>
        <w:tab w:val="num" w:pos="3780"/>
      </w:tabs>
      <w:ind w:left="3780" w:hanging="252"/>
    </w:pPr>
    <w:rPr>
      <w:rFonts w:ascii="Arial Narrow" w:hAnsi="Arial Narrow"/>
      <w:szCs w:val="20"/>
    </w:rPr>
  </w:style>
  <w:style w:type="paragraph" w:customStyle="1" w:styleId="Heading1Narrative">
    <w:name w:val="Heading 1 Narrative"/>
    <w:basedOn w:val="Normal"/>
    <w:link w:val="Heading1NarrativeChar"/>
    <w:rsid w:val="000130B1"/>
    <w:pPr>
      <w:spacing w:before="120" w:after="120"/>
      <w:jc w:val="both"/>
    </w:pPr>
    <w:rPr>
      <w:rFonts w:ascii="Arial Narrow" w:hAnsi="Arial Narrow"/>
      <w:bCs w:val="0"/>
      <w:sz w:val="22"/>
      <w:szCs w:val="20"/>
    </w:rPr>
  </w:style>
  <w:style w:type="character" w:customStyle="1" w:styleId="Heading1NarrativeChar">
    <w:name w:val="Heading 1 Narrative Char"/>
    <w:basedOn w:val="DefaultParagraphFont"/>
    <w:link w:val="Heading1Narrative"/>
    <w:rsid w:val="000130B1"/>
    <w:rPr>
      <w:rFonts w:ascii="Arial Narrow" w:eastAsia="Times New Roman" w:hAnsi="Arial Narrow" w:cs="Times New Roman"/>
      <w:szCs w:val="20"/>
    </w:rPr>
  </w:style>
  <w:style w:type="paragraph" w:styleId="NoSpacing">
    <w:name w:val="No Spacing"/>
    <w:uiPriority w:val="1"/>
    <w:qFormat/>
    <w:rsid w:val="000130B1"/>
    <w:pPr>
      <w:spacing w:after="0" w:line="240" w:lineRule="auto"/>
    </w:pPr>
    <w:rPr>
      <w:rFonts w:ascii="Times New Roman" w:eastAsia="Times New Roman" w:hAnsi="Times New Roman" w:cs="Times New Roman"/>
      <w:bCs/>
      <w:sz w:val="24"/>
      <w:szCs w:val="24"/>
    </w:rPr>
  </w:style>
  <w:style w:type="character" w:styleId="Emphasis">
    <w:name w:val="Emphasis"/>
    <w:basedOn w:val="DefaultParagraphFont"/>
    <w:uiPriority w:val="20"/>
    <w:qFormat/>
    <w:rsid w:val="000130B1"/>
    <w:rPr>
      <w:i/>
      <w:iCs/>
    </w:rPr>
  </w:style>
  <w:style w:type="paragraph" w:styleId="ListParagraph">
    <w:name w:val="List Paragraph"/>
    <w:basedOn w:val="Normal"/>
    <w:uiPriority w:val="34"/>
    <w:qFormat/>
    <w:rsid w:val="000130B1"/>
    <w:pPr>
      <w:ind w:left="720"/>
      <w:contextualSpacing/>
    </w:pPr>
    <w:rPr>
      <w:bCs w:val="0"/>
    </w:rPr>
  </w:style>
  <w:style w:type="paragraph" w:customStyle="1" w:styleId="SHRPTableTitle">
    <w:name w:val="SHRP Table Title"/>
    <w:qFormat/>
    <w:rsid w:val="000130B1"/>
    <w:pPr>
      <w:keepNext/>
      <w:spacing w:after="240" w:line="240" w:lineRule="auto"/>
      <w:jc w:val="center"/>
    </w:pPr>
    <w:rPr>
      <w:rFonts w:ascii="Times New Roman" w:eastAsia="Times New Roman" w:hAnsi="Times New Roman" w:cs="Times New Roman"/>
      <w:b/>
      <w:color w:val="0070C0"/>
    </w:rPr>
  </w:style>
  <w:style w:type="paragraph" w:customStyle="1" w:styleId="SHRPtablebullet">
    <w:name w:val="SHRP table bullet"/>
    <w:qFormat/>
    <w:rsid w:val="000130B1"/>
    <w:pPr>
      <w:numPr>
        <w:numId w:val="15"/>
      </w:numPr>
      <w:spacing w:before="120" w:after="120" w:line="240" w:lineRule="auto"/>
      <w:ind w:left="360"/>
      <w:jc w:val="both"/>
    </w:pPr>
    <w:rPr>
      <w:rFonts w:eastAsia="Times New Roman" w:cstheme="minorHAnsi"/>
      <w:color w:val="000000" w:themeColor="text1"/>
      <w:sz w:val="20"/>
      <w:szCs w:val="20"/>
    </w:rPr>
  </w:style>
  <w:style w:type="paragraph" w:customStyle="1" w:styleId="StyleSHRPTableHeadingItalic">
    <w:name w:val="Style SHRP Table Heading + Italic"/>
    <w:basedOn w:val="Normal"/>
    <w:rsid w:val="000130B1"/>
    <w:pPr>
      <w:keepNext/>
      <w:spacing w:before="120" w:after="120"/>
    </w:pPr>
    <w:rPr>
      <w:b/>
      <w:i/>
      <w:iCs/>
      <w:color w:val="FFFFFF" w:themeColor="background1"/>
      <w:sz w:val="22"/>
    </w:rPr>
  </w:style>
  <w:style w:type="character" w:customStyle="1" w:styleId="Heading1Char">
    <w:name w:val="Heading 1 Char"/>
    <w:basedOn w:val="DefaultParagraphFont"/>
    <w:link w:val="Heading1"/>
    <w:uiPriority w:val="9"/>
    <w:rsid w:val="000130B1"/>
    <w:rPr>
      <w:rFonts w:ascii="Times New Roman" w:eastAsiaTheme="majorEastAsia" w:hAnsi="Times New Roman" w:cstheme="majorBidi"/>
      <w:b/>
      <w:bCs/>
      <w:smallCaps/>
      <w:color w:val="002060"/>
      <w:sz w:val="36"/>
      <w:szCs w:val="28"/>
    </w:rPr>
  </w:style>
  <w:style w:type="character" w:customStyle="1" w:styleId="Heading2Char">
    <w:name w:val="Heading 2 Char"/>
    <w:basedOn w:val="DefaultParagraphFont"/>
    <w:link w:val="Heading2"/>
    <w:uiPriority w:val="9"/>
    <w:rsid w:val="00370A7E"/>
    <w:rPr>
      <w:rFonts w:ascii="Times New Roman" w:eastAsiaTheme="majorEastAsia" w:hAnsi="Times New Roman" w:cstheme="majorBidi"/>
      <w:b/>
      <w:color w:val="000000" w:themeColor="text1"/>
      <w:sz w:val="24"/>
      <w:szCs w:val="26"/>
    </w:rPr>
  </w:style>
  <w:style w:type="paragraph" w:customStyle="1" w:styleId="ODOTindent">
    <w:name w:val="ODOT indent"/>
    <w:basedOn w:val="ODOTtext"/>
    <w:qFormat/>
    <w:rsid w:val="00AC7AB7"/>
    <w:pPr>
      <w:ind w:left="360"/>
    </w:pPr>
  </w:style>
  <w:style w:type="character" w:styleId="FollowedHyperlink">
    <w:name w:val="FollowedHyperlink"/>
    <w:basedOn w:val="DefaultParagraphFont"/>
    <w:uiPriority w:val="99"/>
    <w:semiHidden/>
    <w:unhideWhenUsed/>
    <w:rsid w:val="00AC7AB7"/>
    <w:rPr>
      <w:color w:val="800080" w:themeColor="followedHyperlink"/>
      <w:u w:val="single"/>
    </w:rPr>
  </w:style>
  <w:style w:type="paragraph" w:customStyle="1" w:styleId="ODOTintrotext">
    <w:name w:val="ODOT intro text"/>
    <w:basedOn w:val="Normal"/>
    <w:qFormat/>
    <w:rsid w:val="00AC7AB7"/>
    <w:pPr>
      <w:spacing w:after="240"/>
      <w:jc w:val="both"/>
    </w:pPr>
    <w:rPr>
      <w:sz w:val="22"/>
    </w:rPr>
  </w:style>
  <w:style w:type="paragraph" w:customStyle="1" w:styleId="Body">
    <w:name w:val="Body"/>
    <w:qFormat/>
    <w:rsid w:val="00A231E9"/>
    <w:pPr>
      <w:spacing w:before="120" w:after="0" w:line="240" w:lineRule="auto"/>
    </w:pPr>
    <w:rPr>
      <w:rFonts w:ascii="Times New Roman" w:hAnsi="Times New Roman" w:cs="Times New Roman"/>
      <w:bCs/>
      <w:szCs w:val="24"/>
    </w:rPr>
  </w:style>
  <w:style w:type="paragraph" w:customStyle="1" w:styleId="Default">
    <w:name w:val="Default"/>
    <w:rsid w:val="00866956"/>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CM8">
    <w:name w:val="CM8"/>
    <w:basedOn w:val="Default"/>
    <w:next w:val="Default"/>
    <w:uiPriority w:val="99"/>
    <w:rsid w:val="00866956"/>
    <w:rPr>
      <w:color w:val="auto"/>
    </w:rPr>
  </w:style>
  <w:style w:type="paragraph" w:customStyle="1" w:styleId="CM9">
    <w:name w:val="CM9"/>
    <w:basedOn w:val="Default"/>
    <w:next w:val="Default"/>
    <w:uiPriority w:val="99"/>
    <w:rsid w:val="00866956"/>
    <w:rPr>
      <w:color w:val="auto"/>
    </w:rPr>
  </w:style>
  <w:style w:type="paragraph" w:customStyle="1" w:styleId="blankline">
    <w:name w:val="blank line"/>
    <w:qFormat/>
    <w:rsid w:val="00C879C7"/>
    <w:pPr>
      <w:spacing w:after="0" w:line="240" w:lineRule="auto"/>
    </w:pPr>
    <w:rPr>
      <w:rFonts w:ascii="Times New Roman" w:eastAsia="Times New Roman" w:hAnsi="Times New Roman" w:cs="Times New Roman"/>
      <w:bCs/>
      <w:szCs w:val="24"/>
    </w:rPr>
  </w:style>
  <w:style w:type="paragraph" w:customStyle="1" w:styleId="CM5">
    <w:name w:val="CM5"/>
    <w:basedOn w:val="Default"/>
    <w:next w:val="Default"/>
    <w:uiPriority w:val="99"/>
    <w:rsid w:val="008F0786"/>
    <w:pPr>
      <w:spacing w:line="280"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55635">
      <w:bodyDiv w:val="1"/>
      <w:marLeft w:val="0"/>
      <w:marRight w:val="0"/>
      <w:marTop w:val="0"/>
      <w:marBottom w:val="0"/>
      <w:divBdr>
        <w:top w:val="none" w:sz="0" w:space="0" w:color="auto"/>
        <w:left w:val="none" w:sz="0" w:space="0" w:color="auto"/>
        <w:bottom w:val="none" w:sz="0" w:space="0" w:color="auto"/>
        <w:right w:val="none" w:sz="0" w:space="0" w:color="auto"/>
      </w:divBdr>
    </w:div>
    <w:div w:id="310712614">
      <w:bodyDiv w:val="1"/>
      <w:marLeft w:val="0"/>
      <w:marRight w:val="0"/>
      <w:marTop w:val="0"/>
      <w:marBottom w:val="0"/>
      <w:divBdr>
        <w:top w:val="none" w:sz="0" w:space="0" w:color="auto"/>
        <w:left w:val="none" w:sz="0" w:space="0" w:color="auto"/>
        <w:bottom w:val="none" w:sz="0" w:space="0" w:color="auto"/>
        <w:right w:val="none" w:sz="0" w:space="0" w:color="auto"/>
      </w:divBdr>
      <w:divsChild>
        <w:div w:id="1721588088">
          <w:marLeft w:val="360"/>
          <w:marRight w:val="0"/>
          <w:marTop w:val="120"/>
          <w:marBottom w:val="120"/>
          <w:divBdr>
            <w:top w:val="none" w:sz="0" w:space="0" w:color="auto"/>
            <w:left w:val="none" w:sz="0" w:space="0" w:color="auto"/>
            <w:bottom w:val="none" w:sz="0" w:space="0" w:color="auto"/>
            <w:right w:val="none" w:sz="0" w:space="0" w:color="auto"/>
          </w:divBdr>
        </w:div>
        <w:div w:id="1769043006">
          <w:marLeft w:val="360"/>
          <w:marRight w:val="0"/>
          <w:marTop w:val="120"/>
          <w:marBottom w:val="120"/>
          <w:divBdr>
            <w:top w:val="none" w:sz="0" w:space="0" w:color="auto"/>
            <w:left w:val="none" w:sz="0" w:space="0" w:color="auto"/>
            <w:bottom w:val="none" w:sz="0" w:space="0" w:color="auto"/>
            <w:right w:val="none" w:sz="0" w:space="0" w:color="auto"/>
          </w:divBdr>
        </w:div>
        <w:div w:id="1637637681">
          <w:marLeft w:val="360"/>
          <w:marRight w:val="0"/>
          <w:marTop w:val="120"/>
          <w:marBottom w:val="120"/>
          <w:divBdr>
            <w:top w:val="none" w:sz="0" w:space="0" w:color="auto"/>
            <w:left w:val="none" w:sz="0" w:space="0" w:color="auto"/>
            <w:bottom w:val="none" w:sz="0" w:space="0" w:color="auto"/>
            <w:right w:val="none" w:sz="0" w:space="0" w:color="auto"/>
          </w:divBdr>
        </w:div>
      </w:divsChild>
    </w:div>
    <w:div w:id="372195929">
      <w:bodyDiv w:val="1"/>
      <w:marLeft w:val="0"/>
      <w:marRight w:val="0"/>
      <w:marTop w:val="0"/>
      <w:marBottom w:val="0"/>
      <w:divBdr>
        <w:top w:val="none" w:sz="0" w:space="0" w:color="auto"/>
        <w:left w:val="none" w:sz="0" w:space="0" w:color="auto"/>
        <w:bottom w:val="none" w:sz="0" w:space="0" w:color="auto"/>
        <w:right w:val="none" w:sz="0" w:space="0" w:color="auto"/>
      </w:divBdr>
      <w:divsChild>
        <w:div w:id="13772560">
          <w:marLeft w:val="360"/>
          <w:marRight w:val="0"/>
          <w:marTop w:val="115"/>
          <w:marBottom w:val="0"/>
          <w:divBdr>
            <w:top w:val="none" w:sz="0" w:space="0" w:color="auto"/>
            <w:left w:val="none" w:sz="0" w:space="0" w:color="auto"/>
            <w:bottom w:val="none" w:sz="0" w:space="0" w:color="auto"/>
            <w:right w:val="none" w:sz="0" w:space="0" w:color="auto"/>
          </w:divBdr>
        </w:div>
      </w:divsChild>
    </w:div>
    <w:div w:id="545145959">
      <w:bodyDiv w:val="1"/>
      <w:marLeft w:val="0"/>
      <w:marRight w:val="0"/>
      <w:marTop w:val="0"/>
      <w:marBottom w:val="0"/>
      <w:divBdr>
        <w:top w:val="none" w:sz="0" w:space="0" w:color="auto"/>
        <w:left w:val="none" w:sz="0" w:space="0" w:color="auto"/>
        <w:bottom w:val="none" w:sz="0" w:space="0" w:color="auto"/>
        <w:right w:val="none" w:sz="0" w:space="0" w:color="auto"/>
      </w:divBdr>
    </w:div>
    <w:div w:id="585263055">
      <w:bodyDiv w:val="1"/>
      <w:marLeft w:val="0"/>
      <w:marRight w:val="0"/>
      <w:marTop w:val="0"/>
      <w:marBottom w:val="0"/>
      <w:divBdr>
        <w:top w:val="none" w:sz="0" w:space="0" w:color="auto"/>
        <w:left w:val="none" w:sz="0" w:space="0" w:color="auto"/>
        <w:bottom w:val="none" w:sz="0" w:space="0" w:color="auto"/>
        <w:right w:val="none" w:sz="0" w:space="0" w:color="auto"/>
      </w:divBdr>
      <w:divsChild>
        <w:div w:id="338702750">
          <w:marLeft w:val="360"/>
          <w:marRight w:val="0"/>
          <w:marTop w:val="115"/>
          <w:marBottom w:val="0"/>
          <w:divBdr>
            <w:top w:val="none" w:sz="0" w:space="0" w:color="auto"/>
            <w:left w:val="none" w:sz="0" w:space="0" w:color="auto"/>
            <w:bottom w:val="none" w:sz="0" w:space="0" w:color="auto"/>
            <w:right w:val="none" w:sz="0" w:space="0" w:color="auto"/>
          </w:divBdr>
        </w:div>
        <w:div w:id="582691682">
          <w:marLeft w:val="360"/>
          <w:marRight w:val="0"/>
          <w:marTop w:val="115"/>
          <w:marBottom w:val="0"/>
          <w:divBdr>
            <w:top w:val="none" w:sz="0" w:space="0" w:color="auto"/>
            <w:left w:val="none" w:sz="0" w:space="0" w:color="auto"/>
            <w:bottom w:val="none" w:sz="0" w:space="0" w:color="auto"/>
            <w:right w:val="none" w:sz="0" w:space="0" w:color="auto"/>
          </w:divBdr>
        </w:div>
        <w:div w:id="1212570127">
          <w:marLeft w:val="360"/>
          <w:marRight w:val="0"/>
          <w:marTop w:val="115"/>
          <w:marBottom w:val="0"/>
          <w:divBdr>
            <w:top w:val="none" w:sz="0" w:space="0" w:color="auto"/>
            <w:left w:val="none" w:sz="0" w:space="0" w:color="auto"/>
            <w:bottom w:val="none" w:sz="0" w:space="0" w:color="auto"/>
            <w:right w:val="none" w:sz="0" w:space="0" w:color="auto"/>
          </w:divBdr>
        </w:div>
      </w:divsChild>
    </w:div>
    <w:div w:id="607010111">
      <w:bodyDiv w:val="1"/>
      <w:marLeft w:val="0"/>
      <w:marRight w:val="0"/>
      <w:marTop w:val="0"/>
      <w:marBottom w:val="0"/>
      <w:divBdr>
        <w:top w:val="none" w:sz="0" w:space="0" w:color="auto"/>
        <w:left w:val="none" w:sz="0" w:space="0" w:color="auto"/>
        <w:bottom w:val="none" w:sz="0" w:space="0" w:color="auto"/>
        <w:right w:val="none" w:sz="0" w:space="0" w:color="auto"/>
      </w:divBdr>
      <w:divsChild>
        <w:div w:id="32196542">
          <w:marLeft w:val="360"/>
          <w:marRight w:val="0"/>
          <w:marTop w:val="120"/>
          <w:marBottom w:val="120"/>
          <w:divBdr>
            <w:top w:val="none" w:sz="0" w:space="0" w:color="auto"/>
            <w:left w:val="none" w:sz="0" w:space="0" w:color="auto"/>
            <w:bottom w:val="none" w:sz="0" w:space="0" w:color="auto"/>
            <w:right w:val="none" w:sz="0" w:space="0" w:color="auto"/>
          </w:divBdr>
        </w:div>
        <w:div w:id="245192626">
          <w:marLeft w:val="360"/>
          <w:marRight w:val="0"/>
          <w:marTop w:val="120"/>
          <w:marBottom w:val="120"/>
          <w:divBdr>
            <w:top w:val="none" w:sz="0" w:space="0" w:color="auto"/>
            <w:left w:val="none" w:sz="0" w:space="0" w:color="auto"/>
            <w:bottom w:val="none" w:sz="0" w:space="0" w:color="auto"/>
            <w:right w:val="none" w:sz="0" w:space="0" w:color="auto"/>
          </w:divBdr>
        </w:div>
        <w:div w:id="1815172790">
          <w:marLeft w:val="360"/>
          <w:marRight w:val="0"/>
          <w:marTop w:val="120"/>
          <w:marBottom w:val="120"/>
          <w:divBdr>
            <w:top w:val="none" w:sz="0" w:space="0" w:color="auto"/>
            <w:left w:val="none" w:sz="0" w:space="0" w:color="auto"/>
            <w:bottom w:val="none" w:sz="0" w:space="0" w:color="auto"/>
            <w:right w:val="none" w:sz="0" w:space="0" w:color="auto"/>
          </w:divBdr>
        </w:div>
      </w:divsChild>
    </w:div>
    <w:div w:id="941689281">
      <w:bodyDiv w:val="1"/>
      <w:marLeft w:val="0"/>
      <w:marRight w:val="0"/>
      <w:marTop w:val="0"/>
      <w:marBottom w:val="0"/>
      <w:divBdr>
        <w:top w:val="none" w:sz="0" w:space="0" w:color="auto"/>
        <w:left w:val="none" w:sz="0" w:space="0" w:color="auto"/>
        <w:bottom w:val="none" w:sz="0" w:space="0" w:color="auto"/>
        <w:right w:val="none" w:sz="0" w:space="0" w:color="auto"/>
      </w:divBdr>
      <w:divsChild>
        <w:div w:id="1152986467">
          <w:marLeft w:val="0"/>
          <w:marRight w:val="0"/>
          <w:marTop w:val="0"/>
          <w:marBottom w:val="0"/>
          <w:divBdr>
            <w:top w:val="none" w:sz="0" w:space="0" w:color="auto"/>
            <w:left w:val="none" w:sz="0" w:space="0" w:color="auto"/>
            <w:bottom w:val="none" w:sz="0" w:space="0" w:color="auto"/>
            <w:right w:val="none" w:sz="0" w:space="0" w:color="auto"/>
          </w:divBdr>
          <w:divsChild>
            <w:div w:id="2026904806">
              <w:marLeft w:val="0"/>
              <w:marRight w:val="0"/>
              <w:marTop w:val="0"/>
              <w:marBottom w:val="0"/>
              <w:divBdr>
                <w:top w:val="none" w:sz="0" w:space="0" w:color="auto"/>
                <w:left w:val="none" w:sz="0" w:space="0" w:color="auto"/>
                <w:bottom w:val="none" w:sz="0" w:space="0" w:color="auto"/>
                <w:right w:val="none" w:sz="0" w:space="0" w:color="auto"/>
              </w:divBdr>
              <w:divsChild>
                <w:div w:id="1070663056">
                  <w:marLeft w:val="0"/>
                  <w:marRight w:val="0"/>
                  <w:marTop w:val="0"/>
                  <w:marBottom w:val="0"/>
                  <w:divBdr>
                    <w:top w:val="none" w:sz="0" w:space="0" w:color="auto"/>
                    <w:left w:val="none" w:sz="0" w:space="0" w:color="auto"/>
                    <w:bottom w:val="none" w:sz="0" w:space="0" w:color="auto"/>
                    <w:right w:val="none" w:sz="0" w:space="0" w:color="auto"/>
                  </w:divBdr>
                  <w:divsChild>
                    <w:div w:id="345400499">
                      <w:marLeft w:val="0"/>
                      <w:marRight w:val="0"/>
                      <w:marTop w:val="0"/>
                      <w:marBottom w:val="0"/>
                      <w:divBdr>
                        <w:top w:val="none" w:sz="0" w:space="0" w:color="auto"/>
                        <w:left w:val="none" w:sz="0" w:space="0" w:color="auto"/>
                        <w:bottom w:val="none" w:sz="0" w:space="0" w:color="auto"/>
                        <w:right w:val="none" w:sz="0" w:space="0" w:color="auto"/>
                      </w:divBdr>
                      <w:divsChild>
                        <w:div w:id="1891844898">
                          <w:marLeft w:val="0"/>
                          <w:marRight w:val="0"/>
                          <w:marTop w:val="0"/>
                          <w:marBottom w:val="0"/>
                          <w:divBdr>
                            <w:top w:val="none" w:sz="0" w:space="0" w:color="auto"/>
                            <w:left w:val="none" w:sz="0" w:space="0" w:color="auto"/>
                            <w:bottom w:val="none" w:sz="0" w:space="0" w:color="auto"/>
                            <w:right w:val="none" w:sz="0" w:space="0" w:color="auto"/>
                          </w:divBdr>
                          <w:divsChild>
                            <w:div w:id="113984843">
                              <w:marLeft w:val="0"/>
                              <w:marRight w:val="0"/>
                              <w:marTop w:val="0"/>
                              <w:marBottom w:val="300"/>
                              <w:divBdr>
                                <w:top w:val="none" w:sz="0" w:space="0" w:color="auto"/>
                                <w:left w:val="none" w:sz="0" w:space="0" w:color="auto"/>
                                <w:bottom w:val="none" w:sz="0" w:space="0" w:color="auto"/>
                                <w:right w:val="none" w:sz="0" w:space="0" w:color="auto"/>
                              </w:divBdr>
                              <w:divsChild>
                                <w:div w:id="1550071492">
                                  <w:marLeft w:val="0"/>
                                  <w:marRight w:val="0"/>
                                  <w:marTop w:val="0"/>
                                  <w:marBottom w:val="0"/>
                                  <w:divBdr>
                                    <w:top w:val="none" w:sz="0" w:space="0" w:color="auto"/>
                                    <w:left w:val="none" w:sz="0" w:space="0" w:color="auto"/>
                                    <w:bottom w:val="none" w:sz="0" w:space="0" w:color="auto"/>
                                    <w:right w:val="none" w:sz="0" w:space="0" w:color="auto"/>
                                  </w:divBdr>
                                  <w:divsChild>
                                    <w:div w:id="324405548">
                                      <w:marLeft w:val="0"/>
                                      <w:marRight w:val="0"/>
                                      <w:marTop w:val="0"/>
                                      <w:marBottom w:val="0"/>
                                      <w:divBdr>
                                        <w:top w:val="none" w:sz="0" w:space="0" w:color="auto"/>
                                        <w:left w:val="none" w:sz="0" w:space="0" w:color="auto"/>
                                        <w:bottom w:val="none" w:sz="0" w:space="0" w:color="auto"/>
                                        <w:right w:val="none" w:sz="0" w:space="0" w:color="auto"/>
                                      </w:divBdr>
                                      <w:divsChild>
                                        <w:div w:id="221648034">
                                          <w:marLeft w:val="0"/>
                                          <w:marRight w:val="0"/>
                                          <w:marTop w:val="0"/>
                                          <w:marBottom w:val="0"/>
                                          <w:divBdr>
                                            <w:top w:val="none" w:sz="0" w:space="0" w:color="auto"/>
                                            <w:left w:val="none" w:sz="0" w:space="0" w:color="auto"/>
                                            <w:bottom w:val="none" w:sz="0" w:space="0" w:color="auto"/>
                                            <w:right w:val="none" w:sz="0" w:space="0" w:color="auto"/>
                                          </w:divBdr>
                                          <w:divsChild>
                                            <w:div w:id="1366755746">
                                              <w:marLeft w:val="0"/>
                                              <w:marRight w:val="0"/>
                                              <w:marTop w:val="0"/>
                                              <w:marBottom w:val="0"/>
                                              <w:divBdr>
                                                <w:top w:val="none" w:sz="0" w:space="0" w:color="auto"/>
                                                <w:left w:val="none" w:sz="0" w:space="0" w:color="auto"/>
                                                <w:bottom w:val="none" w:sz="0" w:space="0" w:color="auto"/>
                                                <w:right w:val="none" w:sz="0" w:space="0" w:color="auto"/>
                                              </w:divBdr>
                                              <w:divsChild>
                                                <w:div w:id="1389644440">
                                                  <w:marLeft w:val="0"/>
                                                  <w:marRight w:val="0"/>
                                                  <w:marTop w:val="0"/>
                                                  <w:marBottom w:val="0"/>
                                                  <w:divBdr>
                                                    <w:top w:val="none" w:sz="0" w:space="0" w:color="auto"/>
                                                    <w:left w:val="none" w:sz="0" w:space="0" w:color="auto"/>
                                                    <w:bottom w:val="none" w:sz="0" w:space="0" w:color="auto"/>
                                                    <w:right w:val="none" w:sz="0" w:space="0" w:color="auto"/>
                                                  </w:divBdr>
                                                  <w:divsChild>
                                                    <w:div w:id="178699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7300424">
      <w:bodyDiv w:val="1"/>
      <w:marLeft w:val="0"/>
      <w:marRight w:val="0"/>
      <w:marTop w:val="0"/>
      <w:marBottom w:val="0"/>
      <w:divBdr>
        <w:top w:val="none" w:sz="0" w:space="0" w:color="auto"/>
        <w:left w:val="none" w:sz="0" w:space="0" w:color="auto"/>
        <w:bottom w:val="none" w:sz="0" w:space="0" w:color="auto"/>
        <w:right w:val="none" w:sz="0" w:space="0" w:color="auto"/>
      </w:divBdr>
      <w:divsChild>
        <w:div w:id="958336089">
          <w:marLeft w:val="0"/>
          <w:marRight w:val="-5040"/>
          <w:marTop w:val="0"/>
          <w:marBottom w:val="0"/>
          <w:divBdr>
            <w:top w:val="none" w:sz="0" w:space="0" w:color="auto"/>
            <w:left w:val="none" w:sz="0" w:space="0" w:color="auto"/>
            <w:bottom w:val="none" w:sz="0" w:space="0" w:color="auto"/>
            <w:right w:val="none" w:sz="0" w:space="0" w:color="auto"/>
          </w:divBdr>
          <w:divsChild>
            <w:div w:id="693269357">
              <w:marLeft w:val="0"/>
              <w:marRight w:val="5040"/>
              <w:marTop w:val="0"/>
              <w:marBottom w:val="0"/>
              <w:divBdr>
                <w:top w:val="none" w:sz="0" w:space="0" w:color="auto"/>
                <w:left w:val="none" w:sz="0" w:space="0" w:color="auto"/>
                <w:bottom w:val="none" w:sz="0" w:space="0" w:color="auto"/>
                <w:right w:val="none" w:sz="0" w:space="0" w:color="auto"/>
              </w:divBdr>
            </w:div>
          </w:divsChild>
        </w:div>
      </w:divsChild>
    </w:div>
    <w:div w:id="1095252487">
      <w:bodyDiv w:val="1"/>
      <w:marLeft w:val="0"/>
      <w:marRight w:val="0"/>
      <w:marTop w:val="0"/>
      <w:marBottom w:val="0"/>
      <w:divBdr>
        <w:top w:val="none" w:sz="0" w:space="0" w:color="auto"/>
        <w:left w:val="none" w:sz="0" w:space="0" w:color="auto"/>
        <w:bottom w:val="none" w:sz="0" w:space="0" w:color="auto"/>
        <w:right w:val="none" w:sz="0" w:space="0" w:color="auto"/>
      </w:divBdr>
      <w:divsChild>
        <w:div w:id="1299996736">
          <w:marLeft w:val="360"/>
          <w:marRight w:val="0"/>
          <w:marTop w:val="115"/>
          <w:marBottom w:val="0"/>
          <w:divBdr>
            <w:top w:val="none" w:sz="0" w:space="0" w:color="auto"/>
            <w:left w:val="none" w:sz="0" w:space="0" w:color="auto"/>
            <w:bottom w:val="none" w:sz="0" w:space="0" w:color="auto"/>
            <w:right w:val="none" w:sz="0" w:space="0" w:color="auto"/>
          </w:divBdr>
        </w:div>
        <w:div w:id="2064600443">
          <w:marLeft w:val="360"/>
          <w:marRight w:val="0"/>
          <w:marTop w:val="115"/>
          <w:marBottom w:val="0"/>
          <w:divBdr>
            <w:top w:val="none" w:sz="0" w:space="0" w:color="auto"/>
            <w:left w:val="none" w:sz="0" w:space="0" w:color="auto"/>
            <w:bottom w:val="none" w:sz="0" w:space="0" w:color="auto"/>
            <w:right w:val="none" w:sz="0" w:space="0" w:color="auto"/>
          </w:divBdr>
        </w:div>
        <w:div w:id="1546482576">
          <w:marLeft w:val="360"/>
          <w:marRight w:val="0"/>
          <w:marTop w:val="115"/>
          <w:marBottom w:val="0"/>
          <w:divBdr>
            <w:top w:val="none" w:sz="0" w:space="0" w:color="auto"/>
            <w:left w:val="none" w:sz="0" w:space="0" w:color="auto"/>
            <w:bottom w:val="none" w:sz="0" w:space="0" w:color="auto"/>
            <w:right w:val="none" w:sz="0" w:space="0" w:color="auto"/>
          </w:divBdr>
        </w:div>
        <w:div w:id="1914970855">
          <w:marLeft w:val="360"/>
          <w:marRight w:val="0"/>
          <w:marTop w:val="115"/>
          <w:marBottom w:val="0"/>
          <w:divBdr>
            <w:top w:val="none" w:sz="0" w:space="0" w:color="auto"/>
            <w:left w:val="none" w:sz="0" w:space="0" w:color="auto"/>
            <w:bottom w:val="none" w:sz="0" w:space="0" w:color="auto"/>
            <w:right w:val="none" w:sz="0" w:space="0" w:color="auto"/>
          </w:divBdr>
        </w:div>
        <w:div w:id="886725930">
          <w:marLeft w:val="360"/>
          <w:marRight w:val="0"/>
          <w:marTop w:val="115"/>
          <w:marBottom w:val="0"/>
          <w:divBdr>
            <w:top w:val="none" w:sz="0" w:space="0" w:color="auto"/>
            <w:left w:val="none" w:sz="0" w:space="0" w:color="auto"/>
            <w:bottom w:val="none" w:sz="0" w:space="0" w:color="auto"/>
            <w:right w:val="none" w:sz="0" w:space="0" w:color="auto"/>
          </w:divBdr>
        </w:div>
      </w:divsChild>
    </w:div>
    <w:div w:id="1187254762">
      <w:bodyDiv w:val="1"/>
      <w:marLeft w:val="0"/>
      <w:marRight w:val="0"/>
      <w:marTop w:val="0"/>
      <w:marBottom w:val="0"/>
      <w:divBdr>
        <w:top w:val="none" w:sz="0" w:space="0" w:color="auto"/>
        <w:left w:val="none" w:sz="0" w:space="0" w:color="auto"/>
        <w:bottom w:val="none" w:sz="0" w:space="0" w:color="auto"/>
        <w:right w:val="none" w:sz="0" w:space="0" w:color="auto"/>
      </w:divBdr>
    </w:div>
    <w:div w:id="1200627436">
      <w:bodyDiv w:val="1"/>
      <w:marLeft w:val="0"/>
      <w:marRight w:val="0"/>
      <w:marTop w:val="0"/>
      <w:marBottom w:val="0"/>
      <w:divBdr>
        <w:top w:val="none" w:sz="0" w:space="0" w:color="auto"/>
        <w:left w:val="none" w:sz="0" w:space="0" w:color="auto"/>
        <w:bottom w:val="none" w:sz="0" w:space="0" w:color="auto"/>
        <w:right w:val="none" w:sz="0" w:space="0" w:color="auto"/>
      </w:divBdr>
      <w:divsChild>
        <w:div w:id="942034664">
          <w:marLeft w:val="360"/>
          <w:marRight w:val="0"/>
          <w:marTop w:val="115"/>
          <w:marBottom w:val="0"/>
          <w:divBdr>
            <w:top w:val="none" w:sz="0" w:space="0" w:color="auto"/>
            <w:left w:val="none" w:sz="0" w:space="0" w:color="auto"/>
            <w:bottom w:val="none" w:sz="0" w:space="0" w:color="auto"/>
            <w:right w:val="none" w:sz="0" w:space="0" w:color="auto"/>
          </w:divBdr>
        </w:div>
      </w:divsChild>
    </w:div>
    <w:div w:id="1252201255">
      <w:bodyDiv w:val="1"/>
      <w:marLeft w:val="0"/>
      <w:marRight w:val="0"/>
      <w:marTop w:val="0"/>
      <w:marBottom w:val="0"/>
      <w:divBdr>
        <w:top w:val="none" w:sz="0" w:space="0" w:color="auto"/>
        <w:left w:val="none" w:sz="0" w:space="0" w:color="auto"/>
        <w:bottom w:val="none" w:sz="0" w:space="0" w:color="auto"/>
        <w:right w:val="none" w:sz="0" w:space="0" w:color="auto"/>
      </w:divBdr>
      <w:divsChild>
        <w:div w:id="1811939842">
          <w:marLeft w:val="360"/>
          <w:marRight w:val="0"/>
          <w:marTop w:val="120"/>
          <w:marBottom w:val="120"/>
          <w:divBdr>
            <w:top w:val="none" w:sz="0" w:space="0" w:color="auto"/>
            <w:left w:val="none" w:sz="0" w:space="0" w:color="auto"/>
            <w:bottom w:val="none" w:sz="0" w:space="0" w:color="auto"/>
            <w:right w:val="none" w:sz="0" w:space="0" w:color="auto"/>
          </w:divBdr>
        </w:div>
        <w:div w:id="984317807">
          <w:marLeft w:val="360"/>
          <w:marRight w:val="0"/>
          <w:marTop w:val="120"/>
          <w:marBottom w:val="120"/>
          <w:divBdr>
            <w:top w:val="none" w:sz="0" w:space="0" w:color="auto"/>
            <w:left w:val="none" w:sz="0" w:space="0" w:color="auto"/>
            <w:bottom w:val="none" w:sz="0" w:space="0" w:color="auto"/>
            <w:right w:val="none" w:sz="0" w:space="0" w:color="auto"/>
          </w:divBdr>
        </w:div>
        <w:div w:id="1750272106">
          <w:marLeft w:val="360"/>
          <w:marRight w:val="0"/>
          <w:marTop w:val="120"/>
          <w:marBottom w:val="120"/>
          <w:divBdr>
            <w:top w:val="none" w:sz="0" w:space="0" w:color="auto"/>
            <w:left w:val="none" w:sz="0" w:space="0" w:color="auto"/>
            <w:bottom w:val="none" w:sz="0" w:space="0" w:color="auto"/>
            <w:right w:val="none" w:sz="0" w:space="0" w:color="auto"/>
          </w:divBdr>
        </w:div>
      </w:divsChild>
    </w:div>
    <w:div w:id="1370883224">
      <w:bodyDiv w:val="1"/>
      <w:marLeft w:val="0"/>
      <w:marRight w:val="0"/>
      <w:marTop w:val="0"/>
      <w:marBottom w:val="0"/>
      <w:divBdr>
        <w:top w:val="none" w:sz="0" w:space="0" w:color="auto"/>
        <w:left w:val="none" w:sz="0" w:space="0" w:color="auto"/>
        <w:bottom w:val="none" w:sz="0" w:space="0" w:color="auto"/>
        <w:right w:val="none" w:sz="0" w:space="0" w:color="auto"/>
      </w:divBdr>
      <w:divsChild>
        <w:div w:id="1766919271">
          <w:marLeft w:val="806"/>
          <w:marRight w:val="0"/>
          <w:marTop w:val="115"/>
          <w:marBottom w:val="0"/>
          <w:divBdr>
            <w:top w:val="none" w:sz="0" w:space="0" w:color="auto"/>
            <w:left w:val="none" w:sz="0" w:space="0" w:color="auto"/>
            <w:bottom w:val="none" w:sz="0" w:space="0" w:color="auto"/>
            <w:right w:val="none" w:sz="0" w:space="0" w:color="auto"/>
          </w:divBdr>
        </w:div>
      </w:divsChild>
    </w:div>
    <w:div w:id="1394163302">
      <w:bodyDiv w:val="1"/>
      <w:marLeft w:val="0"/>
      <w:marRight w:val="0"/>
      <w:marTop w:val="0"/>
      <w:marBottom w:val="0"/>
      <w:divBdr>
        <w:top w:val="none" w:sz="0" w:space="0" w:color="auto"/>
        <w:left w:val="none" w:sz="0" w:space="0" w:color="auto"/>
        <w:bottom w:val="none" w:sz="0" w:space="0" w:color="auto"/>
        <w:right w:val="none" w:sz="0" w:space="0" w:color="auto"/>
      </w:divBdr>
      <w:divsChild>
        <w:div w:id="1155031669">
          <w:marLeft w:val="806"/>
          <w:marRight w:val="0"/>
          <w:marTop w:val="91"/>
          <w:marBottom w:val="0"/>
          <w:divBdr>
            <w:top w:val="none" w:sz="0" w:space="0" w:color="auto"/>
            <w:left w:val="none" w:sz="0" w:space="0" w:color="auto"/>
            <w:bottom w:val="none" w:sz="0" w:space="0" w:color="auto"/>
            <w:right w:val="none" w:sz="0" w:space="0" w:color="auto"/>
          </w:divBdr>
        </w:div>
        <w:div w:id="104081574">
          <w:marLeft w:val="806"/>
          <w:marRight w:val="0"/>
          <w:marTop w:val="91"/>
          <w:marBottom w:val="0"/>
          <w:divBdr>
            <w:top w:val="none" w:sz="0" w:space="0" w:color="auto"/>
            <w:left w:val="none" w:sz="0" w:space="0" w:color="auto"/>
            <w:bottom w:val="none" w:sz="0" w:space="0" w:color="auto"/>
            <w:right w:val="none" w:sz="0" w:space="0" w:color="auto"/>
          </w:divBdr>
        </w:div>
        <w:div w:id="650524401">
          <w:marLeft w:val="806"/>
          <w:marRight w:val="0"/>
          <w:marTop w:val="91"/>
          <w:marBottom w:val="0"/>
          <w:divBdr>
            <w:top w:val="none" w:sz="0" w:space="0" w:color="auto"/>
            <w:left w:val="none" w:sz="0" w:space="0" w:color="auto"/>
            <w:bottom w:val="none" w:sz="0" w:space="0" w:color="auto"/>
            <w:right w:val="none" w:sz="0" w:space="0" w:color="auto"/>
          </w:divBdr>
        </w:div>
        <w:div w:id="1820339840">
          <w:marLeft w:val="806"/>
          <w:marRight w:val="0"/>
          <w:marTop w:val="91"/>
          <w:marBottom w:val="0"/>
          <w:divBdr>
            <w:top w:val="none" w:sz="0" w:space="0" w:color="auto"/>
            <w:left w:val="none" w:sz="0" w:space="0" w:color="auto"/>
            <w:bottom w:val="none" w:sz="0" w:space="0" w:color="auto"/>
            <w:right w:val="none" w:sz="0" w:space="0" w:color="auto"/>
          </w:divBdr>
        </w:div>
        <w:div w:id="773865926">
          <w:marLeft w:val="1166"/>
          <w:marRight w:val="0"/>
          <w:marTop w:val="82"/>
          <w:marBottom w:val="0"/>
          <w:divBdr>
            <w:top w:val="none" w:sz="0" w:space="0" w:color="auto"/>
            <w:left w:val="none" w:sz="0" w:space="0" w:color="auto"/>
            <w:bottom w:val="none" w:sz="0" w:space="0" w:color="auto"/>
            <w:right w:val="none" w:sz="0" w:space="0" w:color="auto"/>
          </w:divBdr>
        </w:div>
        <w:div w:id="1462379551">
          <w:marLeft w:val="1166"/>
          <w:marRight w:val="0"/>
          <w:marTop w:val="82"/>
          <w:marBottom w:val="0"/>
          <w:divBdr>
            <w:top w:val="none" w:sz="0" w:space="0" w:color="auto"/>
            <w:left w:val="none" w:sz="0" w:space="0" w:color="auto"/>
            <w:bottom w:val="none" w:sz="0" w:space="0" w:color="auto"/>
            <w:right w:val="none" w:sz="0" w:space="0" w:color="auto"/>
          </w:divBdr>
        </w:div>
      </w:divsChild>
    </w:div>
    <w:div w:id="1575505774">
      <w:bodyDiv w:val="1"/>
      <w:marLeft w:val="0"/>
      <w:marRight w:val="0"/>
      <w:marTop w:val="0"/>
      <w:marBottom w:val="0"/>
      <w:divBdr>
        <w:top w:val="none" w:sz="0" w:space="0" w:color="auto"/>
        <w:left w:val="none" w:sz="0" w:space="0" w:color="auto"/>
        <w:bottom w:val="none" w:sz="0" w:space="0" w:color="auto"/>
        <w:right w:val="none" w:sz="0" w:space="0" w:color="auto"/>
      </w:divBdr>
      <w:divsChild>
        <w:div w:id="2092774663">
          <w:marLeft w:val="360"/>
          <w:marRight w:val="0"/>
          <w:marTop w:val="115"/>
          <w:marBottom w:val="0"/>
          <w:divBdr>
            <w:top w:val="none" w:sz="0" w:space="0" w:color="auto"/>
            <w:left w:val="none" w:sz="0" w:space="0" w:color="auto"/>
            <w:bottom w:val="none" w:sz="0" w:space="0" w:color="auto"/>
            <w:right w:val="none" w:sz="0" w:space="0" w:color="auto"/>
          </w:divBdr>
        </w:div>
        <w:div w:id="2042855328">
          <w:marLeft w:val="360"/>
          <w:marRight w:val="0"/>
          <w:marTop w:val="115"/>
          <w:marBottom w:val="0"/>
          <w:divBdr>
            <w:top w:val="none" w:sz="0" w:space="0" w:color="auto"/>
            <w:left w:val="none" w:sz="0" w:space="0" w:color="auto"/>
            <w:bottom w:val="none" w:sz="0" w:space="0" w:color="auto"/>
            <w:right w:val="none" w:sz="0" w:space="0" w:color="auto"/>
          </w:divBdr>
        </w:div>
      </w:divsChild>
    </w:div>
    <w:div w:id="1787655377">
      <w:bodyDiv w:val="1"/>
      <w:marLeft w:val="0"/>
      <w:marRight w:val="0"/>
      <w:marTop w:val="0"/>
      <w:marBottom w:val="0"/>
      <w:divBdr>
        <w:top w:val="none" w:sz="0" w:space="0" w:color="auto"/>
        <w:left w:val="none" w:sz="0" w:space="0" w:color="auto"/>
        <w:bottom w:val="none" w:sz="0" w:space="0" w:color="auto"/>
        <w:right w:val="none" w:sz="0" w:space="0" w:color="auto"/>
      </w:divBdr>
      <w:divsChild>
        <w:div w:id="795638181">
          <w:marLeft w:val="80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8.gif"/><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5.png"/><Relationship Id="rId133" Type="http://schemas.openxmlformats.org/officeDocument/2006/relationships/image" Target="media/image106.png"/><Relationship Id="rId138" Type="http://schemas.openxmlformats.org/officeDocument/2006/relationships/image" Target="media/image111.png"/><Relationship Id="rId154" Type="http://schemas.openxmlformats.org/officeDocument/2006/relationships/image" Target="media/image123.png"/><Relationship Id="rId159" Type="http://schemas.openxmlformats.org/officeDocument/2006/relationships/image" Target="media/image126.png"/><Relationship Id="rId175" Type="http://schemas.openxmlformats.org/officeDocument/2006/relationships/image" Target="media/image142.png"/><Relationship Id="rId170" Type="http://schemas.openxmlformats.org/officeDocument/2006/relationships/image" Target="media/image137.png"/><Relationship Id="rId191" Type="http://schemas.openxmlformats.org/officeDocument/2006/relationships/image" Target="media/image158.png"/><Relationship Id="rId196"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image" Target="media/image80.png"/><Relationship Id="rId11" Type="http://schemas.openxmlformats.org/officeDocument/2006/relationships/image" Target="media/image3.gif"/><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footer" Target="footer6.xml"/><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header" Target="header7.xml"/><Relationship Id="rId123" Type="http://schemas.openxmlformats.org/officeDocument/2006/relationships/image" Target="media/image96.png"/><Relationship Id="rId128" Type="http://schemas.openxmlformats.org/officeDocument/2006/relationships/image" Target="media/image101.png"/><Relationship Id="rId144" Type="http://schemas.openxmlformats.org/officeDocument/2006/relationships/image" Target="media/image117.png"/><Relationship Id="rId149" Type="http://schemas.openxmlformats.org/officeDocument/2006/relationships/header" Target="header10.xm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160" Type="http://schemas.openxmlformats.org/officeDocument/2006/relationships/image" Target="media/image127.png"/><Relationship Id="rId165" Type="http://schemas.openxmlformats.org/officeDocument/2006/relationships/image" Target="media/image132.png"/><Relationship Id="rId181" Type="http://schemas.openxmlformats.org/officeDocument/2006/relationships/image" Target="media/image148.png"/><Relationship Id="rId186" Type="http://schemas.openxmlformats.org/officeDocument/2006/relationships/image" Target="media/image153.png"/><Relationship Id="rId22" Type="http://schemas.openxmlformats.org/officeDocument/2006/relationships/image" Target="media/image9.gif"/><Relationship Id="rId27" Type="http://schemas.openxmlformats.org/officeDocument/2006/relationships/header" Target="header4.xml"/><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107.png"/><Relationship Id="rId139" Type="http://schemas.openxmlformats.org/officeDocument/2006/relationships/image" Target="media/image112.png"/><Relationship Id="rId80" Type="http://schemas.openxmlformats.org/officeDocument/2006/relationships/hyperlink" Target="http://watercraft.ohiodnr.gov/KokosingSR" TargetMode="External"/><Relationship Id="rId85" Type="http://schemas.openxmlformats.org/officeDocument/2006/relationships/image" Target="media/image62.png"/><Relationship Id="rId150" Type="http://schemas.openxmlformats.org/officeDocument/2006/relationships/footer" Target="footer10.xml"/><Relationship Id="rId155" Type="http://schemas.openxmlformats.org/officeDocument/2006/relationships/image" Target="media/image124.png"/><Relationship Id="rId171" Type="http://schemas.openxmlformats.org/officeDocument/2006/relationships/image" Target="media/image138.png"/><Relationship Id="rId176" Type="http://schemas.openxmlformats.org/officeDocument/2006/relationships/image" Target="media/image143.png"/><Relationship Id="rId192" Type="http://schemas.openxmlformats.org/officeDocument/2006/relationships/header" Target="header11.xml"/><Relationship Id="rId197" Type="http://schemas.openxmlformats.org/officeDocument/2006/relationships/theme" Target="theme/theme1.xml"/><Relationship Id="rId12" Type="http://schemas.openxmlformats.org/officeDocument/2006/relationships/image" Target="media/image4.jpg"/><Relationship Id="rId17" Type="http://schemas.openxmlformats.org/officeDocument/2006/relationships/footer" Target="footer3.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footer" Target="footer7.xml"/><Relationship Id="rId103" Type="http://schemas.openxmlformats.org/officeDocument/2006/relationships/header" Target="header8.xml"/><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image" Target="media/image37.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8.png"/><Relationship Id="rId96" Type="http://schemas.openxmlformats.org/officeDocument/2006/relationships/image" Target="media/image73.png"/><Relationship Id="rId140" Type="http://schemas.openxmlformats.org/officeDocument/2006/relationships/image" Target="media/image113.png"/><Relationship Id="rId145" Type="http://schemas.openxmlformats.org/officeDocument/2006/relationships/image" Target="media/image118.png"/><Relationship Id="rId161" Type="http://schemas.openxmlformats.org/officeDocument/2006/relationships/image" Target="media/image128.png"/><Relationship Id="rId166" Type="http://schemas.openxmlformats.org/officeDocument/2006/relationships/image" Target="media/image133.png"/><Relationship Id="rId182" Type="http://schemas.openxmlformats.org/officeDocument/2006/relationships/image" Target="media/image149.png"/><Relationship Id="rId187"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gif"/><Relationship Id="rId28" Type="http://schemas.openxmlformats.org/officeDocument/2006/relationships/footer" Target="footer4.xml"/><Relationship Id="rId49" Type="http://schemas.openxmlformats.org/officeDocument/2006/relationships/image" Target="media/image32.png"/><Relationship Id="rId114" Type="http://schemas.openxmlformats.org/officeDocument/2006/relationships/image" Target="media/image87.png"/><Relationship Id="rId119" Type="http://schemas.openxmlformats.org/officeDocument/2006/relationships/image" Target="media/image92.png"/><Relationship Id="rId44" Type="http://schemas.openxmlformats.org/officeDocument/2006/relationships/image" Target="media/image27.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hyperlink" Target="http://watercraft.ohiodnr.gov/LittleMiamiSR" TargetMode="External"/><Relationship Id="rId86" Type="http://schemas.openxmlformats.org/officeDocument/2006/relationships/image" Target="media/image63.png"/><Relationship Id="rId130" Type="http://schemas.openxmlformats.org/officeDocument/2006/relationships/image" Target="media/image103.png"/><Relationship Id="rId135" Type="http://schemas.openxmlformats.org/officeDocument/2006/relationships/image" Target="media/image108.png"/><Relationship Id="rId151" Type="http://schemas.openxmlformats.org/officeDocument/2006/relationships/footer" Target="footer11.xml"/><Relationship Id="rId156" Type="http://schemas.openxmlformats.org/officeDocument/2006/relationships/hyperlink" Target="http://www.dbia.org" TargetMode="External"/><Relationship Id="rId177" Type="http://schemas.openxmlformats.org/officeDocument/2006/relationships/image" Target="media/image144.png"/><Relationship Id="rId172" Type="http://schemas.openxmlformats.org/officeDocument/2006/relationships/image" Target="media/image139.png"/><Relationship Id="rId193" Type="http://schemas.openxmlformats.org/officeDocument/2006/relationships/header" Target="header12.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22.png"/><Relationship Id="rId109" Type="http://schemas.openxmlformats.org/officeDocument/2006/relationships/image" Target="media/image8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5.png"/><Relationship Id="rId97" Type="http://schemas.openxmlformats.org/officeDocument/2006/relationships/image" Target="media/image74.png"/><Relationship Id="rId104" Type="http://schemas.openxmlformats.org/officeDocument/2006/relationships/footer" Target="footer8.xml"/><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4.png"/><Relationship Id="rId146" Type="http://schemas.openxmlformats.org/officeDocument/2006/relationships/image" Target="media/image119.png"/><Relationship Id="rId167" Type="http://schemas.openxmlformats.org/officeDocument/2006/relationships/image" Target="media/image134.png"/><Relationship Id="rId188" Type="http://schemas.openxmlformats.org/officeDocument/2006/relationships/image" Target="media/image155.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9.png"/><Relationship Id="rId162" Type="http://schemas.openxmlformats.org/officeDocument/2006/relationships/image" Target="media/image129.png"/><Relationship Id="rId183"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image" Target="media/image11.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5.png"/><Relationship Id="rId87" Type="http://schemas.openxmlformats.org/officeDocument/2006/relationships/image" Target="media/image64.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hyperlink" Target="http://www.dbia.org/resource-center/documents/best_practices_2014.pdf" TargetMode="External"/><Relationship Id="rId178" Type="http://schemas.openxmlformats.org/officeDocument/2006/relationships/image" Target="media/image145.png"/><Relationship Id="rId61" Type="http://schemas.openxmlformats.org/officeDocument/2006/relationships/image" Target="media/image40.png"/><Relationship Id="rId82" Type="http://schemas.openxmlformats.org/officeDocument/2006/relationships/image" Target="media/image59.png"/><Relationship Id="rId152" Type="http://schemas.openxmlformats.org/officeDocument/2006/relationships/image" Target="media/image121.png"/><Relationship Id="rId173" Type="http://schemas.openxmlformats.org/officeDocument/2006/relationships/image" Target="media/image140.png"/><Relationship Id="rId194" Type="http://schemas.openxmlformats.org/officeDocument/2006/relationships/footer" Target="footer12.xml"/><Relationship Id="rId19" Type="http://schemas.openxmlformats.org/officeDocument/2006/relationships/image" Target="media/image6.png"/><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eader" Target="header5.xml"/><Relationship Id="rId77" Type="http://schemas.openxmlformats.org/officeDocument/2006/relationships/image" Target="media/image56.png"/><Relationship Id="rId100" Type="http://schemas.openxmlformats.org/officeDocument/2006/relationships/image" Target="media/image77.png"/><Relationship Id="rId105" Type="http://schemas.openxmlformats.org/officeDocument/2006/relationships/footer" Target="footer9.xml"/><Relationship Id="rId126" Type="http://schemas.openxmlformats.org/officeDocument/2006/relationships/image" Target="media/image99.png"/><Relationship Id="rId147" Type="http://schemas.openxmlformats.org/officeDocument/2006/relationships/image" Target="media/image120.png"/><Relationship Id="rId168" Type="http://schemas.openxmlformats.org/officeDocument/2006/relationships/image" Target="media/image135.png"/><Relationship Id="rId8" Type="http://schemas.openxmlformats.org/officeDocument/2006/relationships/image" Target="media/image1.gif"/><Relationship Id="rId51" Type="http://schemas.openxmlformats.org/officeDocument/2006/relationships/image" Target="media/image34.png"/><Relationship Id="rId72" Type="http://schemas.openxmlformats.org/officeDocument/2006/relationships/image" Target="media/image51.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4.png"/><Relationship Id="rId142" Type="http://schemas.openxmlformats.org/officeDocument/2006/relationships/image" Target="media/image115.png"/><Relationship Id="rId163" Type="http://schemas.openxmlformats.org/officeDocument/2006/relationships/image" Target="media/image130.png"/><Relationship Id="rId184" Type="http://schemas.openxmlformats.org/officeDocument/2006/relationships/image" Target="media/image151.png"/><Relationship Id="rId189" Type="http://schemas.openxmlformats.org/officeDocument/2006/relationships/image" Target="media/image156.png"/><Relationship Id="rId3" Type="http://schemas.openxmlformats.org/officeDocument/2006/relationships/styles" Target="styles.xml"/><Relationship Id="rId25" Type="http://schemas.openxmlformats.org/officeDocument/2006/relationships/image" Target="media/image12.gif"/><Relationship Id="rId46" Type="http://schemas.openxmlformats.org/officeDocument/2006/relationships/image" Target="media/image29.png"/><Relationship Id="rId67" Type="http://schemas.openxmlformats.org/officeDocument/2006/relationships/image" Target="media/image46.png"/><Relationship Id="rId116" Type="http://schemas.openxmlformats.org/officeDocument/2006/relationships/image" Target="media/image89.png"/><Relationship Id="rId137" Type="http://schemas.openxmlformats.org/officeDocument/2006/relationships/image" Target="media/image110.png"/><Relationship Id="rId158" Type="http://schemas.openxmlformats.org/officeDocument/2006/relationships/image" Target="media/image125.png"/><Relationship Id="rId20" Type="http://schemas.openxmlformats.org/officeDocument/2006/relationships/image" Target="media/image7.gif"/><Relationship Id="rId41" Type="http://schemas.openxmlformats.org/officeDocument/2006/relationships/image" Target="media/image24.png"/><Relationship Id="rId62" Type="http://schemas.openxmlformats.org/officeDocument/2006/relationships/image" Target="media/image41.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4.png"/><Relationship Id="rId132" Type="http://schemas.openxmlformats.org/officeDocument/2006/relationships/image" Target="media/image105.png"/><Relationship Id="rId153" Type="http://schemas.openxmlformats.org/officeDocument/2006/relationships/image" Target="media/image122.png"/><Relationship Id="rId174" Type="http://schemas.openxmlformats.org/officeDocument/2006/relationships/image" Target="media/image141.png"/><Relationship Id="rId179" Type="http://schemas.openxmlformats.org/officeDocument/2006/relationships/image" Target="media/image146.png"/><Relationship Id="rId195" Type="http://schemas.openxmlformats.org/officeDocument/2006/relationships/footer" Target="footer13.xml"/><Relationship Id="rId190" Type="http://schemas.openxmlformats.org/officeDocument/2006/relationships/image" Target="media/image157.png"/><Relationship Id="rId15" Type="http://schemas.openxmlformats.org/officeDocument/2006/relationships/footer" Target="footer2.xml"/><Relationship Id="rId36" Type="http://schemas.openxmlformats.org/officeDocument/2006/relationships/image" Target="media/image19.png"/><Relationship Id="rId57" Type="http://schemas.openxmlformats.org/officeDocument/2006/relationships/header" Target="header6.xml"/><Relationship Id="rId106" Type="http://schemas.openxmlformats.org/officeDocument/2006/relationships/image" Target="media/image79.png"/><Relationship Id="rId127" Type="http://schemas.openxmlformats.org/officeDocument/2006/relationships/image" Target="media/image100.png"/><Relationship Id="rId10" Type="http://schemas.openxmlformats.org/officeDocument/2006/relationships/hyperlink" Target="http://www.google.com/url?sa=i&amp;rct=j&amp;q=&amp;esrc=s&amp;frm=1&amp;source=images&amp;cd=&amp;cad=rja&amp;uact=8&amp;docid=GqBp6u1NNCirLM&amp;tbnid=9nZXt79T5zj4qM:&amp;ved=0CAUQjRw&amp;url=http://www.dot.state.oh.us/Divisions/Communications/Pages/OdotImageLibrary.aspx&amp;ei=EhO0U73lGYOcqAb9zYCoCg&amp;bvm=bv.70138588,d.ZGU&amp;psig=AFQjCNFwRoCR4lOV_6omNgpmC_NO2tgkIg&amp;ust=1404396688668274" TargetMode="External"/><Relationship Id="rId31" Type="http://schemas.openxmlformats.org/officeDocument/2006/relationships/image" Target="media/image14.gif"/><Relationship Id="rId52" Type="http://schemas.openxmlformats.org/officeDocument/2006/relationships/image" Target="media/image35.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5.png"/><Relationship Id="rId143" Type="http://schemas.openxmlformats.org/officeDocument/2006/relationships/image" Target="media/image116.png"/><Relationship Id="rId148" Type="http://schemas.openxmlformats.org/officeDocument/2006/relationships/header" Target="header9.xml"/><Relationship Id="rId164" Type="http://schemas.openxmlformats.org/officeDocument/2006/relationships/image" Target="media/image131.png"/><Relationship Id="rId169" Type="http://schemas.openxmlformats.org/officeDocument/2006/relationships/image" Target="media/image136.png"/><Relationship Id="rId185" Type="http://schemas.openxmlformats.org/officeDocument/2006/relationships/image" Target="media/image15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47.png"/><Relationship Id="rId26"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64BAE-01A9-4D00-B48F-7390F6D30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212</Pages>
  <Words>30678</Words>
  <Characters>174866</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
    </vt:vector>
  </TitlesOfParts>
  <Company>Hill International Inc</Company>
  <LinksUpToDate>false</LinksUpToDate>
  <CharactersWithSpaces>205134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Konrath</dc:creator>
  <cp:lastModifiedBy>Kahlig, Eric</cp:lastModifiedBy>
  <cp:revision>12</cp:revision>
  <cp:lastPrinted>2014-10-14T20:17:00Z</cp:lastPrinted>
  <dcterms:created xsi:type="dcterms:W3CDTF">2014-07-02T23:25:00Z</dcterms:created>
  <dcterms:modified xsi:type="dcterms:W3CDTF">2018-07-18T22:10:00Z</dcterms:modified>
</cp:coreProperties>
</file>