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6C2DFF" w14:paraId="5A08B189" w14:textId="77777777" w:rsidTr="005A101C">
        <w:trPr>
          <w:trHeight w:val="4320"/>
        </w:trPr>
        <w:tc>
          <w:tcPr>
            <w:tcW w:w="4320" w:type="dxa"/>
          </w:tcPr>
          <w:sdt>
            <w:sdtPr>
              <w:alias w:val="UserProfile.LogoInsertion.LogoName"/>
              <w:tag w:val="{&quot;templafy&quot;:{&quot;id&quot;:&quot;7a85c815-812c-44e4-beed-ed7042154dd9&quot;}}"/>
              <w:id w:val="-78607588"/>
              <w:picture/>
            </w:sdtPr>
            <w:sdtContent>
              <w:p w14:paraId="631E48FA" w14:textId="77777777" w:rsidR="006C2DFF" w:rsidRDefault="006C2DFF" w:rsidP="00542B99">
                <w:pPr>
                  <w:pStyle w:val="PreparedBy"/>
                  <w:ind w:left="0"/>
                </w:pPr>
                <w:r>
                  <w:rPr>
                    <w:noProof/>
                  </w:rPr>
                  <w:drawing>
                    <wp:inline distT="0" distB="0" distL="0" distR="0" wp14:anchorId="74C4C6A7" wp14:editId="3C05D89F">
                      <wp:extent cx="914400" cy="243718"/>
                      <wp:effectExtent l="0" t="0" r="0" b="0"/>
                      <wp:docPr id="2008629598" name="Picture 3" descr="Stantec logo"/>
                      <wp:cNvGraphicFramePr/>
                      <a:graphic xmlns:a="http://schemas.openxmlformats.org/drawingml/2006/main">
                        <a:graphicData uri="http://schemas.openxmlformats.org/drawingml/2006/picture">
                          <pic:pic xmlns:pic="http://schemas.openxmlformats.org/drawingml/2006/picture">
                            <pic:nvPicPr>
                              <pic:cNvPr id="2008629598" name="Picture 3"/>
                              <pic:cNvPicPr/>
                            </pic:nvPicPr>
                            <pic:blipFill>
                              <a:blip r:embed="rId10"/>
                              <a:srcRect/>
                              <a:stretch/>
                            </pic:blipFill>
                            <pic:spPr>
                              <a:xfrm>
                                <a:off x="0" y="0"/>
                                <a:ext cx="914400" cy="243718"/>
                              </a:xfrm>
                              <a:prstGeom prst="rect">
                                <a:avLst/>
                              </a:prstGeom>
                            </pic:spPr>
                          </pic:pic>
                        </a:graphicData>
                      </a:graphic>
                    </wp:inline>
                  </w:drawing>
                </w:r>
              </w:p>
            </w:sdtContent>
          </w:sdt>
          <w:p w14:paraId="1BE279A3" w14:textId="77777777" w:rsidR="006C2DFF" w:rsidRDefault="006C2DFF" w:rsidP="005A101C"/>
          <w:sdt>
            <w:sdtPr>
              <w:alias w:val="Form.ReportTitle"/>
              <w:tag w:val="{&quot;templafy&quot;:{&quot;id&quot;:&quot;6a6d976f-310c-41f8-9a7c-2bb4270ab4f6&quot;}}"/>
              <w:id w:val="403189853"/>
              <w:placeholder>
                <w:docPart w:val="0C97990DEE5C40A0950FD40C65D1FC40"/>
              </w:placeholder>
            </w:sdtPr>
            <w:sdtContent>
              <w:p w14:paraId="5A611B62" w14:textId="77777777" w:rsidR="008960E3" w:rsidRDefault="00D51315">
                <w:pPr>
                  <w:pStyle w:val="ReportTitle"/>
                </w:pPr>
                <w:r>
                  <w:t>BEL-7-22.16</w:t>
                </w:r>
              </w:p>
            </w:sdtContent>
          </w:sdt>
          <w:sdt>
            <w:sdtPr>
              <w:alias w:val="Form.ReportDescription"/>
              <w:tag w:val="{&quot;templafy&quot;:{&quot;id&quot;:&quot;32946853-3094-4205-82b0-e49ea7f54b76&quot;}}"/>
              <w:id w:val="-1354721318"/>
            </w:sdtPr>
            <w:sdtContent>
              <w:p w14:paraId="65C1C486" w14:textId="77777777" w:rsidR="002E31C2" w:rsidRDefault="00B654D5" w:rsidP="005A101C">
                <w:pPr>
                  <w:pStyle w:val="ReportDescription"/>
                </w:pPr>
                <w:r>
                  <w:t>Structure Type Study</w:t>
                </w:r>
              </w:p>
              <w:p w14:paraId="5A646F24" w14:textId="64DB1F4E" w:rsidR="006C2DFF" w:rsidRDefault="002E31C2" w:rsidP="005A101C">
                <w:pPr>
                  <w:pStyle w:val="ReportDescription"/>
                </w:pPr>
                <w:r>
                  <w:t xml:space="preserve">Pedestrian </w:t>
                </w:r>
                <w:r w:rsidR="00D118A6">
                  <w:t>Overpass</w:t>
                </w:r>
                <w:r>
                  <w:t xml:space="preserve"> over State Route 7 </w:t>
                </w:r>
              </w:p>
            </w:sdtContent>
          </w:sdt>
        </w:tc>
      </w:tr>
    </w:tbl>
    <w:bookmarkStart w:id="0" w:name="_Hlk82607826" w:displacedByCustomXml="next"/>
    <w:sdt>
      <w:sdtPr>
        <w:alias w:val="Form.Date"/>
        <w:tag w:val="{&quot;templafy&quot;:{&quot;id&quot;:&quot;a3bdd65f-2ed6-4dd4-8ebc-b0db9c3b78ae&quot;}}"/>
        <w:id w:val="582426063"/>
      </w:sdtPr>
      <w:sdtContent>
        <w:p w14:paraId="1A8FBF78" w14:textId="0882280E" w:rsidR="008960E3" w:rsidRDefault="00BA5A97">
          <w:pPr>
            <w:pStyle w:val="ReportDate"/>
          </w:pPr>
          <w:r>
            <w:t>October 12, 2022</w:t>
          </w:r>
        </w:p>
      </w:sdtContent>
    </w:sdt>
    <w:bookmarkEnd w:id="0" w:displacedByCustomXml="prev"/>
    <w:sdt>
      <w:sdtPr>
        <w:alias w:val="Translations.PreparedFor"/>
        <w:tag w:val="{&quot;templafy&quot;:{&quot;id&quot;:&quot;16009a9b-0862-4f13-8d6f-bf886423a662&quot;}}"/>
        <w:id w:val="708610180"/>
      </w:sdtPr>
      <w:sdtContent>
        <w:p w14:paraId="17B12B40" w14:textId="77777777" w:rsidR="008960E3" w:rsidRDefault="00D51315">
          <w:pPr>
            <w:pStyle w:val="PreparedForLabel"/>
          </w:pPr>
          <w:r>
            <w:t>Prepared for:</w:t>
          </w:r>
        </w:p>
      </w:sdtContent>
    </w:sdt>
    <w:p w14:paraId="02D4E2C3" w14:textId="77777777" w:rsidR="006C2DFF" w:rsidRDefault="00000000" w:rsidP="006C2DFF">
      <w:pPr>
        <w:pStyle w:val="PreparedFor"/>
      </w:pPr>
      <w:sdt>
        <w:sdtPr>
          <w:alias w:val="Form.ClientName"/>
          <w:tag w:val="{&quot;templafy&quot;:{&quot;id&quot;:&quot;0608a663-94eb-476d-951a-38ac78710613&quot;}}"/>
          <w:id w:val="2086643352"/>
          <w:placeholder>
            <w:docPart w:val="4144C0F5F4E444B5BAAB3D30A356CEA8"/>
          </w:placeholder>
        </w:sdtPr>
        <w:sdtContent>
          <w:r w:rsidR="00B654D5">
            <w:t>Ohio Department of Transportation - District 11</w:t>
          </w:r>
        </w:sdtContent>
      </w:sdt>
    </w:p>
    <w:p w14:paraId="3C0C0245" w14:textId="77777777" w:rsidR="006C2DFF" w:rsidRDefault="00000000" w:rsidP="006C2DFF">
      <w:pPr>
        <w:pStyle w:val="PreparedByLabel"/>
      </w:pPr>
      <w:sdt>
        <w:sdtPr>
          <w:alias w:val="Translations.PreparedBy"/>
          <w:tag w:val="{&quot;templafy&quot;:{&quot;id&quot;:&quot;fed99535-7b38-4ff9-85a3-1ccb2c99818e&quot;}}"/>
          <w:id w:val="196051048"/>
        </w:sdtPr>
        <w:sdtContent>
          <w:r w:rsidR="00B654D5">
            <w:t>Prepared by:</w:t>
          </w:r>
        </w:sdtContent>
      </w:sdt>
    </w:p>
    <w:sdt>
      <w:sdtPr>
        <w:alias w:val="Form.PreparedBy"/>
        <w:tag w:val="{&quot;templafy&quot;:{&quot;id&quot;:&quot;50316910-aed0-402a-9542-08e30d0aab46&quot;}}"/>
        <w:id w:val="1197661244"/>
        <w:placeholder>
          <w:docPart w:val="6283674101FC4288BC2663EF03CE2AF5"/>
        </w:placeholder>
      </w:sdtPr>
      <w:sdtContent>
        <w:p w14:paraId="33BFEA16" w14:textId="6DE3AFD8" w:rsidR="008960E3" w:rsidRDefault="002E31C2">
          <w:pPr>
            <w:pStyle w:val="PreparedBy"/>
          </w:pPr>
          <w:r>
            <w:t>Stantec Consulting Services, Inc.</w:t>
          </w:r>
        </w:p>
      </w:sdtContent>
    </w:sdt>
    <w:sdt>
      <w:sdtPr>
        <w:alias w:val="Form.ProjectNumber"/>
        <w:tag w:val="{&quot;templafy&quot;:{&quot;id&quot;:&quot;f2f0bfe5-8a30-407f-a478-ffdf766f87b3&quot;}}"/>
        <w:id w:val="-1821344517"/>
        <w:placeholder>
          <w:docPart w:val="17DA1E5D6DFD4C48B80B5141E9DE7D8D"/>
        </w:placeholder>
      </w:sdtPr>
      <w:sdtContent>
        <w:p w14:paraId="39753088" w14:textId="77777777" w:rsidR="008960E3" w:rsidRDefault="00D51315">
          <w:pPr>
            <w:pStyle w:val="ProjectNumber"/>
          </w:pPr>
          <w:r>
            <w:t xml:space="preserve"> </w:t>
          </w:r>
        </w:p>
      </w:sdtContent>
    </w:sdt>
    <w:p w14:paraId="5FD39C55" w14:textId="77777777" w:rsidR="00EC1BA0" w:rsidRDefault="00EC1BA0"/>
    <w:p w14:paraId="54215B4B" w14:textId="66370BA3" w:rsidR="001C075F" w:rsidRDefault="001C075F"/>
    <w:p w14:paraId="1EB83419" w14:textId="77777777" w:rsidR="001B5476" w:rsidRDefault="001B5476">
      <w:pPr>
        <w:sectPr w:rsidR="001B5476" w:rsidSect="00FC50A3">
          <w:headerReference w:type="even" r:id="rId11"/>
          <w:headerReference w:type="default" r:id="rId12"/>
          <w:footerReference w:type="even" r:id="rId13"/>
          <w:footerReference w:type="default" r:id="rId14"/>
          <w:headerReference w:type="first" r:id="rId15"/>
          <w:footerReference w:type="first" r:id="rId16"/>
          <w:pgSz w:w="12240" w:h="15840"/>
          <w:pgMar w:top="1987" w:right="1987" w:bottom="1987" w:left="5933" w:header="720" w:footer="720" w:gutter="0"/>
          <w:cols w:space="720"/>
          <w:titlePg/>
          <w:docGrid w:linePitch="360"/>
        </w:sectPr>
      </w:pPr>
    </w:p>
    <w:tbl>
      <w:tblPr>
        <w:tblStyle w:val="TableGrid"/>
        <w:tblW w:w="5000"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Grid>
        <w:gridCol w:w="1142"/>
        <w:gridCol w:w="1348"/>
        <w:gridCol w:w="1159"/>
        <w:gridCol w:w="714"/>
        <w:gridCol w:w="1337"/>
        <w:gridCol w:w="892"/>
        <w:gridCol w:w="1870"/>
        <w:gridCol w:w="892"/>
      </w:tblGrid>
      <w:tr w:rsidR="00BA7D34" w:rsidRPr="00BA7D34" w14:paraId="37BBA398" w14:textId="77777777" w:rsidTr="00C84746">
        <w:trPr>
          <w:tblHeader/>
        </w:trPr>
        <w:tc>
          <w:tcPr>
            <w:tcW w:w="1153" w:type="dxa"/>
          </w:tcPr>
          <w:sdt>
            <w:sdtPr>
              <w:rPr>
                <w:b/>
                <w:bCs/>
              </w:rPr>
              <w:alias w:val="Translations.Revision"/>
              <w:tag w:val="{&quot;templafy&quot;:{&quot;id&quot;:&quot;6ac0ccf0-2587-45e2-8ef8-cde653ba1ba8&quot;}}"/>
              <w:id w:val="-1893342682"/>
              <w:placeholder>
                <w:docPart w:val="DefaultPlaceholder_-1854013440"/>
              </w:placeholder>
            </w:sdtPr>
            <w:sdtContent>
              <w:p w14:paraId="1BB3737C" w14:textId="77777777" w:rsidR="008960E3" w:rsidRDefault="00D51315">
                <w:pPr>
                  <w:jc w:val="center"/>
                  <w:rPr>
                    <w:b/>
                    <w:bCs/>
                  </w:rPr>
                </w:pPr>
                <w:r>
                  <w:rPr>
                    <w:b/>
                    <w:bCs/>
                  </w:rPr>
                  <w:t>Revision</w:t>
                </w:r>
              </w:p>
            </w:sdtContent>
          </w:sdt>
        </w:tc>
        <w:tc>
          <w:tcPr>
            <w:tcW w:w="1362" w:type="dxa"/>
          </w:tcPr>
          <w:sdt>
            <w:sdtPr>
              <w:rPr>
                <w:b/>
                <w:bCs/>
              </w:rPr>
              <w:alias w:val="Translations.Description"/>
              <w:tag w:val="{&quot;templafy&quot;:{&quot;id&quot;:&quot;6b16169c-0125-4ebf-88d0-ae029dec1b2c&quot;}}"/>
              <w:id w:val="-1116592419"/>
              <w:placeholder>
                <w:docPart w:val="DefaultPlaceholder_-1854013440"/>
              </w:placeholder>
            </w:sdtPr>
            <w:sdtContent>
              <w:p w14:paraId="4E620BB3" w14:textId="77777777" w:rsidR="008960E3" w:rsidRDefault="00D51315">
                <w:pPr>
                  <w:jc w:val="center"/>
                  <w:rPr>
                    <w:b/>
                    <w:bCs/>
                  </w:rPr>
                </w:pPr>
                <w:r>
                  <w:rPr>
                    <w:b/>
                    <w:bCs/>
                  </w:rPr>
                  <w:t>Description</w:t>
                </w:r>
              </w:p>
            </w:sdtContent>
          </w:sdt>
        </w:tc>
        <w:tc>
          <w:tcPr>
            <w:tcW w:w="1170" w:type="dxa"/>
          </w:tcPr>
          <w:sdt>
            <w:sdtPr>
              <w:rPr>
                <w:b/>
                <w:bCs/>
              </w:rPr>
              <w:alias w:val="Translations.Author"/>
              <w:tag w:val="{&quot;templafy&quot;:{&quot;id&quot;:&quot;e9ecbc1a-7145-4b66-82d6-ba554732109e&quot;}}"/>
              <w:id w:val="1231045450"/>
              <w:placeholder>
                <w:docPart w:val="DefaultPlaceholder_-1854013440"/>
              </w:placeholder>
            </w:sdtPr>
            <w:sdtContent>
              <w:p w14:paraId="2267BFF3" w14:textId="77777777" w:rsidR="008960E3" w:rsidRDefault="00D51315">
                <w:pPr>
                  <w:jc w:val="center"/>
                  <w:rPr>
                    <w:b/>
                    <w:bCs/>
                  </w:rPr>
                </w:pPr>
                <w:r>
                  <w:rPr>
                    <w:b/>
                    <w:bCs/>
                  </w:rPr>
                  <w:t>Author</w:t>
                </w:r>
              </w:p>
            </w:sdtContent>
          </w:sdt>
        </w:tc>
        <w:tc>
          <w:tcPr>
            <w:tcW w:w="720" w:type="dxa"/>
          </w:tcPr>
          <w:sdt>
            <w:sdtPr>
              <w:rPr>
                <w:b/>
                <w:bCs/>
              </w:rPr>
              <w:alias w:val="Translations.Date"/>
              <w:tag w:val="{&quot;templafy&quot;:{&quot;id&quot;:&quot;0eb303b1-99f0-476e-b242-26ce800e5c08&quot;}}"/>
              <w:id w:val="-767534411"/>
              <w:placeholder>
                <w:docPart w:val="DefaultPlaceholder_-1854013440"/>
              </w:placeholder>
            </w:sdtPr>
            <w:sdtContent>
              <w:p w14:paraId="013B92AA" w14:textId="77777777" w:rsidR="008960E3" w:rsidRDefault="00D51315">
                <w:pPr>
                  <w:jc w:val="center"/>
                  <w:rPr>
                    <w:b/>
                    <w:bCs/>
                  </w:rPr>
                </w:pPr>
                <w:r>
                  <w:rPr>
                    <w:b/>
                    <w:bCs/>
                  </w:rPr>
                  <w:t>Date</w:t>
                </w:r>
              </w:p>
            </w:sdtContent>
          </w:sdt>
        </w:tc>
        <w:tc>
          <w:tcPr>
            <w:tcW w:w="1350" w:type="dxa"/>
          </w:tcPr>
          <w:sdt>
            <w:sdtPr>
              <w:rPr>
                <w:b/>
                <w:bCs/>
              </w:rPr>
              <w:alias w:val="Translations.QualityCheck"/>
              <w:tag w:val="{&quot;templafy&quot;:{&quot;id&quot;:&quot;5509087a-a4f4-4556-9ac3-68298e809274&quot;}}"/>
              <w:id w:val="173087577"/>
              <w:placeholder>
                <w:docPart w:val="DefaultPlaceholder_-1854013440"/>
              </w:placeholder>
            </w:sdtPr>
            <w:sdtContent>
              <w:p w14:paraId="65763EE0" w14:textId="77777777" w:rsidR="008960E3" w:rsidRDefault="00D51315">
                <w:pPr>
                  <w:jc w:val="center"/>
                  <w:rPr>
                    <w:b/>
                    <w:bCs/>
                  </w:rPr>
                </w:pPr>
                <w:r>
                  <w:rPr>
                    <w:b/>
                    <w:bCs/>
                  </w:rPr>
                  <w:t>Quality Check</w:t>
                </w:r>
              </w:p>
            </w:sdtContent>
          </w:sdt>
        </w:tc>
        <w:tc>
          <w:tcPr>
            <w:tcW w:w="900" w:type="dxa"/>
          </w:tcPr>
          <w:sdt>
            <w:sdtPr>
              <w:rPr>
                <w:b/>
                <w:bCs/>
              </w:rPr>
              <w:alias w:val="Translations.Date"/>
              <w:tag w:val="{&quot;templafy&quot;:{&quot;id&quot;:&quot;f646bee7-a7d2-4f60-bffc-f4afff2eaef5&quot;}}"/>
              <w:id w:val="-663633569"/>
              <w:placeholder>
                <w:docPart w:val="DefaultPlaceholder_-1854013440"/>
              </w:placeholder>
            </w:sdtPr>
            <w:sdtContent>
              <w:p w14:paraId="0456FD48" w14:textId="77777777" w:rsidR="008960E3" w:rsidRDefault="00D51315">
                <w:pPr>
                  <w:jc w:val="center"/>
                  <w:rPr>
                    <w:b/>
                    <w:bCs/>
                  </w:rPr>
                </w:pPr>
                <w:r>
                  <w:rPr>
                    <w:b/>
                    <w:bCs/>
                  </w:rPr>
                  <w:t>Date</w:t>
                </w:r>
              </w:p>
            </w:sdtContent>
          </w:sdt>
        </w:tc>
        <w:tc>
          <w:tcPr>
            <w:tcW w:w="1890" w:type="dxa"/>
          </w:tcPr>
          <w:sdt>
            <w:sdtPr>
              <w:rPr>
                <w:b/>
                <w:bCs/>
              </w:rPr>
              <w:alias w:val="Translations.IndependentReview"/>
              <w:tag w:val="{&quot;templafy&quot;:{&quot;id&quot;:&quot;d5e02981-016b-43c9-b69a-1a914f8f1a25&quot;}}"/>
              <w:id w:val="2054806277"/>
              <w:placeholder>
                <w:docPart w:val="DefaultPlaceholder_-1854013440"/>
              </w:placeholder>
            </w:sdtPr>
            <w:sdtContent>
              <w:p w14:paraId="183F734C" w14:textId="77777777" w:rsidR="008960E3" w:rsidRDefault="00D51315">
                <w:pPr>
                  <w:jc w:val="center"/>
                  <w:rPr>
                    <w:b/>
                    <w:bCs/>
                  </w:rPr>
                </w:pPr>
                <w:r>
                  <w:rPr>
                    <w:b/>
                    <w:bCs/>
                  </w:rPr>
                  <w:t>Independent Review</w:t>
                </w:r>
              </w:p>
            </w:sdtContent>
          </w:sdt>
        </w:tc>
        <w:tc>
          <w:tcPr>
            <w:tcW w:w="900" w:type="dxa"/>
          </w:tcPr>
          <w:sdt>
            <w:sdtPr>
              <w:rPr>
                <w:b/>
                <w:bCs/>
              </w:rPr>
              <w:alias w:val="Translations.Date"/>
              <w:tag w:val="{&quot;templafy&quot;:{&quot;id&quot;:&quot;a57577f1-8d76-4bc1-a642-e80aabbb83d4&quot;}}"/>
              <w:id w:val="1324242319"/>
              <w:placeholder>
                <w:docPart w:val="DefaultPlaceholder_-1854013440"/>
              </w:placeholder>
            </w:sdtPr>
            <w:sdtContent>
              <w:p w14:paraId="5536F0AB" w14:textId="77777777" w:rsidR="008960E3" w:rsidRDefault="00D51315">
                <w:pPr>
                  <w:jc w:val="center"/>
                  <w:rPr>
                    <w:b/>
                    <w:bCs/>
                  </w:rPr>
                </w:pPr>
                <w:r>
                  <w:rPr>
                    <w:b/>
                    <w:bCs/>
                  </w:rPr>
                  <w:t>Date</w:t>
                </w:r>
              </w:p>
            </w:sdtContent>
          </w:sdt>
        </w:tc>
      </w:tr>
      <w:tr w:rsidR="00BA7D34" w14:paraId="75C17D61" w14:textId="77777777" w:rsidTr="00C84746">
        <w:trPr>
          <w:tblHeader/>
        </w:trPr>
        <w:tc>
          <w:tcPr>
            <w:tcW w:w="1153" w:type="dxa"/>
          </w:tcPr>
          <w:p w14:paraId="347FBF08" w14:textId="77777777" w:rsidR="00BA7D34" w:rsidRDefault="00BA7D34" w:rsidP="00A61316">
            <w:pPr>
              <w:pStyle w:val="CellBody"/>
            </w:pPr>
          </w:p>
        </w:tc>
        <w:tc>
          <w:tcPr>
            <w:tcW w:w="1362" w:type="dxa"/>
          </w:tcPr>
          <w:p w14:paraId="23D07451" w14:textId="77777777" w:rsidR="00BA7D34" w:rsidRDefault="00BA7D34" w:rsidP="00A61316">
            <w:pPr>
              <w:pStyle w:val="CellBody"/>
            </w:pPr>
          </w:p>
        </w:tc>
        <w:tc>
          <w:tcPr>
            <w:tcW w:w="1170" w:type="dxa"/>
          </w:tcPr>
          <w:p w14:paraId="0F0B1C2C" w14:textId="77777777" w:rsidR="00BA7D34" w:rsidRDefault="00BA7D34" w:rsidP="00A61316">
            <w:pPr>
              <w:pStyle w:val="CellBody"/>
            </w:pPr>
          </w:p>
        </w:tc>
        <w:tc>
          <w:tcPr>
            <w:tcW w:w="720" w:type="dxa"/>
          </w:tcPr>
          <w:p w14:paraId="3844882B" w14:textId="77777777" w:rsidR="00BA7D34" w:rsidRDefault="00BA7D34" w:rsidP="00A61316">
            <w:pPr>
              <w:pStyle w:val="CellBody"/>
            </w:pPr>
          </w:p>
        </w:tc>
        <w:tc>
          <w:tcPr>
            <w:tcW w:w="1350" w:type="dxa"/>
          </w:tcPr>
          <w:p w14:paraId="3828BEB3" w14:textId="77777777" w:rsidR="00BA7D34" w:rsidRDefault="00BA7D34" w:rsidP="00A61316">
            <w:pPr>
              <w:pStyle w:val="CellBody"/>
            </w:pPr>
          </w:p>
        </w:tc>
        <w:tc>
          <w:tcPr>
            <w:tcW w:w="900" w:type="dxa"/>
          </w:tcPr>
          <w:p w14:paraId="0E28B425" w14:textId="77777777" w:rsidR="00BA7D34" w:rsidRDefault="00BA7D34" w:rsidP="00A61316">
            <w:pPr>
              <w:pStyle w:val="CellBody"/>
            </w:pPr>
          </w:p>
        </w:tc>
        <w:tc>
          <w:tcPr>
            <w:tcW w:w="1890" w:type="dxa"/>
          </w:tcPr>
          <w:p w14:paraId="4A939E1F" w14:textId="77777777" w:rsidR="00BA7D34" w:rsidRDefault="00BA7D34" w:rsidP="00A61316">
            <w:pPr>
              <w:pStyle w:val="CellBody"/>
            </w:pPr>
          </w:p>
        </w:tc>
        <w:tc>
          <w:tcPr>
            <w:tcW w:w="900" w:type="dxa"/>
          </w:tcPr>
          <w:p w14:paraId="1C25EB53" w14:textId="77777777" w:rsidR="00BA7D34" w:rsidRDefault="00BA7D34" w:rsidP="00A61316">
            <w:pPr>
              <w:pStyle w:val="CellBody"/>
            </w:pPr>
          </w:p>
        </w:tc>
      </w:tr>
      <w:tr w:rsidR="00BA7D34" w14:paraId="33BBCC03" w14:textId="77777777" w:rsidTr="00C84746">
        <w:trPr>
          <w:tblHeader/>
        </w:trPr>
        <w:tc>
          <w:tcPr>
            <w:tcW w:w="1153" w:type="dxa"/>
          </w:tcPr>
          <w:p w14:paraId="1AF3F537" w14:textId="77777777" w:rsidR="00BA7D34" w:rsidRDefault="00BA7D34" w:rsidP="00A61316">
            <w:pPr>
              <w:pStyle w:val="CellBody"/>
            </w:pPr>
          </w:p>
        </w:tc>
        <w:tc>
          <w:tcPr>
            <w:tcW w:w="1362" w:type="dxa"/>
          </w:tcPr>
          <w:p w14:paraId="1C1305F1" w14:textId="77777777" w:rsidR="00BA7D34" w:rsidRDefault="00BA7D34" w:rsidP="00A61316">
            <w:pPr>
              <w:pStyle w:val="CellBody"/>
            </w:pPr>
          </w:p>
        </w:tc>
        <w:tc>
          <w:tcPr>
            <w:tcW w:w="1170" w:type="dxa"/>
          </w:tcPr>
          <w:p w14:paraId="20D7A28E" w14:textId="77777777" w:rsidR="00BA7D34" w:rsidRDefault="00BA7D34" w:rsidP="00A61316">
            <w:pPr>
              <w:pStyle w:val="CellBody"/>
            </w:pPr>
          </w:p>
        </w:tc>
        <w:tc>
          <w:tcPr>
            <w:tcW w:w="720" w:type="dxa"/>
          </w:tcPr>
          <w:p w14:paraId="0B83D750" w14:textId="77777777" w:rsidR="00BA7D34" w:rsidRDefault="00BA7D34" w:rsidP="00A61316">
            <w:pPr>
              <w:pStyle w:val="CellBody"/>
            </w:pPr>
          </w:p>
        </w:tc>
        <w:tc>
          <w:tcPr>
            <w:tcW w:w="1350" w:type="dxa"/>
          </w:tcPr>
          <w:p w14:paraId="5BE7D49A" w14:textId="77777777" w:rsidR="00BA7D34" w:rsidRDefault="00BA7D34" w:rsidP="00A61316">
            <w:pPr>
              <w:pStyle w:val="CellBody"/>
            </w:pPr>
          </w:p>
        </w:tc>
        <w:tc>
          <w:tcPr>
            <w:tcW w:w="900" w:type="dxa"/>
          </w:tcPr>
          <w:p w14:paraId="67D40F27" w14:textId="77777777" w:rsidR="00BA7D34" w:rsidRDefault="00BA7D34" w:rsidP="00A61316">
            <w:pPr>
              <w:pStyle w:val="CellBody"/>
            </w:pPr>
          </w:p>
        </w:tc>
        <w:tc>
          <w:tcPr>
            <w:tcW w:w="1890" w:type="dxa"/>
          </w:tcPr>
          <w:p w14:paraId="4D564AFF" w14:textId="77777777" w:rsidR="00BA7D34" w:rsidRDefault="00BA7D34" w:rsidP="00A61316">
            <w:pPr>
              <w:pStyle w:val="CellBody"/>
            </w:pPr>
          </w:p>
        </w:tc>
        <w:tc>
          <w:tcPr>
            <w:tcW w:w="900" w:type="dxa"/>
          </w:tcPr>
          <w:p w14:paraId="0287EDD6" w14:textId="77777777" w:rsidR="00BA7D34" w:rsidRDefault="00BA7D34" w:rsidP="00A61316">
            <w:pPr>
              <w:pStyle w:val="CellBody"/>
            </w:pPr>
          </w:p>
        </w:tc>
      </w:tr>
      <w:tr w:rsidR="00BA7D34" w14:paraId="255C5DE4" w14:textId="77777777" w:rsidTr="00C84746">
        <w:trPr>
          <w:tblHeader/>
        </w:trPr>
        <w:tc>
          <w:tcPr>
            <w:tcW w:w="1153" w:type="dxa"/>
          </w:tcPr>
          <w:p w14:paraId="468E5B72" w14:textId="77777777" w:rsidR="00BA7D34" w:rsidRDefault="00BA7D34" w:rsidP="00A61316">
            <w:pPr>
              <w:pStyle w:val="CellBody"/>
            </w:pPr>
          </w:p>
        </w:tc>
        <w:tc>
          <w:tcPr>
            <w:tcW w:w="1362" w:type="dxa"/>
          </w:tcPr>
          <w:p w14:paraId="5E56F26A" w14:textId="77777777" w:rsidR="00BA7D34" w:rsidRDefault="00BA7D34" w:rsidP="00A61316">
            <w:pPr>
              <w:pStyle w:val="CellBody"/>
            </w:pPr>
          </w:p>
        </w:tc>
        <w:tc>
          <w:tcPr>
            <w:tcW w:w="1170" w:type="dxa"/>
          </w:tcPr>
          <w:p w14:paraId="489EA9B8" w14:textId="77777777" w:rsidR="00BA7D34" w:rsidRDefault="00BA7D34" w:rsidP="00A61316">
            <w:pPr>
              <w:pStyle w:val="CellBody"/>
            </w:pPr>
          </w:p>
        </w:tc>
        <w:tc>
          <w:tcPr>
            <w:tcW w:w="720" w:type="dxa"/>
          </w:tcPr>
          <w:p w14:paraId="09E1D030" w14:textId="77777777" w:rsidR="00BA7D34" w:rsidRDefault="00BA7D34" w:rsidP="00A61316">
            <w:pPr>
              <w:pStyle w:val="CellBody"/>
            </w:pPr>
          </w:p>
        </w:tc>
        <w:tc>
          <w:tcPr>
            <w:tcW w:w="1350" w:type="dxa"/>
          </w:tcPr>
          <w:p w14:paraId="36FC7AD5" w14:textId="77777777" w:rsidR="00BA7D34" w:rsidRDefault="00BA7D34" w:rsidP="00A61316">
            <w:pPr>
              <w:pStyle w:val="CellBody"/>
            </w:pPr>
          </w:p>
        </w:tc>
        <w:tc>
          <w:tcPr>
            <w:tcW w:w="900" w:type="dxa"/>
          </w:tcPr>
          <w:p w14:paraId="0F011C77" w14:textId="77777777" w:rsidR="00BA7D34" w:rsidRDefault="00BA7D34" w:rsidP="00A61316">
            <w:pPr>
              <w:pStyle w:val="CellBody"/>
            </w:pPr>
          </w:p>
        </w:tc>
        <w:tc>
          <w:tcPr>
            <w:tcW w:w="1890" w:type="dxa"/>
          </w:tcPr>
          <w:p w14:paraId="38ADC7F7" w14:textId="77777777" w:rsidR="00BA7D34" w:rsidRDefault="00BA7D34" w:rsidP="00A61316">
            <w:pPr>
              <w:pStyle w:val="CellBody"/>
            </w:pPr>
          </w:p>
        </w:tc>
        <w:tc>
          <w:tcPr>
            <w:tcW w:w="900" w:type="dxa"/>
          </w:tcPr>
          <w:p w14:paraId="7DDD1430" w14:textId="77777777" w:rsidR="00BA7D34" w:rsidRDefault="00BA7D34" w:rsidP="00A61316">
            <w:pPr>
              <w:pStyle w:val="CellBody"/>
            </w:pPr>
          </w:p>
        </w:tc>
      </w:tr>
    </w:tbl>
    <w:p w14:paraId="638AAF65" w14:textId="77777777" w:rsidR="002D0846" w:rsidRDefault="002D0846"/>
    <w:p w14:paraId="5A779F0A" w14:textId="77777777" w:rsidR="000402EE" w:rsidRDefault="000402EE">
      <w:pPr>
        <w:sectPr w:rsidR="000402EE" w:rsidSect="006B5036">
          <w:headerReference w:type="default" r:id="rId17"/>
          <w:footerReference w:type="default" r:id="rId18"/>
          <w:headerReference w:type="first" r:id="rId19"/>
          <w:pgSz w:w="12240" w:h="15840"/>
          <w:pgMar w:top="2160" w:right="1440" w:bottom="1440" w:left="1440" w:header="720" w:footer="720" w:gutter="0"/>
          <w:pgNumType w:fmt="lowerRoman" w:start="1"/>
          <w:cols w:space="720"/>
          <w:docGrid w:linePitch="360"/>
        </w:sectPr>
      </w:pPr>
    </w:p>
    <w:p w14:paraId="3A1D2B4F" w14:textId="77777777" w:rsidR="004F4621" w:rsidRDefault="004F4621" w:rsidP="000402EE">
      <w:pPr>
        <w:pStyle w:val="BodyText"/>
        <w:tabs>
          <w:tab w:val="left" w:pos="4365"/>
        </w:tabs>
      </w:pPr>
      <w:r w:rsidRPr="004F4621">
        <w:lastRenderedPageBreak/>
        <w:t>The conclusions in the Report titled</w:t>
      </w:r>
      <w:r w:rsidR="000402EE">
        <w:t xml:space="preserve"> </w:t>
      </w:r>
      <w:sdt>
        <w:sdtPr>
          <w:alias w:val="Form.ReportTitle"/>
          <w:tag w:val="{&quot;templafy&quot;:{&quot;id&quot;:&quot;0b6a1a15-d9b5-4150-a901-f709d912960c&quot;}}"/>
          <w:id w:val="-546147287"/>
          <w:placeholder>
            <w:docPart w:val="B8B482C17A304749A0375479351D34B1"/>
          </w:placeholder>
        </w:sdtPr>
        <w:sdtContent>
          <w:r>
            <w:t>BEL-7-22.16</w:t>
          </w:r>
        </w:sdtContent>
      </w:sdt>
      <w:r w:rsidR="000402EE" w:rsidRPr="0008743B">
        <w:t xml:space="preserve"> </w:t>
      </w:r>
      <w:r w:rsidRPr="004F4621">
        <w:t xml:space="preserve">are Stantec’s professional opinion, as of the time of the Report, and concerning the scope described in the Report. The opinions in the document are based on conditions and information existing at the time the </w:t>
      </w:r>
      <w:r w:rsidR="002C7E8B" w:rsidRPr="002C7E8B">
        <w:t>scope of work was conducted</w:t>
      </w:r>
      <w:r w:rsidRPr="004F4621">
        <w:t xml:space="preserve"> and do not </w:t>
      </w:r>
      <w:proofErr w:type="gramStart"/>
      <w:r w:rsidRPr="004F4621">
        <w:t>take into account</w:t>
      </w:r>
      <w:proofErr w:type="gramEnd"/>
      <w:r w:rsidRPr="004F4621">
        <w:t xml:space="preserve"> any subsequent changes. The Report relates solely to the specific project for which Stantec was retained and the stated purpose for which the Report was prepared. The Report is not to be used or relied on for any variation or extension of the project, or for any other project or purpose, and any unauthorized use or reliance is at the recipient’s own risk.</w:t>
      </w:r>
    </w:p>
    <w:p w14:paraId="0C134607" w14:textId="77777777" w:rsidR="000402EE" w:rsidRDefault="004F4621" w:rsidP="000402EE">
      <w:pPr>
        <w:pStyle w:val="BodyText"/>
        <w:tabs>
          <w:tab w:val="left" w:pos="4365"/>
        </w:tabs>
      </w:pPr>
      <w:r w:rsidRPr="004F4621">
        <w:t>Stantec has assumed all information received from</w:t>
      </w:r>
      <w:r w:rsidR="00061B2E">
        <w:t xml:space="preserve"> </w:t>
      </w:r>
      <w:sdt>
        <w:sdtPr>
          <w:alias w:val="Form.ClientName"/>
          <w:tag w:val="{&quot;templafy&quot;:{&quot;id&quot;:&quot;ca9d74ec-378c-406b-a0c5-9979f429157a&quot;}}"/>
          <w:id w:val="-1353639825"/>
          <w:placeholder>
            <w:docPart w:val="DefaultPlaceholder_-1854013440"/>
          </w:placeholder>
        </w:sdtPr>
        <w:sdtContent>
          <w:r>
            <w:t>Ohio Department of Transportation - District 11</w:t>
          </w:r>
        </w:sdtContent>
      </w:sdt>
      <w:r w:rsidR="00061B2E">
        <w:t xml:space="preserve"> </w:t>
      </w:r>
      <w:r w:rsidR="000402EE">
        <w:t>(the “Client”)</w:t>
      </w:r>
      <w:r>
        <w:t xml:space="preserve"> </w:t>
      </w:r>
      <w:r w:rsidRPr="004F4621">
        <w:t>and third parties in the preparation of the Report to be correct. While Stantec has exercised a customary level of judgment or due diligence in the use of such information, Stantec assumes no responsibility for the consequences of any error or omission contained therein.</w:t>
      </w:r>
    </w:p>
    <w:p w14:paraId="5A72233A" w14:textId="77777777" w:rsidR="004F4621" w:rsidRDefault="004F4621" w:rsidP="000402EE">
      <w:pPr>
        <w:pStyle w:val="BodyText"/>
        <w:tabs>
          <w:tab w:val="left" w:pos="4365"/>
        </w:tabs>
      </w:pPr>
      <w:r w:rsidRPr="004F4621">
        <w:t xml:space="preserve">This Report is intended solely for use by </w:t>
      </w:r>
      <w:r w:rsidR="00D756C2">
        <w:t>the Client</w:t>
      </w:r>
      <w:r w:rsidRPr="004F4621">
        <w:t xml:space="preserve"> in accordance with Stantec’s contract with the Client. While the Report may be provided to applicable authorities having jurisdiction and others for whom the Client is responsible, Stantec does not warrant the services to any third party. The report may not be relied upon by any other party without the express written consent of Stantec, which may be withheld at Stantec’s discretion.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30"/>
        <w:gridCol w:w="4590"/>
      </w:tblGrid>
      <w:tr w:rsidR="00691722" w14:paraId="1D8DEC80" w14:textId="77777777" w:rsidTr="00565C2B">
        <w:trPr>
          <w:trHeight w:hRule="exact" w:val="1008"/>
        </w:trPr>
        <w:tc>
          <w:tcPr>
            <w:tcW w:w="1530" w:type="dxa"/>
            <w:vAlign w:val="bottom"/>
          </w:tcPr>
          <w:bookmarkStart w:id="1" w:name="_Hlk81482049"/>
          <w:p w14:paraId="67BE5A1C" w14:textId="77777777" w:rsidR="00691722" w:rsidRDefault="00000000" w:rsidP="00666865">
            <w:pPr>
              <w:pStyle w:val="SignatureBlocks"/>
            </w:pPr>
            <w:sdt>
              <w:sdtPr>
                <w:alias w:val="Translations.PreparedBy"/>
                <w:tag w:val="{&quot;templafy&quot;:{&quot;id&quot;:&quot;09135933-be98-4fd5-8a49-84bcb5a0a6df&quot;}}"/>
                <w:id w:val="-740556695"/>
                <w:placeholder>
                  <w:docPart w:val="F4E12A85F6C2407A9D8B0FE12DC6F135"/>
                </w:placeholder>
              </w:sdtPr>
              <w:sdtContent>
                <w:r w:rsidR="00B654D5">
                  <w:t>Prepared by:</w:t>
                </w:r>
              </w:sdtContent>
            </w:sdt>
          </w:p>
        </w:tc>
        <w:tc>
          <w:tcPr>
            <w:tcW w:w="4590" w:type="dxa"/>
            <w:tcBorders>
              <w:bottom w:val="single" w:sz="4" w:space="0" w:color="auto"/>
            </w:tcBorders>
            <w:vAlign w:val="bottom"/>
          </w:tcPr>
          <w:p w14:paraId="0C93CF8C" w14:textId="77777777" w:rsidR="00691722" w:rsidRDefault="00691722" w:rsidP="00691722">
            <w:pPr>
              <w:pStyle w:val="BodyText"/>
              <w:tabs>
                <w:tab w:val="left" w:pos="4365"/>
              </w:tabs>
            </w:pPr>
          </w:p>
        </w:tc>
      </w:tr>
      <w:tr w:rsidR="00691722" w14:paraId="6F4A807D" w14:textId="77777777" w:rsidTr="00565C2B">
        <w:trPr>
          <w:trHeight w:hRule="exact" w:val="720"/>
        </w:trPr>
        <w:tc>
          <w:tcPr>
            <w:tcW w:w="1530" w:type="dxa"/>
          </w:tcPr>
          <w:p w14:paraId="68B6BEA4" w14:textId="77777777" w:rsidR="00691722" w:rsidRDefault="00691722" w:rsidP="000402EE">
            <w:pPr>
              <w:pStyle w:val="BodyText"/>
              <w:tabs>
                <w:tab w:val="left" w:pos="4365"/>
              </w:tabs>
            </w:pPr>
          </w:p>
        </w:tc>
        <w:tc>
          <w:tcPr>
            <w:tcW w:w="4590" w:type="dxa"/>
            <w:tcBorders>
              <w:top w:val="single" w:sz="4" w:space="0" w:color="auto"/>
            </w:tcBorders>
          </w:tcPr>
          <w:sdt>
            <w:sdtPr>
              <w:alias w:val="Translations.Signature"/>
              <w:tag w:val="{&quot;templafy&quot;:{&quot;id&quot;:&quot;fc466544-f5fe-48b4-8c30-a2373374dac7&quot;}}"/>
              <w:id w:val="1438101317"/>
              <w:placeholder>
                <w:docPart w:val="399F7F9762F4432BB631DDE70618D967"/>
              </w:placeholder>
            </w:sdtPr>
            <w:sdtContent>
              <w:p w14:paraId="45BC991B" w14:textId="77777777" w:rsidR="008960E3" w:rsidRDefault="00D51315">
                <w:pPr>
                  <w:pStyle w:val="Signature"/>
                </w:pPr>
                <w:r>
                  <w:t>Signature</w:t>
                </w:r>
              </w:p>
            </w:sdtContent>
          </w:sdt>
        </w:tc>
      </w:tr>
      <w:tr w:rsidR="00430043" w14:paraId="1285C0A9" w14:textId="77777777" w:rsidTr="00565C2B">
        <w:trPr>
          <w:trHeight w:hRule="exact" w:val="288"/>
        </w:trPr>
        <w:tc>
          <w:tcPr>
            <w:tcW w:w="1530" w:type="dxa"/>
          </w:tcPr>
          <w:p w14:paraId="183039E4" w14:textId="77777777" w:rsidR="00430043" w:rsidRDefault="00430043" w:rsidP="000402EE">
            <w:pPr>
              <w:pStyle w:val="BodyText"/>
              <w:tabs>
                <w:tab w:val="left" w:pos="4365"/>
              </w:tabs>
            </w:pPr>
          </w:p>
        </w:tc>
        <w:tc>
          <w:tcPr>
            <w:tcW w:w="4590" w:type="dxa"/>
            <w:tcBorders>
              <w:bottom w:val="single" w:sz="4" w:space="0" w:color="auto"/>
            </w:tcBorders>
          </w:tcPr>
          <w:p w14:paraId="0D29AAAF" w14:textId="4E5278E4" w:rsidR="00430043" w:rsidRPr="00430043" w:rsidRDefault="009C178B" w:rsidP="00691722">
            <w:pPr>
              <w:pStyle w:val="Signature"/>
              <w:rPr>
                <w:color w:val="auto"/>
              </w:rPr>
            </w:pPr>
            <w:r>
              <w:rPr>
                <w:color w:val="auto"/>
              </w:rPr>
              <w:t>Brandon S. McNeal, P.E.</w:t>
            </w:r>
          </w:p>
        </w:tc>
      </w:tr>
      <w:tr w:rsidR="00691722" w14:paraId="0E506E82" w14:textId="77777777" w:rsidTr="00565C2B">
        <w:trPr>
          <w:trHeight w:hRule="exact" w:val="288"/>
        </w:trPr>
        <w:tc>
          <w:tcPr>
            <w:tcW w:w="1530" w:type="dxa"/>
          </w:tcPr>
          <w:p w14:paraId="303CD901" w14:textId="77777777" w:rsidR="00691722" w:rsidRDefault="00691722" w:rsidP="000402EE">
            <w:pPr>
              <w:pStyle w:val="BodyText"/>
              <w:tabs>
                <w:tab w:val="left" w:pos="4365"/>
              </w:tabs>
            </w:pPr>
          </w:p>
        </w:tc>
        <w:tc>
          <w:tcPr>
            <w:tcW w:w="4590" w:type="dxa"/>
            <w:tcBorders>
              <w:top w:val="single" w:sz="4" w:space="0" w:color="auto"/>
            </w:tcBorders>
          </w:tcPr>
          <w:sdt>
            <w:sdtPr>
              <w:alias w:val="Translations.PrintedName"/>
              <w:tag w:val="{&quot;templafy&quot;:{&quot;id&quot;:&quot;ea14f7ad-fb18-4700-aefc-0bacf317d8e4&quot;}}"/>
              <w:id w:val="-494575060"/>
              <w:placeholder>
                <w:docPart w:val="58F1486A68364530BB5A5BA4A061FEE8"/>
              </w:placeholder>
            </w:sdtPr>
            <w:sdtContent>
              <w:p w14:paraId="295DCB63" w14:textId="77777777" w:rsidR="008960E3" w:rsidRDefault="00D51315">
                <w:pPr>
                  <w:pStyle w:val="Signature"/>
                </w:pPr>
                <w:r>
                  <w:t>Printed Name</w:t>
                </w:r>
              </w:p>
            </w:sdtContent>
          </w:sdt>
        </w:tc>
      </w:tr>
      <w:bookmarkEnd w:id="1"/>
      <w:tr w:rsidR="002D781B" w14:paraId="62E914D0" w14:textId="77777777" w:rsidTr="00565C2B">
        <w:trPr>
          <w:trHeight w:hRule="exact" w:val="1008"/>
        </w:trPr>
        <w:tc>
          <w:tcPr>
            <w:tcW w:w="1530" w:type="dxa"/>
            <w:vAlign w:val="bottom"/>
          </w:tcPr>
          <w:p w14:paraId="3EAC2707" w14:textId="77777777" w:rsidR="002D781B" w:rsidRDefault="00000000" w:rsidP="002010B6">
            <w:pPr>
              <w:pStyle w:val="SignatureBlocks"/>
            </w:pPr>
            <w:sdt>
              <w:sdtPr>
                <w:alias w:val="Translations.ReviewedBy"/>
                <w:tag w:val="{&quot;templafy&quot;:{&quot;id&quot;:&quot;0b3e0788-b408-4954-b803-661447b79327&quot;}}"/>
                <w:id w:val="-1677269184"/>
                <w:placeholder>
                  <w:docPart w:val="3AFB916B58DF493C869B93011CCB95DB"/>
                </w:placeholder>
              </w:sdtPr>
              <w:sdtContent>
                <w:r w:rsidR="00B654D5">
                  <w:t>Reviewed by:</w:t>
                </w:r>
              </w:sdtContent>
            </w:sdt>
          </w:p>
        </w:tc>
        <w:tc>
          <w:tcPr>
            <w:tcW w:w="4590" w:type="dxa"/>
            <w:tcBorders>
              <w:bottom w:val="single" w:sz="4" w:space="0" w:color="auto"/>
            </w:tcBorders>
            <w:vAlign w:val="bottom"/>
          </w:tcPr>
          <w:p w14:paraId="6D61FB0D" w14:textId="77777777" w:rsidR="002D781B" w:rsidRDefault="002D781B" w:rsidP="002010B6">
            <w:pPr>
              <w:pStyle w:val="BodyText"/>
              <w:tabs>
                <w:tab w:val="left" w:pos="4365"/>
              </w:tabs>
            </w:pPr>
          </w:p>
        </w:tc>
      </w:tr>
      <w:tr w:rsidR="002D781B" w14:paraId="386839BF" w14:textId="77777777" w:rsidTr="00565C2B">
        <w:trPr>
          <w:trHeight w:hRule="exact" w:val="720"/>
        </w:trPr>
        <w:tc>
          <w:tcPr>
            <w:tcW w:w="1530" w:type="dxa"/>
          </w:tcPr>
          <w:p w14:paraId="22D04967" w14:textId="77777777" w:rsidR="002D781B" w:rsidRDefault="002D781B" w:rsidP="002010B6">
            <w:pPr>
              <w:pStyle w:val="BodyText"/>
              <w:tabs>
                <w:tab w:val="left" w:pos="4365"/>
              </w:tabs>
            </w:pPr>
          </w:p>
        </w:tc>
        <w:tc>
          <w:tcPr>
            <w:tcW w:w="4590" w:type="dxa"/>
            <w:tcBorders>
              <w:top w:val="single" w:sz="4" w:space="0" w:color="auto"/>
            </w:tcBorders>
          </w:tcPr>
          <w:sdt>
            <w:sdtPr>
              <w:alias w:val="Translations.Signature"/>
              <w:tag w:val="{&quot;templafy&quot;:{&quot;id&quot;:&quot;47b82e81-d3c1-4c97-ba5f-e9f1c9c05778&quot;}}"/>
              <w:id w:val="-1941906675"/>
              <w:placeholder>
                <w:docPart w:val="82FD81CAAEB74BB6980BFC35D98ADFFE"/>
              </w:placeholder>
            </w:sdtPr>
            <w:sdtContent>
              <w:p w14:paraId="2B9CC617" w14:textId="77777777" w:rsidR="008960E3" w:rsidRDefault="00D51315">
                <w:pPr>
                  <w:pStyle w:val="Signature"/>
                </w:pPr>
                <w:r>
                  <w:t>Signature</w:t>
                </w:r>
              </w:p>
            </w:sdtContent>
          </w:sdt>
        </w:tc>
      </w:tr>
      <w:tr w:rsidR="00565C2B" w:rsidRPr="00565C2B" w14:paraId="19198D5D" w14:textId="77777777" w:rsidTr="00565C2B">
        <w:trPr>
          <w:trHeight w:hRule="exact" w:val="288"/>
        </w:trPr>
        <w:tc>
          <w:tcPr>
            <w:tcW w:w="1530" w:type="dxa"/>
          </w:tcPr>
          <w:p w14:paraId="117C229D" w14:textId="77777777" w:rsidR="00430043" w:rsidRPr="00565C2B" w:rsidRDefault="00430043" w:rsidP="002010B6">
            <w:pPr>
              <w:pStyle w:val="BodyText"/>
              <w:tabs>
                <w:tab w:val="left" w:pos="4365"/>
              </w:tabs>
            </w:pPr>
          </w:p>
        </w:tc>
        <w:tc>
          <w:tcPr>
            <w:tcW w:w="4590" w:type="dxa"/>
            <w:tcBorders>
              <w:bottom w:val="single" w:sz="4" w:space="0" w:color="auto"/>
            </w:tcBorders>
          </w:tcPr>
          <w:p w14:paraId="6248ACC9" w14:textId="396C5B96" w:rsidR="00430043" w:rsidRPr="00565C2B" w:rsidRDefault="009C178B" w:rsidP="002010B6">
            <w:pPr>
              <w:pStyle w:val="Signature"/>
              <w:rPr>
                <w:color w:val="auto"/>
              </w:rPr>
            </w:pPr>
            <w:r>
              <w:rPr>
                <w:color w:val="auto"/>
              </w:rPr>
              <w:t>Michael R. Sturdevant, P.E.</w:t>
            </w:r>
          </w:p>
        </w:tc>
      </w:tr>
      <w:tr w:rsidR="002D781B" w14:paraId="0EC6D634" w14:textId="77777777" w:rsidTr="00565C2B">
        <w:trPr>
          <w:trHeight w:hRule="exact" w:val="288"/>
        </w:trPr>
        <w:tc>
          <w:tcPr>
            <w:tcW w:w="1530" w:type="dxa"/>
          </w:tcPr>
          <w:p w14:paraId="0450E34F" w14:textId="77777777" w:rsidR="002D781B" w:rsidRDefault="002D781B" w:rsidP="002010B6">
            <w:pPr>
              <w:pStyle w:val="BodyText"/>
              <w:tabs>
                <w:tab w:val="left" w:pos="4365"/>
              </w:tabs>
            </w:pPr>
          </w:p>
        </w:tc>
        <w:tc>
          <w:tcPr>
            <w:tcW w:w="4590" w:type="dxa"/>
            <w:tcBorders>
              <w:top w:val="single" w:sz="4" w:space="0" w:color="auto"/>
            </w:tcBorders>
          </w:tcPr>
          <w:sdt>
            <w:sdtPr>
              <w:alias w:val="Translations.PrintedName"/>
              <w:tag w:val="{&quot;templafy&quot;:{&quot;id&quot;:&quot;27785412-5e79-480d-bd01-e2e60cdab923&quot;}}"/>
              <w:id w:val="-170495249"/>
              <w:placeholder>
                <w:docPart w:val="AA93C2D9F3DE43649079C6FC7FA6DA94"/>
              </w:placeholder>
            </w:sdtPr>
            <w:sdtContent>
              <w:p w14:paraId="2E2CFBDB" w14:textId="77777777" w:rsidR="008960E3" w:rsidRDefault="00D51315">
                <w:pPr>
                  <w:pStyle w:val="Signature"/>
                </w:pPr>
                <w:r>
                  <w:t>Printed Name</w:t>
                </w:r>
              </w:p>
            </w:sdtContent>
          </w:sdt>
        </w:tc>
      </w:tr>
    </w:tbl>
    <w:p w14:paraId="42DE7FD8" w14:textId="77777777" w:rsidR="00350D4E" w:rsidRDefault="00350D4E" w:rsidP="0008743B">
      <w:pPr>
        <w:sectPr w:rsidR="00350D4E" w:rsidSect="006B5036">
          <w:headerReference w:type="first" r:id="rId20"/>
          <w:pgSz w:w="12240" w:h="15840"/>
          <w:pgMar w:top="2160" w:right="1440" w:bottom="1440" w:left="1440" w:header="720" w:footer="720" w:gutter="0"/>
          <w:pgNumType w:fmt="lowerRoman"/>
          <w:cols w:space="720"/>
          <w:docGrid w:linePitch="360"/>
        </w:sectPr>
      </w:pPr>
    </w:p>
    <w:bookmarkStart w:id="2" w:name="_Toc77351520"/>
    <w:p w14:paraId="6CDB5131" w14:textId="77777777" w:rsidR="005616B8" w:rsidRDefault="00000000" w:rsidP="00662FBE">
      <w:pPr>
        <w:pStyle w:val="TableofContents"/>
      </w:pPr>
      <w:sdt>
        <w:sdtPr>
          <w:alias w:val="Translations.TableContents"/>
          <w:tag w:val="{&quot;templafy&quot;:{&quot;id&quot;:&quot;70bdc4ac-e0d6-403a-8772-3e9bd6c26496&quot;}}"/>
          <w:id w:val="-837075287"/>
          <w:placeholder>
            <w:docPart w:val="DefaultPlaceholder_-1854013440"/>
          </w:placeholder>
        </w:sdtPr>
        <w:sdtContent>
          <w:r w:rsidR="00B654D5">
            <w:t>Table of Contents</w:t>
          </w:r>
        </w:sdtContent>
      </w:sdt>
      <w:bookmarkEnd w:id="2"/>
    </w:p>
    <w:p w14:paraId="34C6A8D5" w14:textId="77777777" w:rsidR="005616B8" w:rsidRDefault="005616B8" w:rsidP="000402EE">
      <w:pPr>
        <w:pStyle w:val="TableofContents"/>
      </w:pPr>
    </w:p>
    <w:p w14:paraId="16682AE2" w14:textId="6D1226A0" w:rsidR="00A04EA8" w:rsidRDefault="003D568C">
      <w:pPr>
        <w:pStyle w:val="TOC1"/>
        <w:rPr>
          <w:rFonts w:asciiTheme="minorHAnsi" w:eastAsiaTheme="minorEastAsia" w:hAnsiTheme="minorHAnsi" w:cstheme="minorBidi"/>
          <w:b w:val="0"/>
          <w:caps w:val="0"/>
          <w:szCs w:val="22"/>
        </w:rPr>
      </w:pPr>
      <w:r>
        <w:fldChar w:fldCharType="begin"/>
      </w:r>
      <w:r>
        <w:instrText xml:space="preserve"> TOC \o "2-3" \h \z \t "Heading 1,1,Front Matter Heading,1" </w:instrText>
      </w:r>
      <w:r>
        <w:fldChar w:fldCharType="separate"/>
      </w:r>
      <w:hyperlink w:anchor="_Toc112836627" w:history="1">
        <w:r w:rsidR="00A04EA8" w:rsidRPr="00B6125A">
          <w:rPr>
            <w:rStyle w:val="Hyperlink"/>
          </w:rPr>
          <w:t>Executive Summary</w:t>
        </w:r>
        <w:r w:rsidR="00A04EA8">
          <w:rPr>
            <w:webHidden/>
          </w:rPr>
          <w:tab/>
        </w:r>
        <w:r w:rsidR="00A04EA8">
          <w:rPr>
            <w:webHidden/>
          </w:rPr>
          <w:fldChar w:fldCharType="begin"/>
        </w:r>
        <w:r w:rsidR="00A04EA8">
          <w:rPr>
            <w:webHidden/>
          </w:rPr>
          <w:instrText xml:space="preserve"> PAGEREF _Toc112836627 \h </w:instrText>
        </w:r>
        <w:r w:rsidR="00A04EA8">
          <w:rPr>
            <w:webHidden/>
          </w:rPr>
        </w:r>
        <w:r w:rsidR="00A04EA8">
          <w:rPr>
            <w:webHidden/>
          </w:rPr>
          <w:fldChar w:fldCharType="separate"/>
        </w:r>
        <w:r w:rsidR="00597F04">
          <w:rPr>
            <w:webHidden/>
          </w:rPr>
          <w:t>ii</w:t>
        </w:r>
        <w:r w:rsidR="00A04EA8">
          <w:rPr>
            <w:webHidden/>
          </w:rPr>
          <w:fldChar w:fldCharType="end"/>
        </w:r>
      </w:hyperlink>
    </w:p>
    <w:p w14:paraId="3541CE1C" w14:textId="26EB8944" w:rsidR="00A04EA8" w:rsidRDefault="00000000">
      <w:pPr>
        <w:pStyle w:val="TOC1"/>
        <w:rPr>
          <w:rFonts w:asciiTheme="minorHAnsi" w:eastAsiaTheme="minorEastAsia" w:hAnsiTheme="minorHAnsi" w:cstheme="minorBidi"/>
          <w:b w:val="0"/>
          <w:caps w:val="0"/>
          <w:szCs w:val="22"/>
        </w:rPr>
      </w:pPr>
      <w:hyperlink w:anchor="_Toc112836628" w:history="1">
        <w:r w:rsidR="00A04EA8" w:rsidRPr="00B6125A">
          <w:rPr>
            <w:rStyle w:val="Hyperlink"/>
          </w:rPr>
          <w:t>1</w:t>
        </w:r>
        <w:r w:rsidR="00A04EA8">
          <w:rPr>
            <w:rFonts w:asciiTheme="minorHAnsi" w:eastAsiaTheme="minorEastAsia" w:hAnsiTheme="minorHAnsi" w:cstheme="minorBidi"/>
            <w:b w:val="0"/>
            <w:caps w:val="0"/>
            <w:szCs w:val="22"/>
          </w:rPr>
          <w:tab/>
        </w:r>
        <w:r w:rsidR="00A04EA8" w:rsidRPr="00B6125A">
          <w:rPr>
            <w:rStyle w:val="Hyperlink"/>
          </w:rPr>
          <w:t>Introduction</w:t>
        </w:r>
        <w:r w:rsidR="00A04EA8">
          <w:rPr>
            <w:webHidden/>
          </w:rPr>
          <w:tab/>
        </w:r>
        <w:r w:rsidR="00A04EA8">
          <w:rPr>
            <w:webHidden/>
          </w:rPr>
          <w:fldChar w:fldCharType="begin"/>
        </w:r>
        <w:r w:rsidR="00A04EA8">
          <w:rPr>
            <w:webHidden/>
          </w:rPr>
          <w:instrText xml:space="preserve"> PAGEREF _Toc112836628 \h </w:instrText>
        </w:r>
        <w:r w:rsidR="00A04EA8">
          <w:rPr>
            <w:webHidden/>
          </w:rPr>
        </w:r>
        <w:r w:rsidR="00A04EA8">
          <w:rPr>
            <w:webHidden/>
          </w:rPr>
          <w:fldChar w:fldCharType="separate"/>
        </w:r>
        <w:r w:rsidR="00597F04">
          <w:rPr>
            <w:webHidden/>
          </w:rPr>
          <w:t>1</w:t>
        </w:r>
        <w:r w:rsidR="00A04EA8">
          <w:rPr>
            <w:webHidden/>
          </w:rPr>
          <w:fldChar w:fldCharType="end"/>
        </w:r>
      </w:hyperlink>
    </w:p>
    <w:p w14:paraId="388CCFE1" w14:textId="03B48B5A" w:rsidR="00A04EA8" w:rsidRDefault="00000000">
      <w:pPr>
        <w:pStyle w:val="TOC2"/>
        <w:rPr>
          <w:rFonts w:asciiTheme="minorHAnsi" w:eastAsiaTheme="minorEastAsia" w:hAnsiTheme="minorHAnsi" w:cstheme="minorBidi"/>
          <w:sz w:val="22"/>
          <w:szCs w:val="22"/>
        </w:rPr>
      </w:pPr>
      <w:hyperlink w:anchor="_Toc112836629" w:history="1">
        <w:r w:rsidR="00A04EA8" w:rsidRPr="00B6125A">
          <w:rPr>
            <w:rStyle w:val="Hyperlink"/>
          </w:rPr>
          <w:t>1.1</w:t>
        </w:r>
        <w:r w:rsidR="00A04EA8">
          <w:rPr>
            <w:rFonts w:asciiTheme="minorHAnsi" w:eastAsiaTheme="minorEastAsia" w:hAnsiTheme="minorHAnsi" w:cstheme="minorBidi"/>
            <w:sz w:val="22"/>
            <w:szCs w:val="22"/>
          </w:rPr>
          <w:tab/>
        </w:r>
        <w:r w:rsidR="00A04EA8" w:rsidRPr="00B6125A">
          <w:rPr>
            <w:rStyle w:val="Hyperlink"/>
          </w:rPr>
          <w:t>Purpose</w:t>
        </w:r>
        <w:r w:rsidR="00A04EA8">
          <w:rPr>
            <w:webHidden/>
          </w:rPr>
          <w:tab/>
        </w:r>
        <w:r w:rsidR="00A04EA8">
          <w:rPr>
            <w:webHidden/>
          </w:rPr>
          <w:fldChar w:fldCharType="begin"/>
        </w:r>
        <w:r w:rsidR="00A04EA8">
          <w:rPr>
            <w:webHidden/>
          </w:rPr>
          <w:instrText xml:space="preserve"> PAGEREF _Toc112836629 \h </w:instrText>
        </w:r>
        <w:r w:rsidR="00A04EA8">
          <w:rPr>
            <w:webHidden/>
          </w:rPr>
        </w:r>
        <w:r w:rsidR="00A04EA8">
          <w:rPr>
            <w:webHidden/>
          </w:rPr>
          <w:fldChar w:fldCharType="separate"/>
        </w:r>
        <w:r w:rsidR="00597F04">
          <w:rPr>
            <w:webHidden/>
          </w:rPr>
          <w:t>1</w:t>
        </w:r>
        <w:r w:rsidR="00A04EA8">
          <w:rPr>
            <w:webHidden/>
          </w:rPr>
          <w:fldChar w:fldCharType="end"/>
        </w:r>
      </w:hyperlink>
    </w:p>
    <w:p w14:paraId="0D0FBE10" w14:textId="3D2E52A4" w:rsidR="00A04EA8" w:rsidRDefault="00000000">
      <w:pPr>
        <w:pStyle w:val="TOC2"/>
        <w:rPr>
          <w:rFonts w:asciiTheme="minorHAnsi" w:eastAsiaTheme="minorEastAsia" w:hAnsiTheme="minorHAnsi" w:cstheme="minorBidi"/>
          <w:sz w:val="22"/>
          <w:szCs w:val="22"/>
        </w:rPr>
      </w:pPr>
      <w:hyperlink w:anchor="_Toc112836630" w:history="1">
        <w:r w:rsidR="00A04EA8" w:rsidRPr="00B6125A">
          <w:rPr>
            <w:rStyle w:val="Hyperlink"/>
          </w:rPr>
          <w:t>1.2</w:t>
        </w:r>
        <w:r w:rsidR="00A04EA8">
          <w:rPr>
            <w:rFonts w:asciiTheme="minorHAnsi" w:eastAsiaTheme="minorEastAsia" w:hAnsiTheme="minorHAnsi" w:cstheme="minorBidi"/>
            <w:sz w:val="22"/>
            <w:szCs w:val="22"/>
          </w:rPr>
          <w:tab/>
        </w:r>
        <w:r w:rsidR="00A04EA8" w:rsidRPr="00B6125A">
          <w:rPr>
            <w:rStyle w:val="Hyperlink"/>
          </w:rPr>
          <w:t>Existing Structure</w:t>
        </w:r>
        <w:r w:rsidR="00A04EA8">
          <w:rPr>
            <w:webHidden/>
          </w:rPr>
          <w:tab/>
        </w:r>
        <w:r w:rsidR="00A04EA8">
          <w:rPr>
            <w:webHidden/>
          </w:rPr>
          <w:fldChar w:fldCharType="begin"/>
        </w:r>
        <w:r w:rsidR="00A04EA8">
          <w:rPr>
            <w:webHidden/>
          </w:rPr>
          <w:instrText xml:space="preserve"> PAGEREF _Toc112836630 \h </w:instrText>
        </w:r>
        <w:r w:rsidR="00A04EA8">
          <w:rPr>
            <w:webHidden/>
          </w:rPr>
        </w:r>
        <w:r w:rsidR="00A04EA8">
          <w:rPr>
            <w:webHidden/>
          </w:rPr>
          <w:fldChar w:fldCharType="separate"/>
        </w:r>
        <w:r w:rsidR="00597F04">
          <w:rPr>
            <w:webHidden/>
          </w:rPr>
          <w:t>1</w:t>
        </w:r>
        <w:r w:rsidR="00A04EA8">
          <w:rPr>
            <w:webHidden/>
          </w:rPr>
          <w:fldChar w:fldCharType="end"/>
        </w:r>
      </w:hyperlink>
    </w:p>
    <w:p w14:paraId="2FFB1EB1" w14:textId="713BC4FD" w:rsidR="00A04EA8" w:rsidRDefault="00000000">
      <w:pPr>
        <w:pStyle w:val="TOC2"/>
        <w:rPr>
          <w:rFonts w:asciiTheme="minorHAnsi" w:eastAsiaTheme="minorEastAsia" w:hAnsiTheme="minorHAnsi" w:cstheme="minorBidi"/>
          <w:sz w:val="22"/>
          <w:szCs w:val="22"/>
        </w:rPr>
      </w:pPr>
      <w:hyperlink w:anchor="_Toc112836631" w:history="1">
        <w:r w:rsidR="00A04EA8" w:rsidRPr="00B6125A">
          <w:rPr>
            <w:rStyle w:val="Hyperlink"/>
          </w:rPr>
          <w:t>1.3</w:t>
        </w:r>
        <w:r w:rsidR="00A04EA8">
          <w:rPr>
            <w:rFonts w:asciiTheme="minorHAnsi" w:eastAsiaTheme="minorEastAsia" w:hAnsiTheme="minorHAnsi" w:cstheme="minorBidi"/>
            <w:sz w:val="22"/>
            <w:szCs w:val="22"/>
          </w:rPr>
          <w:tab/>
        </w:r>
        <w:r w:rsidR="00A04EA8" w:rsidRPr="00B6125A">
          <w:rPr>
            <w:rStyle w:val="Hyperlink"/>
          </w:rPr>
          <w:t>Proposed Structure</w:t>
        </w:r>
        <w:r w:rsidR="00A04EA8">
          <w:rPr>
            <w:webHidden/>
          </w:rPr>
          <w:tab/>
        </w:r>
        <w:r w:rsidR="00A04EA8">
          <w:rPr>
            <w:webHidden/>
          </w:rPr>
          <w:fldChar w:fldCharType="begin"/>
        </w:r>
        <w:r w:rsidR="00A04EA8">
          <w:rPr>
            <w:webHidden/>
          </w:rPr>
          <w:instrText xml:space="preserve"> PAGEREF _Toc112836631 \h </w:instrText>
        </w:r>
        <w:r w:rsidR="00A04EA8">
          <w:rPr>
            <w:webHidden/>
          </w:rPr>
        </w:r>
        <w:r w:rsidR="00A04EA8">
          <w:rPr>
            <w:webHidden/>
          </w:rPr>
          <w:fldChar w:fldCharType="separate"/>
        </w:r>
        <w:r w:rsidR="00597F04">
          <w:rPr>
            <w:webHidden/>
          </w:rPr>
          <w:t>1</w:t>
        </w:r>
        <w:r w:rsidR="00A04EA8">
          <w:rPr>
            <w:webHidden/>
          </w:rPr>
          <w:fldChar w:fldCharType="end"/>
        </w:r>
      </w:hyperlink>
    </w:p>
    <w:p w14:paraId="4FD52C97" w14:textId="4A8C02B8" w:rsidR="00A04EA8" w:rsidRDefault="00000000">
      <w:pPr>
        <w:pStyle w:val="TOC3"/>
        <w:rPr>
          <w:rFonts w:asciiTheme="minorHAnsi" w:eastAsiaTheme="minorEastAsia" w:hAnsiTheme="minorHAnsi" w:cstheme="minorBidi"/>
          <w:sz w:val="22"/>
          <w:szCs w:val="22"/>
        </w:rPr>
      </w:pPr>
      <w:hyperlink w:anchor="_Toc112836632" w:history="1">
        <w:r w:rsidR="00A04EA8" w:rsidRPr="00B6125A">
          <w:rPr>
            <w:rStyle w:val="Hyperlink"/>
          </w:rPr>
          <w:t>1.3.1</w:t>
        </w:r>
        <w:r w:rsidR="00A04EA8">
          <w:rPr>
            <w:rFonts w:asciiTheme="minorHAnsi" w:eastAsiaTheme="minorEastAsia" w:hAnsiTheme="minorHAnsi" w:cstheme="minorBidi"/>
            <w:sz w:val="22"/>
            <w:szCs w:val="22"/>
          </w:rPr>
          <w:tab/>
        </w:r>
        <w:r w:rsidR="00A04EA8" w:rsidRPr="00B6125A">
          <w:rPr>
            <w:rStyle w:val="Hyperlink"/>
          </w:rPr>
          <w:t>Abutment stairs</w:t>
        </w:r>
        <w:r w:rsidR="00A04EA8">
          <w:rPr>
            <w:webHidden/>
          </w:rPr>
          <w:tab/>
        </w:r>
        <w:r w:rsidR="00A04EA8">
          <w:rPr>
            <w:webHidden/>
          </w:rPr>
          <w:fldChar w:fldCharType="begin"/>
        </w:r>
        <w:r w:rsidR="00A04EA8">
          <w:rPr>
            <w:webHidden/>
          </w:rPr>
          <w:instrText xml:space="preserve"> PAGEREF _Toc112836632 \h </w:instrText>
        </w:r>
        <w:r w:rsidR="00A04EA8">
          <w:rPr>
            <w:webHidden/>
          </w:rPr>
        </w:r>
        <w:r w:rsidR="00A04EA8">
          <w:rPr>
            <w:webHidden/>
          </w:rPr>
          <w:fldChar w:fldCharType="separate"/>
        </w:r>
        <w:r w:rsidR="00597F04">
          <w:rPr>
            <w:webHidden/>
          </w:rPr>
          <w:t>1</w:t>
        </w:r>
        <w:r w:rsidR="00A04EA8">
          <w:rPr>
            <w:webHidden/>
          </w:rPr>
          <w:fldChar w:fldCharType="end"/>
        </w:r>
      </w:hyperlink>
    </w:p>
    <w:p w14:paraId="401C70DA" w14:textId="5CA4B4FA" w:rsidR="00A04EA8" w:rsidRDefault="00000000">
      <w:pPr>
        <w:pStyle w:val="TOC3"/>
        <w:rPr>
          <w:rFonts w:asciiTheme="minorHAnsi" w:eastAsiaTheme="minorEastAsia" w:hAnsiTheme="minorHAnsi" w:cstheme="minorBidi"/>
          <w:sz w:val="22"/>
          <w:szCs w:val="22"/>
        </w:rPr>
      </w:pPr>
      <w:hyperlink w:anchor="_Toc112836633" w:history="1">
        <w:r w:rsidR="00A04EA8" w:rsidRPr="00B6125A">
          <w:rPr>
            <w:rStyle w:val="Hyperlink"/>
          </w:rPr>
          <w:t>1.3.2</w:t>
        </w:r>
        <w:r w:rsidR="00A04EA8">
          <w:rPr>
            <w:rFonts w:asciiTheme="minorHAnsi" w:eastAsiaTheme="minorEastAsia" w:hAnsiTheme="minorHAnsi" w:cstheme="minorBidi"/>
            <w:sz w:val="22"/>
            <w:szCs w:val="22"/>
          </w:rPr>
          <w:tab/>
        </w:r>
        <w:r w:rsidR="00A04EA8" w:rsidRPr="00B6125A">
          <w:rPr>
            <w:rStyle w:val="Hyperlink"/>
          </w:rPr>
          <w:t>Pedestrian Bridge Superstructure</w:t>
        </w:r>
        <w:r w:rsidR="00A04EA8">
          <w:rPr>
            <w:webHidden/>
          </w:rPr>
          <w:tab/>
        </w:r>
        <w:r w:rsidR="00A04EA8">
          <w:rPr>
            <w:webHidden/>
          </w:rPr>
          <w:fldChar w:fldCharType="begin"/>
        </w:r>
        <w:r w:rsidR="00A04EA8">
          <w:rPr>
            <w:webHidden/>
          </w:rPr>
          <w:instrText xml:space="preserve"> PAGEREF _Toc112836633 \h </w:instrText>
        </w:r>
        <w:r w:rsidR="00A04EA8">
          <w:rPr>
            <w:webHidden/>
          </w:rPr>
        </w:r>
        <w:r w:rsidR="00A04EA8">
          <w:rPr>
            <w:webHidden/>
          </w:rPr>
          <w:fldChar w:fldCharType="separate"/>
        </w:r>
        <w:r w:rsidR="00597F04">
          <w:rPr>
            <w:webHidden/>
          </w:rPr>
          <w:t>2</w:t>
        </w:r>
        <w:r w:rsidR="00A04EA8">
          <w:rPr>
            <w:webHidden/>
          </w:rPr>
          <w:fldChar w:fldCharType="end"/>
        </w:r>
      </w:hyperlink>
    </w:p>
    <w:p w14:paraId="1E22266D" w14:textId="1911EB95" w:rsidR="00A04EA8" w:rsidRDefault="00000000">
      <w:pPr>
        <w:pStyle w:val="TOC1"/>
        <w:rPr>
          <w:rFonts w:asciiTheme="minorHAnsi" w:eastAsiaTheme="minorEastAsia" w:hAnsiTheme="minorHAnsi" w:cstheme="minorBidi"/>
          <w:b w:val="0"/>
          <w:caps w:val="0"/>
          <w:szCs w:val="22"/>
        </w:rPr>
      </w:pPr>
      <w:hyperlink w:anchor="_Toc112836634" w:history="1">
        <w:r w:rsidR="00A04EA8" w:rsidRPr="00B6125A">
          <w:rPr>
            <w:rStyle w:val="Hyperlink"/>
          </w:rPr>
          <w:t>2</w:t>
        </w:r>
        <w:r w:rsidR="00A04EA8">
          <w:rPr>
            <w:rFonts w:asciiTheme="minorHAnsi" w:eastAsiaTheme="minorEastAsia" w:hAnsiTheme="minorHAnsi" w:cstheme="minorBidi"/>
            <w:b w:val="0"/>
            <w:caps w:val="0"/>
            <w:szCs w:val="22"/>
          </w:rPr>
          <w:tab/>
        </w:r>
        <w:r w:rsidR="00A04EA8" w:rsidRPr="00B6125A">
          <w:rPr>
            <w:rStyle w:val="Hyperlink"/>
          </w:rPr>
          <w:t>Design Considerations</w:t>
        </w:r>
        <w:r w:rsidR="00A04EA8">
          <w:rPr>
            <w:webHidden/>
          </w:rPr>
          <w:tab/>
        </w:r>
        <w:r w:rsidR="00A04EA8">
          <w:rPr>
            <w:webHidden/>
          </w:rPr>
          <w:fldChar w:fldCharType="begin"/>
        </w:r>
        <w:r w:rsidR="00A04EA8">
          <w:rPr>
            <w:webHidden/>
          </w:rPr>
          <w:instrText xml:space="preserve"> PAGEREF _Toc112836634 \h </w:instrText>
        </w:r>
        <w:r w:rsidR="00A04EA8">
          <w:rPr>
            <w:webHidden/>
          </w:rPr>
        </w:r>
        <w:r w:rsidR="00A04EA8">
          <w:rPr>
            <w:webHidden/>
          </w:rPr>
          <w:fldChar w:fldCharType="separate"/>
        </w:r>
        <w:r w:rsidR="00597F04">
          <w:rPr>
            <w:webHidden/>
          </w:rPr>
          <w:t>2</w:t>
        </w:r>
        <w:r w:rsidR="00A04EA8">
          <w:rPr>
            <w:webHidden/>
          </w:rPr>
          <w:fldChar w:fldCharType="end"/>
        </w:r>
      </w:hyperlink>
    </w:p>
    <w:p w14:paraId="1F28E52A" w14:textId="6B523921" w:rsidR="00A04EA8" w:rsidRDefault="00000000">
      <w:pPr>
        <w:pStyle w:val="TOC2"/>
        <w:rPr>
          <w:rFonts w:asciiTheme="minorHAnsi" w:eastAsiaTheme="minorEastAsia" w:hAnsiTheme="minorHAnsi" w:cstheme="minorBidi"/>
          <w:sz w:val="22"/>
          <w:szCs w:val="22"/>
        </w:rPr>
      </w:pPr>
      <w:hyperlink w:anchor="_Toc112836635" w:history="1">
        <w:r w:rsidR="00A04EA8" w:rsidRPr="00B6125A">
          <w:rPr>
            <w:rStyle w:val="Hyperlink"/>
          </w:rPr>
          <w:t>2.1</w:t>
        </w:r>
        <w:r w:rsidR="00A04EA8">
          <w:rPr>
            <w:rFonts w:asciiTheme="minorHAnsi" w:eastAsiaTheme="minorEastAsia" w:hAnsiTheme="minorHAnsi" w:cstheme="minorBidi"/>
            <w:sz w:val="22"/>
            <w:szCs w:val="22"/>
          </w:rPr>
          <w:tab/>
        </w:r>
        <w:r w:rsidR="00A04EA8" w:rsidRPr="00B6125A">
          <w:rPr>
            <w:rStyle w:val="Hyperlink"/>
          </w:rPr>
          <w:t>Design Specification</w:t>
        </w:r>
        <w:r w:rsidR="00A04EA8">
          <w:rPr>
            <w:webHidden/>
          </w:rPr>
          <w:tab/>
        </w:r>
        <w:r w:rsidR="00A04EA8">
          <w:rPr>
            <w:webHidden/>
          </w:rPr>
          <w:fldChar w:fldCharType="begin"/>
        </w:r>
        <w:r w:rsidR="00A04EA8">
          <w:rPr>
            <w:webHidden/>
          </w:rPr>
          <w:instrText xml:space="preserve"> PAGEREF _Toc112836635 \h </w:instrText>
        </w:r>
        <w:r w:rsidR="00A04EA8">
          <w:rPr>
            <w:webHidden/>
          </w:rPr>
        </w:r>
        <w:r w:rsidR="00A04EA8">
          <w:rPr>
            <w:webHidden/>
          </w:rPr>
          <w:fldChar w:fldCharType="separate"/>
        </w:r>
        <w:r w:rsidR="00597F04">
          <w:rPr>
            <w:webHidden/>
          </w:rPr>
          <w:t>2</w:t>
        </w:r>
        <w:r w:rsidR="00A04EA8">
          <w:rPr>
            <w:webHidden/>
          </w:rPr>
          <w:fldChar w:fldCharType="end"/>
        </w:r>
      </w:hyperlink>
    </w:p>
    <w:p w14:paraId="7EEC2D42" w14:textId="1773E835" w:rsidR="00A04EA8" w:rsidRDefault="00000000">
      <w:pPr>
        <w:pStyle w:val="TOC2"/>
        <w:rPr>
          <w:rFonts w:asciiTheme="minorHAnsi" w:eastAsiaTheme="minorEastAsia" w:hAnsiTheme="minorHAnsi" w:cstheme="minorBidi"/>
          <w:sz w:val="22"/>
          <w:szCs w:val="22"/>
        </w:rPr>
      </w:pPr>
      <w:hyperlink w:anchor="_Toc112836636" w:history="1">
        <w:r w:rsidR="00A04EA8" w:rsidRPr="00B6125A">
          <w:rPr>
            <w:rStyle w:val="Hyperlink"/>
          </w:rPr>
          <w:t>2.2</w:t>
        </w:r>
        <w:r w:rsidR="00A04EA8">
          <w:rPr>
            <w:rFonts w:asciiTheme="minorHAnsi" w:eastAsiaTheme="minorEastAsia" w:hAnsiTheme="minorHAnsi" w:cstheme="minorBidi"/>
            <w:sz w:val="22"/>
            <w:szCs w:val="22"/>
          </w:rPr>
          <w:tab/>
        </w:r>
        <w:r w:rsidR="00A04EA8" w:rsidRPr="00B6125A">
          <w:rPr>
            <w:rStyle w:val="Hyperlink"/>
          </w:rPr>
          <w:t>Design Criteria</w:t>
        </w:r>
        <w:r w:rsidR="00A04EA8">
          <w:rPr>
            <w:webHidden/>
          </w:rPr>
          <w:tab/>
        </w:r>
        <w:r w:rsidR="00A04EA8">
          <w:rPr>
            <w:webHidden/>
          </w:rPr>
          <w:fldChar w:fldCharType="begin"/>
        </w:r>
        <w:r w:rsidR="00A04EA8">
          <w:rPr>
            <w:webHidden/>
          </w:rPr>
          <w:instrText xml:space="preserve"> PAGEREF _Toc112836636 \h </w:instrText>
        </w:r>
        <w:r w:rsidR="00A04EA8">
          <w:rPr>
            <w:webHidden/>
          </w:rPr>
        </w:r>
        <w:r w:rsidR="00A04EA8">
          <w:rPr>
            <w:webHidden/>
          </w:rPr>
          <w:fldChar w:fldCharType="separate"/>
        </w:r>
        <w:r w:rsidR="00597F04">
          <w:rPr>
            <w:webHidden/>
          </w:rPr>
          <w:t>2</w:t>
        </w:r>
        <w:r w:rsidR="00A04EA8">
          <w:rPr>
            <w:webHidden/>
          </w:rPr>
          <w:fldChar w:fldCharType="end"/>
        </w:r>
      </w:hyperlink>
    </w:p>
    <w:p w14:paraId="4591353D" w14:textId="192692A1" w:rsidR="00A04EA8" w:rsidRDefault="00000000">
      <w:pPr>
        <w:pStyle w:val="TOC2"/>
        <w:rPr>
          <w:rFonts w:asciiTheme="minorHAnsi" w:eastAsiaTheme="minorEastAsia" w:hAnsiTheme="minorHAnsi" w:cstheme="minorBidi"/>
          <w:sz w:val="22"/>
          <w:szCs w:val="22"/>
        </w:rPr>
      </w:pPr>
      <w:hyperlink w:anchor="_Toc112836637" w:history="1">
        <w:r w:rsidR="00A04EA8" w:rsidRPr="00B6125A">
          <w:rPr>
            <w:rStyle w:val="Hyperlink"/>
          </w:rPr>
          <w:t>2.3</w:t>
        </w:r>
        <w:r w:rsidR="00A04EA8">
          <w:rPr>
            <w:rFonts w:asciiTheme="minorHAnsi" w:eastAsiaTheme="minorEastAsia" w:hAnsiTheme="minorHAnsi" w:cstheme="minorBidi"/>
            <w:sz w:val="22"/>
            <w:szCs w:val="22"/>
          </w:rPr>
          <w:tab/>
        </w:r>
        <w:r w:rsidR="00A04EA8" w:rsidRPr="00B6125A">
          <w:rPr>
            <w:rStyle w:val="Hyperlink"/>
          </w:rPr>
          <w:t>Alignment</w:t>
        </w:r>
        <w:r w:rsidR="00A04EA8">
          <w:rPr>
            <w:webHidden/>
          </w:rPr>
          <w:tab/>
        </w:r>
        <w:r w:rsidR="00A04EA8">
          <w:rPr>
            <w:webHidden/>
          </w:rPr>
          <w:fldChar w:fldCharType="begin"/>
        </w:r>
        <w:r w:rsidR="00A04EA8">
          <w:rPr>
            <w:webHidden/>
          </w:rPr>
          <w:instrText xml:space="preserve"> PAGEREF _Toc112836637 \h </w:instrText>
        </w:r>
        <w:r w:rsidR="00A04EA8">
          <w:rPr>
            <w:webHidden/>
          </w:rPr>
        </w:r>
        <w:r w:rsidR="00A04EA8">
          <w:rPr>
            <w:webHidden/>
          </w:rPr>
          <w:fldChar w:fldCharType="separate"/>
        </w:r>
        <w:r w:rsidR="00597F04">
          <w:rPr>
            <w:webHidden/>
          </w:rPr>
          <w:t>2</w:t>
        </w:r>
        <w:r w:rsidR="00A04EA8">
          <w:rPr>
            <w:webHidden/>
          </w:rPr>
          <w:fldChar w:fldCharType="end"/>
        </w:r>
      </w:hyperlink>
    </w:p>
    <w:p w14:paraId="6EB42D2A" w14:textId="1963D6F6" w:rsidR="00A04EA8" w:rsidRDefault="00000000">
      <w:pPr>
        <w:pStyle w:val="TOC2"/>
        <w:rPr>
          <w:rFonts w:asciiTheme="minorHAnsi" w:eastAsiaTheme="minorEastAsia" w:hAnsiTheme="minorHAnsi" w:cstheme="minorBidi"/>
          <w:sz w:val="22"/>
          <w:szCs w:val="22"/>
        </w:rPr>
      </w:pPr>
      <w:hyperlink w:anchor="_Toc112836638" w:history="1">
        <w:r w:rsidR="00A04EA8" w:rsidRPr="00B6125A">
          <w:rPr>
            <w:rStyle w:val="Hyperlink"/>
          </w:rPr>
          <w:t>2.4</w:t>
        </w:r>
        <w:r w:rsidR="00A04EA8">
          <w:rPr>
            <w:rFonts w:asciiTheme="minorHAnsi" w:eastAsiaTheme="minorEastAsia" w:hAnsiTheme="minorHAnsi" w:cstheme="minorBidi"/>
            <w:sz w:val="22"/>
            <w:szCs w:val="22"/>
          </w:rPr>
          <w:tab/>
        </w:r>
        <w:r w:rsidR="00A04EA8" w:rsidRPr="00B6125A">
          <w:rPr>
            <w:rStyle w:val="Hyperlink"/>
          </w:rPr>
          <w:t>Maintenance of Traffic</w:t>
        </w:r>
        <w:r w:rsidR="00A04EA8">
          <w:rPr>
            <w:webHidden/>
          </w:rPr>
          <w:tab/>
        </w:r>
        <w:r w:rsidR="00A04EA8">
          <w:rPr>
            <w:webHidden/>
          </w:rPr>
          <w:fldChar w:fldCharType="begin"/>
        </w:r>
        <w:r w:rsidR="00A04EA8">
          <w:rPr>
            <w:webHidden/>
          </w:rPr>
          <w:instrText xml:space="preserve"> PAGEREF _Toc112836638 \h </w:instrText>
        </w:r>
        <w:r w:rsidR="00A04EA8">
          <w:rPr>
            <w:webHidden/>
          </w:rPr>
        </w:r>
        <w:r w:rsidR="00A04EA8">
          <w:rPr>
            <w:webHidden/>
          </w:rPr>
          <w:fldChar w:fldCharType="separate"/>
        </w:r>
        <w:r w:rsidR="00597F04">
          <w:rPr>
            <w:webHidden/>
          </w:rPr>
          <w:t>2</w:t>
        </w:r>
        <w:r w:rsidR="00A04EA8">
          <w:rPr>
            <w:webHidden/>
          </w:rPr>
          <w:fldChar w:fldCharType="end"/>
        </w:r>
      </w:hyperlink>
    </w:p>
    <w:p w14:paraId="11359374" w14:textId="273CF724" w:rsidR="00A04EA8" w:rsidRDefault="00000000">
      <w:pPr>
        <w:pStyle w:val="TOC2"/>
        <w:rPr>
          <w:rFonts w:asciiTheme="minorHAnsi" w:eastAsiaTheme="minorEastAsia" w:hAnsiTheme="minorHAnsi" w:cstheme="minorBidi"/>
          <w:sz w:val="22"/>
          <w:szCs w:val="22"/>
        </w:rPr>
      </w:pPr>
      <w:hyperlink w:anchor="_Toc112836639" w:history="1">
        <w:r w:rsidR="00A04EA8" w:rsidRPr="00B6125A">
          <w:rPr>
            <w:rStyle w:val="Hyperlink"/>
          </w:rPr>
          <w:t>2.5</w:t>
        </w:r>
        <w:r w:rsidR="00A04EA8">
          <w:rPr>
            <w:rFonts w:asciiTheme="minorHAnsi" w:eastAsiaTheme="minorEastAsia" w:hAnsiTheme="minorHAnsi" w:cstheme="minorBidi"/>
            <w:sz w:val="22"/>
            <w:szCs w:val="22"/>
          </w:rPr>
          <w:tab/>
        </w:r>
        <w:r w:rsidR="00A04EA8" w:rsidRPr="00B6125A">
          <w:rPr>
            <w:rStyle w:val="Hyperlink"/>
          </w:rPr>
          <w:t>Railroad protection</w:t>
        </w:r>
        <w:r w:rsidR="00A04EA8">
          <w:rPr>
            <w:webHidden/>
          </w:rPr>
          <w:tab/>
        </w:r>
        <w:r w:rsidR="00A04EA8">
          <w:rPr>
            <w:webHidden/>
          </w:rPr>
          <w:fldChar w:fldCharType="begin"/>
        </w:r>
        <w:r w:rsidR="00A04EA8">
          <w:rPr>
            <w:webHidden/>
          </w:rPr>
          <w:instrText xml:space="preserve"> PAGEREF _Toc112836639 \h </w:instrText>
        </w:r>
        <w:r w:rsidR="00A04EA8">
          <w:rPr>
            <w:webHidden/>
          </w:rPr>
        </w:r>
        <w:r w:rsidR="00A04EA8">
          <w:rPr>
            <w:webHidden/>
          </w:rPr>
          <w:fldChar w:fldCharType="separate"/>
        </w:r>
        <w:r w:rsidR="00597F04">
          <w:rPr>
            <w:webHidden/>
          </w:rPr>
          <w:t>3</w:t>
        </w:r>
        <w:r w:rsidR="00A04EA8">
          <w:rPr>
            <w:webHidden/>
          </w:rPr>
          <w:fldChar w:fldCharType="end"/>
        </w:r>
      </w:hyperlink>
    </w:p>
    <w:p w14:paraId="4F6691E5" w14:textId="3D85DD57" w:rsidR="00A04EA8" w:rsidRDefault="00000000">
      <w:pPr>
        <w:pStyle w:val="TOC2"/>
        <w:rPr>
          <w:rFonts w:asciiTheme="minorHAnsi" w:eastAsiaTheme="minorEastAsia" w:hAnsiTheme="minorHAnsi" w:cstheme="minorBidi"/>
          <w:sz w:val="22"/>
          <w:szCs w:val="22"/>
        </w:rPr>
      </w:pPr>
      <w:hyperlink w:anchor="_Toc112836640" w:history="1">
        <w:r w:rsidR="00A04EA8" w:rsidRPr="00B6125A">
          <w:rPr>
            <w:rStyle w:val="Hyperlink"/>
          </w:rPr>
          <w:t>2.6</w:t>
        </w:r>
        <w:r w:rsidR="00A04EA8">
          <w:rPr>
            <w:rFonts w:asciiTheme="minorHAnsi" w:eastAsiaTheme="minorEastAsia" w:hAnsiTheme="minorHAnsi" w:cstheme="minorBidi"/>
            <w:sz w:val="22"/>
            <w:szCs w:val="22"/>
          </w:rPr>
          <w:tab/>
        </w:r>
        <w:r w:rsidR="00A04EA8" w:rsidRPr="00B6125A">
          <w:rPr>
            <w:rStyle w:val="Hyperlink"/>
          </w:rPr>
          <w:t>Geotechnical</w:t>
        </w:r>
        <w:r w:rsidR="00A04EA8">
          <w:rPr>
            <w:webHidden/>
          </w:rPr>
          <w:tab/>
        </w:r>
        <w:r w:rsidR="00A04EA8">
          <w:rPr>
            <w:webHidden/>
          </w:rPr>
          <w:fldChar w:fldCharType="begin"/>
        </w:r>
        <w:r w:rsidR="00A04EA8">
          <w:rPr>
            <w:webHidden/>
          </w:rPr>
          <w:instrText xml:space="preserve"> PAGEREF _Toc112836640 \h </w:instrText>
        </w:r>
        <w:r w:rsidR="00A04EA8">
          <w:rPr>
            <w:webHidden/>
          </w:rPr>
        </w:r>
        <w:r w:rsidR="00A04EA8">
          <w:rPr>
            <w:webHidden/>
          </w:rPr>
          <w:fldChar w:fldCharType="separate"/>
        </w:r>
        <w:r w:rsidR="00597F04">
          <w:rPr>
            <w:webHidden/>
          </w:rPr>
          <w:t>3</w:t>
        </w:r>
        <w:r w:rsidR="00A04EA8">
          <w:rPr>
            <w:webHidden/>
          </w:rPr>
          <w:fldChar w:fldCharType="end"/>
        </w:r>
      </w:hyperlink>
    </w:p>
    <w:p w14:paraId="2CF7E658" w14:textId="5063E41F" w:rsidR="00A04EA8" w:rsidRDefault="00000000">
      <w:pPr>
        <w:pStyle w:val="TOC1"/>
        <w:rPr>
          <w:rFonts w:asciiTheme="minorHAnsi" w:eastAsiaTheme="minorEastAsia" w:hAnsiTheme="minorHAnsi" w:cstheme="minorBidi"/>
          <w:b w:val="0"/>
          <w:caps w:val="0"/>
          <w:szCs w:val="22"/>
        </w:rPr>
      </w:pPr>
      <w:hyperlink w:anchor="_Toc112836641" w:history="1">
        <w:r w:rsidR="00A04EA8" w:rsidRPr="00B6125A">
          <w:rPr>
            <w:rStyle w:val="Hyperlink"/>
          </w:rPr>
          <w:t>3</w:t>
        </w:r>
        <w:r w:rsidR="00A04EA8">
          <w:rPr>
            <w:rFonts w:asciiTheme="minorHAnsi" w:eastAsiaTheme="minorEastAsia" w:hAnsiTheme="minorHAnsi" w:cstheme="minorBidi"/>
            <w:b w:val="0"/>
            <w:caps w:val="0"/>
            <w:szCs w:val="22"/>
          </w:rPr>
          <w:tab/>
        </w:r>
        <w:r w:rsidR="00A04EA8" w:rsidRPr="00B6125A">
          <w:rPr>
            <w:rStyle w:val="Hyperlink"/>
          </w:rPr>
          <w:t>Alternatives</w:t>
        </w:r>
        <w:r w:rsidR="00A04EA8">
          <w:rPr>
            <w:webHidden/>
          </w:rPr>
          <w:tab/>
        </w:r>
        <w:r w:rsidR="00A04EA8">
          <w:rPr>
            <w:webHidden/>
          </w:rPr>
          <w:fldChar w:fldCharType="begin"/>
        </w:r>
        <w:r w:rsidR="00A04EA8">
          <w:rPr>
            <w:webHidden/>
          </w:rPr>
          <w:instrText xml:space="preserve"> PAGEREF _Toc112836641 \h </w:instrText>
        </w:r>
        <w:r w:rsidR="00A04EA8">
          <w:rPr>
            <w:webHidden/>
          </w:rPr>
        </w:r>
        <w:r w:rsidR="00A04EA8">
          <w:rPr>
            <w:webHidden/>
          </w:rPr>
          <w:fldChar w:fldCharType="separate"/>
        </w:r>
        <w:r w:rsidR="00597F04">
          <w:rPr>
            <w:webHidden/>
          </w:rPr>
          <w:t>3</w:t>
        </w:r>
        <w:r w:rsidR="00A04EA8">
          <w:rPr>
            <w:webHidden/>
          </w:rPr>
          <w:fldChar w:fldCharType="end"/>
        </w:r>
      </w:hyperlink>
    </w:p>
    <w:p w14:paraId="3D4C83E1" w14:textId="0227A835" w:rsidR="00A04EA8" w:rsidRDefault="00000000">
      <w:pPr>
        <w:pStyle w:val="TOC2"/>
        <w:rPr>
          <w:rFonts w:asciiTheme="minorHAnsi" w:eastAsiaTheme="minorEastAsia" w:hAnsiTheme="minorHAnsi" w:cstheme="minorBidi"/>
          <w:sz w:val="22"/>
          <w:szCs w:val="22"/>
        </w:rPr>
      </w:pPr>
      <w:hyperlink w:anchor="_Toc112836642" w:history="1">
        <w:r w:rsidR="00A04EA8" w:rsidRPr="00B6125A">
          <w:rPr>
            <w:rStyle w:val="Hyperlink"/>
          </w:rPr>
          <w:t>3.1</w:t>
        </w:r>
        <w:r w:rsidR="00A04EA8">
          <w:rPr>
            <w:rFonts w:asciiTheme="minorHAnsi" w:eastAsiaTheme="minorEastAsia" w:hAnsiTheme="minorHAnsi" w:cstheme="minorBidi"/>
            <w:sz w:val="22"/>
            <w:szCs w:val="22"/>
          </w:rPr>
          <w:tab/>
        </w:r>
        <w:r w:rsidR="00A04EA8" w:rsidRPr="00B6125A">
          <w:rPr>
            <w:rStyle w:val="Hyperlink"/>
          </w:rPr>
          <w:t>Abutment Stairs</w:t>
        </w:r>
        <w:r w:rsidR="00A04EA8">
          <w:rPr>
            <w:webHidden/>
          </w:rPr>
          <w:tab/>
        </w:r>
        <w:r w:rsidR="00A04EA8">
          <w:rPr>
            <w:webHidden/>
          </w:rPr>
          <w:fldChar w:fldCharType="begin"/>
        </w:r>
        <w:r w:rsidR="00A04EA8">
          <w:rPr>
            <w:webHidden/>
          </w:rPr>
          <w:instrText xml:space="preserve"> PAGEREF _Toc112836642 \h </w:instrText>
        </w:r>
        <w:r w:rsidR="00A04EA8">
          <w:rPr>
            <w:webHidden/>
          </w:rPr>
        </w:r>
        <w:r w:rsidR="00A04EA8">
          <w:rPr>
            <w:webHidden/>
          </w:rPr>
          <w:fldChar w:fldCharType="separate"/>
        </w:r>
        <w:r w:rsidR="00597F04">
          <w:rPr>
            <w:webHidden/>
          </w:rPr>
          <w:t>3</w:t>
        </w:r>
        <w:r w:rsidR="00A04EA8">
          <w:rPr>
            <w:webHidden/>
          </w:rPr>
          <w:fldChar w:fldCharType="end"/>
        </w:r>
      </w:hyperlink>
    </w:p>
    <w:p w14:paraId="3B6C1446" w14:textId="5447BB4B" w:rsidR="00A04EA8" w:rsidRDefault="00000000">
      <w:pPr>
        <w:pStyle w:val="TOC3"/>
        <w:rPr>
          <w:rFonts w:asciiTheme="minorHAnsi" w:eastAsiaTheme="minorEastAsia" w:hAnsiTheme="minorHAnsi" w:cstheme="minorBidi"/>
          <w:sz w:val="22"/>
          <w:szCs w:val="22"/>
        </w:rPr>
      </w:pPr>
      <w:hyperlink w:anchor="_Toc112836643" w:history="1">
        <w:r w:rsidR="00A04EA8" w:rsidRPr="00B6125A">
          <w:rPr>
            <w:rStyle w:val="Hyperlink"/>
          </w:rPr>
          <w:t>3.1.1</w:t>
        </w:r>
        <w:r w:rsidR="00A04EA8">
          <w:rPr>
            <w:rFonts w:asciiTheme="minorHAnsi" w:eastAsiaTheme="minorEastAsia" w:hAnsiTheme="minorHAnsi" w:cstheme="minorBidi"/>
            <w:sz w:val="22"/>
            <w:szCs w:val="22"/>
          </w:rPr>
          <w:tab/>
        </w:r>
        <w:r w:rsidR="00A04EA8" w:rsidRPr="00B6125A">
          <w:rPr>
            <w:rStyle w:val="Hyperlink"/>
          </w:rPr>
          <w:t>Alternative 1</w:t>
        </w:r>
        <w:r w:rsidR="00A04EA8">
          <w:rPr>
            <w:webHidden/>
          </w:rPr>
          <w:tab/>
        </w:r>
        <w:r w:rsidR="00A04EA8">
          <w:rPr>
            <w:webHidden/>
          </w:rPr>
          <w:fldChar w:fldCharType="begin"/>
        </w:r>
        <w:r w:rsidR="00A04EA8">
          <w:rPr>
            <w:webHidden/>
          </w:rPr>
          <w:instrText xml:space="preserve"> PAGEREF _Toc112836643 \h </w:instrText>
        </w:r>
        <w:r w:rsidR="00A04EA8">
          <w:rPr>
            <w:webHidden/>
          </w:rPr>
        </w:r>
        <w:r w:rsidR="00A04EA8">
          <w:rPr>
            <w:webHidden/>
          </w:rPr>
          <w:fldChar w:fldCharType="separate"/>
        </w:r>
        <w:r w:rsidR="00597F04">
          <w:rPr>
            <w:webHidden/>
          </w:rPr>
          <w:t>3</w:t>
        </w:r>
        <w:r w:rsidR="00A04EA8">
          <w:rPr>
            <w:webHidden/>
          </w:rPr>
          <w:fldChar w:fldCharType="end"/>
        </w:r>
      </w:hyperlink>
    </w:p>
    <w:p w14:paraId="3C528A7C" w14:textId="2EDD11AC" w:rsidR="00A04EA8" w:rsidRDefault="00000000">
      <w:pPr>
        <w:pStyle w:val="TOC3"/>
        <w:rPr>
          <w:rFonts w:asciiTheme="minorHAnsi" w:eastAsiaTheme="minorEastAsia" w:hAnsiTheme="minorHAnsi" w:cstheme="minorBidi"/>
          <w:sz w:val="22"/>
          <w:szCs w:val="22"/>
        </w:rPr>
      </w:pPr>
      <w:hyperlink w:anchor="_Toc112836644" w:history="1">
        <w:r w:rsidR="00A04EA8" w:rsidRPr="00B6125A">
          <w:rPr>
            <w:rStyle w:val="Hyperlink"/>
          </w:rPr>
          <w:t>3.1.2</w:t>
        </w:r>
        <w:r w:rsidR="00A04EA8">
          <w:rPr>
            <w:rFonts w:asciiTheme="minorHAnsi" w:eastAsiaTheme="minorEastAsia" w:hAnsiTheme="minorHAnsi" w:cstheme="minorBidi"/>
            <w:sz w:val="22"/>
            <w:szCs w:val="22"/>
          </w:rPr>
          <w:tab/>
        </w:r>
        <w:r w:rsidR="00A04EA8" w:rsidRPr="00B6125A">
          <w:rPr>
            <w:rStyle w:val="Hyperlink"/>
          </w:rPr>
          <w:t>Alternative 2</w:t>
        </w:r>
        <w:r w:rsidR="00A04EA8">
          <w:rPr>
            <w:webHidden/>
          </w:rPr>
          <w:tab/>
        </w:r>
        <w:r w:rsidR="00A04EA8">
          <w:rPr>
            <w:webHidden/>
          </w:rPr>
          <w:fldChar w:fldCharType="begin"/>
        </w:r>
        <w:r w:rsidR="00A04EA8">
          <w:rPr>
            <w:webHidden/>
          </w:rPr>
          <w:instrText xml:space="preserve"> PAGEREF _Toc112836644 \h </w:instrText>
        </w:r>
        <w:r w:rsidR="00A04EA8">
          <w:rPr>
            <w:webHidden/>
          </w:rPr>
        </w:r>
        <w:r w:rsidR="00A04EA8">
          <w:rPr>
            <w:webHidden/>
          </w:rPr>
          <w:fldChar w:fldCharType="separate"/>
        </w:r>
        <w:r w:rsidR="00597F04">
          <w:rPr>
            <w:webHidden/>
          </w:rPr>
          <w:t>4</w:t>
        </w:r>
        <w:r w:rsidR="00A04EA8">
          <w:rPr>
            <w:webHidden/>
          </w:rPr>
          <w:fldChar w:fldCharType="end"/>
        </w:r>
      </w:hyperlink>
    </w:p>
    <w:p w14:paraId="459794B5" w14:textId="608882C9" w:rsidR="00A04EA8" w:rsidRDefault="00000000">
      <w:pPr>
        <w:pStyle w:val="TOC3"/>
        <w:rPr>
          <w:rFonts w:asciiTheme="minorHAnsi" w:eastAsiaTheme="minorEastAsia" w:hAnsiTheme="minorHAnsi" w:cstheme="minorBidi"/>
          <w:sz w:val="22"/>
          <w:szCs w:val="22"/>
        </w:rPr>
      </w:pPr>
      <w:hyperlink w:anchor="_Toc112836645" w:history="1">
        <w:r w:rsidR="00A04EA8" w:rsidRPr="00B6125A">
          <w:rPr>
            <w:rStyle w:val="Hyperlink"/>
          </w:rPr>
          <w:t>3.1.3</w:t>
        </w:r>
        <w:r w:rsidR="00A04EA8">
          <w:rPr>
            <w:rFonts w:asciiTheme="minorHAnsi" w:eastAsiaTheme="minorEastAsia" w:hAnsiTheme="minorHAnsi" w:cstheme="minorBidi"/>
            <w:sz w:val="22"/>
            <w:szCs w:val="22"/>
          </w:rPr>
          <w:tab/>
        </w:r>
        <w:r w:rsidR="00A04EA8" w:rsidRPr="00B6125A">
          <w:rPr>
            <w:rStyle w:val="Hyperlink"/>
          </w:rPr>
          <w:t>Alternative 3</w:t>
        </w:r>
        <w:r w:rsidR="00A04EA8">
          <w:rPr>
            <w:webHidden/>
          </w:rPr>
          <w:tab/>
        </w:r>
        <w:r w:rsidR="00A04EA8">
          <w:rPr>
            <w:webHidden/>
          </w:rPr>
          <w:fldChar w:fldCharType="begin"/>
        </w:r>
        <w:r w:rsidR="00A04EA8">
          <w:rPr>
            <w:webHidden/>
          </w:rPr>
          <w:instrText xml:space="preserve"> PAGEREF _Toc112836645 \h </w:instrText>
        </w:r>
        <w:r w:rsidR="00A04EA8">
          <w:rPr>
            <w:webHidden/>
          </w:rPr>
        </w:r>
        <w:r w:rsidR="00A04EA8">
          <w:rPr>
            <w:webHidden/>
          </w:rPr>
          <w:fldChar w:fldCharType="separate"/>
        </w:r>
        <w:r w:rsidR="00597F04">
          <w:rPr>
            <w:webHidden/>
          </w:rPr>
          <w:t>4</w:t>
        </w:r>
        <w:r w:rsidR="00A04EA8">
          <w:rPr>
            <w:webHidden/>
          </w:rPr>
          <w:fldChar w:fldCharType="end"/>
        </w:r>
      </w:hyperlink>
    </w:p>
    <w:p w14:paraId="6330BF8A" w14:textId="6CD0276F" w:rsidR="00A04EA8" w:rsidRDefault="00000000">
      <w:pPr>
        <w:pStyle w:val="TOC2"/>
        <w:rPr>
          <w:rFonts w:asciiTheme="minorHAnsi" w:eastAsiaTheme="minorEastAsia" w:hAnsiTheme="minorHAnsi" w:cstheme="minorBidi"/>
          <w:sz w:val="22"/>
          <w:szCs w:val="22"/>
        </w:rPr>
      </w:pPr>
      <w:hyperlink w:anchor="_Toc112836646" w:history="1">
        <w:r w:rsidR="00A04EA8" w:rsidRPr="00B6125A">
          <w:rPr>
            <w:rStyle w:val="Hyperlink"/>
          </w:rPr>
          <w:t>3.2</w:t>
        </w:r>
        <w:r w:rsidR="00A04EA8">
          <w:rPr>
            <w:rFonts w:asciiTheme="minorHAnsi" w:eastAsiaTheme="minorEastAsia" w:hAnsiTheme="minorHAnsi" w:cstheme="minorBidi"/>
            <w:sz w:val="22"/>
            <w:szCs w:val="22"/>
          </w:rPr>
          <w:tab/>
        </w:r>
        <w:r w:rsidR="00A04EA8" w:rsidRPr="00B6125A">
          <w:rPr>
            <w:rStyle w:val="Hyperlink"/>
          </w:rPr>
          <w:t>Superstructure</w:t>
        </w:r>
        <w:r w:rsidR="00A04EA8">
          <w:rPr>
            <w:webHidden/>
          </w:rPr>
          <w:tab/>
        </w:r>
        <w:r w:rsidR="00A04EA8">
          <w:rPr>
            <w:webHidden/>
          </w:rPr>
          <w:fldChar w:fldCharType="begin"/>
        </w:r>
        <w:r w:rsidR="00A04EA8">
          <w:rPr>
            <w:webHidden/>
          </w:rPr>
          <w:instrText xml:space="preserve"> PAGEREF _Toc112836646 \h </w:instrText>
        </w:r>
        <w:r w:rsidR="00A04EA8">
          <w:rPr>
            <w:webHidden/>
          </w:rPr>
        </w:r>
        <w:r w:rsidR="00A04EA8">
          <w:rPr>
            <w:webHidden/>
          </w:rPr>
          <w:fldChar w:fldCharType="separate"/>
        </w:r>
        <w:r w:rsidR="00597F04">
          <w:rPr>
            <w:webHidden/>
          </w:rPr>
          <w:t>5</w:t>
        </w:r>
        <w:r w:rsidR="00A04EA8">
          <w:rPr>
            <w:webHidden/>
          </w:rPr>
          <w:fldChar w:fldCharType="end"/>
        </w:r>
      </w:hyperlink>
    </w:p>
    <w:p w14:paraId="6030FE87" w14:textId="0F898D09" w:rsidR="00A04EA8" w:rsidRDefault="00000000">
      <w:pPr>
        <w:pStyle w:val="TOC3"/>
        <w:rPr>
          <w:rFonts w:asciiTheme="minorHAnsi" w:eastAsiaTheme="minorEastAsia" w:hAnsiTheme="minorHAnsi" w:cstheme="minorBidi"/>
          <w:sz w:val="22"/>
          <w:szCs w:val="22"/>
        </w:rPr>
      </w:pPr>
      <w:hyperlink w:anchor="_Toc112836647" w:history="1">
        <w:r w:rsidR="00A04EA8" w:rsidRPr="00B6125A">
          <w:rPr>
            <w:rStyle w:val="Hyperlink"/>
          </w:rPr>
          <w:t>3.2.1</w:t>
        </w:r>
        <w:r w:rsidR="00A04EA8">
          <w:rPr>
            <w:rFonts w:asciiTheme="minorHAnsi" w:eastAsiaTheme="minorEastAsia" w:hAnsiTheme="minorHAnsi" w:cstheme="minorBidi"/>
            <w:sz w:val="22"/>
            <w:szCs w:val="22"/>
          </w:rPr>
          <w:tab/>
        </w:r>
        <w:r w:rsidR="00A04EA8" w:rsidRPr="00B6125A">
          <w:rPr>
            <w:rStyle w:val="Hyperlink"/>
          </w:rPr>
          <w:t>Rehabilitation Alternative</w:t>
        </w:r>
        <w:r w:rsidR="00A04EA8">
          <w:rPr>
            <w:webHidden/>
          </w:rPr>
          <w:tab/>
        </w:r>
        <w:r w:rsidR="00A04EA8">
          <w:rPr>
            <w:webHidden/>
          </w:rPr>
          <w:fldChar w:fldCharType="begin"/>
        </w:r>
        <w:r w:rsidR="00A04EA8">
          <w:rPr>
            <w:webHidden/>
          </w:rPr>
          <w:instrText xml:space="preserve"> PAGEREF _Toc112836647 \h </w:instrText>
        </w:r>
        <w:r w:rsidR="00A04EA8">
          <w:rPr>
            <w:webHidden/>
          </w:rPr>
        </w:r>
        <w:r w:rsidR="00A04EA8">
          <w:rPr>
            <w:webHidden/>
          </w:rPr>
          <w:fldChar w:fldCharType="separate"/>
        </w:r>
        <w:r w:rsidR="00597F04">
          <w:rPr>
            <w:webHidden/>
          </w:rPr>
          <w:t>5</w:t>
        </w:r>
        <w:r w:rsidR="00A04EA8">
          <w:rPr>
            <w:webHidden/>
          </w:rPr>
          <w:fldChar w:fldCharType="end"/>
        </w:r>
      </w:hyperlink>
    </w:p>
    <w:p w14:paraId="52A16260" w14:textId="793595C5" w:rsidR="00A04EA8" w:rsidRDefault="00000000">
      <w:pPr>
        <w:pStyle w:val="TOC3"/>
        <w:rPr>
          <w:rFonts w:asciiTheme="minorHAnsi" w:eastAsiaTheme="minorEastAsia" w:hAnsiTheme="minorHAnsi" w:cstheme="minorBidi"/>
          <w:sz w:val="22"/>
          <w:szCs w:val="22"/>
        </w:rPr>
      </w:pPr>
      <w:hyperlink w:anchor="_Toc112836648" w:history="1">
        <w:r w:rsidR="00A04EA8" w:rsidRPr="00B6125A">
          <w:rPr>
            <w:rStyle w:val="Hyperlink"/>
          </w:rPr>
          <w:t>3.2.2</w:t>
        </w:r>
        <w:r w:rsidR="00A04EA8">
          <w:rPr>
            <w:rFonts w:asciiTheme="minorHAnsi" w:eastAsiaTheme="minorEastAsia" w:hAnsiTheme="minorHAnsi" w:cstheme="minorBidi"/>
            <w:sz w:val="22"/>
            <w:szCs w:val="22"/>
          </w:rPr>
          <w:tab/>
        </w:r>
        <w:r w:rsidR="00A04EA8" w:rsidRPr="00B6125A">
          <w:rPr>
            <w:rStyle w:val="Hyperlink"/>
          </w:rPr>
          <w:t>Replacement Alternative</w:t>
        </w:r>
        <w:r w:rsidR="00A04EA8">
          <w:rPr>
            <w:webHidden/>
          </w:rPr>
          <w:tab/>
        </w:r>
        <w:r w:rsidR="00A04EA8">
          <w:rPr>
            <w:webHidden/>
          </w:rPr>
          <w:fldChar w:fldCharType="begin"/>
        </w:r>
        <w:r w:rsidR="00A04EA8">
          <w:rPr>
            <w:webHidden/>
          </w:rPr>
          <w:instrText xml:space="preserve"> PAGEREF _Toc112836648 \h </w:instrText>
        </w:r>
        <w:r w:rsidR="00A04EA8">
          <w:rPr>
            <w:webHidden/>
          </w:rPr>
        </w:r>
        <w:r w:rsidR="00A04EA8">
          <w:rPr>
            <w:webHidden/>
          </w:rPr>
          <w:fldChar w:fldCharType="separate"/>
        </w:r>
        <w:r w:rsidR="00597F04">
          <w:rPr>
            <w:webHidden/>
          </w:rPr>
          <w:t>6</w:t>
        </w:r>
        <w:r w:rsidR="00A04EA8">
          <w:rPr>
            <w:webHidden/>
          </w:rPr>
          <w:fldChar w:fldCharType="end"/>
        </w:r>
      </w:hyperlink>
    </w:p>
    <w:p w14:paraId="1447D4D8" w14:textId="2D2E9398" w:rsidR="00A04EA8" w:rsidRDefault="00000000">
      <w:pPr>
        <w:pStyle w:val="TOC1"/>
        <w:rPr>
          <w:rFonts w:asciiTheme="minorHAnsi" w:eastAsiaTheme="minorEastAsia" w:hAnsiTheme="minorHAnsi" w:cstheme="minorBidi"/>
          <w:b w:val="0"/>
          <w:caps w:val="0"/>
          <w:szCs w:val="22"/>
        </w:rPr>
      </w:pPr>
      <w:hyperlink w:anchor="_Toc112836649" w:history="1">
        <w:r w:rsidR="00A04EA8" w:rsidRPr="00B6125A">
          <w:rPr>
            <w:rStyle w:val="Hyperlink"/>
          </w:rPr>
          <w:t>4</w:t>
        </w:r>
        <w:r w:rsidR="00A04EA8">
          <w:rPr>
            <w:rFonts w:asciiTheme="minorHAnsi" w:eastAsiaTheme="minorEastAsia" w:hAnsiTheme="minorHAnsi" w:cstheme="minorBidi"/>
            <w:b w:val="0"/>
            <w:caps w:val="0"/>
            <w:szCs w:val="22"/>
          </w:rPr>
          <w:tab/>
        </w:r>
        <w:r w:rsidR="00A04EA8" w:rsidRPr="00B6125A">
          <w:rPr>
            <w:rStyle w:val="Hyperlink"/>
          </w:rPr>
          <w:t>Alternative Comparison</w:t>
        </w:r>
        <w:r w:rsidR="00A04EA8">
          <w:rPr>
            <w:webHidden/>
          </w:rPr>
          <w:tab/>
        </w:r>
        <w:r w:rsidR="00A04EA8">
          <w:rPr>
            <w:webHidden/>
          </w:rPr>
          <w:fldChar w:fldCharType="begin"/>
        </w:r>
        <w:r w:rsidR="00A04EA8">
          <w:rPr>
            <w:webHidden/>
          </w:rPr>
          <w:instrText xml:space="preserve"> PAGEREF _Toc112836649 \h </w:instrText>
        </w:r>
        <w:r w:rsidR="00A04EA8">
          <w:rPr>
            <w:webHidden/>
          </w:rPr>
        </w:r>
        <w:r w:rsidR="00A04EA8">
          <w:rPr>
            <w:webHidden/>
          </w:rPr>
          <w:fldChar w:fldCharType="separate"/>
        </w:r>
        <w:r w:rsidR="00597F04">
          <w:rPr>
            <w:webHidden/>
          </w:rPr>
          <w:t>7</w:t>
        </w:r>
        <w:r w:rsidR="00A04EA8">
          <w:rPr>
            <w:webHidden/>
          </w:rPr>
          <w:fldChar w:fldCharType="end"/>
        </w:r>
      </w:hyperlink>
    </w:p>
    <w:p w14:paraId="22BD1F63" w14:textId="497D9EF1" w:rsidR="00A04EA8" w:rsidRDefault="00000000">
      <w:pPr>
        <w:pStyle w:val="TOC2"/>
        <w:rPr>
          <w:rFonts w:asciiTheme="minorHAnsi" w:eastAsiaTheme="minorEastAsia" w:hAnsiTheme="minorHAnsi" w:cstheme="minorBidi"/>
          <w:sz w:val="22"/>
          <w:szCs w:val="22"/>
        </w:rPr>
      </w:pPr>
      <w:hyperlink w:anchor="_Toc112836650" w:history="1">
        <w:r w:rsidR="00A04EA8" w:rsidRPr="00B6125A">
          <w:rPr>
            <w:rStyle w:val="Hyperlink"/>
          </w:rPr>
          <w:t>4.1</w:t>
        </w:r>
        <w:r w:rsidR="00A04EA8">
          <w:rPr>
            <w:rFonts w:asciiTheme="minorHAnsi" w:eastAsiaTheme="minorEastAsia" w:hAnsiTheme="minorHAnsi" w:cstheme="minorBidi"/>
            <w:sz w:val="22"/>
            <w:szCs w:val="22"/>
          </w:rPr>
          <w:tab/>
        </w:r>
        <w:r w:rsidR="00A04EA8" w:rsidRPr="00B6125A">
          <w:rPr>
            <w:rStyle w:val="Hyperlink"/>
          </w:rPr>
          <w:t>Abutment Stairs</w:t>
        </w:r>
        <w:r w:rsidR="00A04EA8">
          <w:rPr>
            <w:webHidden/>
          </w:rPr>
          <w:tab/>
        </w:r>
        <w:r w:rsidR="00A04EA8">
          <w:rPr>
            <w:webHidden/>
          </w:rPr>
          <w:fldChar w:fldCharType="begin"/>
        </w:r>
        <w:r w:rsidR="00A04EA8">
          <w:rPr>
            <w:webHidden/>
          </w:rPr>
          <w:instrText xml:space="preserve"> PAGEREF _Toc112836650 \h </w:instrText>
        </w:r>
        <w:r w:rsidR="00A04EA8">
          <w:rPr>
            <w:webHidden/>
          </w:rPr>
        </w:r>
        <w:r w:rsidR="00A04EA8">
          <w:rPr>
            <w:webHidden/>
          </w:rPr>
          <w:fldChar w:fldCharType="separate"/>
        </w:r>
        <w:r w:rsidR="00597F04">
          <w:rPr>
            <w:webHidden/>
          </w:rPr>
          <w:t>7</w:t>
        </w:r>
        <w:r w:rsidR="00A04EA8">
          <w:rPr>
            <w:webHidden/>
          </w:rPr>
          <w:fldChar w:fldCharType="end"/>
        </w:r>
      </w:hyperlink>
    </w:p>
    <w:p w14:paraId="4C69E64A" w14:textId="12D3E2A4" w:rsidR="00A04EA8" w:rsidRDefault="00000000">
      <w:pPr>
        <w:pStyle w:val="TOC3"/>
        <w:rPr>
          <w:rFonts w:asciiTheme="minorHAnsi" w:eastAsiaTheme="minorEastAsia" w:hAnsiTheme="minorHAnsi" w:cstheme="minorBidi"/>
          <w:sz w:val="22"/>
          <w:szCs w:val="22"/>
        </w:rPr>
      </w:pPr>
      <w:hyperlink w:anchor="_Toc112836651" w:history="1">
        <w:r w:rsidR="00A04EA8" w:rsidRPr="00B6125A">
          <w:rPr>
            <w:rStyle w:val="Hyperlink"/>
          </w:rPr>
          <w:t>4.1.1</w:t>
        </w:r>
        <w:r w:rsidR="00A04EA8">
          <w:rPr>
            <w:rFonts w:asciiTheme="minorHAnsi" w:eastAsiaTheme="minorEastAsia" w:hAnsiTheme="minorHAnsi" w:cstheme="minorBidi"/>
            <w:sz w:val="22"/>
            <w:szCs w:val="22"/>
          </w:rPr>
          <w:tab/>
        </w:r>
        <w:r w:rsidR="00A04EA8" w:rsidRPr="00B6125A">
          <w:rPr>
            <w:rStyle w:val="Hyperlink"/>
          </w:rPr>
          <w:t>Economic Comparison</w:t>
        </w:r>
        <w:r w:rsidR="00A04EA8">
          <w:rPr>
            <w:webHidden/>
          </w:rPr>
          <w:tab/>
        </w:r>
        <w:r w:rsidR="00A04EA8">
          <w:rPr>
            <w:webHidden/>
          </w:rPr>
          <w:fldChar w:fldCharType="begin"/>
        </w:r>
        <w:r w:rsidR="00A04EA8">
          <w:rPr>
            <w:webHidden/>
          </w:rPr>
          <w:instrText xml:space="preserve"> PAGEREF _Toc112836651 \h </w:instrText>
        </w:r>
        <w:r w:rsidR="00A04EA8">
          <w:rPr>
            <w:webHidden/>
          </w:rPr>
        </w:r>
        <w:r w:rsidR="00A04EA8">
          <w:rPr>
            <w:webHidden/>
          </w:rPr>
          <w:fldChar w:fldCharType="separate"/>
        </w:r>
        <w:r w:rsidR="00597F04">
          <w:rPr>
            <w:webHidden/>
          </w:rPr>
          <w:t>7</w:t>
        </w:r>
        <w:r w:rsidR="00A04EA8">
          <w:rPr>
            <w:webHidden/>
          </w:rPr>
          <w:fldChar w:fldCharType="end"/>
        </w:r>
      </w:hyperlink>
    </w:p>
    <w:p w14:paraId="15B4901C" w14:textId="581FFC4E" w:rsidR="00A04EA8" w:rsidRDefault="00000000">
      <w:pPr>
        <w:pStyle w:val="TOC3"/>
        <w:rPr>
          <w:rFonts w:asciiTheme="minorHAnsi" w:eastAsiaTheme="minorEastAsia" w:hAnsiTheme="minorHAnsi" w:cstheme="minorBidi"/>
          <w:sz w:val="22"/>
          <w:szCs w:val="22"/>
        </w:rPr>
      </w:pPr>
      <w:hyperlink w:anchor="_Toc112836652" w:history="1">
        <w:r w:rsidR="00A04EA8" w:rsidRPr="00B6125A">
          <w:rPr>
            <w:rStyle w:val="Hyperlink"/>
          </w:rPr>
          <w:t>4.1.2</w:t>
        </w:r>
        <w:r w:rsidR="00A04EA8">
          <w:rPr>
            <w:rFonts w:asciiTheme="minorHAnsi" w:eastAsiaTheme="minorEastAsia" w:hAnsiTheme="minorHAnsi" w:cstheme="minorBidi"/>
            <w:sz w:val="22"/>
            <w:szCs w:val="22"/>
          </w:rPr>
          <w:tab/>
        </w:r>
        <w:r w:rsidR="00A04EA8" w:rsidRPr="00B6125A">
          <w:rPr>
            <w:rStyle w:val="Hyperlink"/>
          </w:rPr>
          <w:t>Discussion of Alternatives</w:t>
        </w:r>
        <w:r w:rsidR="00A04EA8">
          <w:rPr>
            <w:webHidden/>
          </w:rPr>
          <w:tab/>
        </w:r>
        <w:r w:rsidR="00A04EA8">
          <w:rPr>
            <w:webHidden/>
          </w:rPr>
          <w:fldChar w:fldCharType="begin"/>
        </w:r>
        <w:r w:rsidR="00A04EA8">
          <w:rPr>
            <w:webHidden/>
          </w:rPr>
          <w:instrText xml:space="preserve"> PAGEREF _Toc112836652 \h </w:instrText>
        </w:r>
        <w:r w:rsidR="00A04EA8">
          <w:rPr>
            <w:webHidden/>
          </w:rPr>
        </w:r>
        <w:r w:rsidR="00A04EA8">
          <w:rPr>
            <w:webHidden/>
          </w:rPr>
          <w:fldChar w:fldCharType="separate"/>
        </w:r>
        <w:r w:rsidR="00597F04">
          <w:rPr>
            <w:webHidden/>
          </w:rPr>
          <w:t>8</w:t>
        </w:r>
        <w:r w:rsidR="00A04EA8">
          <w:rPr>
            <w:webHidden/>
          </w:rPr>
          <w:fldChar w:fldCharType="end"/>
        </w:r>
      </w:hyperlink>
    </w:p>
    <w:p w14:paraId="4B0932E0" w14:textId="69075500" w:rsidR="00A04EA8" w:rsidRDefault="00000000">
      <w:pPr>
        <w:pStyle w:val="TOC2"/>
        <w:rPr>
          <w:rFonts w:asciiTheme="minorHAnsi" w:eastAsiaTheme="minorEastAsia" w:hAnsiTheme="minorHAnsi" w:cstheme="minorBidi"/>
          <w:sz w:val="22"/>
          <w:szCs w:val="22"/>
        </w:rPr>
      </w:pPr>
      <w:hyperlink w:anchor="_Toc112836653" w:history="1">
        <w:r w:rsidR="00A04EA8" w:rsidRPr="00B6125A">
          <w:rPr>
            <w:rStyle w:val="Hyperlink"/>
          </w:rPr>
          <w:t>4.2</w:t>
        </w:r>
        <w:r w:rsidR="00A04EA8">
          <w:rPr>
            <w:rFonts w:asciiTheme="minorHAnsi" w:eastAsiaTheme="minorEastAsia" w:hAnsiTheme="minorHAnsi" w:cstheme="minorBidi"/>
            <w:sz w:val="22"/>
            <w:szCs w:val="22"/>
          </w:rPr>
          <w:tab/>
        </w:r>
        <w:r w:rsidR="00A04EA8" w:rsidRPr="00B6125A">
          <w:rPr>
            <w:rStyle w:val="Hyperlink"/>
          </w:rPr>
          <w:t>Superstructure</w:t>
        </w:r>
        <w:r w:rsidR="00A04EA8">
          <w:rPr>
            <w:webHidden/>
          </w:rPr>
          <w:tab/>
        </w:r>
        <w:r w:rsidR="00A04EA8">
          <w:rPr>
            <w:webHidden/>
          </w:rPr>
          <w:fldChar w:fldCharType="begin"/>
        </w:r>
        <w:r w:rsidR="00A04EA8">
          <w:rPr>
            <w:webHidden/>
          </w:rPr>
          <w:instrText xml:space="preserve"> PAGEREF _Toc112836653 \h </w:instrText>
        </w:r>
        <w:r w:rsidR="00A04EA8">
          <w:rPr>
            <w:webHidden/>
          </w:rPr>
        </w:r>
        <w:r w:rsidR="00A04EA8">
          <w:rPr>
            <w:webHidden/>
          </w:rPr>
          <w:fldChar w:fldCharType="separate"/>
        </w:r>
        <w:r w:rsidR="00597F04">
          <w:rPr>
            <w:webHidden/>
          </w:rPr>
          <w:t>9</w:t>
        </w:r>
        <w:r w:rsidR="00A04EA8">
          <w:rPr>
            <w:webHidden/>
          </w:rPr>
          <w:fldChar w:fldCharType="end"/>
        </w:r>
      </w:hyperlink>
    </w:p>
    <w:p w14:paraId="3AF197C3" w14:textId="2719E788" w:rsidR="00A04EA8" w:rsidRDefault="00000000">
      <w:pPr>
        <w:pStyle w:val="TOC3"/>
        <w:rPr>
          <w:rFonts w:asciiTheme="minorHAnsi" w:eastAsiaTheme="minorEastAsia" w:hAnsiTheme="minorHAnsi" w:cstheme="minorBidi"/>
          <w:sz w:val="22"/>
          <w:szCs w:val="22"/>
        </w:rPr>
      </w:pPr>
      <w:hyperlink w:anchor="_Toc112836654" w:history="1">
        <w:r w:rsidR="00A04EA8" w:rsidRPr="00B6125A">
          <w:rPr>
            <w:rStyle w:val="Hyperlink"/>
          </w:rPr>
          <w:t>4.2.1</w:t>
        </w:r>
        <w:r w:rsidR="00A04EA8">
          <w:rPr>
            <w:rFonts w:asciiTheme="minorHAnsi" w:eastAsiaTheme="minorEastAsia" w:hAnsiTheme="minorHAnsi" w:cstheme="minorBidi"/>
            <w:sz w:val="22"/>
            <w:szCs w:val="22"/>
          </w:rPr>
          <w:tab/>
        </w:r>
        <w:r w:rsidR="00A04EA8" w:rsidRPr="00B6125A">
          <w:rPr>
            <w:rStyle w:val="Hyperlink"/>
          </w:rPr>
          <w:t>Economic Comparison</w:t>
        </w:r>
        <w:r w:rsidR="00A04EA8">
          <w:rPr>
            <w:webHidden/>
          </w:rPr>
          <w:tab/>
        </w:r>
        <w:r w:rsidR="00A04EA8">
          <w:rPr>
            <w:webHidden/>
          </w:rPr>
          <w:fldChar w:fldCharType="begin"/>
        </w:r>
        <w:r w:rsidR="00A04EA8">
          <w:rPr>
            <w:webHidden/>
          </w:rPr>
          <w:instrText xml:space="preserve"> PAGEREF _Toc112836654 \h </w:instrText>
        </w:r>
        <w:r w:rsidR="00A04EA8">
          <w:rPr>
            <w:webHidden/>
          </w:rPr>
        </w:r>
        <w:r w:rsidR="00A04EA8">
          <w:rPr>
            <w:webHidden/>
          </w:rPr>
          <w:fldChar w:fldCharType="separate"/>
        </w:r>
        <w:r w:rsidR="00597F04">
          <w:rPr>
            <w:webHidden/>
          </w:rPr>
          <w:t>9</w:t>
        </w:r>
        <w:r w:rsidR="00A04EA8">
          <w:rPr>
            <w:webHidden/>
          </w:rPr>
          <w:fldChar w:fldCharType="end"/>
        </w:r>
      </w:hyperlink>
    </w:p>
    <w:p w14:paraId="6157EC41" w14:textId="0E706BB8" w:rsidR="00A04EA8" w:rsidRDefault="00000000">
      <w:pPr>
        <w:pStyle w:val="TOC3"/>
        <w:rPr>
          <w:rFonts w:asciiTheme="minorHAnsi" w:eastAsiaTheme="minorEastAsia" w:hAnsiTheme="minorHAnsi" w:cstheme="minorBidi"/>
          <w:sz w:val="22"/>
          <w:szCs w:val="22"/>
        </w:rPr>
      </w:pPr>
      <w:hyperlink w:anchor="_Toc112836655" w:history="1">
        <w:r w:rsidR="00A04EA8" w:rsidRPr="00B6125A">
          <w:rPr>
            <w:rStyle w:val="Hyperlink"/>
          </w:rPr>
          <w:t>4.2.2</w:t>
        </w:r>
        <w:r w:rsidR="00A04EA8">
          <w:rPr>
            <w:rFonts w:asciiTheme="minorHAnsi" w:eastAsiaTheme="minorEastAsia" w:hAnsiTheme="minorHAnsi" w:cstheme="minorBidi"/>
            <w:sz w:val="22"/>
            <w:szCs w:val="22"/>
          </w:rPr>
          <w:tab/>
        </w:r>
        <w:r w:rsidR="00A04EA8" w:rsidRPr="00B6125A">
          <w:rPr>
            <w:rStyle w:val="Hyperlink"/>
          </w:rPr>
          <w:t>Discussion of Alternative</w:t>
        </w:r>
        <w:r w:rsidR="00A04EA8">
          <w:rPr>
            <w:webHidden/>
          </w:rPr>
          <w:tab/>
        </w:r>
        <w:r w:rsidR="00A04EA8">
          <w:rPr>
            <w:webHidden/>
          </w:rPr>
          <w:fldChar w:fldCharType="begin"/>
        </w:r>
        <w:r w:rsidR="00A04EA8">
          <w:rPr>
            <w:webHidden/>
          </w:rPr>
          <w:instrText xml:space="preserve"> PAGEREF _Toc112836655 \h </w:instrText>
        </w:r>
        <w:r w:rsidR="00A04EA8">
          <w:rPr>
            <w:webHidden/>
          </w:rPr>
        </w:r>
        <w:r w:rsidR="00A04EA8">
          <w:rPr>
            <w:webHidden/>
          </w:rPr>
          <w:fldChar w:fldCharType="separate"/>
        </w:r>
        <w:r w:rsidR="00597F04">
          <w:rPr>
            <w:webHidden/>
          </w:rPr>
          <w:t>9</w:t>
        </w:r>
        <w:r w:rsidR="00A04EA8">
          <w:rPr>
            <w:webHidden/>
          </w:rPr>
          <w:fldChar w:fldCharType="end"/>
        </w:r>
      </w:hyperlink>
    </w:p>
    <w:p w14:paraId="050F6058" w14:textId="20866840" w:rsidR="00A04EA8" w:rsidRDefault="00000000">
      <w:pPr>
        <w:pStyle w:val="TOC1"/>
        <w:rPr>
          <w:rFonts w:asciiTheme="minorHAnsi" w:eastAsiaTheme="minorEastAsia" w:hAnsiTheme="minorHAnsi" w:cstheme="minorBidi"/>
          <w:b w:val="0"/>
          <w:caps w:val="0"/>
          <w:szCs w:val="22"/>
        </w:rPr>
      </w:pPr>
      <w:hyperlink w:anchor="_Toc112836656" w:history="1">
        <w:r w:rsidR="00A04EA8" w:rsidRPr="00B6125A">
          <w:rPr>
            <w:rStyle w:val="Hyperlink"/>
          </w:rPr>
          <w:t>5</w:t>
        </w:r>
        <w:r w:rsidR="00A04EA8">
          <w:rPr>
            <w:rFonts w:asciiTheme="minorHAnsi" w:eastAsiaTheme="minorEastAsia" w:hAnsiTheme="minorHAnsi" w:cstheme="minorBidi"/>
            <w:b w:val="0"/>
            <w:caps w:val="0"/>
            <w:szCs w:val="22"/>
          </w:rPr>
          <w:tab/>
        </w:r>
        <w:r w:rsidR="00A04EA8" w:rsidRPr="00B6125A">
          <w:rPr>
            <w:rStyle w:val="Hyperlink"/>
          </w:rPr>
          <w:t>Recommendations</w:t>
        </w:r>
        <w:r w:rsidR="00A04EA8">
          <w:rPr>
            <w:webHidden/>
          </w:rPr>
          <w:tab/>
        </w:r>
        <w:r w:rsidR="00A04EA8">
          <w:rPr>
            <w:webHidden/>
          </w:rPr>
          <w:fldChar w:fldCharType="begin"/>
        </w:r>
        <w:r w:rsidR="00A04EA8">
          <w:rPr>
            <w:webHidden/>
          </w:rPr>
          <w:instrText xml:space="preserve"> PAGEREF _Toc112836656 \h </w:instrText>
        </w:r>
        <w:r w:rsidR="00A04EA8">
          <w:rPr>
            <w:webHidden/>
          </w:rPr>
        </w:r>
        <w:r w:rsidR="00A04EA8">
          <w:rPr>
            <w:webHidden/>
          </w:rPr>
          <w:fldChar w:fldCharType="separate"/>
        </w:r>
        <w:r w:rsidR="00597F04">
          <w:rPr>
            <w:webHidden/>
          </w:rPr>
          <w:t>10</w:t>
        </w:r>
        <w:r w:rsidR="00A04EA8">
          <w:rPr>
            <w:webHidden/>
          </w:rPr>
          <w:fldChar w:fldCharType="end"/>
        </w:r>
      </w:hyperlink>
    </w:p>
    <w:p w14:paraId="1B57F560" w14:textId="39EFC492" w:rsidR="008960E3" w:rsidRDefault="003D568C">
      <w:pPr>
        <w:pStyle w:val="TOC1"/>
      </w:pPr>
      <w:r>
        <w:fldChar w:fldCharType="end"/>
      </w:r>
      <w:sdt>
        <w:sdtPr>
          <w:alias w:val="Translations.ListAppendices"/>
          <w:tag w:val="{&quot;templafy&quot;:{&quot;id&quot;:&quot;07c48f1e-a861-411b-a765-02667b35eb17&quot;}}"/>
          <w:id w:val="-1032253966"/>
          <w:placeholder>
            <w:docPart w:val="DefaultPlaceholder_-1854013440"/>
          </w:placeholder>
        </w:sdtPr>
        <w:sdtContent>
          <w:r w:rsidR="00D51315">
            <w:t>List of Appendices</w:t>
          </w:r>
        </w:sdtContent>
      </w:sdt>
    </w:p>
    <w:p w14:paraId="420BC0D9" w14:textId="41A3E2D4" w:rsidR="00345486" w:rsidRDefault="003D568C">
      <w:pPr>
        <w:pStyle w:val="TOC1"/>
        <w:rPr>
          <w:rFonts w:asciiTheme="minorHAnsi" w:eastAsiaTheme="minorEastAsia" w:hAnsiTheme="minorHAnsi" w:cstheme="minorBidi"/>
          <w:b w:val="0"/>
          <w:caps w:val="0"/>
          <w:szCs w:val="22"/>
        </w:rPr>
      </w:pPr>
      <w:r>
        <w:rPr>
          <w:b w:val="0"/>
          <w:caps w:val="0"/>
        </w:rPr>
        <w:fldChar w:fldCharType="begin"/>
      </w:r>
      <w:r>
        <w:rPr>
          <w:b w:val="0"/>
          <w:caps w:val="0"/>
        </w:rPr>
        <w:instrText xml:space="preserve"> TOC \h \z \t "Appendix Level 1,1,Appendix Level 2,2,Appendix Level 3,3" </w:instrText>
      </w:r>
      <w:r>
        <w:rPr>
          <w:b w:val="0"/>
          <w:caps w:val="0"/>
        </w:rPr>
        <w:fldChar w:fldCharType="separate"/>
      </w:r>
      <w:hyperlink w:anchor="_Toc115342336" w:history="1">
        <w:r w:rsidR="00345486" w:rsidRPr="00915DA0">
          <w:rPr>
            <w:rStyle w:val="Hyperlink"/>
          </w:rPr>
          <w:t>Appendix A drawings</w:t>
        </w:r>
        <w:r w:rsidR="00345486">
          <w:rPr>
            <w:webHidden/>
          </w:rPr>
          <w:tab/>
        </w:r>
        <w:r w:rsidR="00345486">
          <w:rPr>
            <w:webHidden/>
          </w:rPr>
          <w:fldChar w:fldCharType="begin"/>
        </w:r>
        <w:r w:rsidR="00345486">
          <w:rPr>
            <w:webHidden/>
          </w:rPr>
          <w:instrText xml:space="preserve"> PAGEREF _Toc115342336 \h </w:instrText>
        </w:r>
        <w:r w:rsidR="00345486">
          <w:rPr>
            <w:webHidden/>
          </w:rPr>
        </w:r>
        <w:r w:rsidR="00345486">
          <w:rPr>
            <w:webHidden/>
          </w:rPr>
          <w:fldChar w:fldCharType="separate"/>
        </w:r>
        <w:r w:rsidR="00597F04">
          <w:rPr>
            <w:webHidden/>
          </w:rPr>
          <w:t>1</w:t>
        </w:r>
        <w:r w:rsidR="00345486">
          <w:rPr>
            <w:webHidden/>
          </w:rPr>
          <w:fldChar w:fldCharType="end"/>
        </w:r>
      </w:hyperlink>
    </w:p>
    <w:p w14:paraId="57F2245D" w14:textId="41D01F0A" w:rsidR="00345486" w:rsidRDefault="00000000">
      <w:pPr>
        <w:pStyle w:val="TOC2"/>
        <w:rPr>
          <w:rFonts w:asciiTheme="minorHAnsi" w:eastAsiaTheme="minorEastAsia" w:hAnsiTheme="minorHAnsi" w:cstheme="minorBidi"/>
          <w:sz w:val="22"/>
          <w:szCs w:val="22"/>
        </w:rPr>
      </w:pPr>
      <w:hyperlink w:anchor="_Toc115342337" w:history="1">
        <w:r w:rsidR="00345486" w:rsidRPr="00915DA0">
          <w:rPr>
            <w:rStyle w:val="Hyperlink"/>
          </w:rPr>
          <w:t>A.1</w:t>
        </w:r>
        <w:r w:rsidR="00345486">
          <w:rPr>
            <w:rFonts w:asciiTheme="minorHAnsi" w:eastAsiaTheme="minorEastAsia" w:hAnsiTheme="minorHAnsi" w:cstheme="minorBidi"/>
            <w:sz w:val="22"/>
            <w:szCs w:val="22"/>
          </w:rPr>
          <w:tab/>
        </w:r>
        <w:r w:rsidR="00345486" w:rsidRPr="00915DA0">
          <w:rPr>
            <w:rStyle w:val="Hyperlink"/>
          </w:rPr>
          <w:t>Site Plan and Profile</w:t>
        </w:r>
        <w:r w:rsidR="00345486">
          <w:rPr>
            <w:webHidden/>
          </w:rPr>
          <w:tab/>
        </w:r>
        <w:r w:rsidR="00345486">
          <w:rPr>
            <w:webHidden/>
          </w:rPr>
          <w:fldChar w:fldCharType="begin"/>
        </w:r>
        <w:r w:rsidR="00345486">
          <w:rPr>
            <w:webHidden/>
          </w:rPr>
          <w:instrText xml:space="preserve"> PAGEREF _Toc115342337 \h </w:instrText>
        </w:r>
        <w:r w:rsidR="00345486">
          <w:rPr>
            <w:webHidden/>
          </w:rPr>
        </w:r>
        <w:r w:rsidR="00345486">
          <w:rPr>
            <w:webHidden/>
          </w:rPr>
          <w:fldChar w:fldCharType="separate"/>
        </w:r>
        <w:r w:rsidR="00597F04">
          <w:rPr>
            <w:webHidden/>
          </w:rPr>
          <w:t>2</w:t>
        </w:r>
        <w:r w:rsidR="00345486">
          <w:rPr>
            <w:webHidden/>
          </w:rPr>
          <w:fldChar w:fldCharType="end"/>
        </w:r>
      </w:hyperlink>
    </w:p>
    <w:p w14:paraId="7F69F453" w14:textId="025E3C16" w:rsidR="00345486" w:rsidRDefault="00000000">
      <w:pPr>
        <w:pStyle w:val="TOC2"/>
        <w:rPr>
          <w:rFonts w:asciiTheme="minorHAnsi" w:eastAsiaTheme="minorEastAsia" w:hAnsiTheme="minorHAnsi" w:cstheme="minorBidi"/>
          <w:sz w:val="22"/>
          <w:szCs w:val="22"/>
        </w:rPr>
      </w:pPr>
      <w:hyperlink w:anchor="_Toc115342338" w:history="1">
        <w:r w:rsidR="00345486" w:rsidRPr="00915DA0">
          <w:rPr>
            <w:rStyle w:val="Hyperlink"/>
          </w:rPr>
          <w:t>A.2</w:t>
        </w:r>
        <w:r w:rsidR="00345486">
          <w:rPr>
            <w:rFonts w:asciiTheme="minorHAnsi" w:eastAsiaTheme="minorEastAsia" w:hAnsiTheme="minorHAnsi" w:cstheme="minorBidi"/>
            <w:sz w:val="22"/>
            <w:szCs w:val="22"/>
          </w:rPr>
          <w:tab/>
        </w:r>
        <w:r w:rsidR="00345486" w:rsidRPr="00915DA0">
          <w:rPr>
            <w:rStyle w:val="Hyperlink"/>
          </w:rPr>
          <w:t>Stair Replacement Alternatives</w:t>
        </w:r>
        <w:r w:rsidR="00345486">
          <w:rPr>
            <w:webHidden/>
          </w:rPr>
          <w:tab/>
        </w:r>
        <w:r w:rsidR="00345486">
          <w:rPr>
            <w:webHidden/>
          </w:rPr>
          <w:fldChar w:fldCharType="begin"/>
        </w:r>
        <w:r w:rsidR="00345486">
          <w:rPr>
            <w:webHidden/>
          </w:rPr>
          <w:instrText xml:space="preserve"> PAGEREF _Toc115342338 \h </w:instrText>
        </w:r>
        <w:r w:rsidR="00345486">
          <w:rPr>
            <w:webHidden/>
          </w:rPr>
        </w:r>
        <w:r w:rsidR="00345486">
          <w:rPr>
            <w:webHidden/>
          </w:rPr>
          <w:fldChar w:fldCharType="separate"/>
        </w:r>
        <w:r w:rsidR="00597F04">
          <w:rPr>
            <w:webHidden/>
          </w:rPr>
          <w:t>2</w:t>
        </w:r>
        <w:r w:rsidR="00345486">
          <w:rPr>
            <w:webHidden/>
          </w:rPr>
          <w:fldChar w:fldCharType="end"/>
        </w:r>
      </w:hyperlink>
    </w:p>
    <w:p w14:paraId="1ECF0D9D" w14:textId="7FE3E55B" w:rsidR="00345486" w:rsidRDefault="00000000">
      <w:pPr>
        <w:pStyle w:val="TOC1"/>
        <w:tabs>
          <w:tab w:val="left" w:pos="1600"/>
        </w:tabs>
        <w:rPr>
          <w:rFonts w:asciiTheme="minorHAnsi" w:eastAsiaTheme="minorEastAsia" w:hAnsiTheme="minorHAnsi" w:cstheme="minorBidi"/>
          <w:b w:val="0"/>
          <w:caps w:val="0"/>
          <w:szCs w:val="22"/>
        </w:rPr>
      </w:pPr>
      <w:hyperlink w:anchor="_Toc115342339" w:history="1">
        <w:r w:rsidR="00345486" w:rsidRPr="00915DA0">
          <w:rPr>
            <w:rStyle w:val="Hyperlink"/>
          </w:rPr>
          <w:t>Appendix B</w:t>
        </w:r>
        <w:r w:rsidR="00345486">
          <w:rPr>
            <w:rFonts w:asciiTheme="minorHAnsi" w:eastAsiaTheme="minorEastAsia" w:hAnsiTheme="minorHAnsi" w:cstheme="minorBidi"/>
            <w:b w:val="0"/>
            <w:caps w:val="0"/>
            <w:szCs w:val="22"/>
          </w:rPr>
          <w:tab/>
        </w:r>
        <w:r w:rsidR="00345486" w:rsidRPr="00915DA0">
          <w:rPr>
            <w:rStyle w:val="Hyperlink"/>
          </w:rPr>
          <w:t>Cost Breakdowns</w:t>
        </w:r>
        <w:r w:rsidR="00345486">
          <w:rPr>
            <w:webHidden/>
          </w:rPr>
          <w:tab/>
        </w:r>
        <w:r w:rsidR="00345486">
          <w:rPr>
            <w:webHidden/>
          </w:rPr>
          <w:fldChar w:fldCharType="begin"/>
        </w:r>
        <w:r w:rsidR="00345486">
          <w:rPr>
            <w:webHidden/>
          </w:rPr>
          <w:instrText xml:space="preserve"> PAGEREF _Toc115342339 \h </w:instrText>
        </w:r>
        <w:r w:rsidR="00345486">
          <w:rPr>
            <w:webHidden/>
          </w:rPr>
        </w:r>
        <w:r w:rsidR="00345486">
          <w:rPr>
            <w:webHidden/>
          </w:rPr>
          <w:fldChar w:fldCharType="separate"/>
        </w:r>
        <w:r w:rsidR="00597F04">
          <w:rPr>
            <w:webHidden/>
          </w:rPr>
          <w:t>3</w:t>
        </w:r>
        <w:r w:rsidR="00345486">
          <w:rPr>
            <w:webHidden/>
          </w:rPr>
          <w:fldChar w:fldCharType="end"/>
        </w:r>
      </w:hyperlink>
    </w:p>
    <w:p w14:paraId="084A0473" w14:textId="69AE85D9" w:rsidR="00345486" w:rsidRDefault="00000000">
      <w:pPr>
        <w:pStyle w:val="TOC2"/>
        <w:rPr>
          <w:rFonts w:asciiTheme="minorHAnsi" w:eastAsiaTheme="minorEastAsia" w:hAnsiTheme="minorHAnsi" w:cstheme="minorBidi"/>
          <w:sz w:val="22"/>
          <w:szCs w:val="22"/>
        </w:rPr>
      </w:pPr>
      <w:hyperlink w:anchor="_Toc115342340" w:history="1">
        <w:r w:rsidR="00345486" w:rsidRPr="00915DA0">
          <w:rPr>
            <w:rStyle w:val="Hyperlink"/>
          </w:rPr>
          <w:t>B.1</w:t>
        </w:r>
        <w:r w:rsidR="00345486">
          <w:rPr>
            <w:rFonts w:asciiTheme="minorHAnsi" w:eastAsiaTheme="minorEastAsia" w:hAnsiTheme="minorHAnsi" w:cstheme="minorBidi"/>
            <w:sz w:val="22"/>
            <w:szCs w:val="22"/>
          </w:rPr>
          <w:tab/>
        </w:r>
        <w:r w:rsidR="00345486" w:rsidRPr="00915DA0">
          <w:rPr>
            <w:rStyle w:val="Hyperlink"/>
          </w:rPr>
          <w:t>Stair Replacement Alternatives Cost Breakdown</w:t>
        </w:r>
        <w:r w:rsidR="00345486">
          <w:rPr>
            <w:webHidden/>
          </w:rPr>
          <w:tab/>
        </w:r>
        <w:r w:rsidR="00345486">
          <w:rPr>
            <w:webHidden/>
          </w:rPr>
          <w:fldChar w:fldCharType="begin"/>
        </w:r>
        <w:r w:rsidR="00345486">
          <w:rPr>
            <w:webHidden/>
          </w:rPr>
          <w:instrText xml:space="preserve"> PAGEREF _Toc115342340 \h </w:instrText>
        </w:r>
        <w:r w:rsidR="00345486">
          <w:rPr>
            <w:webHidden/>
          </w:rPr>
        </w:r>
        <w:r w:rsidR="00345486">
          <w:rPr>
            <w:webHidden/>
          </w:rPr>
          <w:fldChar w:fldCharType="separate"/>
        </w:r>
        <w:r w:rsidR="00597F04">
          <w:rPr>
            <w:webHidden/>
          </w:rPr>
          <w:t>4</w:t>
        </w:r>
        <w:r w:rsidR="00345486">
          <w:rPr>
            <w:webHidden/>
          </w:rPr>
          <w:fldChar w:fldCharType="end"/>
        </w:r>
      </w:hyperlink>
    </w:p>
    <w:p w14:paraId="1A995D09" w14:textId="46E3A797" w:rsidR="00345486" w:rsidRDefault="00000000">
      <w:pPr>
        <w:pStyle w:val="TOC2"/>
        <w:rPr>
          <w:rFonts w:asciiTheme="minorHAnsi" w:eastAsiaTheme="minorEastAsia" w:hAnsiTheme="minorHAnsi" w:cstheme="minorBidi"/>
          <w:sz w:val="22"/>
          <w:szCs w:val="22"/>
        </w:rPr>
      </w:pPr>
      <w:hyperlink w:anchor="_Toc115342341" w:history="1">
        <w:r w:rsidR="00345486" w:rsidRPr="00915DA0">
          <w:rPr>
            <w:rStyle w:val="Hyperlink"/>
          </w:rPr>
          <w:t>B.2</w:t>
        </w:r>
        <w:r w:rsidR="00345486">
          <w:rPr>
            <w:rFonts w:asciiTheme="minorHAnsi" w:eastAsiaTheme="minorEastAsia" w:hAnsiTheme="minorHAnsi" w:cstheme="minorBidi"/>
            <w:sz w:val="22"/>
            <w:szCs w:val="22"/>
          </w:rPr>
          <w:tab/>
        </w:r>
        <w:r w:rsidR="00345486" w:rsidRPr="00915DA0">
          <w:rPr>
            <w:rStyle w:val="Hyperlink"/>
          </w:rPr>
          <w:t>Superstructure Rehabilitation and Replacement Cost Breakdown</w:t>
        </w:r>
        <w:r w:rsidR="00345486">
          <w:rPr>
            <w:webHidden/>
          </w:rPr>
          <w:tab/>
        </w:r>
        <w:r w:rsidR="00345486">
          <w:rPr>
            <w:webHidden/>
          </w:rPr>
          <w:fldChar w:fldCharType="begin"/>
        </w:r>
        <w:r w:rsidR="00345486">
          <w:rPr>
            <w:webHidden/>
          </w:rPr>
          <w:instrText xml:space="preserve"> PAGEREF _Toc115342341 \h </w:instrText>
        </w:r>
        <w:r w:rsidR="00345486">
          <w:rPr>
            <w:webHidden/>
          </w:rPr>
        </w:r>
        <w:r w:rsidR="00345486">
          <w:rPr>
            <w:webHidden/>
          </w:rPr>
          <w:fldChar w:fldCharType="separate"/>
        </w:r>
        <w:r w:rsidR="00597F04">
          <w:rPr>
            <w:webHidden/>
          </w:rPr>
          <w:t>5</w:t>
        </w:r>
        <w:r w:rsidR="00345486">
          <w:rPr>
            <w:webHidden/>
          </w:rPr>
          <w:fldChar w:fldCharType="end"/>
        </w:r>
      </w:hyperlink>
    </w:p>
    <w:p w14:paraId="0892F106" w14:textId="11C231B9" w:rsidR="00345486" w:rsidRDefault="00000000">
      <w:pPr>
        <w:pStyle w:val="TOC1"/>
        <w:tabs>
          <w:tab w:val="left" w:pos="1600"/>
        </w:tabs>
        <w:rPr>
          <w:rFonts w:asciiTheme="minorHAnsi" w:eastAsiaTheme="minorEastAsia" w:hAnsiTheme="minorHAnsi" w:cstheme="minorBidi"/>
          <w:b w:val="0"/>
          <w:caps w:val="0"/>
          <w:szCs w:val="22"/>
        </w:rPr>
      </w:pPr>
      <w:hyperlink w:anchor="_Toc115342342" w:history="1">
        <w:r w:rsidR="00345486" w:rsidRPr="00915DA0">
          <w:rPr>
            <w:rStyle w:val="Hyperlink"/>
          </w:rPr>
          <w:t>Appendix C</w:t>
        </w:r>
        <w:r w:rsidR="00345486">
          <w:rPr>
            <w:rFonts w:asciiTheme="minorHAnsi" w:eastAsiaTheme="minorEastAsia" w:hAnsiTheme="minorHAnsi" w:cstheme="minorBidi"/>
            <w:b w:val="0"/>
            <w:caps w:val="0"/>
            <w:szCs w:val="22"/>
          </w:rPr>
          <w:tab/>
        </w:r>
        <w:r w:rsidR="00345486" w:rsidRPr="00915DA0">
          <w:rPr>
            <w:rStyle w:val="Hyperlink"/>
          </w:rPr>
          <w:t>Geotechnical Report</w:t>
        </w:r>
        <w:r w:rsidR="00345486">
          <w:rPr>
            <w:webHidden/>
          </w:rPr>
          <w:tab/>
        </w:r>
        <w:r w:rsidR="00345486">
          <w:rPr>
            <w:webHidden/>
          </w:rPr>
          <w:fldChar w:fldCharType="begin"/>
        </w:r>
        <w:r w:rsidR="00345486">
          <w:rPr>
            <w:webHidden/>
          </w:rPr>
          <w:instrText xml:space="preserve"> PAGEREF _Toc115342342 \h </w:instrText>
        </w:r>
        <w:r w:rsidR="00345486">
          <w:rPr>
            <w:webHidden/>
          </w:rPr>
        </w:r>
        <w:r w:rsidR="00345486">
          <w:rPr>
            <w:webHidden/>
          </w:rPr>
          <w:fldChar w:fldCharType="separate"/>
        </w:r>
        <w:r w:rsidR="00597F04">
          <w:rPr>
            <w:webHidden/>
          </w:rPr>
          <w:t>6</w:t>
        </w:r>
        <w:r w:rsidR="00345486">
          <w:rPr>
            <w:webHidden/>
          </w:rPr>
          <w:fldChar w:fldCharType="end"/>
        </w:r>
      </w:hyperlink>
    </w:p>
    <w:p w14:paraId="16C55165" w14:textId="083522FD" w:rsidR="00695595" w:rsidRPr="00695595" w:rsidRDefault="003D568C" w:rsidP="008D7F6C">
      <w:pPr>
        <w:tabs>
          <w:tab w:val="left" w:pos="1125"/>
        </w:tabs>
        <w:sectPr w:rsidR="00695595" w:rsidRPr="00695595" w:rsidSect="004A0E3F">
          <w:footerReference w:type="default" r:id="rId21"/>
          <w:pgSz w:w="12240" w:h="15840"/>
          <w:pgMar w:top="2160" w:right="1440" w:bottom="1440" w:left="1440" w:header="720" w:footer="720" w:gutter="0"/>
          <w:pgNumType w:fmt="lowerRoman" w:start="1"/>
          <w:cols w:space="720"/>
          <w:docGrid w:linePitch="360"/>
        </w:sectPr>
      </w:pPr>
      <w:r>
        <w:rPr>
          <w:b/>
          <w:caps/>
          <w:noProof/>
          <w:sz w:val="22"/>
        </w:rPr>
        <w:fldChar w:fldCharType="end"/>
      </w:r>
      <w:r w:rsidR="00695595">
        <w:tab/>
      </w:r>
    </w:p>
    <w:bookmarkStart w:id="3" w:name="_Toc112836627" w:displacedByCustomXml="next"/>
    <w:bookmarkStart w:id="4" w:name="_Toc92181696" w:displacedByCustomXml="next"/>
    <w:bookmarkStart w:id="5" w:name="_Toc91156546" w:displacedByCustomXml="next"/>
    <w:sdt>
      <w:sdtPr>
        <w:alias w:val="Translations.ExecutiveSummary"/>
        <w:tag w:val="{&quot;templafy&quot;:{&quot;id&quot;:&quot;c0ede14f-48b3-4ae3-8e13-bec9565cea5e&quot;}}"/>
        <w:id w:val="-1757119122"/>
        <w:placeholder>
          <w:docPart w:val="DefaultPlaceholder_-1854013440"/>
        </w:placeholder>
      </w:sdtPr>
      <w:sdtContent>
        <w:p w14:paraId="2AD0402C" w14:textId="77777777" w:rsidR="008960E3" w:rsidRDefault="00D51315">
          <w:pPr>
            <w:pStyle w:val="FrontMatterHeading"/>
          </w:pPr>
          <w:r>
            <w:t>Executive Summary</w:t>
          </w:r>
        </w:p>
      </w:sdtContent>
    </w:sdt>
    <w:bookmarkEnd w:id="3" w:displacedByCustomXml="prev"/>
    <w:bookmarkEnd w:id="4" w:displacedByCustomXml="prev"/>
    <w:bookmarkEnd w:id="5" w:displacedByCustomXml="prev"/>
    <w:bookmarkStart w:id="6" w:name="_Hlk109917464" w:displacedByCustomXml="next"/>
    <w:sdt>
      <w:sdtPr>
        <w:alias w:val="Translations.BodyTextPlaceholder"/>
        <w:tag w:val="{&quot;templafy&quot;:{&quot;id&quot;:&quot;7ee02a16-73dc-4464-a5e5-72e688fc4759&quot;}}"/>
        <w:id w:val="1373105267"/>
        <w:placeholder>
          <w:docPart w:val="DefaultPlaceholder_-1854013440"/>
        </w:placeholder>
      </w:sdtPr>
      <w:sdtContent>
        <w:p w14:paraId="2805AB0C" w14:textId="10D2E1F5" w:rsidR="00C25498" w:rsidRDefault="002E31C2" w:rsidP="00D740C8">
          <w:pPr>
            <w:pStyle w:val="BodyText"/>
          </w:pPr>
          <w:r>
            <w:t xml:space="preserve">The purpose of this study is to evaluate the </w:t>
          </w:r>
          <w:r w:rsidR="00B02FEA">
            <w:t>differences between</w:t>
          </w:r>
          <w:r w:rsidR="00A30738">
            <w:t xml:space="preserve"> </w:t>
          </w:r>
          <w:r>
            <w:t xml:space="preserve">and economy of alternative structures to replace or rehabilitate </w:t>
          </w:r>
          <w:r w:rsidR="00D740C8">
            <w:t xml:space="preserve">the existing </w:t>
          </w:r>
          <w:r w:rsidR="00DB0F64">
            <w:t>BEL-7-22.16</w:t>
          </w:r>
          <w:r w:rsidR="00A30738">
            <w:t xml:space="preserve"> </w:t>
          </w:r>
          <w:r w:rsidR="00233CFF">
            <w:t xml:space="preserve">superstructure and the stairs </w:t>
          </w:r>
          <w:r w:rsidR="00DB0F64">
            <w:t xml:space="preserve">on the east end used </w:t>
          </w:r>
          <w:r w:rsidR="00233CFF">
            <w:t xml:space="preserve">to access the </w:t>
          </w:r>
          <w:r w:rsidR="00D740C8">
            <w:t>pedestrian bridge crossing State Route 7 (S.R. 7) in Martins Ferry, Ohio</w:t>
          </w:r>
          <w:bookmarkEnd w:id="6"/>
          <w:r w:rsidR="00D740C8">
            <w:t xml:space="preserve">. The existing bridge is a 3-span continuous steel beam bridge with spans of 62’, 78’ and 81.5’ measured from center to center of bearings. The </w:t>
          </w:r>
          <w:r w:rsidR="00DB0F64">
            <w:t xml:space="preserve">west </w:t>
          </w:r>
          <w:r w:rsidR="00D740C8">
            <w:t xml:space="preserve">abutment is located </w:t>
          </w:r>
          <w:r w:rsidR="00A917C1">
            <w:t>adjacent to</w:t>
          </w:r>
          <w:r w:rsidR="00D740C8">
            <w:t xml:space="preserve"> the parking lot for </w:t>
          </w:r>
          <w:r w:rsidR="00A917C1">
            <w:t xml:space="preserve">East Ohio Regional Hospital and runs </w:t>
          </w:r>
          <w:r w:rsidR="00DB0F64">
            <w:t xml:space="preserve">east </w:t>
          </w:r>
          <w:r w:rsidR="00A917C1">
            <w:t xml:space="preserve">across S.R. 7 with piers located before the south bound lanes of S.R. 7 and in the median of S.R. 7 with the </w:t>
          </w:r>
          <w:r w:rsidR="00B02FEA">
            <w:t xml:space="preserve">east </w:t>
          </w:r>
          <w:r w:rsidR="00A917C1">
            <w:t xml:space="preserve">abutment being located </w:t>
          </w:r>
          <w:r w:rsidR="00233CFF">
            <w:t xml:space="preserve">adjacent to </w:t>
          </w:r>
          <w:proofErr w:type="spellStart"/>
          <w:r w:rsidR="00233CFF">
            <w:t>Crummitt</w:t>
          </w:r>
          <w:proofErr w:type="spellEnd"/>
          <w:r w:rsidR="00233CFF">
            <w:t xml:space="preserve"> and Son Vault </w:t>
          </w:r>
          <w:r w:rsidR="00DB0F64">
            <w:t>Corporation</w:t>
          </w:r>
          <w:r w:rsidR="00233CFF">
            <w:t xml:space="preserve">, Matheson Valley Gas and Purple Rider Stadium. The </w:t>
          </w:r>
          <w:r w:rsidR="00B02FEA">
            <w:t xml:space="preserve">eastern </w:t>
          </w:r>
          <w:r w:rsidR="00233CFF">
            <w:t xml:space="preserve">abutment is approximately </w:t>
          </w:r>
          <w:r w:rsidR="0036655D">
            <w:t>33.5’ tall with 5 flights of stairs down to ground level. The existing stairs are in poor condition and</w:t>
          </w:r>
          <w:r w:rsidR="00C25498">
            <w:t xml:space="preserve"> </w:t>
          </w:r>
          <w:r w:rsidR="00B02FEA">
            <w:t>will be replaced</w:t>
          </w:r>
          <w:r w:rsidR="00C25498">
            <w:t>. Along with the replacement of the stairs the existing superstructure is being considered for rehabilitation or replacement</w:t>
          </w:r>
          <w:r w:rsidR="00B02FEA">
            <w:t xml:space="preserve">. </w:t>
          </w:r>
          <w:r w:rsidR="00C25498">
            <w:t xml:space="preserve"> </w:t>
          </w:r>
          <w:r w:rsidR="00B02FEA">
            <w:t>and the superstructure will be raised as needed</w:t>
          </w:r>
          <w:r w:rsidR="00C25498">
            <w:t xml:space="preserve"> to achieve </w:t>
          </w:r>
          <w:r w:rsidR="00B02FEA">
            <w:t xml:space="preserve">the </w:t>
          </w:r>
          <w:r w:rsidR="00C25498">
            <w:t xml:space="preserve">required </w:t>
          </w:r>
          <w:r w:rsidR="00B02FEA">
            <w:t xml:space="preserve">16.5 feet of </w:t>
          </w:r>
          <w:r w:rsidR="00C25498">
            <w:t>clearance over</w:t>
          </w:r>
          <w:r w:rsidR="00B02FEA">
            <w:t xml:space="preserve"> the</w:t>
          </w:r>
          <w:r w:rsidR="00C25498">
            <w:t xml:space="preserve"> S.R. 7</w:t>
          </w:r>
          <w:r w:rsidR="00B02FEA">
            <w:t xml:space="preserve"> northbound lanes</w:t>
          </w:r>
          <w:r w:rsidR="00C25498">
            <w:t>.</w:t>
          </w:r>
        </w:p>
        <w:p w14:paraId="0326D84A" w14:textId="77777777" w:rsidR="00C25498" w:rsidRDefault="00C25498" w:rsidP="00D740C8">
          <w:pPr>
            <w:pStyle w:val="BodyText"/>
          </w:pPr>
          <w:r>
            <w:t>Three alternatives have been identified for evaluation for the replacement of the existing stairs.</w:t>
          </w:r>
        </w:p>
        <w:p w14:paraId="24F8BB15" w14:textId="7BD93045" w:rsidR="00C25498" w:rsidRDefault="00C25498" w:rsidP="00C25498">
          <w:pPr>
            <w:pStyle w:val="BodyText"/>
            <w:numPr>
              <w:ilvl w:val="0"/>
              <w:numId w:val="17"/>
            </w:numPr>
          </w:pPr>
          <w:r>
            <w:t xml:space="preserve">Alternative 1 is a cast-in-place concrete stair replacement. </w:t>
          </w:r>
          <w:r w:rsidR="00B02FEA">
            <w:t>The configuration will be very similar to the existing stairs.</w:t>
          </w:r>
        </w:p>
        <w:p w14:paraId="4697D3C8" w14:textId="1C566308" w:rsidR="00CA7CF5" w:rsidRDefault="00C25498" w:rsidP="00C25498">
          <w:pPr>
            <w:pStyle w:val="BodyText"/>
            <w:numPr>
              <w:ilvl w:val="0"/>
              <w:numId w:val="17"/>
            </w:numPr>
          </w:pPr>
          <w:r>
            <w:t xml:space="preserve">Alternative 2 is a </w:t>
          </w:r>
          <w:r w:rsidR="00CA7CF5">
            <w:t xml:space="preserve">steel framed option with serrated steel grating </w:t>
          </w:r>
          <w:r w:rsidR="00B02FEA">
            <w:t xml:space="preserve">for the landings </w:t>
          </w:r>
          <w:r w:rsidR="00CA7CF5">
            <w:t>and stairs.</w:t>
          </w:r>
        </w:p>
        <w:p w14:paraId="20F954FA" w14:textId="77777777" w:rsidR="00CA7CF5" w:rsidRDefault="00CA7CF5" w:rsidP="00C25498">
          <w:pPr>
            <w:pStyle w:val="BodyText"/>
            <w:numPr>
              <w:ilvl w:val="0"/>
              <w:numId w:val="17"/>
            </w:numPr>
          </w:pPr>
          <w:r>
            <w:t>Alternative 3 is a steel framed option with precast concrete landings and stairs.</w:t>
          </w:r>
        </w:p>
        <w:p w14:paraId="1579574F" w14:textId="77777777" w:rsidR="00CA7CF5" w:rsidRDefault="00CA7CF5" w:rsidP="00CA7CF5">
          <w:pPr>
            <w:pStyle w:val="BodyText"/>
          </w:pPr>
          <w:r>
            <w:t>Two alternatives have been identified for the superstructure of the pedestrian bridge.</w:t>
          </w:r>
        </w:p>
        <w:p w14:paraId="581B2024" w14:textId="77777777" w:rsidR="00CA7CF5" w:rsidRDefault="00CA7CF5" w:rsidP="00CA7CF5">
          <w:pPr>
            <w:pStyle w:val="BodyText"/>
            <w:numPr>
              <w:ilvl w:val="0"/>
              <w:numId w:val="18"/>
            </w:numPr>
          </w:pPr>
          <w:r>
            <w:t>Superstructure Alternative 1 is a superstructure rehabilitation option.</w:t>
          </w:r>
        </w:p>
        <w:p w14:paraId="6E047D02" w14:textId="20027022" w:rsidR="00CA446A" w:rsidRPr="00CA446A" w:rsidRDefault="00CA7CF5" w:rsidP="00CA7CF5">
          <w:pPr>
            <w:pStyle w:val="BodyText"/>
            <w:numPr>
              <w:ilvl w:val="0"/>
              <w:numId w:val="18"/>
            </w:numPr>
            <w:sectPr w:rsidR="00CA446A" w:rsidRPr="00CA446A" w:rsidSect="004A0E3F">
              <w:pgSz w:w="12240" w:h="15840"/>
              <w:pgMar w:top="2160" w:right="1440" w:bottom="1440" w:left="1440" w:header="720" w:footer="720" w:gutter="0"/>
              <w:pgNumType w:fmt="lowerRoman"/>
              <w:cols w:space="720"/>
              <w:docGrid w:linePitch="360"/>
            </w:sectPr>
          </w:pPr>
          <w:r>
            <w:t>Superstructure Alternative 2 is a replacement of the superstructure with</w:t>
          </w:r>
          <w:r w:rsidR="009035DA">
            <w:t xml:space="preserve"> composite</w:t>
          </w:r>
          <w:r>
            <w:t xml:space="preserve"> precast </w:t>
          </w:r>
          <w:r w:rsidR="009035DA">
            <w:t xml:space="preserve">prestressed </w:t>
          </w:r>
          <w:r>
            <w:t>concrete I</w:t>
          </w:r>
          <w:r w:rsidR="00C56FFC">
            <w:t>-Beam</w:t>
          </w:r>
          <w:r w:rsidR="009035DA">
            <w:t>s</w:t>
          </w:r>
          <w:r w:rsidR="00C56FFC">
            <w:t>.</w:t>
          </w:r>
        </w:p>
      </w:sdtContent>
    </w:sdt>
    <w:bookmarkStart w:id="7" w:name="_Toc92181699" w:displacedByCustomXml="next"/>
    <w:bookmarkStart w:id="8" w:name="_Toc91156549" w:displacedByCustomXml="next"/>
    <w:bookmarkStart w:id="9" w:name="_Toc112836628" w:displacedByCustomXml="next"/>
    <w:sdt>
      <w:sdtPr>
        <w:rPr>
          <w:rFonts w:ascii="Arial" w:eastAsia="Times New Roman" w:hAnsi="Arial" w:cs="Arial"/>
          <w:b w:val="0"/>
          <w:sz w:val="20"/>
          <w:szCs w:val="20"/>
        </w:rPr>
        <w:alias w:val="Translations.Chapter"/>
        <w:tag w:val="{&quot;templafy&quot;:{&quot;id&quot;:&quot;4c9a9a2c-4278-43a4-8a79-551a2e2c1dfa&quot;}}"/>
        <w:id w:val="585120482"/>
        <w:placeholder>
          <w:docPart w:val="DefaultPlaceholder_-1854013440"/>
        </w:placeholder>
      </w:sdtPr>
      <w:sdtEndPr>
        <w:rPr>
          <w:rFonts w:ascii="Century Gothic" w:eastAsiaTheme="majorEastAsia" w:hAnsi="Century Gothic" w:cstheme="majorBidi"/>
          <w:b/>
          <w:sz w:val="28"/>
          <w:szCs w:val="26"/>
        </w:rPr>
      </w:sdtEndPr>
      <w:sdtContent>
        <w:bookmarkEnd w:id="8" w:displacedByCustomXml="prev"/>
        <w:bookmarkEnd w:id="7" w:displacedByCustomXml="prev"/>
        <w:p w14:paraId="3081F54B" w14:textId="77777777" w:rsidR="00D51315" w:rsidRDefault="00C56FFC" w:rsidP="00C56FFC">
          <w:pPr>
            <w:pStyle w:val="Heading1"/>
          </w:pPr>
          <w:r>
            <w:t>Introduction</w:t>
          </w:r>
          <w:bookmarkEnd w:id="9"/>
        </w:p>
        <w:p w14:paraId="466B27DA" w14:textId="3044D279" w:rsidR="00583631" w:rsidRPr="00D51315" w:rsidRDefault="00D51315" w:rsidP="00D51315">
          <w:pPr>
            <w:pStyle w:val="Heading2"/>
          </w:pPr>
          <w:bookmarkStart w:id="10" w:name="_Toc112836629"/>
          <w:r>
            <w:t>Purpose</w:t>
          </w:r>
        </w:p>
      </w:sdtContent>
    </w:sdt>
    <w:bookmarkEnd w:id="10" w:displacedByCustomXml="prev"/>
    <w:p w14:paraId="66553B4D" w14:textId="4D088260" w:rsidR="00D51315" w:rsidRDefault="00D51315" w:rsidP="00380126">
      <w:pPr>
        <w:pStyle w:val="BodyText"/>
      </w:pPr>
      <w:r w:rsidRPr="00D51315">
        <w:t xml:space="preserve">The purpose of this study is to evaluate alternative structures to replace or rehabilitate the existing superstructure and to evaluate alternative structures to replace the stairs </w:t>
      </w:r>
      <w:r w:rsidR="006455CF">
        <w:t xml:space="preserve">at the east end of the bridge </w:t>
      </w:r>
      <w:r w:rsidRPr="00D51315">
        <w:t>to access the pedestrian bridge crossing State Route 7 (S.R. 7) in Martins Ferry, Ohio</w:t>
      </w:r>
      <w:r>
        <w:t>.</w:t>
      </w:r>
    </w:p>
    <w:p w14:paraId="051AA180" w14:textId="77777777" w:rsidR="00D51315" w:rsidRDefault="00D51315" w:rsidP="00D51315">
      <w:pPr>
        <w:pStyle w:val="Heading2"/>
      </w:pPr>
      <w:bookmarkStart w:id="11" w:name="_Toc112836630"/>
      <w:r>
        <w:t>Existing Structure</w:t>
      </w:r>
      <w:bookmarkEnd w:id="11"/>
    </w:p>
    <w:p w14:paraId="0ED73E0B" w14:textId="1807F60A" w:rsidR="00327F56" w:rsidRDefault="00D51315" w:rsidP="00D51315">
      <w:pPr>
        <w:pStyle w:val="BodyText"/>
      </w:pPr>
      <w:r>
        <w:t xml:space="preserve">The existing structure is a 3-span structure with spans of </w:t>
      </w:r>
      <w:r w:rsidRPr="00D51315">
        <w:t>62’, 78’ and 81’</w:t>
      </w:r>
      <w:r w:rsidR="00016DDE">
        <w:t>-6”</w:t>
      </w:r>
      <w:r>
        <w:t xml:space="preserve"> measured center to center of bearings. The bridge was constructed in</w:t>
      </w:r>
      <w:r w:rsidR="00843DCC">
        <w:t xml:space="preserve"> 19</w:t>
      </w:r>
      <w:r w:rsidR="00A67F5B">
        <w:t>68</w:t>
      </w:r>
      <w:r w:rsidR="00843DCC">
        <w:t xml:space="preserve"> and ca</w:t>
      </w:r>
      <w:r w:rsidR="00A67F5B">
        <w:t>r</w:t>
      </w:r>
      <w:r w:rsidR="00843DCC">
        <w:t xml:space="preserve">ries pedestrian traffic over S.R. 7 </w:t>
      </w:r>
      <w:r w:rsidR="006455CF">
        <w:t xml:space="preserve">providing </w:t>
      </w:r>
      <w:r w:rsidR="00843DCC">
        <w:t xml:space="preserve">access to </w:t>
      </w:r>
      <w:proofErr w:type="spellStart"/>
      <w:r w:rsidR="00843DCC">
        <w:t>Crummitt</w:t>
      </w:r>
      <w:proofErr w:type="spellEnd"/>
      <w:r w:rsidR="00843DCC">
        <w:t xml:space="preserve"> and Sons Vault company, Matheson Valley </w:t>
      </w:r>
      <w:proofErr w:type="gramStart"/>
      <w:r w:rsidR="00843DCC">
        <w:t>Gas</w:t>
      </w:r>
      <w:proofErr w:type="gramEnd"/>
      <w:r w:rsidR="00843DCC">
        <w:t xml:space="preserve"> and </w:t>
      </w:r>
      <w:r w:rsidR="006455CF">
        <w:t xml:space="preserve">the </w:t>
      </w:r>
      <w:r w:rsidR="00843DCC">
        <w:t xml:space="preserve">Purple Rider </w:t>
      </w:r>
      <w:r w:rsidR="006455CF">
        <w:t xml:space="preserve">Football </w:t>
      </w:r>
      <w:r w:rsidR="00843DCC">
        <w:t xml:space="preserve">Stadium. The superstructure consists of </w:t>
      </w:r>
      <w:r w:rsidR="004D5ED5">
        <w:t>(2)-30WF99 beams supporting a 6” reinforced concrete deck. The total width of the superstructure is 9’</w:t>
      </w:r>
      <w:r w:rsidR="00016DDE">
        <w:t>-6”</w:t>
      </w:r>
      <w:r w:rsidR="004D5ED5">
        <w:t xml:space="preserve"> outside of deck to outside of deck. The pedestrian path width</w:t>
      </w:r>
      <w:r w:rsidR="00A67F5B">
        <w:t xml:space="preserve"> is</w:t>
      </w:r>
      <w:r w:rsidR="004D5ED5">
        <w:t xml:space="preserve"> </w:t>
      </w:r>
      <w:r w:rsidR="004E680B">
        <w:t xml:space="preserve">8’ measured from </w:t>
      </w:r>
      <w:r w:rsidR="006E181A">
        <w:t>toe to toe</w:t>
      </w:r>
      <w:r w:rsidR="004E680B">
        <w:t xml:space="preserve"> of parapet. </w:t>
      </w:r>
      <w:r w:rsidR="00A67F5B">
        <w:t xml:space="preserve">The piers are </w:t>
      </w:r>
      <w:r w:rsidR="00CC4FF9">
        <w:t>T-</w:t>
      </w:r>
      <w:r w:rsidR="00A67F5B">
        <w:t xml:space="preserve">type with expansion abutments on either end. </w:t>
      </w:r>
      <w:r w:rsidR="006E181A">
        <w:t>In 1998 plans were developed</w:t>
      </w:r>
      <w:r w:rsidR="00A67F5B">
        <w:t xml:space="preserve"> </w:t>
      </w:r>
      <w:r w:rsidR="006E181A">
        <w:t xml:space="preserve">to top modify the </w:t>
      </w:r>
      <w:r w:rsidR="00CC4FF9">
        <w:t>superstructure</w:t>
      </w:r>
      <w:r w:rsidR="006E181A">
        <w:t xml:space="preserve"> by applying a </w:t>
      </w:r>
      <w:r w:rsidR="00CC4FF9">
        <w:t xml:space="preserve">¼-inch </w:t>
      </w:r>
      <w:r w:rsidR="00A67F5B">
        <w:t>epoxy topping</w:t>
      </w:r>
      <w:r w:rsidR="00CC4FF9">
        <w:t xml:space="preserve"> to the deck</w:t>
      </w:r>
      <w:r w:rsidR="003F22C5">
        <w:t xml:space="preserve">, removing the 6” curb and </w:t>
      </w:r>
      <w:r w:rsidR="00CC4FF9">
        <w:t xml:space="preserve">4’-6” tall </w:t>
      </w:r>
      <w:r w:rsidR="003F22C5">
        <w:t xml:space="preserve">chain link fence </w:t>
      </w:r>
      <w:r w:rsidR="00CC4FF9">
        <w:t xml:space="preserve">and </w:t>
      </w:r>
      <w:r w:rsidR="003F22C5">
        <w:t>replacing</w:t>
      </w:r>
      <w:r w:rsidR="00CC4FF9">
        <w:t xml:space="preserve"> them</w:t>
      </w:r>
      <w:r w:rsidR="003F22C5">
        <w:t xml:space="preserve"> with a 1’</w:t>
      </w:r>
      <w:r w:rsidR="00016DDE">
        <w:t>-6”</w:t>
      </w:r>
      <w:r w:rsidR="003F22C5">
        <w:t xml:space="preserve"> tall concrete </w:t>
      </w:r>
      <w:r w:rsidR="00CC4FF9">
        <w:t>parapet with</w:t>
      </w:r>
      <w:r w:rsidR="003F22C5">
        <w:t xml:space="preserve"> </w:t>
      </w:r>
      <w:r w:rsidR="006737CF">
        <w:t xml:space="preserve">10’-0” curved </w:t>
      </w:r>
      <w:r w:rsidR="003F22C5">
        <w:t>vandal protection fencing.</w:t>
      </w:r>
    </w:p>
    <w:p w14:paraId="420540F3" w14:textId="3BFF2172" w:rsidR="00115ADC" w:rsidRDefault="00115ADC" w:rsidP="00D51315">
      <w:pPr>
        <w:pStyle w:val="BodyText"/>
      </w:pPr>
      <w:r>
        <w:t xml:space="preserve">The </w:t>
      </w:r>
      <w:r w:rsidR="006737CF">
        <w:t xml:space="preserve">east </w:t>
      </w:r>
      <w:r>
        <w:t xml:space="preserve">bridge abutment is </w:t>
      </w:r>
      <w:r w:rsidR="00187465">
        <w:t xml:space="preserve">a reinforced concrete abutment </w:t>
      </w:r>
      <w:r>
        <w:t>approximately 33’</w:t>
      </w:r>
      <w:r w:rsidR="00016DDE">
        <w:t>-6”</w:t>
      </w:r>
      <w:r>
        <w:t xml:space="preserve"> tall with access to the pedestrian bridge</w:t>
      </w:r>
      <w:r w:rsidR="00187465">
        <w:t xml:space="preserve"> provided by reinforced concrete stairs</w:t>
      </w:r>
      <w:r>
        <w:t xml:space="preserve">. </w:t>
      </w:r>
      <w:r w:rsidR="00187465">
        <w:t>C</w:t>
      </w:r>
      <w:r>
        <w:t>urrent</w:t>
      </w:r>
      <w:r w:rsidR="00187465">
        <w:t>ly the</w:t>
      </w:r>
      <w:r>
        <w:t xml:space="preserve"> stairs are in poor condition and </w:t>
      </w:r>
      <w:r w:rsidR="00187465">
        <w:t>have been repaired and in some locations have been reinforced</w:t>
      </w:r>
      <w:r>
        <w:t xml:space="preserve"> </w:t>
      </w:r>
      <w:r w:rsidR="00187465">
        <w:t>with steel beams.</w:t>
      </w:r>
    </w:p>
    <w:p w14:paraId="17FAB36E" w14:textId="1F1AA9EA" w:rsidR="00115ADC" w:rsidRDefault="00115ADC" w:rsidP="00115ADC">
      <w:pPr>
        <w:pStyle w:val="Heading2"/>
      </w:pPr>
      <w:bookmarkStart w:id="12" w:name="_Toc112836631"/>
      <w:r>
        <w:t>Proposed Structure</w:t>
      </w:r>
      <w:bookmarkEnd w:id="12"/>
    </w:p>
    <w:p w14:paraId="5CF53B51" w14:textId="0AE286BA" w:rsidR="00187465" w:rsidRDefault="00187465" w:rsidP="00187465">
      <w:pPr>
        <w:pStyle w:val="BodyText"/>
      </w:pPr>
      <w:r>
        <w:t>For the purposes of this study there will be t</w:t>
      </w:r>
      <w:r w:rsidR="0049646C">
        <w:t>wo independent evaluations completed. The first evaluation discussed will be the replacement of the cast-in-place concrete stairs, the second will be the rehabilitation versus replacement of the superstructure of the pedestrian bridge.</w:t>
      </w:r>
    </w:p>
    <w:p w14:paraId="66173868" w14:textId="12C44370" w:rsidR="0049646C" w:rsidRDefault="0049646C" w:rsidP="0049646C">
      <w:pPr>
        <w:pStyle w:val="Heading3"/>
      </w:pPr>
      <w:bookmarkStart w:id="13" w:name="_Toc112836632"/>
      <w:r>
        <w:t>Abutment stairs</w:t>
      </w:r>
      <w:bookmarkEnd w:id="13"/>
    </w:p>
    <w:p w14:paraId="0E5BED2B" w14:textId="004D1549" w:rsidR="005521FD" w:rsidRDefault="005521FD" w:rsidP="005521FD">
      <w:pPr>
        <w:pStyle w:val="BodyText"/>
      </w:pPr>
      <w:r>
        <w:t xml:space="preserve">The proposed abutment stairs will provide </w:t>
      </w:r>
      <w:r w:rsidR="006737CF">
        <w:t xml:space="preserve">landings </w:t>
      </w:r>
      <w:r w:rsidR="000A5893">
        <w:t>and stairs</w:t>
      </w:r>
      <w:r>
        <w:t xml:space="preserve"> </w:t>
      </w:r>
      <w:r w:rsidR="006737CF">
        <w:t xml:space="preserve">with a configuration </w:t>
      </w:r>
      <w:proofErr w:type="gramStart"/>
      <w:r>
        <w:t>similar to</w:t>
      </w:r>
      <w:proofErr w:type="gramEnd"/>
      <w:r>
        <w:t xml:space="preserve"> what is present currently. </w:t>
      </w:r>
      <w:r w:rsidR="000A5893">
        <w:t xml:space="preserve">Variability in the width of the stairs themselves </w:t>
      </w:r>
      <w:r w:rsidR="006737CF">
        <w:t xml:space="preserve">between the alternatives </w:t>
      </w:r>
      <w:r w:rsidR="0084097C">
        <w:t>will be</w:t>
      </w:r>
      <w:r w:rsidR="000A5893">
        <w:t xml:space="preserve"> </w:t>
      </w:r>
      <w:r w:rsidR="006C3022">
        <w:t xml:space="preserve">due to </w:t>
      </w:r>
      <w:r w:rsidR="000A5893">
        <w:t xml:space="preserve">differing material types. In no case will the </w:t>
      </w:r>
      <w:r w:rsidR="006C3022">
        <w:t xml:space="preserve">width of the </w:t>
      </w:r>
      <w:r w:rsidR="000A5893">
        <w:t>provided stairways and landing</w:t>
      </w:r>
      <w:r w:rsidR="006C3022">
        <w:t>s</w:t>
      </w:r>
      <w:r w:rsidR="000A5893">
        <w:t xml:space="preserve"> be smaller than what is currently at the site</w:t>
      </w:r>
      <w:r w:rsidR="00016DDE">
        <w:t>.</w:t>
      </w:r>
      <w:r w:rsidR="000A5893">
        <w:t xml:space="preserve"> In general</w:t>
      </w:r>
      <w:r w:rsidR="006C3022">
        <w:t>, the</w:t>
      </w:r>
      <w:r w:rsidR="000A5893">
        <w:t xml:space="preserve"> landings will be 5’-0” wide against the abutment and 5’-6” wide for the landing</w:t>
      </w:r>
      <w:r w:rsidR="006C3022">
        <w:t>s</w:t>
      </w:r>
      <w:r w:rsidR="000A5893">
        <w:t xml:space="preserve"> further from the abutment. Stair widths will remain relatively the same. For the </w:t>
      </w:r>
      <w:r w:rsidR="006C3022">
        <w:t xml:space="preserve">levels </w:t>
      </w:r>
      <w:r w:rsidR="000A5893">
        <w:t xml:space="preserve">where two </w:t>
      </w:r>
      <w:r w:rsidR="006C3022">
        <w:t xml:space="preserve">separate </w:t>
      </w:r>
      <w:r w:rsidR="000A5893">
        <w:t>flights of steps</w:t>
      </w:r>
      <w:r w:rsidR="006C3022">
        <w:t xml:space="preserve"> are provided,</w:t>
      </w:r>
      <w:r w:rsidR="000A5893">
        <w:t xml:space="preserve"> </w:t>
      </w:r>
      <w:r w:rsidR="006C3022">
        <w:t>each staircase will have a width of 4’-6” clear between railings</w:t>
      </w:r>
      <w:r w:rsidR="000A5893">
        <w:t xml:space="preserve">. For the interior single flight of </w:t>
      </w:r>
      <w:proofErr w:type="gramStart"/>
      <w:r w:rsidR="000A5893">
        <w:t>stairs</w:t>
      </w:r>
      <w:proofErr w:type="gramEnd"/>
      <w:r w:rsidR="000A5893">
        <w:t xml:space="preserve"> a width of 8’-6” </w:t>
      </w:r>
      <w:r w:rsidR="006C3022">
        <w:t xml:space="preserve">between railings </w:t>
      </w:r>
      <w:r w:rsidR="000A5893">
        <w:t>has been provided.</w:t>
      </w:r>
      <w:r w:rsidR="00016DDE">
        <w:t xml:space="preserve"> </w:t>
      </w:r>
    </w:p>
    <w:p w14:paraId="055727CB" w14:textId="75A64B43" w:rsidR="00016DDE" w:rsidRDefault="00016DDE" w:rsidP="00016DDE">
      <w:pPr>
        <w:pStyle w:val="Heading3"/>
      </w:pPr>
      <w:bookmarkStart w:id="14" w:name="_Toc112836633"/>
      <w:r>
        <w:lastRenderedPageBreak/>
        <w:t>Pedestrian Bridge Superstructure</w:t>
      </w:r>
      <w:bookmarkEnd w:id="14"/>
    </w:p>
    <w:p w14:paraId="1DF30561" w14:textId="64F8FE6E" w:rsidR="008853FA" w:rsidRDefault="00016DDE" w:rsidP="00016DDE">
      <w:pPr>
        <w:pStyle w:val="BodyText"/>
      </w:pPr>
      <w:r>
        <w:t xml:space="preserve">The proposed superstructure will provide a </w:t>
      </w:r>
      <w:r w:rsidR="003F6FF6">
        <w:t xml:space="preserve">bridge deck width of 10’-4” out-to-out with a walking path width of 8’ toe-to-toe of parapet </w:t>
      </w:r>
      <w:r w:rsidR="001A512B">
        <w:t xml:space="preserve">and </w:t>
      </w:r>
      <w:r w:rsidR="003F6FF6">
        <w:t xml:space="preserve">1’ wide BR-2-15 railings. This study will evaluate rehabilitating the existing </w:t>
      </w:r>
      <w:r w:rsidR="001A512B">
        <w:t xml:space="preserve">superstructure on the </w:t>
      </w:r>
      <w:r w:rsidR="003F6FF6">
        <w:t xml:space="preserve">30WF99 beams versus replacing the </w:t>
      </w:r>
      <w:r w:rsidR="008853FA">
        <w:t xml:space="preserve">entirety of the superstructure with prestressed concrete I-Beams. In both cases the superstructure will be raised </w:t>
      </w:r>
      <w:proofErr w:type="gramStart"/>
      <w:r w:rsidR="008853FA">
        <w:t>in order to</w:t>
      </w:r>
      <w:proofErr w:type="gramEnd"/>
      <w:r w:rsidR="008853FA">
        <w:t xml:space="preserve"> provide a minimum of 1</w:t>
      </w:r>
      <w:r w:rsidR="00961001">
        <w:t>6</w:t>
      </w:r>
      <w:r w:rsidR="008853FA">
        <w:t xml:space="preserve">’-6” of clearance over </w:t>
      </w:r>
      <w:r w:rsidR="001A512B">
        <w:t xml:space="preserve">the </w:t>
      </w:r>
      <w:r w:rsidR="008853FA">
        <w:t>S.R. 7</w:t>
      </w:r>
      <w:r w:rsidR="001A512B">
        <w:t xml:space="preserve"> northbound lanes</w:t>
      </w:r>
      <w:r w:rsidR="008853FA">
        <w:t xml:space="preserve">. Raising the profile will require extending the </w:t>
      </w:r>
      <w:r w:rsidR="001A512B">
        <w:t xml:space="preserve">east </w:t>
      </w:r>
      <w:r w:rsidR="008853FA">
        <w:t>abutment seat vertically to accommodate the increased clearance. The railing style selected will be per standard bridge drawing BR-2-15 which is a 42” tall combination pedestrian railing.</w:t>
      </w:r>
    </w:p>
    <w:p w14:paraId="485949F5" w14:textId="77777777" w:rsidR="008853FA" w:rsidRDefault="008853FA" w:rsidP="008853FA">
      <w:pPr>
        <w:pStyle w:val="Heading1"/>
      </w:pPr>
      <w:bookmarkStart w:id="15" w:name="_Toc112836634"/>
      <w:r>
        <w:t>Design Considerations</w:t>
      </w:r>
      <w:bookmarkEnd w:id="15"/>
    </w:p>
    <w:p w14:paraId="07A239BC" w14:textId="2C1F36C1" w:rsidR="00016DDE" w:rsidRDefault="008853FA" w:rsidP="008853FA">
      <w:pPr>
        <w:pStyle w:val="Heading2"/>
      </w:pPr>
      <w:bookmarkStart w:id="16" w:name="_Toc112836635"/>
      <w:r>
        <w:t>Design Specification</w:t>
      </w:r>
      <w:bookmarkEnd w:id="16"/>
      <w:r>
        <w:t xml:space="preserve"> </w:t>
      </w:r>
    </w:p>
    <w:p w14:paraId="44844C6D" w14:textId="65B54445" w:rsidR="00F073A8" w:rsidRDefault="00F073A8" w:rsidP="00F073A8">
      <w:pPr>
        <w:pStyle w:val="BodyText"/>
      </w:pPr>
      <w:r>
        <w:t>The proposed structures will be designed in accordance with the ODOT 2020 Bridge Design Manual, the AASHTO LRFD Bridge Design Specifications (9</w:t>
      </w:r>
      <w:r w:rsidRPr="00F073A8">
        <w:rPr>
          <w:vertAlign w:val="superscript"/>
        </w:rPr>
        <w:t>th</w:t>
      </w:r>
      <w:r>
        <w:t xml:space="preserve"> edition) and the LRFD Guide Specifications for the Design of Pedestrian Bridges with 2015 Interim Revisions.</w:t>
      </w:r>
    </w:p>
    <w:p w14:paraId="76090964" w14:textId="43FCE22F" w:rsidR="00F073A8" w:rsidRDefault="00F073A8" w:rsidP="00F073A8">
      <w:pPr>
        <w:pStyle w:val="Heading2"/>
      </w:pPr>
      <w:bookmarkStart w:id="17" w:name="_Toc112836636"/>
      <w:r>
        <w:t>Design Criteria</w:t>
      </w:r>
      <w:bookmarkEnd w:id="17"/>
    </w:p>
    <w:p w14:paraId="1BD0672E" w14:textId="0CF5DB5A" w:rsidR="00961001" w:rsidRDefault="00961001" w:rsidP="00F073A8">
      <w:pPr>
        <w:pStyle w:val="BodyText"/>
        <w:numPr>
          <w:ilvl w:val="0"/>
          <w:numId w:val="19"/>
        </w:numPr>
        <w:ind w:left="1260"/>
      </w:pPr>
      <w:r>
        <w:t>Proposed pedestrian path width: 8’-0”</w:t>
      </w:r>
      <w:r w:rsidR="00816648">
        <w:t xml:space="preserve"> toe-to-toe of railing</w:t>
      </w:r>
    </w:p>
    <w:p w14:paraId="2E41A2F2" w14:textId="69195B61" w:rsidR="00961001" w:rsidRDefault="00961001" w:rsidP="00F073A8">
      <w:pPr>
        <w:pStyle w:val="BodyText"/>
        <w:numPr>
          <w:ilvl w:val="0"/>
          <w:numId w:val="19"/>
        </w:numPr>
        <w:ind w:left="1260"/>
      </w:pPr>
      <w:r>
        <w:t>Proposed structure width: 10’-4”</w:t>
      </w:r>
      <w:r w:rsidR="00816648">
        <w:t xml:space="preserve"> out-to-out of deck</w:t>
      </w:r>
    </w:p>
    <w:p w14:paraId="577E0368" w14:textId="2D9D77B2" w:rsidR="00F073A8" w:rsidRDefault="00961001" w:rsidP="00F073A8">
      <w:pPr>
        <w:pStyle w:val="BodyText"/>
        <w:numPr>
          <w:ilvl w:val="0"/>
          <w:numId w:val="19"/>
        </w:numPr>
        <w:ind w:left="1260"/>
      </w:pPr>
      <w:r>
        <w:t>Clearance over S.R. 7 a minimum of 16’-6”.</w:t>
      </w:r>
    </w:p>
    <w:p w14:paraId="0D05A449" w14:textId="51B3CD00" w:rsidR="0020435E" w:rsidRDefault="0020435E" w:rsidP="00F073A8">
      <w:pPr>
        <w:pStyle w:val="BodyText"/>
        <w:numPr>
          <w:ilvl w:val="0"/>
          <w:numId w:val="19"/>
        </w:numPr>
        <w:ind w:left="1260"/>
      </w:pPr>
      <w:r>
        <w:t xml:space="preserve">Live load on proposed structures: 90 </w:t>
      </w:r>
      <w:proofErr w:type="spellStart"/>
      <w:r>
        <w:t>psf</w:t>
      </w:r>
      <w:proofErr w:type="spellEnd"/>
    </w:p>
    <w:p w14:paraId="1BC31D04" w14:textId="71EE81DB" w:rsidR="0003682E" w:rsidRDefault="0003682E" w:rsidP="0003682E">
      <w:pPr>
        <w:pStyle w:val="Heading2"/>
      </w:pPr>
      <w:bookmarkStart w:id="18" w:name="_Toc112836637"/>
      <w:r>
        <w:t>Alignment</w:t>
      </w:r>
      <w:bookmarkEnd w:id="18"/>
    </w:p>
    <w:p w14:paraId="65F89A4E" w14:textId="0A2C52BB" w:rsidR="0003682E" w:rsidRDefault="0003682E" w:rsidP="0003682E">
      <w:pPr>
        <w:pStyle w:val="BodyText"/>
      </w:pPr>
      <w:r>
        <w:t xml:space="preserve">The existing horizontal alignment will be maintained, the existing vertical alignment will be modified to raise the </w:t>
      </w:r>
      <w:r w:rsidR="0020435E">
        <w:t xml:space="preserve">east </w:t>
      </w:r>
      <w:r>
        <w:t xml:space="preserve">end of the bridge </w:t>
      </w:r>
      <w:r w:rsidR="00766590">
        <w:t>1.6</w:t>
      </w:r>
      <w:r>
        <w:t xml:space="preserve">’ </w:t>
      </w:r>
      <w:proofErr w:type="gramStart"/>
      <w:r>
        <w:t>in order to</w:t>
      </w:r>
      <w:proofErr w:type="gramEnd"/>
      <w:r>
        <w:t xml:space="preserve"> achieve the required 16’-6” clearance over S.R. 7 </w:t>
      </w:r>
      <w:r w:rsidR="0020435E">
        <w:t xml:space="preserve">northbound lanes </w:t>
      </w:r>
      <w:r>
        <w:t xml:space="preserve">below. This will reduce the profile grade of the bridge from </w:t>
      </w:r>
      <w:r w:rsidR="0013088B">
        <w:t>6.0%</w:t>
      </w:r>
      <w:r>
        <w:t xml:space="preserve"> to </w:t>
      </w:r>
      <w:r w:rsidR="0013088B">
        <w:t>5.3%</w:t>
      </w:r>
      <w:r>
        <w:t>.</w:t>
      </w:r>
    </w:p>
    <w:p w14:paraId="73656A71" w14:textId="3948F85B" w:rsidR="003D10A7" w:rsidRDefault="003D10A7" w:rsidP="003D10A7">
      <w:pPr>
        <w:pStyle w:val="Heading2"/>
      </w:pPr>
      <w:bookmarkStart w:id="19" w:name="_Toc112836638"/>
      <w:r>
        <w:t>Maintenance of Traffic</w:t>
      </w:r>
      <w:bookmarkEnd w:id="19"/>
    </w:p>
    <w:p w14:paraId="2E93DADB" w14:textId="77777777" w:rsidR="001006CC" w:rsidRDefault="00345D95" w:rsidP="003D10A7">
      <w:pPr>
        <w:pStyle w:val="BodyText"/>
      </w:pPr>
      <w:r>
        <w:t>The project will be phased so that construction of the stairs and superstructure rehabilitation/replacement will not take place during football season</w:t>
      </w:r>
      <w:r w:rsidR="003A3882">
        <w:t>, minimizing interruptions to</w:t>
      </w:r>
      <w:r>
        <w:t xml:space="preserve"> pedestrians traveling to and from the football stadium during game nights.</w:t>
      </w:r>
    </w:p>
    <w:p w14:paraId="7EE24DDC" w14:textId="17D5464B" w:rsidR="001006CC" w:rsidRDefault="00345D95" w:rsidP="003D10A7">
      <w:pPr>
        <w:pStyle w:val="BodyText"/>
      </w:pPr>
      <w:r>
        <w:t xml:space="preserve">Traffic on S.R. 7 will </w:t>
      </w:r>
      <w:r w:rsidR="001006CC">
        <w:t xml:space="preserve">need to </w:t>
      </w:r>
      <w:r>
        <w:t xml:space="preserve">be maintained </w:t>
      </w:r>
      <w:r w:rsidR="001006CC">
        <w:t>during construction of the rehabilitation or replacement of the superstructure. Potential means of maintaining traffic are</w:t>
      </w:r>
      <w:r w:rsidR="00EB495A">
        <w:t xml:space="preserve"> through lane closures and contraflow of </w:t>
      </w:r>
      <w:r w:rsidR="00120948">
        <w:t>traffic or</w:t>
      </w:r>
      <w:r w:rsidR="00EB495A">
        <w:t xml:space="preserve"> detouring of traffic onto local streets. </w:t>
      </w:r>
      <w:r w:rsidR="00120948">
        <w:t xml:space="preserve">Contraflow of traffic would require the </w:t>
      </w:r>
      <w:r w:rsidR="0004192B">
        <w:t xml:space="preserve">removal of </w:t>
      </w:r>
      <w:r w:rsidR="00117C9E">
        <w:t xml:space="preserve">the </w:t>
      </w:r>
      <w:r w:rsidR="0004192B">
        <w:t xml:space="preserve">concrete median north of the bridge to allow traffic to cross over. South of the bridge it is possible that the </w:t>
      </w:r>
      <w:proofErr w:type="spellStart"/>
      <w:r w:rsidR="0004192B">
        <w:t xml:space="preserve">cross </w:t>
      </w:r>
      <w:r w:rsidR="0004192B">
        <w:lastRenderedPageBreak/>
        <w:t>over</w:t>
      </w:r>
      <w:proofErr w:type="spellEnd"/>
      <w:r w:rsidR="0004192B">
        <w:t xml:space="preserve"> could occur prior to the beginning of the concrete median but </w:t>
      </w:r>
      <w:r w:rsidR="00117C9E">
        <w:t xml:space="preserve">it </w:t>
      </w:r>
      <w:r w:rsidR="0004192B">
        <w:t xml:space="preserve">would need to be evaluated. </w:t>
      </w:r>
      <w:r w:rsidR="00117C9E">
        <w:t xml:space="preserve">The local </w:t>
      </w:r>
      <w:r w:rsidR="0004192B">
        <w:t xml:space="preserve">road detour option can be achieved by detouring traffic onto Hanover Street and Zane Highway, </w:t>
      </w:r>
      <w:r w:rsidR="00117C9E">
        <w:t xml:space="preserve">a </w:t>
      </w:r>
      <w:r w:rsidR="0004192B">
        <w:t xml:space="preserve">detour </w:t>
      </w:r>
      <w:r w:rsidR="00117C9E">
        <w:t>of</w:t>
      </w:r>
      <w:r w:rsidR="0004192B">
        <w:t xml:space="preserve"> approximately 1 mile.</w:t>
      </w:r>
    </w:p>
    <w:p w14:paraId="1A83853C" w14:textId="638DC657" w:rsidR="00A075BF" w:rsidRDefault="00A075BF" w:rsidP="00A075BF">
      <w:pPr>
        <w:pStyle w:val="Heading2"/>
      </w:pPr>
      <w:bookmarkStart w:id="20" w:name="_Toc112836639"/>
      <w:r>
        <w:t>Railroad protection</w:t>
      </w:r>
      <w:bookmarkEnd w:id="20"/>
    </w:p>
    <w:p w14:paraId="50FED245" w14:textId="4A6AD1B2" w:rsidR="00A075BF" w:rsidRDefault="00A075BF" w:rsidP="00A075BF">
      <w:pPr>
        <w:pStyle w:val="BodyText"/>
      </w:pPr>
      <w:r>
        <w:t xml:space="preserve">Temporary </w:t>
      </w:r>
      <w:r w:rsidR="00117C9E">
        <w:t xml:space="preserve">shoring </w:t>
      </w:r>
      <w:r>
        <w:t xml:space="preserve">and support of </w:t>
      </w:r>
      <w:r w:rsidR="00117C9E">
        <w:t xml:space="preserve">the </w:t>
      </w:r>
      <w:r>
        <w:t xml:space="preserve">existing superstructure will be provided </w:t>
      </w:r>
      <w:proofErr w:type="gramStart"/>
      <w:r>
        <w:t>in order to</w:t>
      </w:r>
      <w:proofErr w:type="gramEnd"/>
      <w:r>
        <w:t xml:space="preserve"> protect the existing railroad immediately adjacent to the </w:t>
      </w:r>
      <w:r w:rsidR="00117C9E">
        <w:t xml:space="preserve">east </w:t>
      </w:r>
      <w:r>
        <w:t xml:space="preserve">bridge abutment. The demolition and construction of the new stairs will need to </w:t>
      </w:r>
      <w:r w:rsidR="00117C9E">
        <w:t>exercise</w:t>
      </w:r>
      <w:r>
        <w:t xml:space="preserve"> caution to </w:t>
      </w:r>
      <w:r w:rsidR="00117C9E">
        <w:t>avoid interfering</w:t>
      </w:r>
      <w:r>
        <w:t xml:space="preserve"> with railroad operations.</w:t>
      </w:r>
    </w:p>
    <w:p w14:paraId="77C8D19C" w14:textId="73F93A6C" w:rsidR="00A075BF" w:rsidRDefault="00A075BF" w:rsidP="00A075BF">
      <w:pPr>
        <w:pStyle w:val="Heading2"/>
      </w:pPr>
      <w:bookmarkStart w:id="21" w:name="_Toc112836640"/>
      <w:r>
        <w:t>Geotechnical</w:t>
      </w:r>
      <w:bookmarkEnd w:id="21"/>
    </w:p>
    <w:p w14:paraId="3B433DEA" w14:textId="449C3688" w:rsidR="00A075BF" w:rsidRDefault="00A075BF" w:rsidP="00A075BF">
      <w:pPr>
        <w:pStyle w:val="BodyText"/>
      </w:pPr>
      <w:r>
        <w:t xml:space="preserve">A geotechnical study has been performed based on soil borings advanced at the site. </w:t>
      </w:r>
      <w:r w:rsidR="0040237B">
        <w:t xml:space="preserve">The Study of Foundation Exploration has been included as </w:t>
      </w:r>
      <w:r w:rsidR="00117C9E">
        <w:t xml:space="preserve">Appendix </w:t>
      </w:r>
      <w:r w:rsidR="00974FE6">
        <w:t>C</w:t>
      </w:r>
      <w:r w:rsidR="0040237B">
        <w:t>.</w:t>
      </w:r>
    </w:p>
    <w:p w14:paraId="0E46D4E5" w14:textId="42EE97A4" w:rsidR="0040237B" w:rsidRDefault="0040237B" w:rsidP="0040237B">
      <w:pPr>
        <w:pStyle w:val="Heading1"/>
      </w:pPr>
      <w:bookmarkStart w:id="22" w:name="_Toc112836641"/>
      <w:r>
        <w:t>Alternatives</w:t>
      </w:r>
      <w:bookmarkEnd w:id="22"/>
    </w:p>
    <w:p w14:paraId="563C3502" w14:textId="3E0A5680" w:rsidR="00AD7894" w:rsidRDefault="00AD7894" w:rsidP="00AD7894">
      <w:pPr>
        <w:pStyle w:val="BodyText"/>
      </w:pPr>
      <w:r>
        <w:t xml:space="preserve">The alternatives section will be broken into two sections. The first section will be for the replacement of the existing cast-in-place concrete steps and the second section will be for </w:t>
      </w:r>
      <w:r w:rsidR="00590BBB">
        <w:t xml:space="preserve">the rehabilitation or replacement of the </w:t>
      </w:r>
      <w:r w:rsidR="00117C9E">
        <w:t xml:space="preserve">BEL-7-2216 </w:t>
      </w:r>
      <w:r w:rsidR="00590BBB">
        <w:t xml:space="preserve">Bridge </w:t>
      </w:r>
      <w:r w:rsidR="00117C9E">
        <w:t>superstructure</w:t>
      </w:r>
      <w:r w:rsidR="00590BBB">
        <w:t>.</w:t>
      </w:r>
    </w:p>
    <w:p w14:paraId="50DACBE0" w14:textId="517A3354" w:rsidR="00D51315" w:rsidRDefault="00590BBB" w:rsidP="0013088B">
      <w:pPr>
        <w:pStyle w:val="Heading2"/>
      </w:pPr>
      <w:bookmarkStart w:id="23" w:name="_Toc112836642"/>
      <w:r>
        <w:t>Abutment Stairs</w:t>
      </w:r>
      <w:bookmarkEnd w:id="23"/>
    </w:p>
    <w:p w14:paraId="580FFD33" w14:textId="20F24F98" w:rsidR="000D3BB1" w:rsidRPr="000D3BB1" w:rsidRDefault="000D3BB1" w:rsidP="000D3BB1">
      <w:pPr>
        <w:pStyle w:val="BodyText"/>
      </w:pPr>
      <w:r>
        <w:t>Three alternative</w:t>
      </w:r>
      <w:r w:rsidR="00117C9E">
        <w:t xml:space="preserve"> material</w:t>
      </w:r>
      <w:r>
        <w:t>s were evaluated for the replacement of the existing stairs, cast-in-place</w:t>
      </w:r>
      <w:r w:rsidR="00117C9E">
        <w:t xml:space="preserve"> concrete</w:t>
      </w:r>
      <w:r>
        <w:t xml:space="preserve">, steel beams </w:t>
      </w:r>
      <w:r w:rsidR="00117C9E">
        <w:t>with</w:t>
      </w:r>
      <w:r w:rsidR="005E36BD">
        <w:t xml:space="preserve"> serrated</w:t>
      </w:r>
      <w:r w:rsidR="00117C9E">
        <w:t xml:space="preserve"> </w:t>
      </w:r>
      <w:r>
        <w:t xml:space="preserve">grating, and steel beams </w:t>
      </w:r>
      <w:r w:rsidR="005E36BD">
        <w:t xml:space="preserve">with </w:t>
      </w:r>
      <w:r>
        <w:t xml:space="preserve">precast concrete landings and stairs. Each alternative will require the addition of cast-in-place </w:t>
      </w:r>
      <w:r w:rsidR="005E36BD">
        <w:t xml:space="preserve">concrete </w:t>
      </w:r>
      <w:r>
        <w:t xml:space="preserve">columns and beams </w:t>
      </w:r>
      <w:r w:rsidR="005E36BD">
        <w:t xml:space="preserve">to the east face of the east abutment </w:t>
      </w:r>
      <w:r>
        <w:t xml:space="preserve">that will be doweled into the existing abutment to provide support for </w:t>
      </w:r>
      <w:r w:rsidR="00B439B5">
        <w:t>the proposed stairs and landings.</w:t>
      </w:r>
      <w:r w:rsidR="00FA3CB0">
        <w:t xml:space="preserve"> The proposed stairs will need to provide </w:t>
      </w:r>
      <w:r w:rsidR="005E36BD">
        <w:t xml:space="preserve">lateral </w:t>
      </w:r>
      <w:r w:rsidR="00FA3CB0">
        <w:t>support for the abutment of the pedestrian bridge in the longitudinal direction</w:t>
      </w:r>
      <w:r w:rsidR="005E36BD">
        <w:t xml:space="preserve"> of the bridge</w:t>
      </w:r>
      <w:r w:rsidR="00FA3CB0">
        <w:t xml:space="preserve">. This is due to the pile layout </w:t>
      </w:r>
      <w:r w:rsidR="005E36BD">
        <w:t>supporting</w:t>
      </w:r>
      <w:r w:rsidR="00FA3CB0">
        <w:t xml:space="preserve"> the existing abutment </w:t>
      </w:r>
      <w:r w:rsidR="00570785">
        <w:t xml:space="preserve">foundation having very little </w:t>
      </w:r>
      <w:r w:rsidR="005E36BD">
        <w:t xml:space="preserve">lateral resistance </w:t>
      </w:r>
      <w:r w:rsidR="00570785">
        <w:t>capacity as the piles are spaced at</w:t>
      </w:r>
      <w:r w:rsidR="00E209A1">
        <w:t xml:space="preserve"> </w:t>
      </w:r>
      <w:r w:rsidR="005E36BD">
        <w:t xml:space="preserve">only </w:t>
      </w:r>
      <w:r w:rsidR="00E209A1">
        <w:t>1’-3” in the longitudinal direction</w:t>
      </w:r>
      <w:r w:rsidR="005E36BD">
        <w:t xml:space="preserve"> of the bridge</w:t>
      </w:r>
      <w:r w:rsidR="00E209A1">
        <w:t>.</w:t>
      </w:r>
      <w:r w:rsidR="00715F44">
        <w:t xml:space="preserve"> All proposed loads will be supported by piles supporting the east abutment and the existing piles supporting the stair columns. Concrete</w:t>
      </w:r>
      <w:r w:rsidR="00C74F49">
        <w:t xml:space="preserve"> caps will be added to the top of the existing footings to transmit the loads from the columns into the footings. The caps will be doweled into the existing footing.</w:t>
      </w:r>
    </w:p>
    <w:p w14:paraId="566D12CA" w14:textId="514F92D9" w:rsidR="0013088B" w:rsidRDefault="000A5893" w:rsidP="000A5893">
      <w:pPr>
        <w:pStyle w:val="Heading3"/>
      </w:pPr>
      <w:bookmarkStart w:id="24" w:name="_Toc112836643"/>
      <w:r>
        <w:t>Alternative 1</w:t>
      </w:r>
      <w:bookmarkEnd w:id="24"/>
    </w:p>
    <w:p w14:paraId="74C15CE8" w14:textId="1E4655F4" w:rsidR="000A5893" w:rsidRDefault="000027A5" w:rsidP="000A5893">
      <w:pPr>
        <w:pStyle w:val="BodyText"/>
      </w:pPr>
      <w:r>
        <w:t xml:space="preserve">Alternative 1 replaces the existing stairs with all new cast-in-place concrete </w:t>
      </w:r>
      <w:r w:rsidR="000D3BB1">
        <w:t>stairs and landing</w:t>
      </w:r>
      <w:r w:rsidR="005E36BD">
        <w:t>s</w:t>
      </w:r>
      <w:r w:rsidR="000D3BB1">
        <w:t xml:space="preserve">. </w:t>
      </w:r>
      <w:r w:rsidR="00B439B5">
        <w:t xml:space="preserve">The columns, beams, </w:t>
      </w:r>
      <w:r w:rsidR="00FA3CB0">
        <w:t>landings,</w:t>
      </w:r>
      <w:r w:rsidR="00B439B5">
        <w:t xml:space="preserve"> and stairs will be poured integrally to provide </w:t>
      </w:r>
      <w:r w:rsidR="005E36BD">
        <w:t xml:space="preserve">lateral </w:t>
      </w:r>
      <w:r w:rsidR="00B439B5">
        <w:t>support for the abutment.</w:t>
      </w:r>
      <w:r w:rsidR="000D3BB1">
        <w:t xml:space="preserve"> </w:t>
      </w:r>
      <w:r w:rsidR="00E209A1">
        <w:t>In this alternative the</w:t>
      </w:r>
      <w:r w:rsidR="00715F44">
        <w:t xml:space="preserve"> horizontal</w:t>
      </w:r>
      <w:r w:rsidR="00E209A1">
        <w:t xml:space="preserve"> load path includes the stairs and landings acting as diaphragms to distribute </w:t>
      </w:r>
      <w:r w:rsidR="00715F44">
        <w:t xml:space="preserve">the </w:t>
      </w:r>
      <w:r w:rsidR="00E209A1">
        <w:t xml:space="preserve">loads to the piles beneath the existing abutment footing and to the existing piles </w:t>
      </w:r>
      <w:r w:rsidR="005E36BD">
        <w:t xml:space="preserve">supporting the </w:t>
      </w:r>
      <w:r w:rsidR="00E209A1">
        <w:t>stair columns.</w:t>
      </w:r>
    </w:p>
    <w:p w14:paraId="52647F2F" w14:textId="7D4CF02B" w:rsidR="00E209A1" w:rsidRDefault="00E209A1" w:rsidP="000A5893">
      <w:pPr>
        <w:pStyle w:val="BodyText"/>
      </w:pPr>
      <w:r>
        <w:lastRenderedPageBreak/>
        <w:t>Thickness</w:t>
      </w:r>
      <w:r w:rsidR="001C17C4">
        <w:t xml:space="preserve">es for concrete members </w:t>
      </w:r>
      <w:r w:rsidR="00C74F49">
        <w:t xml:space="preserve">have </w:t>
      </w:r>
      <w:r w:rsidR="001C17C4">
        <w:t xml:space="preserve">initially been set as </w:t>
      </w:r>
      <w:r w:rsidR="00AC17B1">
        <w:t>24</w:t>
      </w:r>
      <w:r w:rsidR="001C17C4">
        <w:t xml:space="preserve">” and will be refined during final analysis of the structure. The cast-in-place option provides the benefits of not requiring repeated painting throughout the life of the structure </w:t>
      </w:r>
      <w:r w:rsidR="00DF7B63">
        <w:t>and</w:t>
      </w:r>
      <w:r w:rsidR="001C17C4">
        <w:t xml:space="preserve"> the general look of the structure will largely remain unchanged in appearance.</w:t>
      </w:r>
    </w:p>
    <w:p w14:paraId="4AB04CBD" w14:textId="7E508079" w:rsidR="001C17C4" w:rsidRDefault="001C17C4" w:rsidP="001C17C4">
      <w:pPr>
        <w:pStyle w:val="Heading3"/>
      </w:pPr>
      <w:bookmarkStart w:id="25" w:name="_Toc112836644"/>
      <w:r>
        <w:t>Alternative 2</w:t>
      </w:r>
      <w:bookmarkEnd w:id="25"/>
    </w:p>
    <w:p w14:paraId="715D8D07" w14:textId="28944D6A" w:rsidR="001C17C4" w:rsidRDefault="001C17C4" w:rsidP="001C17C4">
      <w:pPr>
        <w:pStyle w:val="BodyText"/>
      </w:pPr>
      <w:bookmarkStart w:id="26" w:name="_Hlk111125176"/>
      <w:r>
        <w:t xml:space="preserve">Alternative 2 replaces the existing stairs with </w:t>
      </w:r>
      <w:r w:rsidR="001469B7">
        <w:t xml:space="preserve">a </w:t>
      </w:r>
      <w:r>
        <w:t>new steel beam framing</w:t>
      </w:r>
      <w:r w:rsidR="001469B7">
        <w:t xml:space="preserve"> system</w:t>
      </w:r>
      <w:r>
        <w:t xml:space="preserve"> </w:t>
      </w:r>
      <w:r w:rsidR="001469B7">
        <w:t xml:space="preserve">using </w:t>
      </w:r>
      <w:r>
        <w:t>serrated galvanized steel grating</w:t>
      </w:r>
      <w:r w:rsidR="009E5700">
        <w:t xml:space="preserve"> landings and stairs</w:t>
      </w:r>
      <w:bookmarkStart w:id="27" w:name="_Hlk112351605"/>
      <w:r w:rsidR="009E5700">
        <w:t xml:space="preserve">. In this alternative each level of the stairs has a </w:t>
      </w:r>
      <w:r w:rsidR="001469B7">
        <w:t xml:space="preserve">horizontal </w:t>
      </w:r>
      <w:r w:rsidR="009E5700">
        <w:t xml:space="preserve">steel frame that </w:t>
      </w:r>
      <w:r w:rsidR="00907868">
        <w:t>sits on the new cast-in-place</w:t>
      </w:r>
      <w:r w:rsidR="001469B7">
        <w:t xml:space="preserve"> concrete</w:t>
      </w:r>
      <w:r w:rsidR="00907868">
        <w:t xml:space="preserve"> beam</w:t>
      </w:r>
      <w:r w:rsidR="001469B7">
        <w:t>s attached to the east abutment</w:t>
      </w:r>
      <w:r w:rsidR="00907868">
        <w:t xml:space="preserve"> and either stops at the </w:t>
      </w:r>
      <w:r w:rsidR="00E8398B">
        <w:t>proposed</w:t>
      </w:r>
      <w:r w:rsidR="00907868">
        <w:t xml:space="preserve"> concrete columns or extends beyond the columns to form the </w:t>
      </w:r>
      <w:r w:rsidR="00E8398B">
        <w:t xml:space="preserve">landings </w:t>
      </w:r>
      <w:r w:rsidR="00907868">
        <w:t xml:space="preserve">furthest from the abutment. This framework is then braced in each direction to distribute </w:t>
      </w:r>
      <w:r w:rsidR="00E8398B">
        <w:t xml:space="preserve">the </w:t>
      </w:r>
      <w:r w:rsidR="00907868">
        <w:t xml:space="preserve">applied loading to both </w:t>
      </w:r>
      <w:r w:rsidR="00E8398B">
        <w:t xml:space="preserve">the footings </w:t>
      </w:r>
      <w:r w:rsidR="00907868">
        <w:t>and pile systems</w:t>
      </w:r>
      <w:bookmarkEnd w:id="27"/>
      <w:r w:rsidR="00907868">
        <w:t xml:space="preserve">. Preliminary evaluations shows that framing members should be W12x26 steel beams with stair stringer members being C12x20. </w:t>
      </w:r>
      <w:r w:rsidR="00DF7B63">
        <w:t>During final analysis of the structure</w:t>
      </w:r>
      <w:r w:rsidR="00E8398B">
        <w:t>,</w:t>
      </w:r>
      <w:r w:rsidR="00DF7B63">
        <w:t xml:space="preserve"> member sizes may change due to connection detail</w:t>
      </w:r>
      <w:r w:rsidR="004C6C08">
        <w:t>ing</w:t>
      </w:r>
      <w:r w:rsidR="00DF7B63">
        <w:t xml:space="preserve"> and refined loading.</w:t>
      </w:r>
    </w:p>
    <w:p w14:paraId="306AAF07" w14:textId="7904D2E5" w:rsidR="004C6C08" w:rsidRDefault="004C6C08" w:rsidP="001C17C4">
      <w:pPr>
        <w:pStyle w:val="BodyText"/>
      </w:pPr>
      <w:r>
        <w:t xml:space="preserve">The steel beam and grating option provides the advantage of being the easiest option to construct with all the steel coming to the site the proper length and only requiring connection to other pieces with bolts. </w:t>
      </w:r>
      <w:r w:rsidR="00BA5A97">
        <w:t xml:space="preserve">The drawback to using an </w:t>
      </w:r>
      <w:proofErr w:type="gramStart"/>
      <w:r w:rsidR="00BA5A97">
        <w:t>all steel</w:t>
      </w:r>
      <w:proofErr w:type="gramEnd"/>
      <w:r w:rsidR="00BA5A97">
        <w:t xml:space="preserve"> option is that approximately every 30 years the steel members will require painting and the galvanized serrated steel grating and stairs will require replacement to maintain the serration and anti-slip requirements</w:t>
      </w:r>
      <w:r w:rsidR="00946469">
        <w:t>.</w:t>
      </w:r>
      <w:bookmarkEnd w:id="26"/>
    </w:p>
    <w:p w14:paraId="5A916488" w14:textId="6909D239" w:rsidR="00946469" w:rsidRDefault="00946469" w:rsidP="00946469">
      <w:pPr>
        <w:pStyle w:val="Heading3"/>
      </w:pPr>
      <w:bookmarkStart w:id="28" w:name="_Toc112836645"/>
      <w:r>
        <w:t>Alternative 3</w:t>
      </w:r>
      <w:bookmarkEnd w:id="28"/>
    </w:p>
    <w:p w14:paraId="242DA3C0" w14:textId="51B0B332" w:rsidR="00946469" w:rsidRDefault="00946469" w:rsidP="00946469">
      <w:pPr>
        <w:pStyle w:val="BodyText"/>
      </w:pPr>
      <w:r>
        <w:t xml:space="preserve">Alternative 3 replaces the existing stairs with </w:t>
      </w:r>
      <w:r w:rsidR="00E8398B">
        <w:t xml:space="preserve">a </w:t>
      </w:r>
      <w:r>
        <w:t>new steel beam framing</w:t>
      </w:r>
      <w:r w:rsidR="00E8398B">
        <w:t xml:space="preserve"> system</w:t>
      </w:r>
      <w:r>
        <w:t xml:space="preserve"> </w:t>
      </w:r>
      <w:r w:rsidR="00E8398B">
        <w:t>using</w:t>
      </w:r>
      <w:r>
        <w:t xml:space="preserve"> precast concrete landings and stairs.</w:t>
      </w:r>
      <w:r w:rsidR="001808A8" w:rsidRPr="001808A8">
        <w:t xml:space="preserve"> In this alternative each level of the stairs has a horizontal steel frame that sits on the new cast-in-place concrete beams attached to the east abutment and either stops at the proposed concrete columns or extends beyond the columns to form the landings furthest from the abutment. This framework is then braced in each direction to distribute the applied loading to both the footings and pile systems</w:t>
      </w:r>
      <w:r>
        <w:t xml:space="preserve">. Preliminary evaluations shows that framing members will be a combination of W12x50 </w:t>
      </w:r>
      <w:r w:rsidR="00410075">
        <w:t>and</w:t>
      </w:r>
      <w:r>
        <w:t xml:space="preserve"> W12x26 steel</w:t>
      </w:r>
      <w:r w:rsidR="00B5317C">
        <w:t xml:space="preserve"> beams</w:t>
      </w:r>
      <w:r>
        <w:t xml:space="preserve">. </w:t>
      </w:r>
      <w:r w:rsidR="00410075">
        <w:t xml:space="preserve">The landings and stairs will be precast concrete with an anti-slip broom finish formed into the concrete from the precast manufacturer. The precast stairs can be cast with an anti-slip nosing which will increase the durability of the steps as well as provide slip resistance. </w:t>
      </w:r>
      <w:r>
        <w:t>During final analysis of the structure</w:t>
      </w:r>
      <w:r w:rsidR="00B5317C">
        <w:t>,</w:t>
      </w:r>
      <w:r>
        <w:t xml:space="preserve"> member sizes may change due to connection detailing and refined loading.</w:t>
      </w:r>
    </w:p>
    <w:p w14:paraId="38D2C134" w14:textId="60B5A1F7" w:rsidR="00946469" w:rsidRDefault="00946469" w:rsidP="00946469">
      <w:pPr>
        <w:pStyle w:val="BodyText"/>
      </w:pPr>
      <w:r>
        <w:t xml:space="preserve">The steel beam and </w:t>
      </w:r>
      <w:r w:rsidR="00410075">
        <w:t xml:space="preserve">precast </w:t>
      </w:r>
      <w:r w:rsidR="00B5317C">
        <w:t xml:space="preserve">concrete </w:t>
      </w:r>
      <w:r w:rsidR="00410075">
        <w:t>landing and stairs</w:t>
      </w:r>
      <w:r>
        <w:t xml:space="preserve"> option provides the advantage of </w:t>
      </w:r>
      <w:r w:rsidR="00410075">
        <w:t>combining the simpler construction of steel framing along with the durability of concrete while not requiring the more complicated formwork to construct the cast-in-place concrete option</w:t>
      </w:r>
      <w:r>
        <w:t xml:space="preserve">. The drawback to using </w:t>
      </w:r>
      <w:r w:rsidR="00B80590">
        <w:t xml:space="preserve">the </w:t>
      </w:r>
      <w:r>
        <w:t xml:space="preserve">steel </w:t>
      </w:r>
      <w:r w:rsidR="00B80590">
        <w:t xml:space="preserve">framing </w:t>
      </w:r>
      <w:r>
        <w:t xml:space="preserve">option </w:t>
      </w:r>
      <w:r w:rsidR="00B80590">
        <w:t xml:space="preserve">with precast landings and stairs </w:t>
      </w:r>
      <w:r>
        <w:t xml:space="preserve">is that the steel members will require painting </w:t>
      </w:r>
      <w:r w:rsidR="00B5317C">
        <w:t xml:space="preserve">approximately </w:t>
      </w:r>
      <w:r>
        <w:t xml:space="preserve">every </w:t>
      </w:r>
      <w:r w:rsidR="00B5317C">
        <w:t>30</w:t>
      </w:r>
      <w:r>
        <w:t xml:space="preserve"> years.</w:t>
      </w:r>
    </w:p>
    <w:p w14:paraId="39EB5845" w14:textId="0E3CAF55" w:rsidR="00147B1F" w:rsidRDefault="00147B1F" w:rsidP="00147B1F">
      <w:pPr>
        <w:pStyle w:val="Heading2"/>
      </w:pPr>
      <w:bookmarkStart w:id="29" w:name="_Toc112836646"/>
      <w:r>
        <w:lastRenderedPageBreak/>
        <w:t>Superstructure</w:t>
      </w:r>
      <w:bookmarkEnd w:id="29"/>
    </w:p>
    <w:sdt>
      <w:sdtPr>
        <w:alias w:val="Translations.BodyTextPlaceholder"/>
        <w:tag w:val="{&quot;templafy&quot;:{&quot;id&quot;:&quot;04a59368-fc0b-470b-83d4-8b556c30e401&quot;}}"/>
        <w:id w:val="1807733511"/>
        <w:placeholder>
          <w:docPart w:val="20D18247935249628AB664CF6DD4AC3D"/>
        </w:placeholder>
      </w:sdtPr>
      <w:sdtContent>
        <w:p w14:paraId="3BB45B8E" w14:textId="77777777" w:rsidR="001535CE" w:rsidRDefault="001535CE" w:rsidP="001535CE">
          <w:pPr>
            <w:pStyle w:val="BodyText"/>
          </w:pPr>
          <w:r>
            <w:t>This study is to evaluate two alternatives for rehabilitating the superstructure. The existing three span bridge has a walkway width of 8’-0” with concrete railings 1’-6” tall and 9” wide. Vandal protection fencing is provided on top of the railings. The concrete deck has a ¼” thick epoxy overlay wearing surface. One alternative is to remove the existing ¼” thick epoxy waterproofing overlay and replace it with a thin polymer epoxy overlay, ¼” thick. The second is to replace the existing superstructure with a new cast in place concrete deck on prestressed concrete box beams or I-beams.</w:t>
          </w:r>
        </w:p>
      </w:sdtContent>
    </w:sdt>
    <w:p w14:paraId="7134B387" w14:textId="2F408FE9" w:rsidR="00147B1F" w:rsidRDefault="00147B1F" w:rsidP="00147B1F">
      <w:pPr>
        <w:pStyle w:val="Heading3"/>
      </w:pPr>
      <w:bookmarkStart w:id="30" w:name="_Toc112836647"/>
      <w:r>
        <w:t>Rehabilitation Alternative</w:t>
      </w:r>
      <w:bookmarkEnd w:id="30"/>
    </w:p>
    <w:p w14:paraId="0406E8C2" w14:textId="3DF8B123" w:rsidR="001535CE" w:rsidRPr="001535CE" w:rsidRDefault="001535CE" w:rsidP="001535CE">
      <w:pPr>
        <w:pStyle w:val="BodyText"/>
      </w:pPr>
      <w:r w:rsidRPr="001535CE">
        <w:t>The major rehabilitation work proposed includes:</w:t>
      </w:r>
    </w:p>
    <w:p w14:paraId="181C0BB5" w14:textId="77777777" w:rsidR="001535CE" w:rsidRPr="001535CE" w:rsidRDefault="001535CE" w:rsidP="001535CE">
      <w:pPr>
        <w:pStyle w:val="BodyText"/>
        <w:numPr>
          <w:ilvl w:val="0"/>
          <w:numId w:val="20"/>
        </w:numPr>
      </w:pPr>
      <w:r w:rsidRPr="001535CE">
        <w:t>Cleaning the deck drainage system</w:t>
      </w:r>
    </w:p>
    <w:p w14:paraId="06F9DF32" w14:textId="77777777" w:rsidR="001535CE" w:rsidRPr="001535CE" w:rsidRDefault="001535CE" w:rsidP="001535CE">
      <w:pPr>
        <w:pStyle w:val="BodyText"/>
        <w:numPr>
          <w:ilvl w:val="0"/>
          <w:numId w:val="20"/>
        </w:numPr>
      </w:pPr>
      <w:r w:rsidRPr="001535CE">
        <w:t>Removing the existing ¼” epoxy waterproofing overlay</w:t>
      </w:r>
    </w:p>
    <w:p w14:paraId="3AF43CBC" w14:textId="77777777" w:rsidR="001535CE" w:rsidRPr="001535CE" w:rsidRDefault="001535CE" w:rsidP="001535CE">
      <w:pPr>
        <w:pStyle w:val="BodyText"/>
        <w:numPr>
          <w:ilvl w:val="0"/>
          <w:numId w:val="20"/>
        </w:numPr>
      </w:pPr>
      <w:r w:rsidRPr="001535CE">
        <w:t>Applying a ¼” thin polymer epoxy overlay</w:t>
      </w:r>
    </w:p>
    <w:p w14:paraId="46CABB48" w14:textId="77777777" w:rsidR="001535CE" w:rsidRPr="001535CE" w:rsidRDefault="001535CE" w:rsidP="001535CE">
      <w:pPr>
        <w:pStyle w:val="BodyText"/>
        <w:numPr>
          <w:ilvl w:val="0"/>
          <w:numId w:val="20"/>
        </w:numPr>
      </w:pPr>
      <w:r w:rsidRPr="001535CE">
        <w:t>Replacing the expansion joints</w:t>
      </w:r>
    </w:p>
    <w:p w14:paraId="6A7FA1D4" w14:textId="77777777" w:rsidR="001535CE" w:rsidRPr="001535CE" w:rsidRDefault="001535CE" w:rsidP="001535CE">
      <w:pPr>
        <w:pStyle w:val="BodyText"/>
        <w:numPr>
          <w:ilvl w:val="1"/>
          <w:numId w:val="20"/>
        </w:numPr>
      </w:pPr>
      <w:r w:rsidRPr="001535CE">
        <w:t>For the purposes of this evaluation, it is assumed the expansion joints will be replaced with elastomeric strip seals with steel cover plates.</w:t>
      </w:r>
    </w:p>
    <w:p w14:paraId="3D7038B4" w14:textId="37DF08F8" w:rsidR="001535CE" w:rsidRPr="001535CE" w:rsidRDefault="001535CE" w:rsidP="001535CE">
      <w:pPr>
        <w:pStyle w:val="BodyText"/>
        <w:numPr>
          <w:ilvl w:val="0"/>
          <w:numId w:val="20"/>
        </w:numPr>
      </w:pPr>
      <w:r w:rsidRPr="001535CE">
        <w:t>Jacking the superstructure, rotating it about the centerline of bearing at the rear abutment, to achieve 16’-</w:t>
      </w:r>
      <w:r w:rsidR="00347DC7">
        <w:t>6</w:t>
      </w:r>
      <w:r w:rsidRPr="001535CE">
        <w:t>” vertical clearance under the bridge. Temporary support of the beams will be required</w:t>
      </w:r>
    </w:p>
    <w:p w14:paraId="153C2071" w14:textId="77777777" w:rsidR="001535CE" w:rsidRPr="001535CE" w:rsidRDefault="001535CE" w:rsidP="001535CE">
      <w:pPr>
        <w:pStyle w:val="BodyText"/>
        <w:numPr>
          <w:ilvl w:val="0"/>
          <w:numId w:val="20"/>
        </w:numPr>
      </w:pPr>
      <w:r w:rsidRPr="001535CE">
        <w:t>Trimming the ends of the beams to compensate for the change in grade</w:t>
      </w:r>
    </w:p>
    <w:p w14:paraId="3EB55ABB" w14:textId="77777777" w:rsidR="001535CE" w:rsidRPr="001535CE" w:rsidRDefault="001535CE" w:rsidP="001535CE">
      <w:pPr>
        <w:pStyle w:val="BodyText"/>
        <w:numPr>
          <w:ilvl w:val="0"/>
          <w:numId w:val="20"/>
        </w:numPr>
      </w:pPr>
      <w:r w:rsidRPr="001535CE">
        <w:t>Replacing all the bearings with elastomeric bearings</w:t>
      </w:r>
    </w:p>
    <w:p w14:paraId="4E667CF1" w14:textId="77777777" w:rsidR="001535CE" w:rsidRPr="001535CE" w:rsidRDefault="001535CE" w:rsidP="001535CE">
      <w:pPr>
        <w:pStyle w:val="BodyText"/>
        <w:numPr>
          <w:ilvl w:val="0"/>
          <w:numId w:val="20"/>
        </w:numPr>
      </w:pPr>
      <w:r w:rsidRPr="001535CE">
        <w:t>Providing shims or new concrete caps at the piers and forward abutment as required by the change in grade</w:t>
      </w:r>
    </w:p>
    <w:p w14:paraId="4CD40E8E" w14:textId="77777777" w:rsidR="001535CE" w:rsidRPr="001535CE" w:rsidRDefault="001535CE" w:rsidP="001535CE">
      <w:pPr>
        <w:pStyle w:val="BodyText"/>
        <w:numPr>
          <w:ilvl w:val="1"/>
          <w:numId w:val="20"/>
        </w:numPr>
      </w:pPr>
      <w:r w:rsidRPr="001535CE">
        <w:t>Based on the amount the bridge will need to be raised at piers 1 and 2 and the forward abutment, it is assumed concrete caps will be utilized.</w:t>
      </w:r>
    </w:p>
    <w:p w14:paraId="7E3F31BA" w14:textId="77777777" w:rsidR="001535CE" w:rsidRPr="001535CE" w:rsidRDefault="001535CE" w:rsidP="001535CE">
      <w:pPr>
        <w:pStyle w:val="BodyText"/>
        <w:numPr>
          <w:ilvl w:val="0"/>
          <w:numId w:val="20"/>
        </w:numPr>
      </w:pPr>
      <w:r w:rsidRPr="001535CE">
        <w:t>Modifying the railing to meet current AASHTO requirements without removing existing rail</w:t>
      </w:r>
    </w:p>
    <w:p w14:paraId="5963AC19" w14:textId="77777777" w:rsidR="001535CE" w:rsidRPr="001535CE" w:rsidRDefault="001535CE" w:rsidP="001535CE">
      <w:pPr>
        <w:pStyle w:val="BodyText"/>
        <w:numPr>
          <w:ilvl w:val="1"/>
          <w:numId w:val="20"/>
        </w:numPr>
      </w:pPr>
      <w:r w:rsidRPr="001535CE">
        <w:t>The current pedestrian railing shown in the ODOT Standard Drawings utilizes a 2’-0” tall concrete railing with two steel tubes. We propose adding a 1’-0” tall concrete cap to the existing 1’-6” concrete railing utilizing dowels to tie the two together. This will allow the installation of the anchor bolts for the steel tube railing posts, and possibly the vandal protection fence posts, in the new concrete cap. The total railing height will be 4’-0” instead of the 3’-6” shown on BR-2-15.</w:t>
      </w:r>
    </w:p>
    <w:p w14:paraId="5FCE1AEA" w14:textId="77777777" w:rsidR="001535CE" w:rsidRPr="001535CE" w:rsidRDefault="001535CE" w:rsidP="001535CE">
      <w:pPr>
        <w:pStyle w:val="BodyText"/>
        <w:numPr>
          <w:ilvl w:val="0"/>
          <w:numId w:val="20"/>
        </w:numPr>
      </w:pPr>
      <w:r w:rsidRPr="001535CE">
        <w:lastRenderedPageBreak/>
        <w:t>Replacing the abutment backwalls</w:t>
      </w:r>
    </w:p>
    <w:p w14:paraId="00EB6910" w14:textId="77777777" w:rsidR="001535CE" w:rsidRPr="001535CE" w:rsidRDefault="001535CE" w:rsidP="001535CE">
      <w:pPr>
        <w:pStyle w:val="BodyText"/>
        <w:numPr>
          <w:ilvl w:val="0"/>
          <w:numId w:val="20"/>
        </w:numPr>
      </w:pPr>
      <w:r w:rsidRPr="001535CE">
        <w:t>Providing new porous backfill with geotextile fabric and drainage pipe behind the rear abutment</w:t>
      </w:r>
    </w:p>
    <w:p w14:paraId="622A4D6C" w14:textId="77777777" w:rsidR="001535CE" w:rsidRPr="001535CE" w:rsidRDefault="001535CE" w:rsidP="001535CE">
      <w:pPr>
        <w:pStyle w:val="BodyText"/>
        <w:numPr>
          <w:ilvl w:val="0"/>
          <w:numId w:val="20"/>
        </w:numPr>
      </w:pPr>
      <w:r w:rsidRPr="001535CE">
        <w:t>Patching the substructure where required</w:t>
      </w:r>
    </w:p>
    <w:p w14:paraId="0BE9146F" w14:textId="77777777" w:rsidR="001535CE" w:rsidRPr="001535CE" w:rsidRDefault="001535CE" w:rsidP="001535CE">
      <w:pPr>
        <w:pStyle w:val="BodyText"/>
        <w:numPr>
          <w:ilvl w:val="1"/>
          <w:numId w:val="20"/>
        </w:numPr>
      </w:pPr>
      <w:r w:rsidRPr="001535CE">
        <w:t>For this evaluation, an area of 200 sq. ft. has been assumed for patching</w:t>
      </w:r>
    </w:p>
    <w:p w14:paraId="07C1B05B" w14:textId="77777777" w:rsidR="001535CE" w:rsidRPr="001535CE" w:rsidRDefault="001535CE" w:rsidP="001535CE">
      <w:pPr>
        <w:pStyle w:val="BodyText"/>
        <w:numPr>
          <w:ilvl w:val="0"/>
          <w:numId w:val="20"/>
        </w:numPr>
      </w:pPr>
      <w:r w:rsidRPr="001535CE">
        <w:t>Providing fiber wrap on the piers as required to meet current AASHTO seismic requirements</w:t>
      </w:r>
    </w:p>
    <w:p w14:paraId="2C975838" w14:textId="77777777" w:rsidR="001535CE" w:rsidRPr="001535CE" w:rsidRDefault="001535CE" w:rsidP="001535CE">
      <w:pPr>
        <w:pStyle w:val="BodyText"/>
        <w:numPr>
          <w:ilvl w:val="1"/>
          <w:numId w:val="20"/>
        </w:numPr>
      </w:pPr>
      <w:r w:rsidRPr="001535CE">
        <w:t>For the purposes of this evaluation, it is assumed the fiber wrap will be required from the bottom of the cap to the top of footing.</w:t>
      </w:r>
    </w:p>
    <w:p w14:paraId="452028EC" w14:textId="77777777" w:rsidR="001535CE" w:rsidRPr="001535CE" w:rsidRDefault="001535CE" w:rsidP="001535CE">
      <w:pPr>
        <w:pStyle w:val="BodyText"/>
        <w:numPr>
          <w:ilvl w:val="0"/>
          <w:numId w:val="20"/>
        </w:numPr>
      </w:pPr>
      <w:r w:rsidRPr="001535CE">
        <w:t>Removing and rebuilding the vandal protection fencing</w:t>
      </w:r>
    </w:p>
    <w:p w14:paraId="5ADD9C22" w14:textId="6E26C6B5" w:rsidR="00147B1F" w:rsidRDefault="001535CE" w:rsidP="001535CE">
      <w:pPr>
        <w:pStyle w:val="BodyText"/>
      </w:pPr>
      <w:r w:rsidRPr="001535CE">
        <w:t>An alternative to replacing the waterproofing wearing surface would be to replace the entire concrete deck. This would provide a longer life for the structure versus replacing the waterproofing wearing surface. Our field observations noted some cracking with leaching on the underside of the deck and minor spalling. However, after considering our field observations, the recent inspection reports, and the additional cost which would be incurred, we concur with replacing the waterproofing wearing surface.</w:t>
      </w:r>
    </w:p>
    <w:p w14:paraId="60D6AEAE" w14:textId="4FA3CAAD" w:rsidR="00147B1F" w:rsidRDefault="00147B1F" w:rsidP="00147B1F">
      <w:pPr>
        <w:pStyle w:val="Heading3"/>
      </w:pPr>
      <w:bookmarkStart w:id="31" w:name="_Toc112836648"/>
      <w:r>
        <w:t>Replacement Alternative</w:t>
      </w:r>
      <w:bookmarkEnd w:id="31"/>
    </w:p>
    <w:p w14:paraId="23118D50" w14:textId="2F88192F" w:rsidR="001535CE" w:rsidRPr="001535CE" w:rsidRDefault="001535CE" w:rsidP="001535CE">
      <w:pPr>
        <w:pStyle w:val="BodyText"/>
      </w:pPr>
      <w:r w:rsidRPr="001535CE">
        <w:t xml:space="preserve">During the initial meeting with District 11, the decision was made to evaluate only superstructure replacement types which eliminated the fracture critical nature of the existing bridge. This restricts the superstructure types to those with at least three lines of beams. For the span lengths of the bridge, 62’-0”, 78’-0”, and 81’-6”, rolled steel beams, prestressed precast concrete box beams or I-beams are feasible superstructure types. </w:t>
      </w:r>
    </w:p>
    <w:p w14:paraId="736701BD" w14:textId="77777777" w:rsidR="001535CE" w:rsidRPr="001535CE" w:rsidRDefault="001535CE" w:rsidP="001535CE">
      <w:pPr>
        <w:pStyle w:val="BodyText"/>
      </w:pPr>
      <w:r w:rsidRPr="001535CE">
        <w:t>Rolled steel beams were considered and rejected as a viable alternative due to the life-cycle cost of the beams. In this location, weathering steel does not appear to be a good option as the bridge is very close to meeting the tunnel-like conditions noted in the commentary for BDM 308.2.2.1.d.1. The only criteria the bridge does not meet is the posted speed limit for traffic under the bridge. The speed limit is 50 mph versus the 55 mph in the criteria. Therefore, a steel bridge with a coating system, whether galvanized or three-coat system, will require re-coating 2-3 times over the life of the bridge, making the life-cycle cost more expensive than for a precast concrete superstructure.</w:t>
      </w:r>
    </w:p>
    <w:p w14:paraId="59A330B4" w14:textId="54781A2D" w:rsidR="00A15BD5" w:rsidRDefault="001535CE" w:rsidP="001535CE">
      <w:pPr>
        <w:pStyle w:val="BodyText"/>
      </w:pPr>
      <w:r w:rsidRPr="001535CE">
        <w:t>Prestressed, precast concrete box beams or I-beams require very little maintenance over the life of the bridge compared to a steel beam bridge. For this bridge, the prestressed concrete I-beams provide the most cost-effective superstructure. Preliminary design indicates Type 2 I-beams or CB33-36 box beams are required for the superstructure. Three lines of the I-beams or three lines of the box beams would be provided. The unit cost for the box beams ($20,000) is slightly higher than for the Type 2 I-beams ($18,300). However, the use of box beams would prevent the use of scuppers on the bridge, which will be required as the deck drainage must be collected before the end of the bridge due to the presence of the stairs. Therefore, the superstructure replacement alternative has been based on the use of the Type 2 I-beams.</w:t>
      </w:r>
    </w:p>
    <w:p w14:paraId="2710234B" w14:textId="4857183B" w:rsidR="00D118A6" w:rsidRDefault="00D118A6" w:rsidP="00D118A6">
      <w:pPr>
        <w:pStyle w:val="Heading1"/>
      </w:pPr>
      <w:bookmarkStart w:id="32" w:name="_Toc112836649"/>
      <w:r>
        <w:lastRenderedPageBreak/>
        <w:t>Alternative Comparison</w:t>
      </w:r>
      <w:bookmarkEnd w:id="32"/>
    </w:p>
    <w:p w14:paraId="50497842" w14:textId="1AA4CD87" w:rsidR="00D118A6" w:rsidRDefault="00D118A6" w:rsidP="00D118A6">
      <w:pPr>
        <w:pStyle w:val="BodyText"/>
      </w:pPr>
      <w:r>
        <w:t xml:space="preserve">Each alternative for both the Abutment Stairs and Superstructure were compared </w:t>
      </w:r>
      <w:proofErr w:type="gramStart"/>
      <w:r>
        <w:t>on the basis of</w:t>
      </w:r>
      <w:proofErr w:type="gramEnd"/>
      <w:r>
        <w:t xml:space="preserve"> initial construction</w:t>
      </w:r>
      <w:r w:rsidR="003B49DE">
        <w:t xml:space="preserve">, </w:t>
      </w:r>
      <w:r>
        <w:t>life cycle costs</w:t>
      </w:r>
      <w:r w:rsidR="003B49DE">
        <w:t xml:space="preserve"> and </w:t>
      </w:r>
      <w:r w:rsidR="00B5317C">
        <w:t xml:space="preserve">the </w:t>
      </w:r>
      <w:r w:rsidR="003B49DE">
        <w:t>advantage</w:t>
      </w:r>
      <w:r w:rsidR="00B5317C">
        <w:t>/</w:t>
      </w:r>
      <w:r w:rsidR="003B49DE">
        <w:t xml:space="preserve">disadvantage of each alternative </w:t>
      </w:r>
      <w:r w:rsidR="00B5317C">
        <w:t>evaluated</w:t>
      </w:r>
      <w:r>
        <w:t>.</w:t>
      </w:r>
    </w:p>
    <w:p w14:paraId="4FC28270" w14:textId="58B16613" w:rsidR="00D118A6" w:rsidRDefault="00695F9D" w:rsidP="00695F9D">
      <w:pPr>
        <w:pStyle w:val="Heading2"/>
      </w:pPr>
      <w:bookmarkStart w:id="33" w:name="_Toc112836650"/>
      <w:r>
        <w:t>Abutment Stairs</w:t>
      </w:r>
      <w:bookmarkEnd w:id="33"/>
    </w:p>
    <w:p w14:paraId="28A5DE6A" w14:textId="171DA148" w:rsidR="00695F9D" w:rsidRDefault="00BB702C" w:rsidP="00695F9D">
      <w:pPr>
        <w:pStyle w:val="Heading3"/>
      </w:pPr>
      <w:bookmarkStart w:id="34" w:name="_Toc112836651"/>
      <w:r>
        <w:t>Economic</w:t>
      </w:r>
      <w:r w:rsidR="00695F9D">
        <w:t xml:space="preserve"> C</w:t>
      </w:r>
      <w:r>
        <w:t>omparison</w:t>
      </w:r>
      <w:bookmarkEnd w:id="34"/>
    </w:p>
    <w:p w14:paraId="290C2593" w14:textId="6903C154" w:rsidR="00EB5A0E" w:rsidRDefault="00EB5A0E" w:rsidP="00695F9D">
      <w:pPr>
        <w:pStyle w:val="BodyText"/>
      </w:pPr>
      <w:r>
        <w:t>Estimated unit costs for the various pay items have been based on the average unit bid costs shown in ODOT’s Historical Bid Data Item Search spreadsheet from 201</w:t>
      </w:r>
      <w:r w:rsidR="00157D8E">
        <w:t>9</w:t>
      </w:r>
      <w:r>
        <w:t xml:space="preserve"> through the first quarter of 2022</w:t>
      </w:r>
      <w:r w:rsidR="00157D8E">
        <w:t>, ODOT’s Estimator program and</w:t>
      </w:r>
      <w:r w:rsidR="00B5317C">
        <w:t>,</w:t>
      </w:r>
      <w:r w:rsidR="00157D8E">
        <w:t xml:space="preserve"> where prices were not available in either location</w:t>
      </w:r>
      <w:r w:rsidR="00B5317C">
        <w:t>,</w:t>
      </w:r>
      <w:r w:rsidR="00157D8E">
        <w:t xml:space="preserve"> </w:t>
      </w:r>
      <w:r w:rsidR="006B4032">
        <w:t>unit costs</w:t>
      </w:r>
      <w:r w:rsidR="00157D8E">
        <w:t xml:space="preserve"> were estimate</w:t>
      </w:r>
      <w:r w:rsidR="00B5317C">
        <w:t>d</w:t>
      </w:r>
      <w:r w:rsidR="00157D8E">
        <w:t xml:space="preserve"> by contacting manufacturers or through </w:t>
      </w:r>
      <w:proofErr w:type="spellStart"/>
      <w:r w:rsidR="00157D8E">
        <w:t>RSMeans</w:t>
      </w:r>
      <w:proofErr w:type="spellEnd"/>
      <w:r w:rsidR="00157D8E">
        <w:t xml:space="preserve"> construction cost data</w:t>
      </w:r>
      <w:r>
        <w:t>. A 30% contingency has been added to the cost for each alternative to cover items not specifically listed in the estimate. Costs are in current 2022 dollars and are not adjusted for inflation over the life of the bridge for the life-cycle costs</w:t>
      </w:r>
    </w:p>
    <w:p w14:paraId="30701E62" w14:textId="6F789307" w:rsidR="00695F9D" w:rsidRDefault="00695F9D" w:rsidP="00695F9D">
      <w:pPr>
        <w:pStyle w:val="BodyText"/>
      </w:pPr>
      <w:r>
        <w:t xml:space="preserve">To determine the construction cost for each alternative, preliminary quantities were developed for the major cost drivers impacted by the different alternatives. These drivers included concrete quantities, reinforcing steel, structural steel members, pedestrian railing, galvanized steel stair treads, 1-1/2” </w:t>
      </w:r>
      <w:r w:rsidR="00DE25EE">
        <w:t xml:space="preserve">serrated </w:t>
      </w:r>
      <w:r>
        <w:t>galvanized s</w:t>
      </w:r>
      <w:r w:rsidR="00DE25EE">
        <w:t xml:space="preserve">teel grating, shop painting of steel members, precast concrete </w:t>
      </w:r>
      <w:proofErr w:type="gramStart"/>
      <w:r w:rsidR="00DE25EE">
        <w:t>slabs</w:t>
      </w:r>
      <w:proofErr w:type="gramEnd"/>
      <w:r w:rsidR="00DE25EE">
        <w:t xml:space="preserve"> and precast concrete stairs.</w:t>
      </w:r>
      <w:r>
        <w:t xml:space="preserve"> </w:t>
      </w:r>
      <w:r w:rsidR="00DE25EE">
        <w:t>A breakdown of the preliminary quantities can be found in Appendix B.</w:t>
      </w:r>
    </w:p>
    <w:p w14:paraId="7FAD71F2" w14:textId="6EB07F11" w:rsidR="00666497" w:rsidRDefault="00666497" w:rsidP="00695F9D">
      <w:pPr>
        <w:pStyle w:val="BodyText"/>
      </w:pPr>
      <w:r>
        <w:t xml:space="preserve">Each alternative will have an anticipated life span of 75-100 years. The alternatives that include steel framing (Alternative 2 and Alternative 3) will incur additional </w:t>
      </w:r>
      <w:r w:rsidR="00E46817">
        <w:t>life cycle</w:t>
      </w:r>
      <w:r>
        <w:t xml:space="preserve"> </w:t>
      </w:r>
      <w:r w:rsidR="00006B63">
        <w:t xml:space="preserve">costs </w:t>
      </w:r>
      <w:r>
        <w:t xml:space="preserve">of painting the steel members </w:t>
      </w:r>
      <w:r w:rsidR="00E46817">
        <w:t>every 30 years or twice over the life of the structure. Alternate 2 will have an additional cost of replacing the galvanized serrated steel grating every 30 years</w:t>
      </w:r>
      <w:r w:rsidR="00006B63">
        <w:t>,</w:t>
      </w:r>
      <w:r w:rsidR="00E46817">
        <w:t xml:space="preserve"> matching the number of times the structure requires painting.</w:t>
      </w:r>
    </w:p>
    <w:p w14:paraId="6BD435D3" w14:textId="1D7B3C99" w:rsidR="00DE25EE" w:rsidRDefault="00DE25EE" w:rsidP="00695F9D">
      <w:pPr>
        <w:pStyle w:val="BodyText"/>
      </w:pPr>
      <w:r>
        <w:t xml:space="preserve">The estimated </w:t>
      </w:r>
      <w:r w:rsidR="00666497">
        <w:t xml:space="preserve">initial </w:t>
      </w:r>
      <w:r>
        <w:t xml:space="preserve">construction costs are presented in the table below. The </w:t>
      </w:r>
      <w:r w:rsidR="0010259E">
        <w:t xml:space="preserve">detailed breakdown for each alternative can be found in Appendix </w:t>
      </w:r>
      <w:r w:rsidR="00A27E82">
        <w:t>B</w:t>
      </w:r>
      <w:r w:rsidR="0010259E">
        <w:t>. Please note these are total structure costs, not total project costs.</w:t>
      </w:r>
    </w:p>
    <w:p w14:paraId="6019DFF8" w14:textId="0418E6A0" w:rsidR="005D4180" w:rsidRDefault="005D4180" w:rsidP="00E94629">
      <w:pPr>
        <w:pStyle w:val="BodyText"/>
        <w:tabs>
          <w:tab w:val="center" w:pos="3780"/>
          <w:tab w:val="center" w:pos="5940"/>
          <w:tab w:val="center" w:pos="8280"/>
        </w:tabs>
        <w:spacing w:after="0"/>
      </w:pPr>
      <w:r>
        <w:tab/>
        <w:t>Alternative 1</w:t>
      </w:r>
      <w:r>
        <w:tab/>
        <w:t>Alternative 2</w:t>
      </w:r>
      <w:r>
        <w:tab/>
        <w:t>Alternative 3</w:t>
      </w:r>
    </w:p>
    <w:p w14:paraId="4A543289" w14:textId="311BA041" w:rsidR="001808A8" w:rsidRPr="00E94629" w:rsidRDefault="001808A8" w:rsidP="0077606C">
      <w:pPr>
        <w:pStyle w:val="BodyText"/>
        <w:tabs>
          <w:tab w:val="center" w:pos="3780"/>
          <w:tab w:val="center" w:pos="5940"/>
          <w:tab w:val="center" w:pos="8280"/>
        </w:tabs>
        <w:spacing w:before="0" w:after="0"/>
      </w:pPr>
      <w:r w:rsidRPr="00E94629">
        <w:tab/>
      </w:r>
      <w:r w:rsidRPr="0077606C">
        <w:t>(Cast-In-Place</w:t>
      </w:r>
      <w:r w:rsidR="00E94629" w:rsidRPr="0077606C">
        <w:tab/>
      </w:r>
      <w:r w:rsidR="00E94629">
        <w:t>(</w:t>
      </w:r>
      <w:r w:rsidR="00E94629" w:rsidRPr="0077606C">
        <w:t>Steel Beam</w:t>
      </w:r>
      <w:r w:rsidR="00E94629" w:rsidRPr="0077606C">
        <w:tab/>
      </w:r>
      <w:r w:rsidR="00E94629">
        <w:t>(</w:t>
      </w:r>
      <w:r w:rsidR="00E94629" w:rsidRPr="0077606C">
        <w:t>Steel Beam</w:t>
      </w:r>
    </w:p>
    <w:p w14:paraId="5BB224E7" w14:textId="2A0E727E" w:rsidR="005D4180" w:rsidRDefault="005D4180" w:rsidP="00E94629">
      <w:pPr>
        <w:pStyle w:val="BodyText"/>
        <w:tabs>
          <w:tab w:val="center" w:pos="3780"/>
          <w:tab w:val="center" w:pos="5940"/>
          <w:tab w:val="center" w:pos="8280"/>
          <w:tab w:val="right" w:pos="9360"/>
        </w:tabs>
        <w:spacing w:before="0"/>
        <w:rPr>
          <w:u w:val="single"/>
        </w:rPr>
      </w:pPr>
      <w:r>
        <w:rPr>
          <w:u w:val="single"/>
        </w:rPr>
        <w:tab/>
      </w:r>
      <w:r w:rsidR="00006B63">
        <w:rPr>
          <w:u w:val="single"/>
        </w:rPr>
        <w:t>Concrete</w:t>
      </w:r>
      <w:r w:rsidRPr="000F1B52">
        <w:rPr>
          <w:u w:val="single"/>
        </w:rPr>
        <w:t>)</w:t>
      </w:r>
      <w:r w:rsidRPr="000F1B52">
        <w:rPr>
          <w:u w:val="single"/>
        </w:rPr>
        <w:tab/>
        <w:t>and Grating)</w:t>
      </w:r>
      <w:r w:rsidRPr="000F1B52">
        <w:rPr>
          <w:u w:val="single"/>
        </w:rPr>
        <w:tab/>
        <w:t>Precast</w:t>
      </w:r>
      <w:r w:rsidR="00006B63">
        <w:rPr>
          <w:u w:val="single"/>
        </w:rPr>
        <w:t xml:space="preserve"> Concrete</w:t>
      </w:r>
      <w:r w:rsidRPr="000F1B52">
        <w:rPr>
          <w:u w:val="single"/>
        </w:rPr>
        <w:t>)</w:t>
      </w:r>
      <w:r>
        <w:rPr>
          <w:u w:val="single"/>
        </w:rPr>
        <w:tab/>
      </w:r>
    </w:p>
    <w:p w14:paraId="5C3E9CC4" w14:textId="5FD7B243" w:rsidR="005D4180" w:rsidRPr="00A901DD" w:rsidRDefault="00E46817" w:rsidP="00E94629">
      <w:pPr>
        <w:pStyle w:val="BodyText"/>
        <w:tabs>
          <w:tab w:val="center" w:pos="3780"/>
          <w:tab w:val="center" w:pos="5940"/>
          <w:tab w:val="center" w:pos="8280"/>
          <w:tab w:val="right" w:pos="9360"/>
        </w:tabs>
        <w:spacing w:before="0"/>
      </w:pPr>
      <w:r w:rsidRPr="00A901DD">
        <w:t>Estimate</w:t>
      </w:r>
      <w:r w:rsidR="00006B63" w:rsidRPr="00A901DD">
        <w:t>d</w:t>
      </w:r>
      <w:r w:rsidRPr="00A901DD">
        <w:t xml:space="preserve"> Initial </w:t>
      </w:r>
      <w:r w:rsidR="00006B63" w:rsidRPr="00A901DD">
        <w:t xml:space="preserve">Construction </w:t>
      </w:r>
      <w:r w:rsidRPr="00A901DD">
        <w:t>Cost</w:t>
      </w:r>
      <w:r w:rsidR="005D4180" w:rsidRPr="00A901DD">
        <w:tab/>
        <w:t>$</w:t>
      </w:r>
      <w:r w:rsidR="008E0E2E" w:rsidRPr="00A901DD">
        <w:t>386,129</w:t>
      </w:r>
      <w:r w:rsidR="005D4180" w:rsidRPr="00A901DD">
        <w:tab/>
        <w:t>$</w:t>
      </w:r>
      <w:r w:rsidR="008E0E2E" w:rsidRPr="00A901DD">
        <w:t>472,505</w:t>
      </w:r>
      <w:r w:rsidR="005D4180" w:rsidRPr="00A901DD">
        <w:tab/>
        <w:t>$</w:t>
      </w:r>
      <w:r w:rsidR="008E0E2E" w:rsidRPr="00A901DD">
        <w:t>587,847</w:t>
      </w:r>
    </w:p>
    <w:p w14:paraId="672D575D" w14:textId="2558C3D7" w:rsidR="007117D1" w:rsidRDefault="007117D1" w:rsidP="00CB309F">
      <w:pPr>
        <w:pStyle w:val="BodyText"/>
        <w:tabs>
          <w:tab w:val="center" w:pos="3780"/>
          <w:tab w:val="center" w:pos="5940"/>
          <w:tab w:val="center" w:pos="8280"/>
          <w:tab w:val="right" w:pos="9360"/>
        </w:tabs>
        <w:spacing w:before="0" w:after="0"/>
      </w:pPr>
      <w:r w:rsidRPr="00A901DD">
        <w:t>Estimate</w:t>
      </w:r>
      <w:r w:rsidR="00006B63" w:rsidRPr="00A901DD">
        <w:t>d</w:t>
      </w:r>
      <w:r w:rsidRPr="00A901DD">
        <w:t xml:space="preserve"> </w:t>
      </w:r>
      <w:r w:rsidR="00F263B5">
        <w:t>Lifecycle</w:t>
      </w:r>
      <w:r w:rsidR="00006B63" w:rsidRPr="00A901DD">
        <w:t xml:space="preserve"> </w:t>
      </w:r>
      <w:r w:rsidRPr="00A901DD">
        <w:t>Cost</w:t>
      </w:r>
      <w:r w:rsidRPr="00A901DD">
        <w:tab/>
      </w:r>
      <w:r w:rsidR="00CB309F">
        <w:t>$0</w:t>
      </w:r>
    </w:p>
    <w:p w14:paraId="3289FD02" w14:textId="5B4AF9EE" w:rsidR="00CB309F" w:rsidRDefault="00CB309F" w:rsidP="00CB309F">
      <w:pPr>
        <w:pStyle w:val="BodyText"/>
        <w:tabs>
          <w:tab w:val="left" w:pos="360"/>
          <w:tab w:val="left" w:pos="720"/>
          <w:tab w:val="center" w:pos="3780"/>
          <w:tab w:val="center" w:pos="5940"/>
          <w:tab w:val="center" w:pos="8280"/>
          <w:tab w:val="right" w:pos="9360"/>
        </w:tabs>
        <w:spacing w:before="0" w:after="0"/>
      </w:pPr>
      <w:r>
        <w:tab/>
        <w:t>Painting (Year 30)</w:t>
      </w:r>
      <w:r>
        <w:tab/>
      </w:r>
      <w:r>
        <w:tab/>
        <w:t>$</w:t>
      </w:r>
      <w:r w:rsidR="00F263B5">
        <w:t>164,290</w:t>
      </w:r>
      <w:r>
        <w:tab/>
        <w:t>$152,680</w:t>
      </w:r>
    </w:p>
    <w:p w14:paraId="76ED3B65" w14:textId="7AFC913C" w:rsidR="00F263B5" w:rsidRDefault="00F263B5" w:rsidP="00CB309F">
      <w:pPr>
        <w:pStyle w:val="BodyText"/>
        <w:tabs>
          <w:tab w:val="left" w:pos="360"/>
          <w:tab w:val="left" w:pos="720"/>
          <w:tab w:val="center" w:pos="3780"/>
          <w:tab w:val="center" w:pos="5940"/>
          <w:tab w:val="center" w:pos="8280"/>
          <w:tab w:val="right" w:pos="9360"/>
        </w:tabs>
        <w:spacing w:before="0" w:after="0"/>
      </w:pPr>
      <w:r>
        <w:tab/>
        <w:t>Grating Replacement (Year 30)</w:t>
      </w:r>
      <w:r>
        <w:tab/>
      </w:r>
      <w:r>
        <w:tab/>
        <w:t>$79, 010</w:t>
      </w:r>
      <w:r>
        <w:tab/>
        <w:t>$0</w:t>
      </w:r>
    </w:p>
    <w:p w14:paraId="2686BBBA" w14:textId="74282121" w:rsidR="00CB309F" w:rsidRDefault="00CB309F" w:rsidP="00F263B5">
      <w:pPr>
        <w:pStyle w:val="BodyText"/>
        <w:tabs>
          <w:tab w:val="left" w:pos="360"/>
          <w:tab w:val="left" w:pos="720"/>
          <w:tab w:val="center" w:pos="3780"/>
          <w:tab w:val="center" w:pos="5940"/>
          <w:tab w:val="center" w:pos="8280"/>
          <w:tab w:val="right" w:pos="9360"/>
        </w:tabs>
        <w:spacing w:before="0" w:after="0"/>
      </w:pPr>
      <w:r>
        <w:tab/>
        <w:t>Painting (Year 60)</w:t>
      </w:r>
      <w:r>
        <w:tab/>
      </w:r>
      <w:r>
        <w:tab/>
        <w:t>$</w:t>
      </w:r>
      <w:r w:rsidR="00F263B5">
        <w:t>164</w:t>
      </w:r>
      <w:r>
        <w:t>,</w:t>
      </w:r>
      <w:r w:rsidR="00F263B5">
        <w:t>29</w:t>
      </w:r>
      <w:r>
        <w:t>0</w:t>
      </w:r>
      <w:r>
        <w:tab/>
        <w:t>$152,680</w:t>
      </w:r>
    </w:p>
    <w:p w14:paraId="092C3FB4" w14:textId="210A1DFC" w:rsidR="00F263B5" w:rsidRPr="00A901DD" w:rsidRDefault="00F263B5" w:rsidP="000E00A1">
      <w:pPr>
        <w:pStyle w:val="BodyText"/>
        <w:tabs>
          <w:tab w:val="left" w:pos="360"/>
          <w:tab w:val="left" w:pos="720"/>
          <w:tab w:val="center" w:pos="3780"/>
          <w:tab w:val="center" w:pos="5940"/>
          <w:tab w:val="center" w:pos="8280"/>
          <w:tab w:val="right" w:pos="9360"/>
        </w:tabs>
        <w:spacing w:before="0" w:after="120"/>
      </w:pPr>
      <w:r>
        <w:tab/>
        <w:t>Grating Replacement (Year 60)</w:t>
      </w:r>
      <w:r>
        <w:tab/>
      </w:r>
      <w:r>
        <w:tab/>
        <w:t>$79,010</w:t>
      </w:r>
      <w:r>
        <w:tab/>
        <w:t>$0</w:t>
      </w:r>
    </w:p>
    <w:p w14:paraId="639E4CF4" w14:textId="5E8F581E" w:rsidR="007117D1" w:rsidRPr="007117D1" w:rsidRDefault="007117D1" w:rsidP="00E94629">
      <w:pPr>
        <w:pStyle w:val="BodyText"/>
        <w:tabs>
          <w:tab w:val="center" w:pos="3780"/>
          <w:tab w:val="center" w:pos="5940"/>
          <w:tab w:val="center" w:pos="8280"/>
          <w:tab w:val="right" w:pos="9360"/>
        </w:tabs>
        <w:spacing w:before="0"/>
        <w:rPr>
          <w:b/>
          <w:bCs/>
        </w:rPr>
      </w:pPr>
      <w:r w:rsidRPr="00A901DD">
        <w:rPr>
          <w:b/>
          <w:bCs/>
        </w:rPr>
        <w:t>Total over Life of Stairs</w:t>
      </w:r>
      <w:r w:rsidRPr="00A901DD">
        <w:rPr>
          <w:b/>
          <w:bCs/>
        </w:rPr>
        <w:tab/>
        <w:t>$</w:t>
      </w:r>
      <w:r w:rsidR="00680942" w:rsidRPr="00A901DD">
        <w:rPr>
          <w:b/>
          <w:bCs/>
        </w:rPr>
        <w:t>382,839</w:t>
      </w:r>
      <w:r w:rsidRPr="00A901DD">
        <w:rPr>
          <w:b/>
          <w:bCs/>
        </w:rPr>
        <w:tab/>
        <w:t>$</w:t>
      </w:r>
      <w:r w:rsidR="009C105D" w:rsidRPr="00A901DD">
        <w:rPr>
          <w:b/>
          <w:bCs/>
        </w:rPr>
        <w:t>959,10</w:t>
      </w:r>
      <w:r w:rsidR="00CB309F">
        <w:rPr>
          <w:b/>
          <w:bCs/>
        </w:rPr>
        <w:t>5</w:t>
      </w:r>
      <w:r w:rsidRPr="00A901DD">
        <w:rPr>
          <w:b/>
          <w:bCs/>
        </w:rPr>
        <w:tab/>
        <w:t>$</w:t>
      </w:r>
      <w:r w:rsidR="009C105D" w:rsidRPr="00A901DD">
        <w:rPr>
          <w:b/>
          <w:bCs/>
        </w:rPr>
        <w:t>893,207</w:t>
      </w:r>
    </w:p>
    <w:p w14:paraId="40016ADD" w14:textId="620868A3" w:rsidR="00F00A9B" w:rsidRDefault="000E2727" w:rsidP="00F00A9B">
      <w:pPr>
        <w:pStyle w:val="Heading3"/>
      </w:pPr>
      <w:bookmarkStart w:id="35" w:name="_Toc112836652"/>
      <w:r>
        <w:lastRenderedPageBreak/>
        <w:t>Discussion of Alternatives</w:t>
      </w:r>
      <w:bookmarkEnd w:id="35"/>
    </w:p>
    <w:p w14:paraId="47291397" w14:textId="3469C019" w:rsidR="00313B98" w:rsidRDefault="00EB5A0E" w:rsidP="00313B98">
      <w:pPr>
        <w:pStyle w:val="BodyText"/>
      </w:pPr>
      <w:r w:rsidRPr="00EB5A0E">
        <w:t>Beyond the economic considerations, each alternative has advantages and drawbacks. These will be considered in this section for each alternative</w:t>
      </w:r>
      <w:r>
        <w:t>.</w:t>
      </w:r>
    </w:p>
    <w:p w14:paraId="6ED4DDB5" w14:textId="65A35940" w:rsidR="00DA2DB8" w:rsidRDefault="00DA2DB8" w:rsidP="00DA2DB8">
      <w:pPr>
        <w:pStyle w:val="BodyText"/>
        <w:tabs>
          <w:tab w:val="center" w:pos="2880"/>
          <w:tab w:val="center" w:pos="4320"/>
        </w:tabs>
        <w:rPr>
          <w:i/>
          <w:iCs/>
        </w:rPr>
      </w:pPr>
      <w:r>
        <w:rPr>
          <w:i/>
          <w:iCs/>
        </w:rPr>
        <w:t>Alternate 1 - Cast-In-Place</w:t>
      </w:r>
      <w:r w:rsidR="005441BB">
        <w:rPr>
          <w:i/>
          <w:iCs/>
        </w:rPr>
        <w:t xml:space="preserve"> Concrete</w:t>
      </w:r>
      <w:r>
        <w:rPr>
          <w:i/>
          <w:iCs/>
        </w:rPr>
        <w:t xml:space="preserve"> Replacement Advantages</w:t>
      </w:r>
    </w:p>
    <w:p w14:paraId="10B723FF" w14:textId="34276415" w:rsidR="00DA2DB8" w:rsidRDefault="00DA2DB8" w:rsidP="00DA2DB8">
      <w:pPr>
        <w:pStyle w:val="BodyText"/>
        <w:numPr>
          <w:ilvl w:val="0"/>
          <w:numId w:val="23"/>
        </w:numPr>
        <w:tabs>
          <w:tab w:val="center" w:pos="2880"/>
          <w:tab w:val="center" w:pos="4320"/>
        </w:tabs>
      </w:pPr>
      <w:r>
        <w:t>Lowest initial cost of construction and maintenance.</w:t>
      </w:r>
    </w:p>
    <w:p w14:paraId="1DFC8D33" w14:textId="2C776C87" w:rsidR="00DA2DB8" w:rsidRDefault="00DA2DB8" w:rsidP="00DA2DB8">
      <w:pPr>
        <w:pStyle w:val="BodyText"/>
        <w:numPr>
          <w:ilvl w:val="0"/>
          <w:numId w:val="23"/>
        </w:numPr>
        <w:tabs>
          <w:tab w:val="center" w:pos="2880"/>
          <w:tab w:val="center" w:pos="4320"/>
        </w:tabs>
      </w:pPr>
      <w:r>
        <w:t>Minimal change in look and design from existing stairs.</w:t>
      </w:r>
    </w:p>
    <w:p w14:paraId="7C8B3C59" w14:textId="720C12AA" w:rsidR="00DA2DB8" w:rsidRDefault="00DA2DB8" w:rsidP="00DA2DB8">
      <w:pPr>
        <w:pStyle w:val="BodyText"/>
        <w:numPr>
          <w:ilvl w:val="0"/>
          <w:numId w:val="23"/>
        </w:numPr>
        <w:tabs>
          <w:tab w:val="center" w:pos="2880"/>
          <w:tab w:val="center" w:pos="4320"/>
        </w:tabs>
      </w:pPr>
      <w:r>
        <w:t xml:space="preserve">No complicated steel connections to design, </w:t>
      </w:r>
      <w:proofErr w:type="gramStart"/>
      <w:r>
        <w:t>detail</w:t>
      </w:r>
      <w:proofErr w:type="gramEnd"/>
      <w:r>
        <w:t xml:space="preserve"> and manufacture.</w:t>
      </w:r>
    </w:p>
    <w:p w14:paraId="74256D25" w14:textId="77777777" w:rsidR="001808A8" w:rsidRDefault="001808A8" w:rsidP="001808A8">
      <w:pPr>
        <w:pStyle w:val="BodyText"/>
        <w:numPr>
          <w:ilvl w:val="0"/>
          <w:numId w:val="23"/>
        </w:numPr>
        <w:tabs>
          <w:tab w:val="center" w:pos="2880"/>
          <w:tab w:val="center" w:pos="4320"/>
        </w:tabs>
      </w:pPr>
      <w:r w:rsidRPr="00AD639D">
        <w:t>Increased durability of walking surfaces utilizing concrete with broom finish for slip resistance.</w:t>
      </w:r>
    </w:p>
    <w:p w14:paraId="0AB84712" w14:textId="6D500171" w:rsidR="005441BB" w:rsidRDefault="005441BB" w:rsidP="00DA2DB8">
      <w:pPr>
        <w:pStyle w:val="BodyText"/>
        <w:numPr>
          <w:ilvl w:val="0"/>
          <w:numId w:val="23"/>
        </w:numPr>
        <w:tabs>
          <w:tab w:val="center" w:pos="2880"/>
          <w:tab w:val="center" w:pos="4320"/>
        </w:tabs>
      </w:pPr>
      <w:r>
        <w:t>Little vibration from live load.</w:t>
      </w:r>
    </w:p>
    <w:p w14:paraId="31543540" w14:textId="36F61D5F" w:rsidR="005441BB" w:rsidRDefault="005441BB" w:rsidP="00DA2DB8">
      <w:pPr>
        <w:pStyle w:val="BodyText"/>
        <w:numPr>
          <w:ilvl w:val="0"/>
          <w:numId w:val="23"/>
        </w:numPr>
        <w:tabs>
          <w:tab w:val="center" w:pos="2880"/>
          <w:tab w:val="center" w:pos="4320"/>
        </w:tabs>
      </w:pPr>
      <w:r>
        <w:t>Eliminates concerns of dirt and other objects falling through grating</w:t>
      </w:r>
      <w:r w:rsidR="00130BCD">
        <w:t xml:space="preserve"> onto pedestrians below.</w:t>
      </w:r>
    </w:p>
    <w:p w14:paraId="59CC657C" w14:textId="353A5F3C" w:rsidR="00DA2DB8" w:rsidRDefault="00DA2DB8" w:rsidP="00DA2DB8">
      <w:pPr>
        <w:pStyle w:val="BodyText"/>
        <w:tabs>
          <w:tab w:val="center" w:pos="2880"/>
          <w:tab w:val="center" w:pos="4320"/>
        </w:tabs>
        <w:rPr>
          <w:i/>
          <w:iCs/>
        </w:rPr>
      </w:pPr>
      <w:r>
        <w:rPr>
          <w:i/>
          <w:iCs/>
        </w:rPr>
        <w:t>Alternate 2 - Steel beam and Grating Replacement Advantages</w:t>
      </w:r>
    </w:p>
    <w:p w14:paraId="1B644176" w14:textId="60401958" w:rsidR="00DA2DB8" w:rsidRDefault="00DA2DB8" w:rsidP="00DA2DB8">
      <w:pPr>
        <w:pStyle w:val="BodyText"/>
        <w:numPr>
          <w:ilvl w:val="0"/>
          <w:numId w:val="24"/>
        </w:numPr>
        <w:tabs>
          <w:tab w:val="center" w:pos="2880"/>
          <w:tab w:val="center" w:pos="4320"/>
        </w:tabs>
      </w:pPr>
      <w:r>
        <w:t>Faster and easier on-site construction.</w:t>
      </w:r>
    </w:p>
    <w:p w14:paraId="16192BC6" w14:textId="07A07280" w:rsidR="00DA2DB8" w:rsidRDefault="00DA2DB8" w:rsidP="00DA2DB8">
      <w:pPr>
        <w:pStyle w:val="BodyText"/>
        <w:numPr>
          <w:ilvl w:val="1"/>
          <w:numId w:val="24"/>
        </w:numPr>
        <w:tabs>
          <w:tab w:val="center" w:pos="2880"/>
          <w:tab w:val="center" w:pos="4320"/>
        </w:tabs>
      </w:pPr>
      <w:r>
        <w:t xml:space="preserve">Utilizes prefabricated </w:t>
      </w:r>
      <w:r w:rsidR="005441BB">
        <w:t xml:space="preserve">steel </w:t>
      </w:r>
      <w:r>
        <w:t>beams, grating and connections.</w:t>
      </w:r>
    </w:p>
    <w:p w14:paraId="1F66D568" w14:textId="1C1F27E4" w:rsidR="00AD639D" w:rsidRDefault="00AD639D" w:rsidP="00DA2DB8">
      <w:pPr>
        <w:pStyle w:val="BodyText"/>
        <w:numPr>
          <w:ilvl w:val="1"/>
          <w:numId w:val="24"/>
        </w:numPr>
        <w:tabs>
          <w:tab w:val="center" w:pos="2880"/>
          <w:tab w:val="center" w:pos="4320"/>
        </w:tabs>
      </w:pPr>
      <w:r>
        <w:t xml:space="preserve">No complicated forming and falsework for cast-in-place </w:t>
      </w:r>
      <w:r w:rsidR="005441BB">
        <w:t xml:space="preserve">concrete </w:t>
      </w:r>
      <w:r>
        <w:t>stairs.</w:t>
      </w:r>
    </w:p>
    <w:p w14:paraId="3DEA2BF0" w14:textId="14321057" w:rsidR="00E95870" w:rsidRDefault="00E95870" w:rsidP="00E95870">
      <w:pPr>
        <w:pStyle w:val="BodyText"/>
        <w:numPr>
          <w:ilvl w:val="0"/>
          <w:numId w:val="24"/>
        </w:numPr>
        <w:tabs>
          <w:tab w:val="center" w:pos="2880"/>
          <w:tab w:val="center" w:pos="4320"/>
        </w:tabs>
      </w:pPr>
      <w:r>
        <w:t>Eas</w:t>
      </w:r>
      <w:r w:rsidR="00AD639D">
        <w:t xml:space="preserve">y </w:t>
      </w:r>
      <w:r>
        <w:t>replacement of walking surfaces.</w:t>
      </w:r>
    </w:p>
    <w:p w14:paraId="78654A54" w14:textId="210FD12C" w:rsidR="00E95870" w:rsidRDefault="00E95870" w:rsidP="00E95870">
      <w:pPr>
        <w:pStyle w:val="BodyText"/>
        <w:tabs>
          <w:tab w:val="center" w:pos="2880"/>
          <w:tab w:val="center" w:pos="4320"/>
        </w:tabs>
        <w:rPr>
          <w:i/>
          <w:iCs/>
        </w:rPr>
      </w:pPr>
      <w:r>
        <w:rPr>
          <w:i/>
          <w:iCs/>
        </w:rPr>
        <w:t>Alternate 3 - Steel beam and Precast Concrete Landings and Stairs Replacement Advantages</w:t>
      </w:r>
    </w:p>
    <w:p w14:paraId="76D83E00" w14:textId="6E67A8D8" w:rsidR="00E95870" w:rsidRPr="00AD639D" w:rsidRDefault="00E95870" w:rsidP="00E95870">
      <w:pPr>
        <w:pStyle w:val="BodyText"/>
        <w:numPr>
          <w:ilvl w:val="0"/>
          <w:numId w:val="25"/>
        </w:numPr>
        <w:tabs>
          <w:tab w:val="center" w:pos="2880"/>
          <w:tab w:val="center" w:pos="4320"/>
        </w:tabs>
      </w:pPr>
      <w:r w:rsidRPr="00AD639D">
        <w:t>Faster on-site construction.</w:t>
      </w:r>
    </w:p>
    <w:p w14:paraId="19C54C39" w14:textId="46322249" w:rsidR="00E95870" w:rsidRPr="00AD639D" w:rsidRDefault="00E95870" w:rsidP="00E95870">
      <w:pPr>
        <w:pStyle w:val="BodyText"/>
        <w:numPr>
          <w:ilvl w:val="1"/>
          <w:numId w:val="25"/>
        </w:numPr>
        <w:tabs>
          <w:tab w:val="center" w:pos="2880"/>
          <w:tab w:val="center" w:pos="4320"/>
        </w:tabs>
      </w:pPr>
      <w:r w:rsidRPr="00AD639D">
        <w:t xml:space="preserve">Utilizes prefabricated </w:t>
      </w:r>
      <w:r w:rsidR="005441BB">
        <w:t xml:space="preserve">steel </w:t>
      </w:r>
      <w:r w:rsidRPr="00AD639D">
        <w:t>beams, and precast concrete landing</w:t>
      </w:r>
      <w:r w:rsidR="00BA5A97">
        <w:t>s</w:t>
      </w:r>
      <w:r w:rsidRPr="00AD639D">
        <w:t xml:space="preserve"> and </w:t>
      </w:r>
      <w:r w:rsidR="00BA5A97">
        <w:t>stairs</w:t>
      </w:r>
      <w:r w:rsidRPr="00AD639D">
        <w:t>.</w:t>
      </w:r>
    </w:p>
    <w:p w14:paraId="0D69EF83" w14:textId="6C81C114" w:rsidR="00AD639D" w:rsidRPr="00AD639D" w:rsidRDefault="00AD639D" w:rsidP="00E95870">
      <w:pPr>
        <w:pStyle w:val="BodyText"/>
        <w:numPr>
          <w:ilvl w:val="1"/>
          <w:numId w:val="25"/>
        </w:numPr>
        <w:tabs>
          <w:tab w:val="center" w:pos="2880"/>
          <w:tab w:val="center" w:pos="4320"/>
        </w:tabs>
      </w:pPr>
      <w:r w:rsidRPr="00AD639D">
        <w:t>No complicated forming and falsework for cast-in-place stairs.</w:t>
      </w:r>
    </w:p>
    <w:p w14:paraId="46C03DD1" w14:textId="009B3405" w:rsidR="00E95870" w:rsidRDefault="00AD639D" w:rsidP="00E95870">
      <w:pPr>
        <w:pStyle w:val="BodyText"/>
        <w:numPr>
          <w:ilvl w:val="0"/>
          <w:numId w:val="25"/>
        </w:numPr>
        <w:tabs>
          <w:tab w:val="center" w:pos="2880"/>
          <w:tab w:val="center" w:pos="4320"/>
        </w:tabs>
      </w:pPr>
      <w:r w:rsidRPr="00AD639D">
        <w:t>Increased durability of walking surfaces utilizing concrete with broom finish for slip resistance.</w:t>
      </w:r>
    </w:p>
    <w:p w14:paraId="31FDC741" w14:textId="77777777" w:rsidR="007D6026" w:rsidRDefault="007D6026" w:rsidP="007D6026">
      <w:pPr>
        <w:pStyle w:val="BodyText"/>
        <w:numPr>
          <w:ilvl w:val="0"/>
          <w:numId w:val="25"/>
        </w:numPr>
        <w:tabs>
          <w:tab w:val="center" w:pos="2880"/>
          <w:tab w:val="center" w:pos="4320"/>
        </w:tabs>
      </w:pPr>
      <w:r>
        <w:t>Little vibration from live load.</w:t>
      </w:r>
    </w:p>
    <w:p w14:paraId="5D27454F" w14:textId="40D6364C" w:rsidR="007D6026" w:rsidRDefault="007D6026" w:rsidP="007D6026">
      <w:pPr>
        <w:pStyle w:val="BodyText"/>
        <w:numPr>
          <w:ilvl w:val="0"/>
          <w:numId w:val="25"/>
        </w:numPr>
        <w:tabs>
          <w:tab w:val="center" w:pos="2880"/>
          <w:tab w:val="center" w:pos="4320"/>
        </w:tabs>
      </w:pPr>
      <w:r>
        <w:t>Eliminates concerns of dirt and other objects falling through grating</w:t>
      </w:r>
      <w:r w:rsidR="00130BCD">
        <w:t xml:space="preserve"> onto pedestrians below.</w:t>
      </w:r>
    </w:p>
    <w:p w14:paraId="74EDD048" w14:textId="52D27D49" w:rsidR="00130BCD" w:rsidRPr="00AD639D" w:rsidRDefault="00BA5A97" w:rsidP="007D6026">
      <w:pPr>
        <w:pStyle w:val="BodyText"/>
        <w:numPr>
          <w:ilvl w:val="0"/>
          <w:numId w:val="25"/>
        </w:numPr>
        <w:tabs>
          <w:tab w:val="center" w:pos="2880"/>
          <w:tab w:val="center" w:pos="4320"/>
        </w:tabs>
      </w:pPr>
      <w:r>
        <w:t xml:space="preserve">Walking surfaces will be easier to replace than the cast-in-place option but will require heavier equipment </w:t>
      </w:r>
      <w:r w:rsidR="004D23B4">
        <w:t xml:space="preserve">to replace </w:t>
      </w:r>
      <w:r>
        <w:t>than the Steel beam and Grating</w:t>
      </w:r>
      <w:r w:rsidR="004D23B4">
        <w:t xml:space="preserve"> option.</w:t>
      </w:r>
    </w:p>
    <w:p w14:paraId="2AE1F890" w14:textId="00A5971B" w:rsidR="00313B98" w:rsidRDefault="00FC22FC" w:rsidP="00313B98">
      <w:pPr>
        <w:pStyle w:val="Heading2"/>
      </w:pPr>
      <w:bookmarkStart w:id="36" w:name="_Toc112836653"/>
      <w:r>
        <w:lastRenderedPageBreak/>
        <w:t>Superstructure</w:t>
      </w:r>
      <w:bookmarkEnd w:id="36"/>
    </w:p>
    <w:p w14:paraId="5C0DF098" w14:textId="1D115748" w:rsidR="00313B98" w:rsidRDefault="006C7AD7" w:rsidP="00313B98">
      <w:pPr>
        <w:pStyle w:val="Heading3"/>
      </w:pPr>
      <w:bookmarkStart w:id="37" w:name="_Toc112836654"/>
      <w:r>
        <w:t>Economic Comparison</w:t>
      </w:r>
      <w:bookmarkEnd w:id="37"/>
    </w:p>
    <w:p w14:paraId="22A485ED" w14:textId="32F5C50E" w:rsidR="00313B98" w:rsidRDefault="00313B98" w:rsidP="00313B98">
      <w:pPr>
        <w:pStyle w:val="BodyText"/>
      </w:pPr>
      <w:r>
        <w:t xml:space="preserve">Estimated unit costs for the various pay items have been based on the average unit bid costs shown in ODOT’s Historical Bid Data Item Search spreadsheet from 2015 through the first quarter of 2022. For a breakdown of the costs, see Appendix </w:t>
      </w:r>
      <w:r w:rsidR="00A27E82">
        <w:t>B</w:t>
      </w:r>
      <w:r>
        <w:t>. A 30% contingency has been added to the cost for each alternative to cover items not specifically listed in the estimate. Costs are in current 2022 dollars and are not adjusted for inflation over the life of the bridge for the life-cycle costs.</w:t>
      </w:r>
    </w:p>
    <w:p w14:paraId="253F82DC" w14:textId="77777777" w:rsidR="00313B98" w:rsidRDefault="00313B98" w:rsidP="00313B98">
      <w:pPr>
        <w:pStyle w:val="BodyText"/>
      </w:pPr>
      <w:r>
        <w:t xml:space="preserve">The superstructure replacement is anticipated to have a </w:t>
      </w:r>
      <w:proofErr w:type="gramStart"/>
      <w:r>
        <w:t>75-100 year</w:t>
      </w:r>
      <w:proofErr w:type="gramEnd"/>
      <w:r>
        <w:t xml:space="preserve"> life. The piers and abutments are approximately 60 years old, are in good condition, and should continue to adequately support the superstructure throughout this </w:t>
      </w:r>
      <w:proofErr w:type="gramStart"/>
      <w:r>
        <w:t>life-span</w:t>
      </w:r>
      <w:proofErr w:type="gramEnd"/>
      <w:r>
        <w:t xml:space="preserve"> with minor maintenance. The only anticipated maintenance cost during the life of the bridge is removal and replacement of the concrete sealing and minor patching.</w:t>
      </w:r>
    </w:p>
    <w:p w14:paraId="69C86E63" w14:textId="20A82909" w:rsidR="00674833" w:rsidRDefault="00313B98" w:rsidP="00313B98">
      <w:pPr>
        <w:pStyle w:val="BodyText"/>
      </w:pPr>
      <w:r>
        <w:t>For the superstructure rehabilitation to provide a similar life span, major maintenance will be required during the life span. The major items will be painting and replacement of the deck. The bridge was painted in 1999, so the current paint coating is nearing the end of the expected 30-year service. Therefore, the bridge will require painting in approximately 8 years and twice after that in the 75-100 life cycle comparison. Additionally, based on the cracking currently visible in the underside of the deck, it can be anticipated the deck will need to be replaced once during this life cycle. Other anticipated maintenance costs during the life of the bridge will be removal and replacement of the concrete sealing and minor patching. Since this is common to both alternatives, no cost is assigned to this work.</w:t>
      </w:r>
    </w:p>
    <w:p w14:paraId="1A9B7F32" w14:textId="77777777" w:rsidR="00674833" w:rsidRDefault="00674833" w:rsidP="00674833">
      <w:pPr>
        <w:pStyle w:val="BodyText"/>
        <w:tabs>
          <w:tab w:val="center" w:pos="5040"/>
          <w:tab w:val="center" w:pos="7920"/>
          <w:tab w:val="right" w:pos="9360"/>
        </w:tabs>
        <w:spacing w:before="0"/>
        <w:rPr>
          <w:u w:val="single"/>
        </w:rPr>
      </w:pPr>
      <w:r>
        <w:rPr>
          <w:u w:val="single"/>
        </w:rPr>
        <w:tab/>
        <w:t>Rehabilitation Option</w:t>
      </w:r>
      <w:r w:rsidRPr="000F1B52">
        <w:rPr>
          <w:u w:val="single"/>
        </w:rPr>
        <w:tab/>
      </w:r>
      <w:r>
        <w:rPr>
          <w:u w:val="single"/>
        </w:rPr>
        <w:t>Replacement Option</w:t>
      </w:r>
      <w:r>
        <w:rPr>
          <w:u w:val="single"/>
        </w:rPr>
        <w:tab/>
      </w:r>
    </w:p>
    <w:p w14:paraId="3212C664" w14:textId="1B68AF56" w:rsidR="00F27F32" w:rsidRPr="00A901DD" w:rsidRDefault="00F27F32" w:rsidP="00F27F32">
      <w:pPr>
        <w:pStyle w:val="BodyText"/>
        <w:tabs>
          <w:tab w:val="center" w:pos="5040"/>
          <w:tab w:val="center" w:pos="7920"/>
          <w:tab w:val="right" w:pos="9360"/>
        </w:tabs>
        <w:spacing w:before="0"/>
      </w:pPr>
      <w:r w:rsidRPr="00A901DD">
        <w:t>Estimated Initial Construction Cost</w:t>
      </w:r>
      <w:r w:rsidRPr="00A901DD">
        <w:tab/>
        <w:t>$</w:t>
      </w:r>
      <w:r w:rsidR="009C105D" w:rsidRPr="00A901DD">
        <w:t>550,380</w:t>
      </w:r>
      <w:r w:rsidRPr="00A901DD">
        <w:tab/>
        <w:t>$</w:t>
      </w:r>
      <w:r w:rsidR="00064AF5" w:rsidRPr="00A901DD">
        <w:t>986,315</w:t>
      </w:r>
      <w:r w:rsidRPr="00A901DD">
        <w:tab/>
      </w:r>
    </w:p>
    <w:p w14:paraId="35EBD700" w14:textId="515A0970" w:rsidR="007B1A03" w:rsidRDefault="00674833" w:rsidP="007B1A03">
      <w:pPr>
        <w:pStyle w:val="BodyText"/>
        <w:tabs>
          <w:tab w:val="center" w:pos="5040"/>
          <w:tab w:val="center" w:pos="7920"/>
          <w:tab w:val="right" w:pos="9360"/>
        </w:tabs>
        <w:spacing w:before="0" w:after="0"/>
      </w:pPr>
      <w:r w:rsidRPr="00A901DD">
        <w:t xml:space="preserve">Estimated </w:t>
      </w:r>
      <w:r w:rsidR="000E00A1">
        <w:t>Life Cycle</w:t>
      </w:r>
      <w:r w:rsidRPr="00A901DD">
        <w:t xml:space="preserve"> Cost</w:t>
      </w:r>
      <w:r w:rsidRPr="00A901DD">
        <w:tab/>
      </w:r>
      <w:r w:rsidRPr="00A901DD">
        <w:tab/>
        <w:t>$</w:t>
      </w:r>
      <w:r w:rsidR="003D7D08" w:rsidRPr="00A901DD">
        <w:t>0</w:t>
      </w:r>
    </w:p>
    <w:p w14:paraId="1EB4779A" w14:textId="77777777" w:rsidR="007B1A03" w:rsidRDefault="007B1A03" w:rsidP="007B1A03">
      <w:pPr>
        <w:pStyle w:val="BodyText"/>
        <w:tabs>
          <w:tab w:val="left" w:pos="360"/>
          <w:tab w:val="center" w:pos="5040"/>
          <w:tab w:val="center" w:pos="7920"/>
          <w:tab w:val="right" w:pos="9360"/>
        </w:tabs>
        <w:spacing w:before="0" w:after="0"/>
      </w:pPr>
      <w:r>
        <w:tab/>
        <w:t>Painting (Year 8)</w:t>
      </w:r>
      <w:r>
        <w:tab/>
        <w:t>$226,470</w:t>
      </w:r>
    </w:p>
    <w:p w14:paraId="0F47068B" w14:textId="77777777" w:rsidR="007B1A03" w:rsidRDefault="007B1A03" w:rsidP="007B1A03">
      <w:pPr>
        <w:pStyle w:val="BodyText"/>
        <w:tabs>
          <w:tab w:val="left" w:pos="360"/>
          <w:tab w:val="center" w:pos="5040"/>
          <w:tab w:val="center" w:pos="7920"/>
          <w:tab w:val="right" w:pos="9360"/>
        </w:tabs>
        <w:spacing w:before="0" w:after="0"/>
      </w:pPr>
      <w:r>
        <w:tab/>
        <w:t>Painting (Year 38)</w:t>
      </w:r>
      <w:r>
        <w:tab/>
        <w:t>$226,470</w:t>
      </w:r>
    </w:p>
    <w:p w14:paraId="7DEE4F0D" w14:textId="77777777" w:rsidR="007B1A03" w:rsidRDefault="007B1A03" w:rsidP="007B1A03">
      <w:pPr>
        <w:pStyle w:val="BodyText"/>
        <w:tabs>
          <w:tab w:val="left" w:pos="360"/>
          <w:tab w:val="center" w:pos="5040"/>
          <w:tab w:val="center" w:pos="7920"/>
          <w:tab w:val="right" w:pos="9360"/>
        </w:tabs>
        <w:spacing w:before="0" w:after="0"/>
      </w:pPr>
      <w:r>
        <w:tab/>
        <w:t>Painting (Year 68)</w:t>
      </w:r>
      <w:r>
        <w:tab/>
        <w:t>$226,470</w:t>
      </w:r>
    </w:p>
    <w:p w14:paraId="5A6B5BAF" w14:textId="53AA9B71" w:rsidR="00674833" w:rsidRPr="00A901DD" w:rsidRDefault="007B1A03" w:rsidP="007B1A03">
      <w:pPr>
        <w:pStyle w:val="BodyText"/>
        <w:tabs>
          <w:tab w:val="left" w:pos="360"/>
          <w:tab w:val="center" w:pos="5040"/>
          <w:tab w:val="center" w:pos="7920"/>
          <w:tab w:val="right" w:pos="9360"/>
        </w:tabs>
        <w:spacing w:before="0"/>
      </w:pPr>
      <w:r>
        <w:tab/>
        <w:t>Deck Replacement</w:t>
      </w:r>
      <w:r>
        <w:tab/>
        <w:t>$319,495</w:t>
      </w:r>
      <w:r w:rsidR="00674833" w:rsidRPr="00A901DD">
        <w:tab/>
      </w:r>
    </w:p>
    <w:p w14:paraId="129FF57C" w14:textId="2C54D063" w:rsidR="009148C2" w:rsidRDefault="003D7D08" w:rsidP="009148C2">
      <w:pPr>
        <w:pStyle w:val="BodyText"/>
        <w:tabs>
          <w:tab w:val="center" w:pos="5040"/>
          <w:tab w:val="center" w:pos="7920"/>
          <w:tab w:val="right" w:pos="9360"/>
        </w:tabs>
        <w:spacing w:before="0"/>
        <w:rPr>
          <w:b/>
          <w:bCs/>
        </w:rPr>
      </w:pPr>
      <w:r w:rsidRPr="00A901DD">
        <w:rPr>
          <w:b/>
          <w:bCs/>
        </w:rPr>
        <w:t>Total Estimated Cost over Life of Bridge</w:t>
      </w:r>
      <w:r w:rsidRPr="00A901DD">
        <w:rPr>
          <w:b/>
          <w:bCs/>
        </w:rPr>
        <w:tab/>
        <w:t>$</w:t>
      </w:r>
      <w:r w:rsidR="00064AF5" w:rsidRPr="00A901DD">
        <w:rPr>
          <w:b/>
          <w:bCs/>
        </w:rPr>
        <w:t>1,549,28</w:t>
      </w:r>
      <w:r w:rsidR="007B1A03">
        <w:rPr>
          <w:b/>
          <w:bCs/>
        </w:rPr>
        <w:t>5</w:t>
      </w:r>
      <w:r w:rsidR="00F27F32" w:rsidRPr="00A901DD">
        <w:rPr>
          <w:b/>
          <w:bCs/>
        </w:rPr>
        <w:tab/>
        <w:t>$</w:t>
      </w:r>
      <w:r w:rsidR="00064AF5" w:rsidRPr="00A901DD">
        <w:rPr>
          <w:b/>
          <w:bCs/>
        </w:rPr>
        <w:t>986,315</w:t>
      </w:r>
    </w:p>
    <w:p w14:paraId="5EA60198" w14:textId="77777777" w:rsidR="009148C2" w:rsidRDefault="009148C2" w:rsidP="009148C2">
      <w:pPr>
        <w:pStyle w:val="BodyText"/>
        <w:tabs>
          <w:tab w:val="center" w:pos="5040"/>
          <w:tab w:val="center" w:pos="7920"/>
          <w:tab w:val="right" w:pos="9360"/>
        </w:tabs>
        <w:spacing w:before="0"/>
        <w:rPr>
          <w:b/>
          <w:bCs/>
        </w:rPr>
      </w:pPr>
    </w:p>
    <w:p w14:paraId="24ACAB43" w14:textId="77777777" w:rsidR="009148C2" w:rsidRDefault="009148C2" w:rsidP="009148C2">
      <w:pPr>
        <w:pStyle w:val="Heading3"/>
        <w:tabs>
          <w:tab w:val="center" w:pos="2880"/>
          <w:tab w:val="center" w:pos="4320"/>
        </w:tabs>
      </w:pPr>
      <w:r w:rsidRPr="009148C2">
        <w:t xml:space="preserve"> </w:t>
      </w:r>
      <w:bookmarkStart w:id="38" w:name="_Toc112836655"/>
      <w:r>
        <w:t>Discussion of Alternative</w:t>
      </w:r>
      <w:bookmarkEnd w:id="38"/>
    </w:p>
    <w:p w14:paraId="4648593A" w14:textId="1FF21216" w:rsidR="009148C2" w:rsidRPr="009148C2" w:rsidRDefault="009148C2" w:rsidP="009148C2">
      <w:pPr>
        <w:pStyle w:val="BodyText"/>
      </w:pPr>
      <w:r w:rsidRPr="009148C2">
        <w:t>Beyond the economic considerations, each alternative has significant advantages and drawbacks. These will be considered in this section for each alternative. Typically, what is an advantage for one alternative is a drawback for the other, so the drawbacks are not listed for each alternative.</w:t>
      </w:r>
    </w:p>
    <w:p w14:paraId="6093D737" w14:textId="77777777" w:rsidR="009148C2" w:rsidRPr="009148C2" w:rsidRDefault="009148C2" w:rsidP="009148C2">
      <w:pPr>
        <w:pStyle w:val="BodyText"/>
        <w:tabs>
          <w:tab w:val="center" w:pos="2880"/>
          <w:tab w:val="center" w:pos="4320"/>
        </w:tabs>
        <w:rPr>
          <w:i/>
          <w:iCs/>
        </w:rPr>
      </w:pPr>
      <w:r w:rsidRPr="009148C2">
        <w:rPr>
          <w:i/>
          <w:iCs/>
        </w:rPr>
        <w:t>Bridge Rehabilitation Advantages</w:t>
      </w:r>
    </w:p>
    <w:p w14:paraId="22B44E52" w14:textId="77777777" w:rsidR="009148C2" w:rsidRPr="009148C2" w:rsidRDefault="009148C2" w:rsidP="009148C2">
      <w:pPr>
        <w:pStyle w:val="BodyText"/>
        <w:numPr>
          <w:ilvl w:val="0"/>
          <w:numId w:val="21"/>
        </w:numPr>
        <w:tabs>
          <w:tab w:val="center" w:pos="2880"/>
          <w:tab w:val="center" w:pos="4320"/>
        </w:tabs>
      </w:pPr>
      <w:r w:rsidRPr="009148C2">
        <w:lastRenderedPageBreak/>
        <w:t>Lower initial construction cost.</w:t>
      </w:r>
    </w:p>
    <w:p w14:paraId="7A2D647F" w14:textId="77777777" w:rsidR="009148C2" w:rsidRPr="009148C2" w:rsidRDefault="009148C2" w:rsidP="009148C2">
      <w:pPr>
        <w:pStyle w:val="BodyText"/>
        <w:numPr>
          <w:ilvl w:val="0"/>
          <w:numId w:val="21"/>
        </w:numPr>
        <w:tabs>
          <w:tab w:val="center" w:pos="2880"/>
          <w:tab w:val="center" w:pos="4320"/>
        </w:tabs>
      </w:pPr>
      <w:r w:rsidRPr="009148C2">
        <w:t xml:space="preserve">Shorter duration of construction. The superstructure replacement will require removal of the existing superstructure, fabrication and setting of beams, setting formwork </w:t>
      </w:r>
      <w:proofErr w:type="gramStart"/>
      <w:r w:rsidRPr="009148C2">
        <w:t>for</w:t>
      </w:r>
      <w:proofErr w:type="gramEnd"/>
      <w:r w:rsidRPr="009148C2">
        <w:t xml:space="preserve"> and placing the concrete slab all of which will require significantly more time.</w:t>
      </w:r>
    </w:p>
    <w:p w14:paraId="3A754BA1" w14:textId="77777777" w:rsidR="009148C2" w:rsidRPr="009148C2" w:rsidRDefault="009148C2" w:rsidP="009148C2">
      <w:pPr>
        <w:pStyle w:val="BodyText"/>
        <w:numPr>
          <w:ilvl w:val="0"/>
          <w:numId w:val="21"/>
        </w:numPr>
        <w:tabs>
          <w:tab w:val="center" w:pos="2880"/>
          <w:tab w:val="center" w:pos="4320"/>
        </w:tabs>
      </w:pPr>
      <w:r w:rsidRPr="009148C2">
        <w:t>Less disruption to traffic on SR 7 during initial construction. The superstructure replacement will require short-term closures of SR 7 for removal of existing beams and for setting proposed beams. Closures may also be required while placing the formwork for the new concrete slab.</w:t>
      </w:r>
    </w:p>
    <w:p w14:paraId="40E3441E" w14:textId="77777777" w:rsidR="009148C2" w:rsidRPr="009148C2" w:rsidRDefault="009148C2" w:rsidP="009148C2">
      <w:pPr>
        <w:pStyle w:val="BodyText"/>
        <w:numPr>
          <w:ilvl w:val="0"/>
          <w:numId w:val="21"/>
        </w:numPr>
        <w:tabs>
          <w:tab w:val="center" w:pos="2880"/>
          <w:tab w:val="center" w:pos="4320"/>
        </w:tabs>
      </w:pPr>
      <w:r w:rsidRPr="009148C2">
        <w:t>Minimal coordination required with the railroad. The superstructure replacement will require coordination with the railroad for removing the existing steel beams and setting the new beams.</w:t>
      </w:r>
    </w:p>
    <w:p w14:paraId="69B90A90" w14:textId="77777777" w:rsidR="009148C2" w:rsidRPr="009148C2" w:rsidRDefault="009148C2" w:rsidP="009148C2">
      <w:pPr>
        <w:pStyle w:val="BodyText"/>
        <w:tabs>
          <w:tab w:val="center" w:pos="2880"/>
          <w:tab w:val="center" w:pos="4320"/>
        </w:tabs>
      </w:pPr>
      <w:r w:rsidRPr="009148C2">
        <w:rPr>
          <w:i/>
          <w:iCs/>
        </w:rPr>
        <w:t>Superstructure Replacement Advantages</w:t>
      </w:r>
    </w:p>
    <w:p w14:paraId="7AD72414" w14:textId="77777777" w:rsidR="009148C2" w:rsidRPr="009148C2" w:rsidRDefault="009148C2" w:rsidP="009148C2">
      <w:pPr>
        <w:pStyle w:val="BodyText"/>
        <w:numPr>
          <w:ilvl w:val="0"/>
          <w:numId w:val="22"/>
        </w:numPr>
        <w:tabs>
          <w:tab w:val="center" w:pos="2880"/>
          <w:tab w:val="center" w:pos="4320"/>
        </w:tabs>
      </w:pPr>
      <w:r w:rsidRPr="009148C2">
        <w:t>Lower total cost over the life of the structure.</w:t>
      </w:r>
    </w:p>
    <w:p w14:paraId="2A901771" w14:textId="77777777" w:rsidR="009148C2" w:rsidRPr="009148C2" w:rsidRDefault="009148C2" w:rsidP="009148C2">
      <w:pPr>
        <w:pStyle w:val="BodyText"/>
        <w:numPr>
          <w:ilvl w:val="0"/>
          <w:numId w:val="22"/>
        </w:numPr>
        <w:tabs>
          <w:tab w:val="center" w:pos="2880"/>
          <w:tab w:val="center" w:pos="4320"/>
        </w:tabs>
      </w:pPr>
      <w:r w:rsidRPr="009148C2">
        <w:t>Less disruption to traffic on SR 7 over the life of the bridge. The bridge rehabilitation will require several lane closures and/or detours on SR 7 over the life of the bridge for painting the structural steel and for removing and replacing the concrete slab.</w:t>
      </w:r>
    </w:p>
    <w:p w14:paraId="74E00D69" w14:textId="77777777" w:rsidR="009148C2" w:rsidRPr="009148C2" w:rsidRDefault="009148C2" w:rsidP="009148C2">
      <w:pPr>
        <w:pStyle w:val="BodyText"/>
        <w:numPr>
          <w:ilvl w:val="0"/>
          <w:numId w:val="22"/>
        </w:numPr>
        <w:tabs>
          <w:tab w:val="center" w:pos="2880"/>
          <w:tab w:val="center" w:pos="4320"/>
        </w:tabs>
      </w:pPr>
      <w:r w:rsidRPr="009148C2">
        <w:t>Eliminates the cost and risk associated with jacking the superstructure different heights at each substructure.</w:t>
      </w:r>
    </w:p>
    <w:p w14:paraId="526F5A4C" w14:textId="77777777" w:rsidR="009148C2" w:rsidRPr="009148C2" w:rsidRDefault="009148C2" w:rsidP="009148C2">
      <w:pPr>
        <w:pStyle w:val="BodyText"/>
        <w:numPr>
          <w:ilvl w:val="0"/>
          <w:numId w:val="22"/>
        </w:numPr>
        <w:tabs>
          <w:tab w:val="center" w:pos="2880"/>
          <w:tab w:val="center" w:pos="4320"/>
        </w:tabs>
      </w:pPr>
      <w:r w:rsidRPr="009148C2">
        <w:t>Minimal maintenance over the life of the structure. The bridge rehabilitation will require repeated painting of the structural steel and removing and replacing the concrete slab once over the life of the structure.</w:t>
      </w:r>
    </w:p>
    <w:p w14:paraId="2E02A3DA" w14:textId="7076362B" w:rsidR="005D4180" w:rsidRDefault="009148C2" w:rsidP="009148C2">
      <w:pPr>
        <w:pStyle w:val="BodyText"/>
        <w:tabs>
          <w:tab w:val="center" w:pos="2880"/>
          <w:tab w:val="center" w:pos="4320"/>
        </w:tabs>
      </w:pPr>
      <w:r w:rsidRPr="009148C2">
        <w:t xml:space="preserve">The new superstructure would carry a significantly larger live load. The original bridge was designed to carry 85 </w:t>
      </w:r>
      <w:proofErr w:type="spellStart"/>
      <w:r w:rsidRPr="009148C2">
        <w:t>psf</w:t>
      </w:r>
      <w:proofErr w:type="spellEnd"/>
      <w:r w:rsidRPr="009148C2">
        <w:t xml:space="preserve"> live load. With the additional height added to the curb in the 1998 rehab and the further addition proposed by this rehab, the live load capacity of the bridge has been reduced. The new superstructure would be designed for 90 </w:t>
      </w:r>
      <w:proofErr w:type="spellStart"/>
      <w:r w:rsidRPr="009148C2">
        <w:t>psf</w:t>
      </w:r>
      <w:proofErr w:type="spellEnd"/>
      <w:r w:rsidRPr="009148C2">
        <w:t xml:space="preserve"> which, when load factors are considered, is equivalent to an actual live load of 158 psf. (AASHTO </w:t>
      </w:r>
      <w:r w:rsidR="0003331F">
        <w:t>LRFD Guide Specifications for the Design of Pedestrian Bridges</w:t>
      </w:r>
      <w:r w:rsidRPr="009148C2">
        <w:t xml:space="preserve">, </w:t>
      </w:r>
      <w:r w:rsidR="002A1D09">
        <w:t>2009</w:t>
      </w:r>
      <w:r w:rsidRPr="009148C2">
        <w:t xml:space="preserve">) Thus, the new superstructure would support nearly twice the load the existing superstructure </w:t>
      </w:r>
      <w:proofErr w:type="gramStart"/>
      <w:r w:rsidRPr="009148C2">
        <w:t>is capable of supporting</w:t>
      </w:r>
      <w:proofErr w:type="gramEnd"/>
      <w:r>
        <w:t xml:space="preserve">. </w:t>
      </w:r>
    </w:p>
    <w:p w14:paraId="3399A464" w14:textId="0E02AA7D" w:rsidR="009E4E4B" w:rsidRDefault="009E4E4B" w:rsidP="009E4E4B">
      <w:pPr>
        <w:pStyle w:val="Heading1"/>
      </w:pPr>
      <w:bookmarkStart w:id="39" w:name="_Toc112836656"/>
      <w:r>
        <w:t>Recommendations</w:t>
      </w:r>
      <w:bookmarkEnd w:id="39"/>
    </w:p>
    <w:p w14:paraId="0D6B907B" w14:textId="251A7197" w:rsidR="00205B87" w:rsidRDefault="009E4E4B" w:rsidP="0023667B">
      <w:pPr>
        <w:pStyle w:val="BodyText"/>
      </w:pPr>
      <w:r>
        <w:t xml:space="preserve">Based on the information presented in this </w:t>
      </w:r>
      <w:r w:rsidR="007D6026">
        <w:t xml:space="preserve">Structure Type Study, </w:t>
      </w:r>
      <w:r>
        <w:t xml:space="preserve">Stantec recommends the </w:t>
      </w:r>
      <w:r w:rsidR="007D6026">
        <w:t>cast</w:t>
      </w:r>
      <w:r>
        <w:t>-</w:t>
      </w:r>
      <w:r w:rsidR="007D6026">
        <w:t>in</w:t>
      </w:r>
      <w:r>
        <w:t>-</w:t>
      </w:r>
      <w:r w:rsidR="007D6026">
        <w:t xml:space="preserve">place </w:t>
      </w:r>
      <w:r>
        <w:t xml:space="preserve">concrete </w:t>
      </w:r>
      <w:r w:rsidR="007D6026">
        <w:t xml:space="preserve">stairs </w:t>
      </w:r>
      <w:r>
        <w:t xml:space="preserve">(Alternative 1) for the replacement of the existing stair access on the east abutment along with a complete replacement of the superstructure (Replacement Alternative). These alternatives provide the most </w:t>
      </w:r>
      <w:r w:rsidR="00CF51D5">
        <w:t>economical solutions despite having some drawbacks to the construction.</w:t>
      </w:r>
    </w:p>
    <w:p w14:paraId="72926AE3" w14:textId="77777777" w:rsidR="0023667B" w:rsidRDefault="0023667B" w:rsidP="0023667B">
      <w:pPr>
        <w:pStyle w:val="BodyText"/>
        <w:sectPr w:rsidR="0023667B" w:rsidSect="004F22CD">
          <w:headerReference w:type="default" r:id="rId22"/>
          <w:footerReference w:type="default" r:id="rId23"/>
          <w:headerReference w:type="first" r:id="rId24"/>
          <w:pgSz w:w="12240" w:h="15840"/>
          <w:pgMar w:top="2160" w:right="1440" w:bottom="1440" w:left="1440" w:header="720" w:footer="720" w:gutter="0"/>
          <w:pgNumType w:start="1"/>
          <w:cols w:space="720"/>
          <w:docGrid w:linePitch="360"/>
        </w:sectPr>
      </w:pPr>
    </w:p>
    <w:bookmarkStart w:id="40" w:name="_Toc115342336"/>
    <w:p w14:paraId="761B8D1C" w14:textId="34AB0A89" w:rsidR="00205B87" w:rsidRDefault="00000000" w:rsidP="00B41F1A">
      <w:pPr>
        <w:pStyle w:val="AppendixLevel1"/>
        <w:numPr>
          <w:ilvl w:val="0"/>
          <w:numId w:val="0"/>
        </w:numPr>
        <w:jc w:val="center"/>
      </w:pPr>
      <w:sdt>
        <w:sdtPr>
          <w:alias w:val="Translations.Appendix"/>
          <w:tag w:val="{&quot;templafy&quot;:{&quot;id&quot;:&quot;a884c1f2-8636-435c-ae2d-0457bce20431&quot;}}"/>
          <w:id w:val="-2014824761"/>
          <w:placeholder>
            <w:docPart w:val="DefaultPlaceholder_-1854013440"/>
          </w:placeholder>
        </w:sdtPr>
        <w:sdtContent>
          <w:r w:rsidR="00B654D5">
            <w:t>Appendix</w:t>
          </w:r>
        </w:sdtContent>
      </w:sdt>
      <w:r w:rsidR="00CB78E7">
        <w:t xml:space="preserve"> A </w:t>
      </w:r>
      <w:r w:rsidR="00B41F1A">
        <w:t>drawings</w:t>
      </w:r>
      <w:bookmarkEnd w:id="40"/>
    </w:p>
    <w:p w14:paraId="20BFFD2B" w14:textId="682F9F48" w:rsidR="00B41F1A" w:rsidRDefault="00B41F1A">
      <w:r>
        <w:br w:type="page"/>
      </w:r>
    </w:p>
    <w:p w14:paraId="401CFAAE" w14:textId="0F2C433A" w:rsidR="00DB0E05" w:rsidRDefault="00B41F1A" w:rsidP="00B41F1A">
      <w:pPr>
        <w:pStyle w:val="AppendixLevel2"/>
      </w:pPr>
      <w:bookmarkStart w:id="41" w:name="_Toc112833594"/>
      <w:bookmarkStart w:id="42" w:name="_Toc112833946"/>
      <w:bookmarkStart w:id="43" w:name="_Toc115342337"/>
      <w:r>
        <w:lastRenderedPageBreak/>
        <w:t>Site Plan and Profile</w:t>
      </w:r>
      <w:bookmarkEnd w:id="41"/>
      <w:bookmarkEnd w:id="42"/>
      <w:bookmarkEnd w:id="43"/>
    </w:p>
    <w:p w14:paraId="301BB7E0" w14:textId="3261D623" w:rsidR="00B41F1A" w:rsidRDefault="00A626CC" w:rsidP="00B41F1A">
      <w:pPr>
        <w:pStyle w:val="AppendixLevel2"/>
      </w:pPr>
      <w:bookmarkStart w:id="44" w:name="_Toc112833595"/>
      <w:bookmarkStart w:id="45" w:name="_Toc112833947"/>
      <w:bookmarkStart w:id="46" w:name="_Toc115342338"/>
      <w:r>
        <w:t>Stair Replacement Alternatives</w:t>
      </w:r>
      <w:bookmarkEnd w:id="44"/>
      <w:bookmarkEnd w:id="45"/>
      <w:bookmarkEnd w:id="46"/>
    </w:p>
    <w:p w14:paraId="6E60D8E0" w14:textId="71520EFE" w:rsidR="003D2AC8" w:rsidRDefault="003D2AC8">
      <w:r>
        <w:br w:type="page"/>
      </w:r>
    </w:p>
    <w:p w14:paraId="74161829" w14:textId="700DB93B" w:rsidR="003D2AC8" w:rsidRDefault="003D2AC8" w:rsidP="003D2AC8">
      <w:pPr>
        <w:pStyle w:val="AppendixLevel1"/>
      </w:pPr>
      <w:bookmarkStart w:id="47" w:name="_Toc115342339"/>
      <w:r>
        <w:lastRenderedPageBreak/>
        <w:t>Cost Breakdowns</w:t>
      </w:r>
      <w:bookmarkEnd w:id="47"/>
    </w:p>
    <w:p w14:paraId="59880810" w14:textId="28CFFF9D" w:rsidR="003D2AC8" w:rsidRDefault="003D2AC8">
      <w:r>
        <w:br w:type="page"/>
      </w:r>
    </w:p>
    <w:p w14:paraId="4E8DEF45" w14:textId="09FDCBEC" w:rsidR="003D2AC8" w:rsidRDefault="003D2AC8" w:rsidP="003D2AC8">
      <w:pPr>
        <w:pStyle w:val="AppendixLevel2"/>
      </w:pPr>
      <w:bookmarkStart w:id="48" w:name="_Toc115342340"/>
      <w:r>
        <w:lastRenderedPageBreak/>
        <w:t>Stair Replacement Alternatives Cost Breakdown</w:t>
      </w:r>
      <w:bookmarkEnd w:id="48"/>
    </w:p>
    <w:p w14:paraId="6884DAC6" w14:textId="3A7A5C23" w:rsidR="00AB4D93" w:rsidRDefault="00AB4D93">
      <w:r>
        <w:br w:type="page"/>
      </w:r>
    </w:p>
    <w:p w14:paraId="5F2B8CA0" w14:textId="407D07CE" w:rsidR="003D2AC8" w:rsidRDefault="003D2AC8" w:rsidP="003D2AC8">
      <w:pPr>
        <w:pStyle w:val="AppendixLevel2"/>
      </w:pPr>
      <w:bookmarkStart w:id="49" w:name="_Toc115342341"/>
      <w:r>
        <w:lastRenderedPageBreak/>
        <w:t>Superstructure Rehabilitation and Replacement Cost Breakdown</w:t>
      </w:r>
      <w:bookmarkEnd w:id="49"/>
    </w:p>
    <w:p w14:paraId="17A14267" w14:textId="44034F7A" w:rsidR="003D2AC8" w:rsidRDefault="003D2AC8">
      <w:r>
        <w:br w:type="page"/>
      </w:r>
    </w:p>
    <w:p w14:paraId="4E0CC593" w14:textId="426A9B1F" w:rsidR="003D2AC8" w:rsidRPr="003D2AC8" w:rsidRDefault="003D2AC8" w:rsidP="003D2AC8">
      <w:pPr>
        <w:pStyle w:val="AppendixLevel1"/>
      </w:pPr>
      <w:bookmarkStart w:id="50" w:name="_Toc115342342"/>
      <w:r>
        <w:lastRenderedPageBreak/>
        <w:t>Geotechnical Report</w:t>
      </w:r>
      <w:bookmarkEnd w:id="50"/>
    </w:p>
    <w:sectPr w:rsidR="003D2AC8" w:rsidRPr="003D2AC8" w:rsidSect="00462024">
      <w:headerReference w:type="default" r:id="rId25"/>
      <w:footerReference w:type="default" r:id="rId26"/>
      <w:type w:val="oddPage"/>
      <w:pgSz w:w="12240" w:h="15840"/>
      <w:pgMar w:top="216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1D1EC" w14:textId="77777777" w:rsidR="00E14621" w:rsidRDefault="00E14621" w:rsidP="00C04B8F">
      <w:r>
        <w:separator/>
      </w:r>
    </w:p>
    <w:p w14:paraId="038F081B" w14:textId="77777777" w:rsidR="00E14621" w:rsidRDefault="00E14621"/>
  </w:endnote>
  <w:endnote w:type="continuationSeparator" w:id="0">
    <w:p w14:paraId="47609CD7" w14:textId="77777777" w:rsidR="00E14621" w:rsidRDefault="00E14621" w:rsidP="00C04B8F">
      <w:r>
        <w:continuationSeparator/>
      </w:r>
    </w:p>
    <w:p w14:paraId="606DBD6B" w14:textId="77777777" w:rsidR="00E14621" w:rsidRDefault="00E146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7D902" w14:textId="77777777" w:rsidR="007040CA" w:rsidRDefault="00704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0906A" w14:textId="77777777" w:rsidR="005A5C3E" w:rsidRDefault="00000000">
    <w:pPr>
      <w:pStyle w:val="Footer"/>
    </w:pPr>
    <w:sdt>
      <w:sdtPr>
        <w:rPr>
          <w:vanish/>
        </w:rPr>
        <w:alias w:val="Form.Colortheme.LogoReportFooterName_true"/>
        <w:tag w:val="{&quot;templafy&quot;:{&quot;id&quot;:&quot;3f34b0f9-e12d-4fa6-b043-0b391cf2b36e&quot;}}"/>
        <w:id w:val="-1302912654"/>
        <w:showingPlcHdr/>
        <w:picture/>
      </w:sdtPr>
      <w:sdtContent>
        <w:r w:rsidR="00FC50A3">
          <w:rPr>
            <w:noProof/>
            <w:vanish/>
          </w:rPr>
          <w:drawing>
            <wp:inline distT="0" distB="0" distL="0" distR="0" wp14:anchorId="55031F37" wp14:editId="73D1660E">
              <wp:extent cx="762000" cy="76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sdtContent>
    </w:sdt>
    <w:r w:rsidR="006A2A2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AA5" w14:textId="77777777" w:rsidR="007040CA" w:rsidRDefault="0070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64"/>
      <w:gridCol w:w="2592"/>
      <w:gridCol w:w="864"/>
    </w:tblGrid>
    <w:tr w:rsidR="007B121F" w14:paraId="376B11CC" w14:textId="77777777" w:rsidTr="003139FF">
      <w:tc>
        <w:tcPr>
          <w:tcW w:w="1000" w:type="pct"/>
          <w:vAlign w:val="bottom"/>
        </w:tcPr>
        <w:sdt>
          <w:sdtPr>
            <w:rPr>
              <w:noProof/>
            </w:rPr>
            <w:alias w:val="Logo"/>
            <w:tag w:val="{&quot;templafy&quot;:{&quot;id&quot;:&quot;5d51a24c-af13-43e6-b0de-7524b69e85e6&quot;}}"/>
            <w:id w:val="-585845339"/>
            <w:picture/>
          </w:sdtPr>
          <w:sdtContent>
            <w:p w14:paraId="22858168" w14:textId="77777777" w:rsidR="007B121F" w:rsidRDefault="007B121F" w:rsidP="007B121F">
              <w:pPr>
                <w:pStyle w:val="Footer"/>
                <w:rPr>
                  <w:noProof/>
                </w:rPr>
              </w:pPr>
              <w:r>
                <w:rPr>
                  <w:noProof/>
                </w:rPr>
                <w:drawing>
                  <wp:inline distT="0" distB="0" distL="0" distR="0" wp14:anchorId="43452890" wp14:editId="4F31F15B">
                    <wp:extent cx="298800" cy="298800"/>
                    <wp:effectExtent l="0" t="0" r="0" b="0"/>
                    <wp:docPr id="1808292571" name="Picture 1" descr="Stantec logo"/>
                    <wp:cNvGraphicFramePr/>
                    <a:graphic xmlns:a="http://schemas.openxmlformats.org/drawingml/2006/main">
                      <a:graphicData uri="http://schemas.openxmlformats.org/drawingml/2006/picture">
                        <pic:pic xmlns:pic="http://schemas.openxmlformats.org/drawingml/2006/picture">
                          <pic:nvPicPr>
                            <pic:cNvPr id="1808292571" name="Picture 1"/>
                            <pic:cNvPicPr/>
                          </pic:nvPicPr>
                          <pic:blipFill>
                            <a:blip r:embed="rId1"/>
                            <a:srcRect/>
                            <a:stretch/>
                          </pic:blipFill>
                          <pic:spPr>
                            <a:xfrm>
                              <a:off x="0" y="0"/>
                              <a:ext cx="298800" cy="298800"/>
                            </a:xfrm>
                            <a:prstGeom prst="rect">
                              <a:avLst/>
                            </a:prstGeom>
                          </pic:spPr>
                        </pic:pic>
                      </a:graphicData>
                    </a:graphic>
                  </wp:inline>
                </w:drawing>
              </w:r>
            </w:p>
          </w:sdtContent>
        </w:sdt>
      </w:tc>
      <w:tc>
        <w:tcPr>
          <w:tcW w:w="3000" w:type="pct"/>
          <w:vAlign w:val="bottom"/>
        </w:tcPr>
        <w:p w14:paraId="76C238B0" w14:textId="3EB131CE" w:rsidR="007B121F" w:rsidRPr="0010272C" w:rsidRDefault="007B121F" w:rsidP="007B121F">
          <w:pPr>
            <w:pStyle w:val="FooterProjectNumber"/>
            <w:jc w:val="center"/>
          </w:pPr>
          <w:r w:rsidRPr="0010272C">
            <w:t xml:space="preserve"> </w:t>
          </w:r>
          <w:r w:rsidR="00875910">
            <w:fldChar w:fldCharType="begin"/>
          </w:r>
          <w:r w:rsidR="00875910">
            <w:instrText xml:space="preserve"> STYLEREF  "Project Number" </w:instrText>
          </w:r>
          <w:r w:rsidR="00875910">
            <w:fldChar w:fldCharType="end"/>
          </w:r>
        </w:p>
      </w:tc>
      <w:tc>
        <w:tcPr>
          <w:tcW w:w="1000" w:type="pct"/>
          <w:vAlign w:val="bottom"/>
        </w:tcPr>
        <w:p w14:paraId="1405A3D6" w14:textId="77777777" w:rsidR="007B121F" w:rsidRDefault="007B121F" w:rsidP="007B121F">
          <w:pPr>
            <w:pStyle w:val="FooterProjectNumber"/>
            <w:jc w:val="right"/>
          </w:pPr>
        </w:p>
      </w:tc>
    </w:tr>
  </w:tbl>
  <w:p w14:paraId="21969CC6" w14:textId="77777777" w:rsidR="00557CD5" w:rsidRDefault="00557CD5" w:rsidP="00FC0ECC">
    <w:pPr>
      <w:pStyle w:val="FooterProjectNumb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64"/>
      <w:gridCol w:w="2592"/>
      <w:gridCol w:w="864"/>
    </w:tblGrid>
    <w:tr w:rsidR="0020795B" w14:paraId="07F4E786" w14:textId="77777777" w:rsidTr="003139FF">
      <w:tc>
        <w:tcPr>
          <w:tcW w:w="1000" w:type="pct"/>
          <w:vAlign w:val="bottom"/>
        </w:tcPr>
        <w:sdt>
          <w:sdtPr>
            <w:rPr>
              <w:noProof/>
            </w:rPr>
            <w:alias w:val="Logo"/>
            <w:tag w:val="{&quot;templafy&quot;:{&quot;id&quot;:&quot;0684663f-35b7-415b-be58-751a59253740&quot;}}"/>
            <w:id w:val="-1852941155"/>
            <w:picture/>
          </w:sdtPr>
          <w:sdtContent>
            <w:p w14:paraId="6F2EAFDA" w14:textId="77777777" w:rsidR="0020795B" w:rsidRDefault="0020795B" w:rsidP="007B121F">
              <w:pPr>
                <w:pStyle w:val="Footer"/>
                <w:rPr>
                  <w:noProof/>
                </w:rPr>
              </w:pPr>
              <w:r>
                <w:rPr>
                  <w:noProof/>
                </w:rPr>
                <w:drawing>
                  <wp:inline distT="0" distB="0" distL="0" distR="0" wp14:anchorId="4A05101E" wp14:editId="3F48237E">
                    <wp:extent cx="298800" cy="298800"/>
                    <wp:effectExtent l="0" t="0" r="0" b="0"/>
                    <wp:docPr id="270275825" name="Picture 1" descr="Stantec logo"/>
                    <wp:cNvGraphicFramePr/>
                    <a:graphic xmlns:a="http://schemas.openxmlformats.org/drawingml/2006/main">
                      <a:graphicData uri="http://schemas.openxmlformats.org/drawingml/2006/picture">
                        <pic:pic xmlns:pic="http://schemas.openxmlformats.org/drawingml/2006/picture">
                          <pic:nvPicPr>
                            <pic:cNvPr id="270275825" name="Picture 1"/>
                            <pic:cNvPicPr/>
                          </pic:nvPicPr>
                          <pic:blipFill>
                            <a:blip r:embed="rId1"/>
                            <a:srcRect/>
                            <a:stretch/>
                          </pic:blipFill>
                          <pic:spPr>
                            <a:xfrm>
                              <a:off x="0" y="0"/>
                              <a:ext cx="298800" cy="298800"/>
                            </a:xfrm>
                            <a:prstGeom prst="rect">
                              <a:avLst/>
                            </a:prstGeom>
                          </pic:spPr>
                        </pic:pic>
                      </a:graphicData>
                    </a:graphic>
                  </wp:inline>
                </w:drawing>
              </w:r>
            </w:p>
          </w:sdtContent>
        </w:sdt>
      </w:tc>
      <w:tc>
        <w:tcPr>
          <w:tcW w:w="3000" w:type="pct"/>
          <w:vAlign w:val="bottom"/>
        </w:tcPr>
        <w:p w14:paraId="6D1D296A" w14:textId="4426B83E" w:rsidR="0020795B" w:rsidRPr="0010272C" w:rsidRDefault="0020795B" w:rsidP="00A618EA">
          <w:pPr>
            <w:pStyle w:val="FooterProjectNumber"/>
            <w:jc w:val="center"/>
          </w:pPr>
          <w:r w:rsidRPr="0010272C">
            <w:t xml:space="preserve"> </w:t>
          </w:r>
          <w:r>
            <w:fldChar w:fldCharType="begin"/>
          </w:r>
          <w:r>
            <w:instrText xml:space="preserve"> STYLEREF  "Project Number" </w:instrText>
          </w:r>
          <w:r>
            <w:fldChar w:fldCharType="end"/>
          </w:r>
        </w:p>
      </w:tc>
      <w:tc>
        <w:tcPr>
          <w:tcW w:w="1000" w:type="pct"/>
          <w:vAlign w:val="bottom"/>
        </w:tcPr>
        <w:p w14:paraId="12CAC504" w14:textId="77777777" w:rsidR="0020795B" w:rsidRDefault="00237240" w:rsidP="007B121F">
          <w:pPr>
            <w:pStyle w:val="FooterProjectNumber"/>
            <w:jc w:val="right"/>
          </w:pPr>
          <w:r w:rsidRPr="00237240">
            <w:fldChar w:fldCharType="begin"/>
          </w:r>
          <w:r w:rsidRPr="00237240">
            <w:instrText xml:space="preserve"> PAGE   \* MERGEFORMAT </w:instrText>
          </w:r>
          <w:r w:rsidRPr="00237240">
            <w:fldChar w:fldCharType="separate"/>
          </w:r>
          <w:r w:rsidRPr="00237240">
            <w:rPr>
              <w:noProof/>
            </w:rPr>
            <w:t>1</w:t>
          </w:r>
          <w:r w:rsidRPr="00237240">
            <w:rPr>
              <w:noProof/>
            </w:rPr>
            <w:fldChar w:fldCharType="end"/>
          </w:r>
        </w:p>
      </w:tc>
    </w:tr>
  </w:tbl>
  <w:p w14:paraId="5962B494" w14:textId="77777777" w:rsidR="0020795B" w:rsidRDefault="0020795B" w:rsidP="00FC0ECC">
    <w:pPr>
      <w:pStyle w:val="FooterProjectNumb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565321"/>
      <w:docPartObj>
        <w:docPartGallery w:val="Page Numbers (Bottom of Page)"/>
        <w:docPartUnique/>
      </w:docPartObj>
    </w:sdtPr>
    <w:sdtEndPr>
      <w:rPr>
        <w:noProof/>
      </w:rPr>
    </w:sdtEndPr>
    <w:sdtContent>
      <w:p w14:paraId="16DA0567" w14:textId="14330D08" w:rsidR="004F22CD" w:rsidRDefault="004F22C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13BBCFE" w14:textId="77777777" w:rsidR="0023667B" w:rsidRDefault="0023667B" w:rsidP="00FC0ECC">
    <w:pPr>
      <w:pStyle w:val="FooterProjectNumb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72"/>
      <w:gridCol w:w="5616"/>
      <w:gridCol w:w="1872"/>
    </w:tblGrid>
    <w:tr w:rsidR="00462024" w14:paraId="22B00E67" w14:textId="77777777" w:rsidTr="00462024">
      <w:tc>
        <w:tcPr>
          <w:tcW w:w="1000" w:type="pct"/>
          <w:vAlign w:val="bottom"/>
        </w:tcPr>
        <w:sdt>
          <w:sdtPr>
            <w:rPr>
              <w:noProof/>
            </w:rPr>
            <w:alias w:val="Logo"/>
            <w:tag w:val="{&quot;templafy&quot;:{&quot;id&quot;:&quot;bd4da70e-be4e-48e1-bd6a-25491fe6bd74&quot;}}"/>
            <w:id w:val="792321098"/>
            <w:picture/>
          </w:sdtPr>
          <w:sdtContent>
            <w:p w14:paraId="4B03FD40" w14:textId="77777777" w:rsidR="00462024" w:rsidRDefault="00462024" w:rsidP="007B121F">
              <w:pPr>
                <w:pStyle w:val="Footer"/>
                <w:rPr>
                  <w:noProof/>
                </w:rPr>
              </w:pPr>
              <w:r>
                <w:rPr>
                  <w:noProof/>
                </w:rPr>
                <w:drawing>
                  <wp:inline distT="0" distB="0" distL="0" distR="0" wp14:anchorId="7B52C118" wp14:editId="30C6B82C">
                    <wp:extent cx="298800" cy="298800"/>
                    <wp:effectExtent l="0" t="0" r="0" b="0"/>
                    <wp:docPr id="531436800" name="Picture 1" descr="Stantec logo"/>
                    <wp:cNvGraphicFramePr/>
                    <a:graphic xmlns:a="http://schemas.openxmlformats.org/drawingml/2006/main">
                      <a:graphicData uri="http://schemas.openxmlformats.org/drawingml/2006/picture">
                        <pic:pic xmlns:pic="http://schemas.openxmlformats.org/drawingml/2006/picture">
                          <pic:nvPicPr>
                            <pic:cNvPr id="531436800" name="Picture 1"/>
                            <pic:cNvPicPr/>
                          </pic:nvPicPr>
                          <pic:blipFill>
                            <a:blip r:embed="rId1"/>
                            <a:srcRect/>
                            <a:stretch/>
                          </pic:blipFill>
                          <pic:spPr>
                            <a:xfrm>
                              <a:off x="0" y="0"/>
                              <a:ext cx="298800" cy="298800"/>
                            </a:xfrm>
                            <a:prstGeom prst="rect">
                              <a:avLst/>
                            </a:prstGeom>
                          </pic:spPr>
                        </pic:pic>
                      </a:graphicData>
                    </a:graphic>
                  </wp:inline>
                </w:drawing>
              </w:r>
            </w:p>
          </w:sdtContent>
        </w:sdt>
      </w:tc>
      <w:tc>
        <w:tcPr>
          <w:tcW w:w="3000" w:type="pct"/>
          <w:vAlign w:val="bottom"/>
        </w:tcPr>
        <w:p w14:paraId="73175B23" w14:textId="63A48776" w:rsidR="00462024" w:rsidRPr="0010272C" w:rsidRDefault="00462024" w:rsidP="007B121F">
          <w:pPr>
            <w:pStyle w:val="FooterProjectNumber"/>
            <w:jc w:val="center"/>
          </w:pPr>
          <w:r w:rsidRPr="0010272C">
            <w:t xml:space="preserve"> </w:t>
          </w:r>
          <w:r>
            <w:fldChar w:fldCharType="begin"/>
          </w:r>
          <w:r>
            <w:instrText xml:space="preserve"> STYLEREF  "Project Number" </w:instrText>
          </w:r>
          <w:r>
            <w:fldChar w:fldCharType="end"/>
          </w:r>
        </w:p>
      </w:tc>
      <w:tc>
        <w:tcPr>
          <w:tcW w:w="1000" w:type="pct"/>
          <w:vAlign w:val="bottom"/>
        </w:tcPr>
        <w:p w14:paraId="62103437" w14:textId="3DB9D5BA" w:rsidR="00462024" w:rsidRDefault="00462024" w:rsidP="007B121F">
          <w:pPr>
            <w:pStyle w:val="FooterProjectNumber"/>
            <w:jc w:val="right"/>
          </w:pPr>
        </w:p>
      </w:tc>
    </w:tr>
  </w:tbl>
  <w:p w14:paraId="572558E3" w14:textId="77777777" w:rsidR="00462024" w:rsidRDefault="00462024" w:rsidP="00FC0ECC">
    <w:pPr>
      <w:pStyle w:val="FooterProjectNumber"/>
    </w:pPr>
  </w:p>
  <w:p w14:paraId="4ECFE3A4" w14:textId="77777777" w:rsidR="007E59FF" w:rsidRDefault="007E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ABA1E" w14:textId="77777777" w:rsidR="00E14621" w:rsidRDefault="00E14621" w:rsidP="00C04B8F">
      <w:r>
        <w:separator/>
      </w:r>
    </w:p>
    <w:p w14:paraId="12C2EC64" w14:textId="77777777" w:rsidR="00E14621" w:rsidRDefault="00E14621"/>
  </w:footnote>
  <w:footnote w:type="continuationSeparator" w:id="0">
    <w:p w14:paraId="463C7DDD" w14:textId="77777777" w:rsidR="00E14621" w:rsidRDefault="00E14621" w:rsidP="00C04B8F">
      <w:r>
        <w:continuationSeparator/>
      </w:r>
    </w:p>
    <w:p w14:paraId="19B55DC1" w14:textId="77777777" w:rsidR="00E14621" w:rsidRDefault="00E146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3519B" w14:textId="77777777" w:rsidR="007040CA" w:rsidRDefault="00704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46FFF" w14:textId="77777777" w:rsidR="007040CA" w:rsidRDefault="00704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6107C" w14:textId="77777777" w:rsidR="007040CA" w:rsidRDefault="00704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69E03" w14:textId="71AD29D2" w:rsidR="006C173A" w:rsidRPr="00112234" w:rsidRDefault="006C173A" w:rsidP="00D54DF7">
    <w:pPr>
      <w:pStyle w:val="PageHeader"/>
    </w:pPr>
    <w:r w:rsidRPr="005B1926">
      <w:rPr>
        <w:bCs/>
      </w:rPr>
      <w:fldChar w:fldCharType="begin"/>
    </w:r>
    <w:r w:rsidRPr="005B1926">
      <w:rPr>
        <w:bCs/>
      </w:rPr>
      <w:instrText xml:space="preserve"> STYLEREF "Report Title" </w:instrText>
    </w:r>
    <w:r w:rsidRPr="005B1926">
      <w:rPr>
        <w:bCs/>
      </w:rPr>
      <w:fldChar w:fldCharType="separate"/>
    </w:r>
    <w:r w:rsidR="00597F04">
      <w:rPr>
        <w:bCs/>
        <w:noProof/>
      </w:rPr>
      <w:t>BEL-7-22.16</w:t>
    </w:r>
    <w:r w:rsidRPr="005B1926">
      <w:rPr>
        <w:bC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2317" w14:textId="317DF716" w:rsidR="00B47247" w:rsidRPr="005B1926" w:rsidRDefault="00B47247">
    <w:pPr>
      <w:pStyle w:val="Header"/>
      <w:rPr>
        <w:b/>
        <w:bCs/>
        <w:caps/>
      </w:rPr>
    </w:pPr>
    <w:r w:rsidRPr="005B1926">
      <w:rPr>
        <w:b/>
        <w:bCs/>
        <w:caps/>
      </w:rPr>
      <w:fldChar w:fldCharType="begin"/>
    </w:r>
    <w:r w:rsidRPr="005B1926">
      <w:rPr>
        <w:b/>
        <w:bCs/>
        <w:caps/>
      </w:rPr>
      <w:instrText xml:space="preserve"> STYLEREF "Report Title" </w:instrText>
    </w:r>
    <w:r w:rsidRPr="005B1926">
      <w:rPr>
        <w:b/>
        <w:bCs/>
        <w:caps/>
      </w:rPr>
      <w:fldChar w:fldCharType="separate"/>
    </w:r>
    <w:r w:rsidR="00597F04">
      <w:rPr>
        <w:b/>
        <w:bCs/>
        <w:caps/>
        <w:noProof/>
      </w:rPr>
      <w:t>BEL-7-22.16</w:t>
    </w:r>
    <w:r w:rsidRPr="005B1926">
      <w:rPr>
        <w:b/>
        <w:bCs/>
        <w:ca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BD9E7" w14:textId="785764BC" w:rsidR="002E0DA6" w:rsidRDefault="005F090D" w:rsidP="002E0DA6">
    <w:pPr>
      <w:pStyle w:val="ReportTitle"/>
    </w:pPr>
    <w:r w:rsidRPr="005B1926">
      <w:rPr>
        <w:b w:val="0"/>
        <w:bCs/>
        <w:caps w:val="0"/>
      </w:rPr>
      <w:fldChar w:fldCharType="begin"/>
    </w:r>
    <w:r w:rsidRPr="005B1926">
      <w:rPr>
        <w:bCs/>
      </w:rPr>
      <w:instrText xml:space="preserve"> STYLEREF "Report Title" </w:instrText>
    </w:r>
    <w:r w:rsidRPr="005B1926">
      <w:rPr>
        <w:b w:val="0"/>
        <w:bCs/>
        <w:caps w:val="0"/>
      </w:rPr>
      <w:fldChar w:fldCharType="separate"/>
    </w:r>
    <w:r w:rsidR="00597F04">
      <w:rPr>
        <w:bCs/>
        <w:noProof/>
      </w:rPr>
      <w:t>BEL-7-22.16</w:t>
    </w:r>
    <w:r w:rsidRPr="005B1926">
      <w:rPr>
        <w:b w:val="0"/>
        <w:bCs/>
        <w:caps w:val="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6AFB" w14:textId="78BE5A4D" w:rsidR="00A60F76" w:rsidRDefault="00A60F76" w:rsidP="00D54DF7">
    <w:pPr>
      <w:pStyle w:val="PageHeader"/>
    </w:pPr>
    <w:r w:rsidRPr="005B1926">
      <w:rPr>
        <w:bCs/>
      </w:rPr>
      <w:fldChar w:fldCharType="begin"/>
    </w:r>
    <w:r w:rsidRPr="005B1926">
      <w:rPr>
        <w:bCs/>
      </w:rPr>
      <w:instrText xml:space="preserve"> STYLEREF "Report Title" </w:instrText>
    </w:r>
    <w:r w:rsidRPr="005B1926">
      <w:rPr>
        <w:bCs/>
      </w:rPr>
      <w:fldChar w:fldCharType="separate"/>
    </w:r>
    <w:r w:rsidR="00597F04">
      <w:rPr>
        <w:bCs/>
        <w:noProof/>
      </w:rPr>
      <w:t>BEL-7-22.16</w:t>
    </w:r>
    <w:r w:rsidRPr="005B1926">
      <w:rPr>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3E35" w14:textId="2AAD7D96" w:rsidR="005C288C" w:rsidRDefault="005F090D" w:rsidP="005C288C">
    <w:pPr>
      <w:pStyle w:val="ReportTitle"/>
      <w:spacing w:after="120"/>
    </w:pPr>
    <w:r w:rsidRPr="005B1926">
      <w:rPr>
        <w:b w:val="0"/>
        <w:bCs/>
        <w:caps w:val="0"/>
      </w:rPr>
      <w:fldChar w:fldCharType="begin"/>
    </w:r>
    <w:r w:rsidRPr="005B1926">
      <w:rPr>
        <w:bCs/>
      </w:rPr>
      <w:instrText xml:space="preserve"> STYLEREF "Report Title" </w:instrText>
    </w:r>
    <w:r w:rsidRPr="005B1926">
      <w:rPr>
        <w:b w:val="0"/>
        <w:bCs/>
        <w:caps w:val="0"/>
      </w:rPr>
      <w:fldChar w:fldCharType="separate"/>
    </w:r>
    <w:r w:rsidR="00597F04">
      <w:rPr>
        <w:bCs/>
        <w:noProof/>
      </w:rPr>
      <w:t>BEL-7-22.16</w:t>
    </w:r>
    <w:r w:rsidRPr="005B1926">
      <w:rPr>
        <w:b w:val="0"/>
        <w:bCs/>
        <w:caps w:val="0"/>
      </w:rPr>
      <w:fldChar w:fldCharType="end"/>
    </w:r>
  </w:p>
  <w:p w14:paraId="346A6CF8" w14:textId="6D83BA47" w:rsidR="005C288C" w:rsidRPr="005C288C" w:rsidRDefault="005C288C" w:rsidP="005C288C">
    <w:pPr>
      <w:pStyle w:val="ReportTitle"/>
      <w:spacing w:after="120"/>
      <w:rPr>
        <w:rFonts w:ascii="Arial" w:hAnsi="Arial"/>
        <w:b w:val="0"/>
        <w:bCs/>
        <w:caps w:val="0"/>
      </w:rPr>
    </w:pPr>
    <w:r w:rsidRPr="005C288C">
      <w:rPr>
        <w:rFonts w:ascii="Arial" w:hAnsi="Arial"/>
        <w:b w:val="0"/>
        <w:bCs/>
        <w:caps w:val="0"/>
      </w:rPr>
      <w:fldChar w:fldCharType="begin"/>
    </w:r>
    <w:r w:rsidRPr="005C288C">
      <w:rPr>
        <w:rFonts w:ascii="Arial" w:hAnsi="Arial"/>
        <w:b w:val="0"/>
        <w:bCs/>
        <w:caps w:val="0"/>
      </w:rPr>
      <w:instrText xml:space="preserve"> STYLEREF "Divider Name" </w:instrText>
    </w:r>
    <w:r w:rsidRPr="005C288C">
      <w:rPr>
        <w:rFonts w:ascii="Arial" w:hAnsi="Arial"/>
        <w:b w:val="0"/>
        <w:bCs/>
        <w:caps w:val="0"/>
      </w:rPr>
      <w:fldChar w:fldCharType="separate"/>
    </w:r>
    <w:r w:rsidR="00597F04">
      <w:rPr>
        <w:rFonts w:ascii="Arial" w:hAnsi="Arial"/>
        <w:caps w:val="0"/>
        <w:noProof/>
      </w:rPr>
      <w:t>Error! No text of specified style in document.</w:t>
    </w:r>
    <w:r w:rsidRPr="005C288C">
      <w:rPr>
        <w:rFonts w:ascii="Arial" w:hAnsi="Arial"/>
        <w:b w:val="0"/>
        <w:bCs/>
        <w:caps w:val="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6D00C" w14:textId="7DBA7018" w:rsidR="00253A4B" w:rsidRPr="001D48DA" w:rsidRDefault="00000000" w:rsidP="00D54DF7">
    <w:pPr>
      <w:pStyle w:val="PageHeader"/>
    </w:pPr>
    <w:fldSimple w:instr=" STYLEREF  &quot;Report Title&quot;  \* MERGEFORMAT ">
      <w:r w:rsidR="00597F04">
        <w:rPr>
          <w:noProof/>
        </w:rPr>
        <w:t>BEL-7-22.16</w:t>
      </w:r>
    </w:fldSimple>
  </w:p>
  <w:p w14:paraId="2D481C93" w14:textId="540A09C6" w:rsidR="00C47649" w:rsidRPr="001D48DA" w:rsidRDefault="00000000" w:rsidP="00D54DF7">
    <w:pPr>
      <w:pStyle w:val="PageHeader"/>
    </w:pPr>
    <w:fldSimple w:instr=" STYLEREF  &quot;Appendix Level 1&quot;  \* MERGEFORMAT ">
      <w:r w:rsidR="00597F04">
        <w:rPr>
          <w:noProof/>
        </w:rPr>
        <w:t>Appendix A drawings</w:t>
      </w:r>
    </w:fldSimple>
  </w:p>
  <w:p w14:paraId="427D006E" w14:textId="77777777" w:rsidR="007E59FF" w:rsidRDefault="007E59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7C55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BE2180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132A26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AC63A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874479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2387CE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482B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E61E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2A4E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DCCEFCC"/>
    <w:lvl w:ilvl="0">
      <w:start w:val="1"/>
      <w:numFmt w:val="bullet"/>
      <w:lvlText w:val=""/>
      <w:lvlJc w:val="left"/>
      <w:pPr>
        <w:tabs>
          <w:tab w:val="num" w:pos="360"/>
        </w:tabs>
        <w:ind w:left="360" w:hanging="360"/>
      </w:pPr>
    </w:lvl>
  </w:abstractNum>
  <w:abstractNum w:abstractNumId="10" w15:restartNumberingAfterBreak="0">
    <w:nsid w:val="0FF26448"/>
    <w:multiLevelType w:val="multilevel"/>
    <w:tmpl w:val="4288A65C"/>
    <w:lvl w:ilvl="0">
      <w:start w:val="1"/>
      <w:numFmt w:val="decimal"/>
      <w:pStyle w:val="Heading1"/>
      <w:lvlText w:val="%1"/>
      <w:lvlJc w:val="left"/>
      <w:pPr>
        <w:ind w:left="1800" w:hanging="1800"/>
      </w:pPr>
    </w:lvl>
    <w:lvl w:ilvl="1">
      <w:start w:val="1"/>
      <w:numFmt w:val="decimal"/>
      <w:pStyle w:val="Heading2"/>
      <w:lvlText w:val="%1.%2"/>
      <w:lvlJc w:val="left"/>
      <w:pPr>
        <w:ind w:left="1800" w:hanging="1800"/>
      </w:pPr>
    </w:lvl>
    <w:lvl w:ilvl="2">
      <w:start w:val="1"/>
      <w:numFmt w:val="decimal"/>
      <w:pStyle w:val="Heading3"/>
      <w:lvlText w:val="%1.%2.%3"/>
      <w:lvlJc w:val="left"/>
      <w:pPr>
        <w:ind w:left="1800" w:hanging="1800"/>
      </w:pPr>
    </w:lvl>
    <w:lvl w:ilvl="3">
      <w:start w:val="1"/>
      <w:numFmt w:val="decimal"/>
      <w:pStyle w:val="Heading4"/>
      <w:lvlText w:val="%1.%2.%3.%4"/>
      <w:lvlJc w:val="left"/>
      <w:pPr>
        <w:ind w:left="1800" w:hanging="1800"/>
      </w:pPr>
    </w:lvl>
    <w:lvl w:ilvl="4">
      <w:start w:val="1"/>
      <w:numFmt w:val="decimal"/>
      <w:pStyle w:val="Heading5"/>
      <w:lvlText w:val="%1.%2.%3.%4.%5"/>
      <w:lvlJc w:val="left"/>
      <w:pPr>
        <w:ind w:left="1800" w:hanging="1800"/>
      </w:pPr>
    </w:lvl>
    <w:lvl w:ilvl="5">
      <w:start w:val="1"/>
      <w:numFmt w:val="none"/>
      <w:pStyle w:val="Heading6"/>
      <w:lvlText w:val=""/>
      <w:lvlJc w:val="left"/>
      <w:pPr>
        <w:ind w:left="0" w:firstLine="0"/>
      </w:pPr>
    </w:lvl>
    <w:lvl w:ilvl="6">
      <w:start w:val="1"/>
      <w:numFmt w:val="none"/>
      <w:pStyle w:val="Heading7"/>
      <w:lvlText w:val=""/>
      <w:lvlJc w:val="left"/>
      <w:pPr>
        <w:ind w:left="0" w:firstLine="0"/>
      </w:pPr>
    </w:lvl>
    <w:lvl w:ilvl="7">
      <w:start w:val="1"/>
      <w:numFmt w:val="none"/>
      <w:pStyle w:val="Heading8"/>
      <w:lvlText w:val=""/>
      <w:lvlJc w:val="left"/>
      <w:pPr>
        <w:ind w:left="0" w:firstLine="0"/>
      </w:pPr>
    </w:lvl>
    <w:lvl w:ilvl="8">
      <w:start w:val="1"/>
      <w:numFmt w:val="none"/>
      <w:pStyle w:val="Heading9"/>
      <w:lvlText w:val=""/>
      <w:lvlJc w:val="left"/>
      <w:pPr>
        <w:ind w:left="0" w:firstLine="0"/>
      </w:pPr>
    </w:lvl>
  </w:abstractNum>
  <w:abstractNum w:abstractNumId="11" w15:restartNumberingAfterBreak="0">
    <w:nsid w:val="1099612E"/>
    <w:multiLevelType w:val="hybridMultilevel"/>
    <w:tmpl w:val="B93A7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B7D2B"/>
    <w:multiLevelType w:val="hybridMultilevel"/>
    <w:tmpl w:val="66AA1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783F78"/>
    <w:multiLevelType w:val="hybridMultilevel"/>
    <w:tmpl w:val="29805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124617"/>
    <w:multiLevelType w:val="multilevel"/>
    <w:tmpl w:val="C44E7D38"/>
    <w:lvl w:ilvl="0">
      <w:start w:val="1"/>
      <w:numFmt w:val="bullet"/>
      <w:pStyle w:val="CellBulletList"/>
      <w:lvlText w:val=""/>
      <w:lvlJc w:val="left"/>
      <w:pPr>
        <w:ind w:left="360" w:hanging="360"/>
      </w:pPr>
      <w:rPr>
        <w:rFonts w:ascii="Symbol" w:hAnsi="Symbol" w:hint="default"/>
      </w:rPr>
    </w:lvl>
    <w:lvl w:ilvl="1">
      <w:start w:val="1"/>
      <w:numFmt w:val="bullet"/>
      <w:lvlText w:val="­"/>
      <w:lvlJc w:val="left"/>
      <w:pPr>
        <w:ind w:left="720" w:hanging="360"/>
      </w:pPr>
    </w:lvl>
    <w:lvl w:ilvl="2">
      <w:start w:val="1"/>
      <w:numFmt w:val="bullet"/>
      <w:lvlText w:val="o"/>
      <w:lvlJc w:val="left"/>
      <w:pPr>
        <w:ind w:left="1080" w:hanging="360"/>
      </w:pPr>
    </w:lvl>
    <w:lvl w:ilvl="3">
      <w:start w:val="1"/>
      <w:numFmt w:val="bullet"/>
      <w:lvlText w:val="­"/>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E7179DB"/>
    <w:multiLevelType w:val="hybridMultilevel"/>
    <w:tmpl w:val="43928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03200"/>
    <w:multiLevelType w:val="hybridMultilevel"/>
    <w:tmpl w:val="E668CEFA"/>
    <w:lvl w:ilvl="0" w:tplc="B50E868E">
      <w:start w:val="1"/>
      <w:numFmt w:val="decimal"/>
      <w:pStyle w:val="NumberedList"/>
      <w:lvlText w:val="%1."/>
      <w:lvlJc w:val="left"/>
      <w:pPr>
        <w:ind w:left="720" w:hanging="360"/>
      </w:pPr>
      <w:rPr>
        <w:rFonts w:ascii="Arial" w:hAnsi="Arial" w:hint="default"/>
        <w:b w:val="0"/>
        <w:i w:val="0"/>
        <w:caps w:val="0"/>
        <w:strike w:val="0"/>
        <w:dstrike w:val="0"/>
        <w:vanish w:val="0"/>
        <w:color w:val="auto"/>
        <w:sz w:val="18"/>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EE39FC"/>
    <w:multiLevelType w:val="hybridMultilevel"/>
    <w:tmpl w:val="40BE47CA"/>
    <w:lvl w:ilvl="0" w:tplc="973E89AC">
      <w:start w:val="1"/>
      <w:numFmt w:val="decimal"/>
      <w:pStyle w:val="CellNumberList"/>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C45279"/>
    <w:multiLevelType w:val="hybridMultilevel"/>
    <w:tmpl w:val="55D2B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A4772"/>
    <w:multiLevelType w:val="multilevel"/>
    <w:tmpl w:val="7332D9A8"/>
    <w:lvl w:ilvl="0">
      <w:start w:val="1"/>
      <w:numFmt w:val="upperLetter"/>
      <w:pStyle w:val="AppendixLevel1"/>
      <w:lvlText w:val="Appendix %1"/>
      <w:lvlJc w:val="left"/>
      <w:pPr>
        <w:tabs>
          <w:tab w:val="num" w:pos="806"/>
        </w:tabs>
        <w:ind w:left="806" w:hanging="806"/>
      </w:pPr>
    </w:lvl>
    <w:lvl w:ilvl="1">
      <w:start w:val="1"/>
      <w:numFmt w:val="decimal"/>
      <w:pStyle w:val="AppendixLevel2"/>
      <w:lvlText w:val="%1.%2"/>
      <w:lvlJc w:val="left"/>
      <w:pPr>
        <w:ind w:left="1530" w:hanging="1440"/>
      </w:pPr>
    </w:lvl>
    <w:lvl w:ilvl="2">
      <w:start w:val="1"/>
      <w:numFmt w:val="decimal"/>
      <w:pStyle w:val="AppendixLevel3"/>
      <w:lvlText w:val="%1.%2.%3"/>
      <w:lvlJc w:val="left"/>
      <w:pPr>
        <w:ind w:left="1440" w:hanging="1440"/>
      </w:pPr>
    </w:lvl>
    <w:lvl w:ilvl="3">
      <w:start w:val="1"/>
      <w:numFmt w:val="decimal"/>
      <w:lvlText w:val="%1.%2.%3.%4"/>
      <w:lvlJc w:val="left"/>
      <w:pPr>
        <w:tabs>
          <w:tab w:val="num" w:pos="864"/>
        </w:tabs>
        <w:ind w:left="864" w:hanging="864"/>
      </w:pPr>
    </w:lvl>
    <w:lvl w:ilvl="4">
      <w:start w:val="1"/>
      <w:numFmt w:val="none"/>
      <w:lvlText w:val=""/>
      <w:lvlJc w:val="left"/>
      <w:pPr>
        <w:ind w:left="0" w:firstLine="0"/>
      </w:pPr>
    </w:lvl>
    <w:lvl w:ilvl="5">
      <w:start w:val="1"/>
      <w:numFmt w:val="none"/>
      <w:lvlText w:val=""/>
      <w:lvlJc w:val="left"/>
      <w:pPr>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2047254"/>
    <w:multiLevelType w:val="hybridMultilevel"/>
    <w:tmpl w:val="8FB8E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F7EA9"/>
    <w:multiLevelType w:val="hybridMultilevel"/>
    <w:tmpl w:val="D09ED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07DFA"/>
    <w:multiLevelType w:val="hybridMultilevel"/>
    <w:tmpl w:val="688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942336"/>
    <w:multiLevelType w:val="hybridMultilevel"/>
    <w:tmpl w:val="05BEC6CC"/>
    <w:lvl w:ilvl="0" w:tplc="E58A8494">
      <w:start w:val="1"/>
      <w:numFmt w:val="bullet"/>
      <w:pStyle w:val="BulletedList"/>
      <w:lvlText w:val=""/>
      <w:lvlJc w:val="left"/>
      <w:pPr>
        <w:ind w:left="1080" w:hanging="360"/>
      </w:pPr>
      <w:rPr>
        <w:rFonts w:ascii="Symbol" w:hAnsi="Symbol" w:hint="default"/>
      </w:rPr>
    </w:lvl>
    <w:lvl w:ilvl="1" w:tplc="CC8E1168">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891045"/>
    <w:multiLevelType w:val="hybridMultilevel"/>
    <w:tmpl w:val="A7029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672">
    <w:abstractNumId w:val="14"/>
  </w:num>
  <w:num w:numId="2" w16cid:durableId="721490271">
    <w:abstractNumId w:val="17"/>
  </w:num>
  <w:num w:numId="3" w16cid:durableId="1492528428">
    <w:abstractNumId w:val="19"/>
  </w:num>
  <w:num w:numId="4" w16cid:durableId="436752336">
    <w:abstractNumId w:val="9"/>
  </w:num>
  <w:num w:numId="5" w16cid:durableId="58600557">
    <w:abstractNumId w:val="8"/>
  </w:num>
  <w:num w:numId="6" w16cid:durableId="153380849">
    <w:abstractNumId w:val="10"/>
  </w:num>
  <w:num w:numId="7" w16cid:durableId="1486506735">
    <w:abstractNumId w:val="23"/>
  </w:num>
  <w:num w:numId="8" w16cid:durableId="371881691">
    <w:abstractNumId w:val="16"/>
  </w:num>
  <w:num w:numId="9" w16cid:durableId="635645579">
    <w:abstractNumId w:val="7"/>
  </w:num>
  <w:num w:numId="10" w16cid:durableId="1077947161">
    <w:abstractNumId w:val="6"/>
  </w:num>
  <w:num w:numId="11" w16cid:durableId="1730690199">
    <w:abstractNumId w:val="5"/>
  </w:num>
  <w:num w:numId="12" w16cid:durableId="641539446">
    <w:abstractNumId w:val="4"/>
  </w:num>
  <w:num w:numId="13" w16cid:durableId="521821489">
    <w:abstractNumId w:val="3"/>
  </w:num>
  <w:num w:numId="14" w16cid:durableId="70125069">
    <w:abstractNumId w:val="2"/>
  </w:num>
  <w:num w:numId="15" w16cid:durableId="438841342">
    <w:abstractNumId w:val="1"/>
  </w:num>
  <w:num w:numId="16" w16cid:durableId="863372427">
    <w:abstractNumId w:val="0"/>
  </w:num>
  <w:num w:numId="17" w16cid:durableId="1081417009">
    <w:abstractNumId w:val="12"/>
  </w:num>
  <w:num w:numId="18" w16cid:durableId="538593945">
    <w:abstractNumId w:val="15"/>
  </w:num>
  <w:num w:numId="19" w16cid:durableId="1573344906">
    <w:abstractNumId w:val="21"/>
  </w:num>
  <w:num w:numId="20" w16cid:durableId="470443076">
    <w:abstractNumId w:val="13"/>
  </w:num>
  <w:num w:numId="21" w16cid:durableId="1670214458">
    <w:abstractNumId w:val="22"/>
  </w:num>
  <w:num w:numId="22" w16cid:durableId="1311179080">
    <w:abstractNumId w:val="18"/>
  </w:num>
  <w:num w:numId="23" w16cid:durableId="1617365089">
    <w:abstractNumId w:val="11"/>
  </w:num>
  <w:num w:numId="24" w16cid:durableId="1984772877">
    <w:abstractNumId w:val="20"/>
  </w:num>
  <w:num w:numId="25" w16cid:durableId="53793060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B8F"/>
    <w:rsid w:val="000027A5"/>
    <w:rsid w:val="00006B63"/>
    <w:rsid w:val="000127EB"/>
    <w:rsid w:val="00014F3E"/>
    <w:rsid w:val="00016DDE"/>
    <w:rsid w:val="0003193E"/>
    <w:rsid w:val="0003331F"/>
    <w:rsid w:val="0003682E"/>
    <w:rsid w:val="00037BF9"/>
    <w:rsid w:val="00037EEC"/>
    <w:rsid w:val="000402EE"/>
    <w:rsid w:val="00040E35"/>
    <w:rsid w:val="00040EC7"/>
    <w:rsid w:val="0004192B"/>
    <w:rsid w:val="000423D2"/>
    <w:rsid w:val="0005050E"/>
    <w:rsid w:val="000510DF"/>
    <w:rsid w:val="000531DB"/>
    <w:rsid w:val="000576EB"/>
    <w:rsid w:val="00061B2E"/>
    <w:rsid w:val="00064AF5"/>
    <w:rsid w:val="00074108"/>
    <w:rsid w:val="00074254"/>
    <w:rsid w:val="00074D40"/>
    <w:rsid w:val="0008064A"/>
    <w:rsid w:val="0008177D"/>
    <w:rsid w:val="00082F4A"/>
    <w:rsid w:val="00084D6B"/>
    <w:rsid w:val="0008743B"/>
    <w:rsid w:val="00095C3B"/>
    <w:rsid w:val="000A28F6"/>
    <w:rsid w:val="000A5893"/>
    <w:rsid w:val="000B08C1"/>
    <w:rsid w:val="000B1C70"/>
    <w:rsid w:val="000C65AF"/>
    <w:rsid w:val="000D3BB1"/>
    <w:rsid w:val="000D630F"/>
    <w:rsid w:val="000E00A1"/>
    <w:rsid w:val="000E1517"/>
    <w:rsid w:val="000E2727"/>
    <w:rsid w:val="000E7066"/>
    <w:rsid w:val="000E790D"/>
    <w:rsid w:val="000F0EE4"/>
    <w:rsid w:val="000F1047"/>
    <w:rsid w:val="000F6B10"/>
    <w:rsid w:val="001006CC"/>
    <w:rsid w:val="0010259E"/>
    <w:rsid w:val="0010272C"/>
    <w:rsid w:val="00106F76"/>
    <w:rsid w:val="00112234"/>
    <w:rsid w:val="00115ADC"/>
    <w:rsid w:val="00117C9E"/>
    <w:rsid w:val="00120948"/>
    <w:rsid w:val="001210BC"/>
    <w:rsid w:val="0012666E"/>
    <w:rsid w:val="0013088B"/>
    <w:rsid w:val="00130BCD"/>
    <w:rsid w:val="00137873"/>
    <w:rsid w:val="00142DAF"/>
    <w:rsid w:val="001469B7"/>
    <w:rsid w:val="00147B1F"/>
    <w:rsid w:val="001535CE"/>
    <w:rsid w:val="00154399"/>
    <w:rsid w:val="00157D8E"/>
    <w:rsid w:val="00161852"/>
    <w:rsid w:val="00165527"/>
    <w:rsid w:val="001766C7"/>
    <w:rsid w:val="00176B30"/>
    <w:rsid w:val="001808A8"/>
    <w:rsid w:val="001819D2"/>
    <w:rsid w:val="00187465"/>
    <w:rsid w:val="00187BDB"/>
    <w:rsid w:val="0019273A"/>
    <w:rsid w:val="001A512B"/>
    <w:rsid w:val="001B5476"/>
    <w:rsid w:val="001B7C8B"/>
    <w:rsid w:val="001C075F"/>
    <w:rsid w:val="001C17C4"/>
    <w:rsid w:val="001D48DA"/>
    <w:rsid w:val="001D504F"/>
    <w:rsid w:val="001D60DA"/>
    <w:rsid w:val="001F7FD6"/>
    <w:rsid w:val="002018B0"/>
    <w:rsid w:val="0020435E"/>
    <w:rsid w:val="00205B87"/>
    <w:rsid w:val="002069CA"/>
    <w:rsid w:val="0020795B"/>
    <w:rsid w:val="00210372"/>
    <w:rsid w:val="00222E93"/>
    <w:rsid w:val="002244CD"/>
    <w:rsid w:val="002253B9"/>
    <w:rsid w:val="00233CFF"/>
    <w:rsid w:val="0023667B"/>
    <w:rsid w:val="00237240"/>
    <w:rsid w:val="002444FD"/>
    <w:rsid w:val="0025325D"/>
    <w:rsid w:val="00253A4B"/>
    <w:rsid w:val="00260F71"/>
    <w:rsid w:val="00262CF3"/>
    <w:rsid w:val="002642AC"/>
    <w:rsid w:val="0026533D"/>
    <w:rsid w:val="00272974"/>
    <w:rsid w:val="00286127"/>
    <w:rsid w:val="00287564"/>
    <w:rsid w:val="002A1D09"/>
    <w:rsid w:val="002A2BAC"/>
    <w:rsid w:val="002A5BF3"/>
    <w:rsid w:val="002B002F"/>
    <w:rsid w:val="002B7D87"/>
    <w:rsid w:val="002C2BB3"/>
    <w:rsid w:val="002C7E8B"/>
    <w:rsid w:val="002D0846"/>
    <w:rsid w:val="002D781B"/>
    <w:rsid w:val="002E0DA6"/>
    <w:rsid w:val="002E31C2"/>
    <w:rsid w:val="003052E0"/>
    <w:rsid w:val="003139FF"/>
    <w:rsid w:val="00313B98"/>
    <w:rsid w:val="00325E04"/>
    <w:rsid w:val="003275E8"/>
    <w:rsid w:val="00327F56"/>
    <w:rsid w:val="0033257E"/>
    <w:rsid w:val="00336EC0"/>
    <w:rsid w:val="00343DEF"/>
    <w:rsid w:val="00345236"/>
    <w:rsid w:val="00345486"/>
    <w:rsid w:val="00345D95"/>
    <w:rsid w:val="00347DC7"/>
    <w:rsid w:val="00350D4E"/>
    <w:rsid w:val="00352BDF"/>
    <w:rsid w:val="0035315D"/>
    <w:rsid w:val="0036099D"/>
    <w:rsid w:val="00362431"/>
    <w:rsid w:val="00362948"/>
    <w:rsid w:val="0036429A"/>
    <w:rsid w:val="0036655D"/>
    <w:rsid w:val="00370EBA"/>
    <w:rsid w:val="00371436"/>
    <w:rsid w:val="00380126"/>
    <w:rsid w:val="003970BC"/>
    <w:rsid w:val="003A3882"/>
    <w:rsid w:val="003B49DE"/>
    <w:rsid w:val="003B691A"/>
    <w:rsid w:val="003C1329"/>
    <w:rsid w:val="003C1F3C"/>
    <w:rsid w:val="003D10A7"/>
    <w:rsid w:val="003D2819"/>
    <w:rsid w:val="003D2AC8"/>
    <w:rsid w:val="003D568C"/>
    <w:rsid w:val="003D7D08"/>
    <w:rsid w:val="003D7E06"/>
    <w:rsid w:val="003E0A7A"/>
    <w:rsid w:val="003F22C5"/>
    <w:rsid w:val="003F30B7"/>
    <w:rsid w:val="003F6D2D"/>
    <w:rsid w:val="003F6FF6"/>
    <w:rsid w:val="0040237B"/>
    <w:rsid w:val="00403DC0"/>
    <w:rsid w:val="00410075"/>
    <w:rsid w:val="00430043"/>
    <w:rsid w:val="00430F38"/>
    <w:rsid w:val="00431E9B"/>
    <w:rsid w:val="00433FE1"/>
    <w:rsid w:val="004427A2"/>
    <w:rsid w:val="00442F04"/>
    <w:rsid w:val="00447C3B"/>
    <w:rsid w:val="004543BA"/>
    <w:rsid w:val="00462024"/>
    <w:rsid w:val="0047127D"/>
    <w:rsid w:val="004738C3"/>
    <w:rsid w:val="0047663A"/>
    <w:rsid w:val="00492497"/>
    <w:rsid w:val="0049646C"/>
    <w:rsid w:val="004A0E3F"/>
    <w:rsid w:val="004A666B"/>
    <w:rsid w:val="004C5ECA"/>
    <w:rsid w:val="004C66F7"/>
    <w:rsid w:val="004C6C08"/>
    <w:rsid w:val="004D23B4"/>
    <w:rsid w:val="004D3D5D"/>
    <w:rsid w:val="004D5ED5"/>
    <w:rsid w:val="004E680B"/>
    <w:rsid w:val="004F22CD"/>
    <w:rsid w:val="004F4621"/>
    <w:rsid w:val="004F4756"/>
    <w:rsid w:val="00507D07"/>
    <w:rsid w:val="00516249"/>
    <w:rsid w:val="00517973"/>
    <w:rsid w:val="0052112E"/>
    <w:rsid w:val="00530BDC"/>
    <w:rsid w:val="005377EF"/>
    <w:rsid w:val="0054096E"/>
    <w:rsid w:val="00542B99"/>
    <w:rsid w:val="005441BB"/>
    <w:rsid w:val="005471A0"/>
    <w:rsid w:val="00550429"/>
    <w:rsid w:val="005521FD"/>
    <w:rsid w:val="00557CD5"/>
    <w:rsid w:val="005616B8"/>
    <w:rsid w:val="00565C2B"/>
    <w:rsid w:val="00570785"/>
    <w:rsid w:val="005714EB"/>
    <w:rsid w:val="00576CE1"/>
    <w:rsid w:val="00583631"/>
    <w:rsid w:val="00590BBB"/>
    <w:rsid w:val="00597244"/>
    <w:rsid w:val="00597F04"/>
    <w:rsid w:val="005A00FE"/>
    <w:rsid w:val="005A5C3E"/>
    <w:rsid w:val="005B1926"/>
    <w:rsid w:val="005B6D55"/>
    <w:rsid w:val="005B7AF6"/>
    <w:rsid w:val="005C288C"/>
    <w:rsid w:val="005C2CC8"/>
    <w:rsid w:val="005D4180"/>
    <w:rsid w:val="005D4844"/>
    <w:rsid w:val="005D5E41"/>
    <w:rsid w:val="005E1EA8"/>
    <w:rsid w:val="005E36BD"/>
    <w:rsid w:val="005E7D5E"/>
    <w:rsid w:val="005F090D"/>
    <w:rsid w:val="005F50F3"/>
    <w:rsid w:val="00602096"/>
    <w:rsid w:val="006025F4"/>
    <w:rsid w:val="00614127"/>
    <w:rsid w:val="006163BA"/>
    <w:rsid w:val="006213A5"/>
    <w:rsid w:val="00625E1B"/>
    <w:rsid w:val="00632547"/>
    <w:rsid w:val="0064020C"/>
    <w:rsid w:val="00641892"/>
    <w:rsid w:val="0064430A"/>
    <w:rsid w:val="006455CF"/>
    <w:rsid w:val="00651B60"/>
    <w:rsid w:val="006547A0"/>
    <w:rsid w:val="0065633E"/>
    <w:rsid w:val="006602F8"/>
    <w:rsid w:val="00661CEA"/>
    <w:rsid w:val="00662FBE"/>
    <w:rsid w:val="00663915"/>
    <w:rsid w:val="00666497"/>
    <w:rsid w:val="00666865"/>
    <w:rsid w:val="0067046E"/>
    <w:rsid w:val="006737CF"/>
    <w:rsid w:val="00674833"/>
    <w:rsid w:val="0068025A"/>
    <w:rsid w:val="00680942"/>
    <w:rsid w:val="00681192"/>
    <w:rsid w:val="006868B8"/>
    <w:rsid w:val="00691722"/>
    <w:rsid w:val="00695595"/>
    <w:rsid w:val="00695F9D"/>
    <w:rsid w:val="006A2942"/>
    <w:rsid w:val="006A2A2E"/>
    <w:rsid w:val="006A47B0"/>
    <w:rsid w:val="006B112F"/>
    <w:rsid w:val="006B4032"/>
    <w:rsid w:val="006B5036"/>
    <w:rsid w:val="006B5604"/>
    <w:rsid w:val="006B6923"/>
    <w:rsid w:val="006C173A"/>
    <w:rsid w:val="006C2DFF"/>
    <w:rsid w:val="006C3022"/>
    <w:rsid w:val="006C7AD7"/>
    <w:rsid w:val="006D2546"/>
    <w:rsid w:val="006E181A"/>
    <w:rsid w:val="006F34D6"/>
    <w:rsid w:val="006F3D39"/>
    <w:rsid w:val="00702DD9"/>
    <w:rsid w:val="007040CA"/>
    <w:rsid w:val="007117D1"/>
    <w:rsid w:val="00711C80"/>
    <w:rsid w:val="00715F44"/>
    <w:rsid w:val="00732316"/>
    <w:rsid w:val="00740357"/>
    <w:rsid w:val="00751DD1"/>
    <w:rsid w:val="00757C08"/>
    <w:rsid w:val="00764F2E"/>
    <w:rsid w:val="00766590"/>
    <w:rsid w:val="00766B44"/>
    <w:rsid w:val="00775B1D"/>
    <w:rsid w:val="0077606C"/>
    <w:rsid w:val="00780F4F"/>
    <w:rsid w:val="00785F14"/>
    <w:rsid w:val="007875A9"/>
    <w:rsid w:val="00790218"/>
    <w:rsid w:val="007B121F"/>
    <w:rsid w:val="007B1A03"/>
    <w:rsid w:val="007D12BF"/>
    <w:rsid w:val="007D6026"/>
    <w:rsid w:val="007D7C5A"/>
    <w:rsid w:val="007D7FEB"/>
    <w:rsid w:val="007E59FF"/>
    <w:rsid w:val="0080107E"/>
    <w:rsid w:val="00810383"/>
    <w:rsid w:val="00816648"/>
    <w:rsid w:val="00825391"/>
    <w:rsid w:val="008300D3"/>
    <w:rsid w:val="008371D8"/>
    <w:rsid w:val="0084097C"/>
    <w:rsid w:val="00840A2A"/>
    <w:rsid w:val="00841393"/>
    <w:rsid w:val="0084285E"/>
    <w:rsid w:val="00843DCC"/>
    <w:rsid w:val="00844505"/>
    <w:rsid w:val="00847561"/>
    <w:rsid w:val="008517D0"/>
    <w:rsid w:val="008611F1"/>
    <w:rsid w:val="00862855"/>
    <w:rsid w:val="00862B6E"/>
    <w:rsid w:val="008642AC"/>
    <w:rsid w:val="0087109F"/>
    <w:rsid w:val="00875910"/>
    <w:rsid w:val="008853FA"/>
    <w:rsid w:val="008921A2"/>
    <w:rsid w:val="008947C0"/>
    <w:rsid w:val="008960E3"/>
    <w:rsid w:val="008B5B7B"/>
    <w:rsid w:val="008C1638"/>
    <w:rsid w:val="008C5E13"/>
    <w:rsid w:val="008D7F6C"/>
    <w:rsid w:val="008E0E2E"/>
    <w:rsid w:val="008E7EC6"/>
    <w:rsid w:val="008F3706"/>
    <w:rsid w:val="008F484F"/>
    <w:rsid w:val="008F6AF3"/>
    <w:rsid w:val="009002DD"/>
    <w:rsid w:val="009035DA"/>
    <w:rsid w:val="00907868"/>
    <w:rsid w:val="009148C2"/>
    <w:rsid w:val="009248F0"/>
    <w:rsid w:val="00926E5C"/>
    <w:rsid w:val="009320EE"/>
    <w:rsid w:val="00941BD3"/>
    <w:rsid w:val="009426DF"/>
    <w:rsid w:val="00944A24"/>
    <w:rsid w:val="00946469"/>
    <w:rsid w:val="00951AF7"/>
    <w:rsid w:val="00952638"/>
    <w:rsid w:val="00961001"/>
    <w:rsid w:val="00962ADE"/>
    <w:rsid w:val="00974FE6"/>
    <w:rsid w:val="009763EF"/>
    <w:rsid w:val="009802B9"/>
    <w:rsid w:val="009815EF"/>
    <w:rsid w:val="009838FA"/>
    <w:rsid w:val="009871BC"/>
    <w:rsid w:val="009952FD"/>
    <w:rsid w:val="009A52F2"/>
    <w:rsid w:val="009A7BF5"/>
    <w:rsid w:val="009A7C0B"/>
    <w:rsid w:val="009B4A61"/>
    <w:rsid w:val="009B6F7E"/>
    <w:rsid w:val="009C105D"/>
    <w:rsid w:val="009C178B"/>
    <w:rsid w:val="009E4E4B"/>
    <w:rsid w:val="009E5700"/>
    <w:rsid w:val="009F07DA"/>
    <w:rsid w:val="009F7F49"/>
    <w:rsid w:val="00A00259"/>
    <w:rsid w:val="00A015A9"/>
    <w:rsid w:val="00A04EA8"/>
    <w:rsid w:val="00A0596F"/>
    <w:rsid w:val="00A06E65"/>
    <w:rsid w:val="00A075BF"/>
    <w:rsid w:val="00A15BD5"/>
    <w:rsid w:val="00A17FF8"/>
    <w:rsid w:val="00A27E82"/>
    <w:rsid w:val="00A30738"/>
    <w:rsid w:val="00A30FDE"/>
    <w:rsid w:val="00A31891"/>
    <w:rsid w:val="00A35A8D"/>
    <w:rsid w:val="00A3704C"/>
    <w:rsid w:val="00A45370"/>
    <w:rsid w:val="00A457CB"/>
    <w:rsid w:val="00A467BB"/>
    <w:rsid w:val="00A46864"/>
    <w:rsid w:val="00A532ED"/>
    <w:rsid w:val="00A55E9C"/>
    <w:rsid w:val="00A5765A"/>
    <w:rsid w:val="00A60F76"/>
    <w:rsid w:val="00A61316"/>
    <w:rsid w:val="00A618EA"/>
    <w:rsid w:val="00A626CC"/>
    <w:rsid w:val="00A62DE7"/>
    <w:rsid w:val="00A67F5B"/>
    <w:rsid w:val="00A80CD2"/>
    <w:rsid w:val="00A901DD"/>
    <w:rsid w:val="00A90601"/>
    <w:rsid w:val="00A917C1"/>
    <w:rsid w:val="00A96E68"/>
    <w:rsid w:val="00AB4D93"/>
    <w:rsid w:val="00AB51A1"/>
    <w:rsid w:val="00AC17B1"/>
    <w:rsid w:val="00AC1C9A"/>
    <w:rsid w:val="00AC303D"/>
    <w:rsid w:val="00AC6BFE"/>
    <w:rsid w:val="00AD34F0"/>
    <w:rsid w:val="00AD3A94"/>
    <w:rsid w:val="00AD3A9F"/>
    <w:rsid w:val="00AD639D"/>
    <w:rsid w:val="00AD7894"/>
    <w:rsid w:val="00AD7AFC"/>
    <w:rsid w:val="00AE42C0"/>
    <w:rsid w:val="00AE5F49"/>
    <w:rsid w:val="00AF1A53"/>
    <w:rsid w:val="00AF6A58"/>
    <w:rsid w:val="00B02FEA"/>
    <w:rsid w:val="00B170DA"/>
    <w:rsid w:val="00B262E5"/>
    <w:rsid w:val="00B41F1A"/>
    <w:rsid w:val="00B42D9A"/>
    <w:rsid w:val="00B439B5"/>
    <w:rsid w:val="00B45EE9"/>
    <w:rsid w:val="00B47247"/>
    <w:rsid w:val="00B5317C"/>
    <w:rsid w:val="00B654D5"/>
    <w:rsid w:val="00B74F22"/>
    <w:rsid w:val="00B80590"/>
    <w:rsid w:val="00B844EB"/>
    <w:rsid w:val="00B85755"/>
    <w:rsid w:val="00B869BF"/>
    <w:rsid w:val="00B97BD5"/>
    <w:rsid w:val="00BA5A33"/>
    <w:rsid w:val="00BA5A97"/>
    <w:rsid w:val="00BA7D34"/>
    <w:rsid w:val="00BB702C"/>
    <w:rsid w:val="00BC1E27"/>
    <w:rsid w:val="00BC3108"/>
    <w:rsid w:val="00BD3119"/>
    <w:rsid w:val="00BD415C"/>
    <w:rsid w:val="00BD4463"/>
    <w:rsid w:val="00BD5A17"/>
    <w:rsid w:val="00BD7A5C"/>
    <w:rsid w:val="00BE6ED4"/>
    <w:rsid w:val="00BF26E7"/>
    <w:rsid w:val="00BF33AA"/>
    <w:rsid w:val="00C025E4"/>
    <w:rsid w:val="00C02F96"/>
    <w:rsid w:val="00C04B8F"/>
    <w:rsid w:val="00C15C33"/>
    <w:rsid w:val="00C166DE"/>
    <w:rsid w:val="00C23AF8"/>
    <w:rsid w:val="00C25498"/>
    <w:rsid w:val="00C3778A"/>
    <w:rsid w:val="00C419FA"/>
    <w:rsid w:val="00C42171"/>
    <w:rsid w:val="00C426DC"/>
    <w:rsid w:val="00C466F1"/>
    <w:rsid w:val="00C47649"/>
    <w:rsid w:val="00C550BC"/>
    <w:rsid w:val="00C56FFC"/>
    <w:rsid w:val="00C72AD3"/>
    <w:rsid w:val="00C74F49"/>
    <w:rsid w:val="00C84746"/>
    <w:rsid w:val="00C849CF"/>
    <w:rsid w:val="00C87FBB"/>
    <w:rsid w:val="00CA0535"/>
    <w:rsid w:val="00CA2721"/>
    <w:rsid w:val="00CA285B"/>
    <w:rsid w:val="00CA446A"/>
    <w:rsid w:val="00CA7CF5"/>
    <w:rsid w:val="00CB309F"/>
    <w:rsid w:val="00CB5CC2"/>
    <w:rsid w:val="00CB75AD"/>
    <w:rsid w:val="00CB78E7"/>
    <w:rsid w:val="00CC4FF9"/>
    <w:rsid w:val="00CC56D3"/>
    <w:rsid w:val="00CD1964"/>
    <w:rsid w:val="00CD2ED0"/>
    <w:rsid w:val="00CD5C7D"/>
    <w:rsid w:val="00CF25FC"/>
    <w:rsid w:val="00CF51D5"/>
    <w:rsid w:val="00CF5B9C"/>
    <w:rsid w:val="00D07DEB"/>
    <w:rsid w:val="00D10286"/>
    <w:rsid w:val="00D11137"/>
    <w:rsid w:val="00D118A6"/>
    <w:rsid w:val="00D15235"/>
    <w:rsid w:val="00D3186C"/>
    <w:rsid w:val="00D4390F"/>
    <w:rsid w:val="00D44844"/>
    <w:rsid w:val="00D44951"/>
    <w:rsid w:val="00D45CD9"/>
    <w:rsid w:val="00D468C0"/>
    <w:rsid w:val="00D51315"/>
    <w:rsid w:val="00D54DF7"/>
    <w:rsid w:val="00D560F8"/>
    <w:rsid w:val="00D60C3D"/>
    <w:rsid w:val="00D740C8"/>
    <w:rsid w:val="00D756C2"/>
    <w:rsid w:val="00D77076"/>
    <w:rsid w:val="00D86857"/>
    <w:rsid w:val="00D973E2"/>
    <w:rsid w:val="00D97C01"/>
    <w:rsid w:val="00DA2DB8"/>
    <w:rsid w:val="00DA6B95"/>
    <w:rsid w:val="00DB0E05"/>
    <w:rsid w:val="00DB0F64"/>
    <w:rsid w:val="00DD6408"/>
    <w:rsid w:val="00DD7822"/>
    <w:rsid w:val="00DE0BE7"/>
    <w:rsid w:val="00DE25EE"/>
    <w:rsid w:val="00DF0024"/>
    <w:rsid w:val="00DF58E8"/>
    <w:rsid w:val="00DF7B63"/>
    <w:rsid w:val="00E14621"/>
    <w:rsid w:val="00E209A1"/>
    <w:rsid w:val="00E3114E"/>
    <w:rsid w:val="00E32A82"/>
    <w:rsid w:val="00E33F83"/>
    <w:rsid w:val="00E405ED"/>
    <w:rsid w:val="00E44FED"/>
    <w:rsid w:val="00E46261"/>
    <w:rsid w:val="00E46817"/>
    <w:rsid w:val="00E65A5A"/>
    <w:rsid w:val="00E76F94"/>
    <w:rsid w:val="00E8398B"/>
    <w:rsid w:val="00E94629"/>
    <w:rsid w:val="00E95870"/>
    <w:rsid w:val="00EA2DBD"/>
    <w:rsid w:val="00EA43F8"/>
    <w:rsid w:val="00EA54AD"/>
    <w:rsid w:val="00EB495A"/>
    <w:rsid w:val="00EB4D3C"/>
    <w:rsid w:val="00EB5A0E"/>
    <w:rsid w:val="00EB5D79"/>
    <w:rsid w:val="00EB64D1"/>
    <w:rsid w:val="00EC1930"/>
    <w:rsid w:val="00EC1BA0"/>
    <w:rsid w:val="00EC2046"/>
    <w:rsid w:val="00EC224B"/>
    <w:rsid w:val="00ED2DD4"/>
    <w:rsid w:val="00EE77EB"/>
    <w:rsid w:val="00EE7C74"/>
    <w:rsid w:val="00EF6FA3"/>
    <w:rsid w:val="00F001AF"/>
    <w:rsid w:val="00F00A9B"/>
    <w:rsid w:val="00F022CD"/>
    <w:rsid w:val="00F073A8"/>
    <w:rsid w:val="00F1397E"/>
    <w:rsid w:val="00F1705E"/>
    <w:rsid w:val="00F1795A"/>
    <w:rsid w:val="00F228A5"/>
    <w:rsid w:val="00F235CB"/>
    <w:rsid w:val="00F24F32"/>
    <w:rsid w:val="00F263B5"/>
    <w:rsid w:val="00F27F32"/>
    <w:rsid w:val="00F37674"/>
    <w:rsid w:val="00F40196"/>
    <w:rsid w:val="00F41D2D"/>
    <w:rsid w:val="00F564B7"/>
    <w:rsid w:val="00F56D65"/>
    <w:rsid w:val="00F63EA5"/>
    <w:rsid w:val="00F647EF"/>
    <w:rsid w:val="00F6608F"/>
    <w:rsid w:val="00F70469"/>
    <w:rsid w:val="00F7100C"/>
    <w:rsid w:val="00F7507F"/>
    <w:rsid w:val="00F955E6"/>
    <w:rsid w:val="00FA3CB0"/>
    <w:rsid w:val="00FA4F83"/>
    <w:rsid w:val="00FA5180"/>
    <w:rsid w:val="00FB46E9"/>
    <w:rsid w:val="00FC0ECC"/>
    <w:rsid w:val="00FC22FC"/>
    <w:rsid w:val="00FC50A3"/>
    <w:rsid w:val="00FC679B"/>
    <w:rsid w:val="00FE3DFA"/>
    <w:rsid w:val="00FE57ED"/>
    <w:rsid w:val="00FE710B"/>
    <w:rsid w:val="00FF0089"/>
    <w:rsid w:val="00FF2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1C239"/>
  <w15:chartTrackingRefBased/>
  <w15:docId w15:val="{56CC30A0-8AEA-496C-BE23-21D4281D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43DEF"/>
  </w:style>
  <w:style w:type="paragraph" w:styleId="Heading1">
    <w:name w:val="heading 1"/>
    <w:basedOn w:val="Normal"/>
    <w:next w:val="BodyText"/>
    <w:link w:val="Heading1Char"/>
    <w:uiPriority w:val="9"/>
    <w:qFormat/>
    <w:rsid w:val="0049646C"/>
    <w:pPr>
      <w:keepNext/>
      <w:keepLines/>
      <w:numPr>
        <w:numId w:val="6"/>
      </w:numPr>
      <w:tabs>
        <w:tab w:val="left" w:pos="864"/>
      </w:tabs>
      <w:spacing w:before="240" w:after="480"/>
      <w:ind w:left="864" w:hanging="864"/>
      <w:outlineLvl w:val="0"/>
    </w:pPr>
    <w:rPr>
      <w:rFonts w:ascii="Century Gothic" w:eastAsiaTheme="majorEastAsia" w:hAnsi="Century Gothic" w:cstheme="majorBidi"/>
      <w:b/>
      <w:caps/>
      <w:sz w:val="32"/>
      <w:szCs w:val="32"/>
    </w:rPr>
  </w:style>
  <w:style w:type="paragraph" w:styleId="Heading2">
    <w:name w:val="heading 2"/>
    <w:basedOn w:val="Heading1"/>
    <w:next w:val="BodyText"/>
    <w:link w:val="Heading2Char"/>
    <w:uiPriority w:val="9"/>
    <w:qFormat/>
    <w:rsid w:val="00E76F94"/>
    <w:pPr>
      <w:numPr>
        <w:ilvl w:val="1"/>
      </w:numPr>
      <w:spacing w:after="240"/>
      <w:ind w:left="864" w:hanging="864"/>
      <w:outlineLvl w:val="1"/>
    </w:pPr>
    <w:rPr>
      <w:sz w:val="28"/>
      <w:szCs w:val="26"/>
    </w:rPr>
  </w:style>
  <w:style w:type="paragraph" w:styleId="Heading3">
    <w:name w:val="heading 3"/>
    <w:basedOn w:val="Heading2"/>
    <w:next w:val="BodyText"/>
    <w:link w:val="Heading3Char"/>
    <w:uiPriority w:val="9"/>
    <w:qFormat/>
    <w:rsid w:val="00F073A8"/>
    <w:pPr>
      <w:numPr>
        <w:ilvl w:val="2"/>
      </w:numPr>
      <w:tabs>
        <w:tab w:val="clear" w:pos="864"/>
        <w:tab w:val="left" w:pos="1152"/>
      </w:tabs>
      <w:ind w:left="1152" w:hanging="1152"/>
      <w:outlineLvl w:val="2"/>
    </w:pPr>
    <w:rPr>
      <w:sz w:val="24"/>
      <w:szCs w:val="24"/>
    </w:rPr>
  </w:style>
  <w:style w:type="paragraph" w:styleId="Heading4">
    <w:name w:val="heading 4"/>
    <w:basedOn w:val="Heading3"/>
    <w:next w:val="BodyText"/>
    <w:link w:val="Heading4Char"/>
    <w:uiPriority w:val="9"/>
    <w:qFormat/>
    <w:rsid w:val="00B42D9A"/>
    <w:pPr>
      <w:numPr>
        <w:ilvl w:val="3"/>
      </w:numPr>
      <w:ind w:left="1152" w:hanging="1152"/>
      <w:outlineLvl w:val="3"/>
    </w:pPr>
    <w:rPr>
      <w:iCs/>
      <w:caps w:val="0"/>
      <w:sz w:val="22"/>
    </w:rPr>
  </w:style>
  <w:style w:type="paragraph" w:styleId="Heading5">
    <w:name w:val="heading 5"/>
    <w:basedOn w:val="Heading4"/>
    <w:next w:val="BodyText"/>
    <w:link w:val="Heading5Char"/>
    <w:uiPriority w:val="9"/>
    <w:qFormat/>
    <w:rsid w:val="003F30B7"/>
    <w:pPr>
      <w:numPr>
        <w:ilvl w:val="4"/>
      </w:numPr>
      <w:tabs>
        <w:tab w:val="clear" w:pos="1152"/>
        <w:tab w:val="left" w:pos="1440"/>
      </w:tabs>
      <w:ind w:left="1440" w:hanging="1440"/>
      <w:outlineLvl w:val="4"/>
    </w:pPr>
    <w:rPr>
      <w:b w:val="0"/>
    </w:rPr>
  </w:style>
  <w:style w:type="paragraph" w:styleId="Heading6">
    <w:name w:val="heading 6"/>
    <w:basedOn w:val="Heading5"/>
    <w:next w:val="BodyText"/>
    <w:link w:val="Heading6Char"/>
    <w:uiPriority w:val="9"/>
    <w:qFormat/>
    <w:rsid w:val="00EB64D1"/>
    <w:pPr>
      <w:numPr>
        <w:ilvl w:val="5"/>
      </w:numPr>
      <w:outlineLvl w:val="5"/>
    </w:pPr>
    <w:rPr>
      <w:b/>
    </w:rPr>
  </w:style>
  <w:style w:type="paragraph" w:styleId="Heading7">
    <w:name w:val="heading 7"/>
    <w:basedOn w:val="Heading6"/>
    <w:next w:val="Normal"/>
    <w:link w:val="Heading7Char"/>
    <w:uiPriority w:val="9"/>
    <w:unhideWhenUsed/>
    <w:qFormat/>
    <w:rsid w:val="00EB64D1"/>
    <w:pPr>
      <w:numPr>
        <w:ilvl w:val="6"/>
      </w:numPr>
      <w:outlineLvl w:val="6"/>
    </w:pPr>
    <w:rPr>
      <w:i/>
      <w:iCs w:val="0"/>
      <w:color w:val="222222" w:themeColor="text1"/>
      <w:sz w:val="20"/>
    </w:rPr>
  </w:style>
  <w:style w:type="paragraph" w:styleId="Heading8">
    <w:name w:val="heading 8"/>
    <w:basedOn w:val="Heading7"/>
    <w:next w:val="Normal"/>
    <w:link w:val="Heading8Char"/>
    <w:uiPriority w:val="9"/>
    <w:unhideWhenUsed/>
    <w:qFormat/>
    <w:rsid w:val="00EB64D1"/>
    <w:pPr>
      <w:numPr>
        <w:ilvl w:val="7"/>
      </w:numPr>
      <w:spacing w:before="120"/>
      <w:outlineLvl w:val="7"/>
    </w:pPr>
    <w:rPr>
      <w:rFonts w:ascii="Arial" w:hAnsi="Arial"/>
      <w:i w:val="0"/>
      <w:caps/>
      <w:color w:val="434343" w:themeColor="text1" w:themeTint="D8"/>
      <w:szCs w:val="21"/>
    </w:rPr>
  </w:style>
  <w:style w:type="paragraph" w:styleId="Heading9">
    <w:name w:val="heading 9"/>
    <w:basedOn w:val="Heading8"/>
    <w:next w:val="Normal"/>
    <w:link w:val="Heading9Char"/>
    <w:uiPriority w:val="9"/>
    <w:unhideWhenUsed/>
    <w:qFormat/>
    <w:rsid w:val="00EB64D1"/>
    <w:pPr>
      <w:numPr>
        <w:ilvl w:val="8"/>
      </w:numPr>
      <w:outlineLvl w:val="8"/>
    </w:pPr>
    <w:rPr>
      <w:rFonts w:ascii="Arial Bold" w:hAnsi="Arial Bold"/>
      <w:iCs/>
      <w:caps w:val="0"/>
      <w:color w:val="222222"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yperlinks">
    <w:name w:val="Hyperlinks"/>
    <w:basedOn w:val="DefaultParagraphFont"/>
    <w:uiPriority w:val="1"/>
    <w:qFormat/>
    <w:rsid w:val="0035315D"/>
    <w:rPr>
      <w:rFonts w:ascii="Arial" w:hAnsi="Arial" w:cs="Arial"/>
      <w:b w:val="0"/>
      <w:bCs/>
      <w:color w:val="ED7000" w:themeColor="accent1"/>
      <w:sz w:val="20"/>
      <w:szCs w:val="20"/>
      <w:u w:val="single"/>
      <w:lang w:val="en-US"/>
    </w:rPr>
  </w:style>
  <w:style w:type="table" w:styleId="TableGrid">
    <w:name w:val="Table Grid"/>
    <w:basedOn w:val="TableNormal"/>
    <w:uiPriority w:val="59"/>
    <w:rsid w:val="00A015A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C1BA0"/>
    <w:rPr>
      <w:color w:val="808080"/>
      <w:lang w:val="en-US"/>
    </w:rPr>
  </w:style>
  <w:style w:type="paragraph" w:styleId="Header">
    <w:name w:val="header"/>
    <w:basedOn w:val="Normal"/>
    <w:link w:val="HeaderChar"/>
    <w:uiPriority w:val="99"/>
    <w:unhideWhenUsed/>
    <w:rsid w:val="00EC1BA0"/>
    <w:pPr>
      <w:tabs>
        <w:tab w:val="center" w:pos="4680"/>
        <w:tab w:val="right" w:pos="9360"/>
      </w:tabs>
    </w:pPr>
  </w:style>
  <w:style w:type="character" w:customStyle="1" w:styleId="HeaderChar">
    <w:name w:val="Header Char"/>
    <w:basedOn w:val="DefaultParagraphFont"/>
    <w:link w:val="Header"/>
    <w:uiPriority w:val="99"/>
    <w:rsid w:val="00EC1BA0"/>
    <w:rPr>
      <w:rFonts w:cs="Times New Roman"/>
      <w:szCs w:val="20"/>
      <w:lang w:val="en-US"/>
    </w:rPr>
  </w:style>
  <w:style w:type="paragraph" w:styleId="Footer">
    <w:name w:val="footer"/>
    <w:basedOn w:val="Normal"/>
    <w:link w:val="FooterChar"/>
    <w:uiPriority w:val="99"/>
    <w:unhideWhenUsed/>
    <w:qFormat/>
    <w:rsid w:val="00EC1BA0"/>
    <w:pPr>
      <w:tabs>
        <w:tab w:val="center" w:pos="4680"/>
        <w:tab w:val="right" w:pos="9360"/>
      </w:tabs>
    </w:pPr>
  </w:style>
  <w:style w:type="character" w:customStyle="1" w:styleId="FooterChar">
    <w:name w:val="Footer Char"/>
    <w:basedOn w:val="DefaultParagraphFont"/>
    <w:link w:val="Footer"/>
    <w:uiPriority w:val="99"/>
    <w:rsid w:val="00EC1BA0"/>
    <w:rPr>
      <w:rFonts w:cs="Times New Roman"/>
      <w:szCs w:val="20"/>
      <w:lang w:val="en-US"/>
    </w:rPr>
  </w:style>
  <w:style w:type="paragraph" w:customStyle="1" w:styleId="ReportTitle">
    <w:name w:val="Report Title"/>
    <w:basedOn w:val="Header"/>
    <w:qFormat/>
    <w:rsid w:val="00EC1BA0"/>
    <w:rPr>
      <w:rFonts w:ascii="Arial Bold" w:hAnsi="Arial Bold"/>
      <w:b/>
      <w:caps/>
    </w:rPr>
  </w:style>
  <w:style w:type="paragraph" w:styleId="BodyText">
    <w:name w:val="Body Text"/>
    <w:basedOn w:val="Normal"/>
    <w:link w:val="BodyTextChar"/>
    <w:qFormat/>
    <w:rsid w:val="000402EE"/>
    <w:pPr>
      <w:spacing w:before="200" w:after="200" w:line="280" w:lineRule="atLeast"/>
    </w:pPr>
  </w:style>
  <w:style w:type="character" w:customStyle="1" w:styleId="BodyTextChar">
    <w:name w:val="Body Text Char"/>
    <w:basedOn w:val="DefaultParagraphFont"/>
    <w:link w:val="BodyText"/>
    <w:rsid w:val="000402EE"/>
    <w:rPr>
      <w:rFonts w:cs="Times New Roman"/>
      <w:szCs w:val="20"/>
      <w:lang w:val="en-US"/>
    </w:rPr>
  </w:style>
  <w:style w:type="paragraph" w:customStyle="1" w:styleId="TableofContents">
    <w:name w:val="Table of Contents"/>
    <w:basedOn w:val="Normal"/>
    <w:qFormat/>
    <w:rsid w:val="008300D3"/>
    <w:pPr>
      <w:spacing w:after="240"/>
    </w:pPr>
    <w:rPr>
      <w:rFonts w:ascii="Century Gothic" w:hAnsi="Century Gothic"/>
      <w:b/>
      <w:bCs/>
      <w:sz w:val="32"/>
      <w:szCs w:val="28"/>
    </w:rPr>
  </w:style>
  <w:style w:type="paragraph" w:styleId="TOC1">
    <w:name w:val="toc 1"/>
    <w:basedOn w:val="Normal"/>
    <w:next w:val="Normal"/>
    <w:autoRedefine/>
    <w:uiPriority w:val="39"/>
    <w:unhideWhenUsed/>
    <w:rsid w:val="00F40196"/>
    <w:pPr>
      <w:tabs>
        <w:tab w:val="right" w:leader="dot" w:pos="9360"/>
      </w:tabs>
      <w:spacing w:before="120"/>
      <w:ind w:left="864" w:hanging="864"/>
    </w:pPr>
    <w:rPr>
      <w:b/>
      <w:caps/>
      <w:noProof/>
      <w:sz w:val="22"/>
    </w:rPr>
  </w:style>
  <w:style w:type="character" w:customStyle="1" w:styleId="Heading1Char">
    <w:name w:val="Heading 1 Char"/>
    <w:basedOn w:val="DefaultParagraphFont"/>
    <w:link w:val="Heading1"/>
    <w:uiPriority w:val="9"/>
    <w:rsid w:val="0049646C"/>
    <w:rPr>
      <w:rFonts w:ascii="Century Gothic" w:eastAsiaTheme="majorEastAsia" w:hAnsi="Century Gothic" w:cstheme="majorBidi"/>
      <w:b/>
      <w:caps/>
      <w:sz w:val="32"/>
      <w:szCs w:val="32"/>
    </w:rPr>
  </w:style>
  <w:style w:type="character" w:customStyle="1" w:styleId="Heading2Char">
    <w:name w:val="Heading 2 Char"/>
    <w:basedOn w:val="DefaultParagraphFont"/>
    <w:link w:val="Heading2"/>
    <w:uiPriority w:val="9"/>
    <w:rsid w:val="00E76F94"/>
    <w:rPr>
      <w:rFonts w:ascii="Century Gothic" w:eastAsiaTheme="majorEastAsia" w:hAnsi="Century Gothic" w:cstheme="majorBidi"/>
      <w:b/>
      <w:caps/>
      <w:sz w:val="28"/>
      <w:szCs w:val="26"/>
    </w:rPr>
  </w:style>
  <w:style w:type="paragraph" w:customStyle="1" w:styleId="FooterProjectNumber">
    <w:name w:val="Footer Project Number"/>
    <w:basedOn w:val="Footer"/>
    <w:qFormat/>
    <w:rsid w:val="009763EF"/>
    <w:pPr>
      <w:keepNext/>
      <w:keepLines/>
    </w:pPr>
    <w:rPr>
      <w:sz w:val="17"/>
    </w:rPr>
  </w:style>
  <w:style w:type="paragraph" w:customStyle="1" w:styleId="HeaderChapter">
    <w:name w:val="Header Chapter"/>
    <w:basedOn w:val="ReportTitle"/>
    <w:qFormat/>
    <w:rsid w:val="000127EB"/>
    <w:rPr>
      <w:rFonts w:ascii="Arial" w:hAnsi="Arial"/>
      <w:b w:val="0"/>
      <w:caps w:val="0"/>
    </w:rPr>
  </w:style>
  <w:style w:type="character" w:customStyle="1" w:styleId="Heading4Char">
    <w:name w:val="Heading 4 Char"/>
    <w:basedOn w:val="DefaultParagraphFont"/>
    <w:link w:val="Heading4"/>
    <w:uiPriority w:val="9"/>
    <w:rsid w:val="00B42D9A"/>
    <w:rPr>
      <w:rFonts w:ascii="Century Gothic" w:eastAsiaTheme="majorEastAsia" w:hAnsi="Century Gothic" w:cstheme="majorBidi"/>
      <w:b/>
      <w:iCs/>
      <w:sz w:val="22"/>
      <w:szCs w:val="24"/>
      <w:lang w:val="en-US"/>
    </w:rPr>
  </w:style>
  <w:style w:type="character" w:customStyle="1" w:styleId="Heading5Char">
    <w:name w:val="Heading 5 Char"/>
    <w:basedOn w:val="DefaultParagraphFont"/>
    <w:link w:val="Heading5"/>
    <w:uiPriority w:val="9"/>
    <w:rsid w:val="003F30B7"/>
    <w:rPr>
      <w:rFonts w:ascii="Century Gothic" w:eastAsiaTheme="majorEastAsia" w:hAnsi="Century Gothic" w:cstheme="majorBidi"/>
      <w:iCs/>
      <w:sz w:val="22"/>
      <w:szCs w:val="24"/>
      <w:lang w:val="en-US"/>
    </w:rPr>
  </w:style>
  <w:style w:type="character" w:customStyle="1" w:styleId="Heading6Char">
    <w:name w:val="Heading 6 Char"/>
    <w:basedOn w:val="DefaultParagraphFont"/>
    <w:link w:val="Heading6"/>
    <w:uiPriority w:val="9"/>
    <w:rsid w:val="00EB64D1"/>
    <w:rPr>
      <w:rFonts w:ascii="Century Gothic" w:eastAsiaTheme="majorEastAsia" w:hAnsi="Century Gothic" w:cstheme="majorBidi"/>
      <w:b/>
      <w:iCs/>
      <w:sz w:val="22"/>
      <w:szCs w:val="24"/>
      <w:lang w:val="en-US"/>
    </w:rPr>
  </w:style>
  <w:style w:type="paragraph" w:styleId="TOC2">
    <w:name w:val="toc 2"/>
    <w:basedOn w:val="Normal"/>
    <w:next w:val="Normal"/>
    <w:autoRedefine/>
    <w:uiPriority w:val="39"/>
    <w:unhideWhenUsed/>
    <w:rsid w:val="0077606C"/>
    <w:pPr>
      <w:tabs>
        <w:tab w:val="right" w:leader="dot" w:pos="9360"/>
      </w:tabs>
      <w:ind w:left="864" w:hanging="864"/>
    </w:pPr>
    <w:rPr>
      <w:noProof/>
    </w:rPr>
  </w:style>
  <w:style w:type="paragraph" w:styleId="TOC3">
    <w:name w:val="toc 3"/>
    <w:basedOn w:val="Normal"/>
    <w:next w:val="Normal"/>
    <w:autoRedefine/>
    <w:uiPriority w:val="39"/>
    <w:unhideWhenUsed/>
    <w:rsid w:val="0077606C"/>
    <w:pPr>
      <w:tabs>
        <w:tab w:val="right" w:leader="dot" w:pos="9360"/>
      </w:tabs>
      <w:ind w:left="864" w:hanging="864"/>
    </w:pPr>
    <w:rPr>
      <w:noProof/>
    </w:rPr>
  </w:style>
  <w:style w:type="paragraph" w:styleId="TOC4">
    <w:name w:val="toc 4"/>
    <w:basedOn w:val="Normal"/>
    <w:next w:val="Normal"/>
    <w:autoRedefine/>
    <w:uiPriority w:val="39"/>
    <w:unhideWhenUsed/>
    <w:rsid w:val="000E7066"/>
    <w:pPr>
      <w:tabs>
        <w:tab w:val="right" w:leader="dot" w:pos="9346"/>
      </w:tabs>
    </w:pPr>
    <w:rPr>
      <w:noProof/>
    </w:rPr>
  </w:style>
  <w:style w:type="paragraph" w:styleId="TOC5">
    <w:name w:val="toc 5"/>
    <w:basedOn w:val="Normal"/>
    <w:next w:val="Normal"/>
    <w:autoRedefine/>
    <w:uiPriority w:val="39"/>
    <w:unhideWhenUsed/>
    <w:rsid w:val="009802B9"/>
  </w:style>
  <w:style w:type="paragraph" w:styleId="TOC6">
    <w:name w:val="toc 6"/>
    <w:basedOn w:val="Normal"/>
    <w:next w:val="Normal"/>
    <w:autoRedefine/>
    <w:uiPriority w:val="39"/>
    <w:unhideWhenUsed/>
    <w:rsid w:val="00CA446A"/>
    <w:pPr>
      <w:spacing w:before="120"/>
    </w:pPr>
  </w:style>
  <w:style w:type="paragraph" w:customStyle="1" w:styleId="BulletedList">
    <w:name w:val="Bulleted List"/>
    <w:basedOn w:val="BodyText"/>
    <w:qFormat/>
    <w:rsid w:val="00952638"/>
    <w:pPr>
      <w:numPr>
        <w:numId w:val="7"/>
      </w:numPr>
      <w:ind w:left="720"/>
    </w:pPr>
  </w:style>
  <w:style w:type="paragraph" w:customStyle="1" w:styleId="NumberedList">
    <w:name w:val="Numbered List"/>
    <w:basedOn w:val="BodyText"/>
    <w:qFormat/>
    <w:rsid w:val="00F647EF"/>
    <w:pPr>
      <w:numPr>
        <w:numId w:val="8"/>
      </w:numPr>
    </w:pPr>
  </w:style>
  <w:style w:type="paragraph" w:customStyle="1" w:styleId="CellHeading">
    <w:name w:val="Cell Heading"/>
    <w:basedOn w:val="BodyText"/>
    <w:qFormat/>
    <w:rsid w:val="00DE0BE7"/>
    <w:pPr>
      <w:spacing w:before="60" w:after="40" w:line="240" w:lineRule="auto"/>
      <w:jc w:val="center"/>
    </w:pPr>
    <w:rPr>
      <w:rFonts w:cs="Times New Roman"/>
      <w:b/>
    </w:rPr>
  </w:style>
  <w:style w:type="character" w:customStyle="1" w:styleId="Heading3Char">
    <w:name w:val="Heading 3 Char"/>
    <w:basedOn w:val="DefaultParagraphFont"/>
    <w:link w:val="Heading3"/>
    <w:uiPriority w:val="9"/>
    <w:rsid w:val="00F073A8"/>
    <w:rPr>
      <w:rFonts w:ascii="Century Gothic" w:eastAsiaTheme="majorEastAsia" w:hAnsi="Century Gothic" w:cstheme="majorBidi"/>
      <w:b/>
      <w:caps/>
      <w:sz w:val="24"/>
      <w:szCs w:val="24"/>
    </w:rPr>
  </w:style>
  <w:style w:type="paragraph" w:customStyle="1" w:styleId="CellBody">
    <w:name w:val="Cell Body"/>
    <w:basedOn w:val="BodyText"/>
    <w:qFormat/>
    <w:rsid w:val="00DE0BE7"/>
    <w:pPr>
      <w:spacing w:before="60" w:after="40" w:line="240" w:lineRule="auto"/>
    </w:pPr>
    <w:rPr>
      <w:rFonts w:cs="Times New Roman"/>
      <w:sz w:val="18"/>
    </w:rPr>
  </w:style>
  <w:style w:type="paragraph" w:styleId="Caption">
    <w:name w:val="caption"/>
    <w:basedOn w:val="BodyText"/>
    <w:next w:val="Normal"/>
    <w:uiPriority w:val="35"/>
    <w:unhideWhenUsed/>
    <w:qFormat/>
    <w:rsid w:val="002244CD"/>
    <w:rPr>
      <w:b/>
      <w:iCs/>
      <w:szCs w:val="18"/>
    </w:rPr>
  </w:style>
  <w:style w:type="paragraph" w:customStyle="1" w:styleId="CellBulletList">
    <w:name w:val="Cell Bullet List"/>
    <w:basedOn w:val="CellBody"/>
    <w:qFormat/>
    <w:rsid w:val="002244CD"/>
    <w:pPr>
      <w:numPr>
        <w:numId w:val="1"/>
      </w:numPr>
      <w:contextualSpacing/>
    </w:pPr>
  </w:style>
  <w:style w:type="paragraph" w:customStyle="1" w:styleId="FigureTableTitle">
    <w:name w:val="Figure/Table Title"/>
    <w:basedOn w:val="BodyText"/>
    <w:qFormat/>
    <w:rsid w:val="00FE3DFA"/>
    <w:pPr>
      <w:spacing w:before="0" w:line="240" w:lineRule="auto"/>
      <w:ind w:left="1440" w:hanging="1440"/>
    </w:pPr>
    <w:rPr>
      <w:rFonts w:ascii="Arial Bold" w:hAnsi="Arial Bold"/>
      <w:b/>
      <w:sz w:val="22"/>
    </w:rPr>
  </w:style>
  <w:style w:type="paragraph" w:customStyle="1" w:styleId="CellNumberList">
    <w:name w:val="Cell Number List"/>
    <w:basedOn w:val="Normal"/>
    <w:qFormat/>
    <w:rsid w:val="00DE0BE7"/>
    <w:pPr>
      <w:numPr>
        <w:numId w:val="2"/>
      </w:numPr>
      <w:spacing w:before="60" w:after="40"/>
      <w:contextualSpacing/>
    </w:pPr>
    <w:rPr>
      <w:sz w:val="18"/>
    </w:rPr>
  </w:style>
  <w:style w:type="paragraph" w:customStyle="1" w:styleId="DividerName">
    <w:name w:val="Divider Name"/>
    <w:basedOn w:val="BodyText"/>
    <w:next w:val="Normal"/>
    <w:qFormat/>
    <w:rsid w:val="00C3778A"/>
    <w:pPr>
      <w:spacing w:before="4800" w:after="0" w:line="240" w:lineRule="auto"/>
      <w:jc w:val="center"/>
    </w:pPr>
    <w:rPr>
      <w:rFonts w:ascii="Arial Bold" w:hAnsi="Arial Bold"/>
      <w:b/>
      <w:caps/>
      <w:sz w:val="48"/>
    </w:rPr>
  </w:style>
  <w:style w:type="paragraph" w:customStyle="1" w:styleId="References">
    <w:name w:val="References"/>
    <w:basedOn w:val="BodyText"/>
    <w:qFormat/>
    <w:rsid w:val="002244CD"/>
    <w:pPr>
      <w:keepLines/>
      <w:spacing w:before="240" w:after="480" w:line="240" w:lineRule="auto"/>
      <w:ind w:left="720" w:hanging="720"/>
    </w:pPr>
  </w:style>
  <w:style w:type="paragraph" w:customStyle="1" w:styleId="ReferencesTitle">
    <w:name w:val="References Title"/>
    <w:basedOn w:val="Normal"/>
    <w:next w:val="BodyText"/>
    <w:qFormat/>
    <w:rsid w:val="00161852"/>
    <w:pPr>
      <w:spacing w:after="480"/>
    </w:pPr>
    <w:rPr>
      <w:rFonts w:ascii="Century Gothic" w:hAnsi="Century Gothic"/>
      <w:b/>
      <w:sz w:val="32"/>
    </w:rPr>
  </w:style>
  <w:style w:type="character" w:customStyle="1" w:styleId="Heading7Char">
    <w:name w:val="Heading 7 Char"/>
    <w:basedOn w:val="DefaultParagraphFont"/>
    <w:link w:val="Heading7"/>
    <w:uiPriority w:val="9"/>
    <w:rsid w:val="00EB64D1"/>
    <w:rPr>
      <w:rFonts w:ascii="Century Gothic" w:eastAsiaTheme="majorEastAsia" w:hAnsi="Century Gothic" w:cstheme="majorBidi"/>
      <w:b/>
      <w:i/>
      <w:color w:val="222222" w:themeColor="text1"/>
      <w:szCs w:val="24"/>
      <w:lang w:val="en-US"/>
    </w:rPr>
  </w:style>
  <w:style w:type="character" w:customStyle="1" w:styleId="Heading8Char">
    <w:name w:val="Heading 8 Char"/>
    <w:basedOn w:val="DefaultParagraphFont"/>
    <w:link w:val="Heading8"/>
    <w:uiPriority w:val="9"/>
    <w:rsid w:val="00EB64D1"/>
    <w:rPr>
      <w:rFonts w:eastAsiaTheme="majorEastAsia" w:cstheme="majorBidi"/>
      <w:b/>
      <w:caps/>
      <w:color w:val="434343" w:themeColor="text1" w:themeTint="D8"/>
      <w:szCs w:val="21"/>
      <w:lang w:val="en-US"/>
    </w:rPr>
  </w:style>
  <w:style w:type="character" w:customStyle="1" w:styleId="Heading9Char">
    <w:name w:val="Heading 9 Char"/>
    <w:basedOn w:val="DefaultParagraphFont"/>
    <w:link w:val="Heading9"/>
    <w:uiPriority w:val="9"/>
    <w:rsid w:val="00EB64D1"/>
    <w:rPr>
      <w:rFonts w:ascii="Arial Bold" w:eastAsiaTheme="majorEastAsia" w:hAnsi="Arial Bold" w:cstheme="majorBidi"/>
      <w:b/>
      <w:iCs/>
      <w:color w:val="222222" w:themeColor="text1"/>
      <w:szCs w:val="21"/>
      <w:lang w:val="en-US"/>
    </w:rPr>
  </w:style>
  <w:style w:type="paragraph" w:styleId="TOC7">
    <w:name w:val="toc 7"/>
    <w:basedOn w:val="Normal"/>
    <w:next w:val="Normal"/>
    <w:autoRedefine/>
    <w:uiPriority w:val="39"/>
    <w:unhideWhenUsed/>
    <w:rsid w:val="004543BA"/>
    <w:pPr>
      <w:spacing w:after="100"/>
      <w:ind w:left="1200"/>
    </w:pPr>
  </w:style>
  <w:style w:type="paragraph" w:customStyle="1" w:styleId="AppendixLevel1">
    <w:name w:val="Appendix Level 1"/>
    <w:basedOn w:val="Heading1"/>
    <w:next w:val="Normal"/>
    <w:qFormat/>
    <w:rsid w:val="003F30B7"/>
    <w:pPr>
      <w:numPr>
        <w:numId w:val="3"/>
      </w:numPr>
      <w:tabs>
        <w:tab w:val="clear" w:pos="806"/>
      </w:tabs>
      <w:ind w:left="864" w:hanging="864"/>
    </w:pPr>
  </w:style>
  <w:style w:type="paragraph" w:customStyle="1" w:styleId="AppendixLevel2">
    <w:name w:val="Appendix Level 2"/>
    <w:basedOn w:val="AppendixLevel1"/>
    <w:next w:val="Normal"/>
    <w:qFormat/>
    <w:rsid w:val="003F30B7"/>
    <w:pPr>
      <w:numPr>
        <w:ilvl w:val="1"/>
      </w:numPr>
      <w:spacing w:after="240"/>
      <w:ind w:left="864" w:hanging="864"/>
    </w:pPr>
    <w:rPr>
      <w:sz w:val="28"/>
    </w:rPr>
  </w:style>
  <w:style w:type="paragraph" w:customStyle="1" w:styleId="AppendixLevel3">
    <w:name w:val="Appendix Level 3"/>
    <w:basedOn w:val="AppendixLevel2"/>
    <w:next w:val="Normal"/>
    <w:qFormat/>
    <w:rsid w:val="003F30B7"/>
    <w:pPr>
      <w:numPr>
        <w:ilvl w:val="2"/>
      </w:numPr>
      <w:ind w:left="864" w:hanging="864"/>
    </w:pPr>
    <w:rPr>
      <w:caps w:val="0"/>
      <w:sz w:val="24"/>
    </w:rPr>
  </w:style>
  <w:style w:type="paragraph" w:styleId="TOC8">
    <w:name w:val="toc 8"/>
    <w:basedOn w:val="Normal"/>
    <w:next w:val="Normal"/>
    <w:autoRedefine/>
    <w:uiPriority w:val="39"/>
    <w:unhideWhenUsed/>
    <w:rsid w:val="00AE5F49"/>
    <w:pPr>
      <w:spacing w:after="100"/>
      <w:ind w:left="1400"/>
    </w:pPr>
  </w:style>
  <w:style w:type="paragraph" w:styleId="TOC9">
    <w:name w:val="toc 9"/>
    <w:basedOn w:val="Normal"/>
    <w:next w:val="Normal"/>
    <w:autoRedefine/>
    <w:uiPriority w:val="39"/>
    <w:unhideWhenUsed/>
    <w:rsid w:val="00AE5F49"/>
    <w:pPr>
      <w:spacing w:after="100"/>
      <w:ind w:left="1600"/>
    </w:pPr>
  </w:style>
  <w:style w:type="paragraph" w:styleId="ListNumber">
    <w:name w:val="List Number"/>
    <w:basedOn w:val="Normal"/>
    <w:uiPriority w:val="99"/>
    <w:semiHidden/>
    <w:unhideWhenUsed/>
    <w:rsid w:val="00403DC0"/>
    <w:pPr>
      <w:numPr>
        <w:numId w:val="5"/>
      </w:numPr>
      <w:contextualSpacing/>
    </w:pPr>
  </w:style>
  <w:style w:type="table" w:styleId="GridTable4-Accent2">
    <w:name w:val="Grid Table 4 Accent 2"/>
    <w:basedOn w:val="TableNormal"/>
    <w:uiPriority w:val="49"/>
    <w:rsid w:val="00403DC0"/>
    <w:tblPr>
      <w:tblStyleRowBandSize w:val="1"/>
      <w:tblStyleColBandSize w:val="1"/>
      <w:tblBorders>
        <w:top w:val="single" w:sz="4" w:space="0" w:color="7A7A7A" w:themeColor="accent2" w:themeTint="99"/>
        <w:left w:val="single" w:sz="4" w:space="0" w:color="7A7A7A" w:themeColor="accent2" w:themeTint="99"/>
        <w:bottom w:val="single" w:sz="4" w:space="0" w:color="7A7A7A" w:themeColor="accent2" w:themeTint="99"/>
        <w:right w:val="single" w:sz="4" w:space="0" w:color="7A7A7A" w:themeColor="accent2" w:themeTint="99"/>
        <w:insideH w:val="single" w:sz="4" w:space="0" w:color="7A7A7A" w:themeColor="accent2" w:themeTint="99"/>
        <w:insideV w:val="single" w:sz="4" w:space="0" w:color="7A7A7A" w:themeColor="accent2" w:themeTint="99"/>
      </w:tblBorders>
    </w:tblPr>
    <w:tblStylePr w:type="firstRow">
      <w:rPr>
        <w:b/>
        <w:bCs/>
        <w:color w:val="FFFFFF" w:themeColor="background1"/>
      </w:rPr>
      <w:tblPr/>
      <w:tcPr>
        <w:tcBorders>
          <w:top w:val="single" w:sz="4" w:space="0" w:color="222222" w:themeColor="accent2"/>
          <w:left w:val="single" w:sz="4" w:space="0" w:color="222222" w:themeColor="accent2"/>
          <w:bottom w:val="single" w:sz="4" w:space="0" w:color="222222" w:themeColor="accent2"/>
          <w:right w:val="single" w:sz="4" w:space="0" w:color="222222" w:themeColor="accent2"/>
          <w:insideH w:val="nil"/>
          <w:insideV w:val="nil"/>
        </w:tcBorders>
        <w:shd w:val="clear" w:color="auto" w:fill="222222" w:themeFill="accent2"/>
      </w:tcPr>
    </w:tblStylePr>
    <w:tblStylePr w:type="lastRow">
      <w:rPr>
        <w:b/>
        <w:bCs/>
      </w:rPr>
      <w:tblPr/>
      <w:tcPr>
        <w:tcBorders>
          <w:top w:val="double" w:sz="4" w:space="0" w:color="222222" w:themeColor="accent2"/>
        </w:tcBorders>
      </w:tcPr>
    </w:tblStylePr>
    <w:tblStylePr w:type="firstCol">
      <w:rPr>
        <w:b/>
        <w:bCs/>
      </w:rPr>
    </w:tblStylePr>
    <w:tblStylePr w:type="lastCol">
      <w:rPr>
        <w:b/>
        <w:bCs/>
      </w:rPr>
    </w:tblStylePr>
    <w:tblStylePr w:type="band1Vert">
      <w:tblPr/>
      <w:tcPr>
        <w:shd w:val="clear" w:color="auto" w:fill="D2D2D2" w:themeFill="accent2" w:themeFillTint="33"/>
      </w:tcPr>
    </w:tblStylePr>
    <w:tblStylePr w:type="band1Horz">
      <w:tblPr/>
      <w:tcPr>
        <w:shd w:val="clear" w:color="auto" w:fill="D2D2D2" w:themeFill="accent2" w:themeFillTint="33"/>
      </w:tcPr>
    </w:tblStylePr>
  </w:style>
  <w:style w:type="paragraph" w:customStyle="1" w:styleId="PageHeader">
    <w:name w:val="Page Header"/>
    <w:basedOn w:val="Normal"/>
    <w:rsid w:val="00FA4F83"/>
    <w:rPr>
      <w:rFonts w:ascii="Arial Bold" w:hAnsi="Arial Bold"/>
      <w:b/>
    </w:rPr>
  </w:style>
  <w:style w:type="paragraph" w:styleId="Signature">
    <w:name w:val="Signature"/>
    <w:basedOn w:val="Normal"/>
    <w:link w:val="SignatureChar"/>
    <w:uiPriority w:val="99"/>
    <w:unhideWhenUsed/>
    <w:rsid w:val="00691722"/>
    <w:pPr>
      <w:jc w:val="center"/>
    </w:pPr>
    <w:rPr>
      <w:color w:val="A6A6A6" w:themeColor="background1" w:themeShade="A6"/>
    </w:rPr>
  </w:style>
  <w:style w:type="character" w:customStyle="1" w:styleId="SignatureChar">
    <w:name w:val="Signature Char"/>
    <w:basedOn w:val="DefaultParagraphFont"/>
    <w:link w:val="Signature"/>
    <w:uiPriority w:val="99"/>
    <w:rsid w:val="00691722"/>
    <w:rPr>
      <w:color w:val="A6A6A6" w:themeColor="background1" w:themeShade="A6"/>
      <w:lang w:val="en-US"/>
    </w:rPr>
  </w:style>
  <w:style w:type="paragraph" w:customStyle="1" w:styleId="SignatureBlocks">
    <w:name w:val="Signature Blocks"/>
    <w:basedOn w:val="BodyText"/>
    <w:qFormat/>
    <w:rsid w:val="00666865"/>
    <w:pPr>
      <w:tabs>
        <w:tab w:val="left" w:pos="4365"/>
      </w:tabs>
      <w:spacing w:before="240" w:after="0" w:line="240" w:lineRule="auto"/>
    </w:pPr>
    <w:rPr>
      <w:rFonts w:cs="Times New Roman"/>
    </w:rPr>
  </w:style>
  <w:style w:type="paragraph" w:customStyle="1" w:styleId="PreparedForLabel">
    <w:name w:val="Prepared For Label"/>
    <w:basedOn w:val="Normal"/>
    <w:rsid w:val="006C2DFF"/>
    <w:pPr>
      <w:spacing w:before="1800"/>
      <w:ind w:left="115"/>
    </w:pPr>
  </w:style>
  <w:style w:type="paragraph" w:customStyle="1" w:styleId="ReportDescription">
    <w:name w:val="Report Description"/>
    <w:basedOn w:val="Normal"/>
    <w:qFormat/>
    <w:rsid w:val="006C2DFF"/>
    <w:rPr>
      <w:bCs/>
      <w:szCs w:val="22"/>
    </w:rPr>
  </w:style>
  <w:style w:type="paragraph" w:customStyle="1" w:styleId="ProjectNumberLabel">
    <w:name w:val="Project Number Label"/>
    <w:basedOn w:val="Normal"/>
    <w:rsid w:val="006C2DFF"/>
    <w:pPr>
      <w:spacing w:before="360"/>
      <w:ind w:left="115"/>
    </w:pPr>
  </w:style>
  <w:style w:type="paragraph" w:customStyle="1" w:styleId="PreparedByLabel">
    <w:name w:val="Prepared By Label"/>
    <w:basedOn w:val="Normal"/>
    <w:rsid w:val="006C2DFF"/>
    <w:pPr>
      <w:spacing w:before="360"/>
      <w:ind w:left="115"/>
    </w:pPr>
  </w:style>
  <w:style w:type="paragraph" w:customStyle="1" w:styleId="ProjectNumber">
    <w:name w:val="Project Number"/>
    <w:basedOn w:val="Normal"/>
    <w:qFormat/>
    <w:rsid w:val="006C2DFF"/>
    <w:pPr>
      <w:ind w:left="115"/>
    </w:pPr>
  </w:style>
  <w:style w:type="paragraph" w:customStyle="1" w:styleId="ReportDate">
    <w:name w:val="Report Date"/>
    <w:basedOn w:val="Normal"/>
    <w:qFormat/>
    <w:rsid w:val="006C2DFF"/>
    <w:pPr>
      <w:spacing w:before="240"/>
      <w:ind w:left="115"/>
    </w:pPr>
  </w:style>
  <w:style w:type="paragraph" w:customStyle="1" w:styleId="PreparedFor">
    <w:name w:val="Prepared For"/>
    <w:basedOn w:val="Normal"/>
    <w:qFormat/>
    <w:rsid w:val="006C2DFF"/>
    <w:pPr>
      <w:ind w:left="115"/>
    </w:pPr>
  </w:style>
  <w:style w:type="paragraph" w:customStyle="1" w:styleId="PreparedBy">
    <w:name w:val="Prepared By"/>
    <w:basedOn w:val="Normal"/>
    <w:rsid w:val="006C2DFF"/>
    <w:pPr>
      <w:ind w:left="115"/>
    </w:pPr>
  </w:style>
  <w:style w:type="paragraph" w:customStyle="1" w:styleId="FrontMatterHeading">
    <w:name w:val="Front Matter Heading"/>
    <w:basedOn w:val="Heading1"/>
    <w:link w:val="FrontMatterHeadingChar"/>
    <w:qFormat/>
    <w:rsid w:val="00662FBE"/>
    <w:pPr>
      <w:numPr>
        <w:numId w:val="0"/>
      </w:numPr>
    </w:pPr>
  </w:style>
  <w:style w:type="character" w:styleId="CommentReference">
    <w:name w:val="annotation reference"/>
    <w:basedOn w:val="DefaultParagraphFont"/>
    <w:uiPriority w:val="99"/>
    <w:semiHidden/>
    <w:unhideWhenUsed/>
    <w:rsid w:val="00662FBE"/>
    <w:rPr>
      <w:sz w:val="16"/>
      <w:szCs w:val="16"/>
      <w:lang w:val="en-US"/>
    </w:rPr>
  </w:style>
  <w:style w:type="character" w:customStyle="1" w:styleId="FrontMatterHeadingChar">
    <w:name w:val="Front Matter Heading Char"/>
    <w:basedOn w:val="Heading1Char"/>
    <w:link w:val="FrontMatterHeading"/>
    <w:rsid w:val="00662FBE"/>
    <w:rPr>
      <w:rFonts w:ascii="Century Gothic" w:eastAsiaTheme="majorEastAsia" w:hAnsi="Century Gothic" w:cstheme="majorBidi"/>
      <w:b/>
      <w:caps/>
      <w:sz w:val="32"/>
      <w:szCs w:val="32"/>
      <w:lang w:val="en-US"/>
    </w:rPr>
  </w:style>
  <w:style w:type="paragraph" w:styleId="CommentText">
    <w:name w:val="annotation text"/>
    <w:basedOn w:val="Normal"/>
    <w:link w:val="CommentTextChar"/>
    <w:uiPriority w:val="99"/>
    <w:semiHidden/>
    <w:unhideWhenUsed/>
    <w:rsid w:val="00662FBE"/>
  </w:style>
  <w:style w:type="character" w:customStyle="1" w:styleId="CommentTextChar">
    <w:name w:val="Comment Text Char"/>
    <w:basedOn w:val="DefaultParagraphFont"/>
    <w:link w:val="CommentText"/>
    <w:uiPriority w:val="99"/>
    <w:semiHidden/>
    <w:rsid w:val="00662FBE"/>
    <w:rPr>
      <w:lang w:val="en-US"/>
    </w:rPr>
  </w:style>
  <w:style w:type="paragraph" w:styleId="CommentSubject">
    <w:name w:val="annotation subject"/>
    <w:basedOn w:val="CommentText"/>
    <w:next w:val="CommentText"/>
    <w:link w:val="CommentSubjectChar"/>
    <w:uiPriority w:val="99"/>
    <w:semiHidden/>
    <w:unhideWhenUsed/>
    <w:rsid w:val="00662FBE"/>
    <w:rPr>
      <w:b/>
      <w:bCs/>
    </w:rPr>
  </w:style>
  <w:style w:type="character" w:customStyle="1" w:styleId="CommentSubjectChar">
    <w:name w:val="Comment Subject Char"/>
    <w:basedOn w:val="CommentTextChar"/>
    <w:link w:val="CommentSubject"/>
    <w:uiPriority w:val="99"/>
    <w:semiHidden/>
    <w:rsid w:val="00662FBE"/>
    <w:rPr>
      <w:b/>
      <w:bCs/>
      <w:lang w:val="en-US"/>
    </w:rPr>
  </w:style>
  <w:style w:type="paragraph" w:styleId="TableofFigures">
    <w:name w:val="table of figures"/>
    <w:basedOn w:val="Normal"/>
    <w:next w:val="Normal"/>
    <w:uiPriority w:val="99"/>
    <w:unhideWhenUsed/>
    <w:rsid w:val="00A3704C"/>
  </w:style>
  <w:style w:type="paragraph" w:styleId="Quote">
    <w:name w:val="Quote"/>
    <w:basedOn w:val="Normal"/>
    <w:next w:val="Normal"/>
    <w:link w:val="QuoteChar"/>
    <w:uiPriority w:val="29"/>
    <w:qFormat/>
    <w:rsid w:val="002244CD"/>
    <w:pPr>
      <w:spacing w:before="200" w:after="160"/>
      <w:ind w:left="864" w:right="864"/>
      <w:jc w:val="center"/>
    </w:pPr>
    <w:rPr>
      <w:i/>
      <w:iCs/>
      <w:color w:val="595959" w:themeColor="text1" w:themeTint="BF"/>
    </w:rPr>
  </w:style>
  <w:style w:type="character" w:customStyle="1" w:styleId="QuoteChar">
    <w:name w:val="Quote Char"/>
    <w:basedOn w:val="DefaultParagraphFont"/>
    <w:link w:val="Quote"/>
    <w:uiPriority w:val="29"/>
    <w:rsid w:val="002244CD"/>
    <w:rPr>
      <w:i/>
      <w:iCs/>
      <w:color w:val="595959" w:themeColor="text1" w:themeTint="BF"/>
      <w:lang w:val="en-US"/>
    </w:rPr>
  </w:style>
  <w:style w:type="paragraph" w:customStyle="1" w:styleId="CellNotes">
    <w:name w:val="Cell Notes"/>
    <w:basedOn w:val="CellBody"/>
    <w:qFormat/>
    <w:rsid w:val="002244CD"/>
    <w:pPr>
      <w:spacing w:after="240"/>
      <w:contextualSpacing/>
    </w:pPr>
  </w:style>
  <w:style w:type="character" w:styleId="Hyperlink">
    <w:name w:val="Hyperlink"/>
    <w:basedOn w:val="DefaultParagraphFont"/>
    <w:uiPriority w:val="99"/>
    <w:unhideWhenUsed/>
    <w:qFormat/>
    <w:rsid w:val="0035315D"/>
    <w:rPr>
      <w:color w:val="ED7000" w:themeColor="accent1"/>
      <w:u w:val="single"/>
      <w:lang w:val="en-US"/>
    </w:rPr>
  </w:style>
  <w:style w:type="character" w:styleId="UnresolvedMention">
    <w:name w:val="Unresolved Mention"/>
    <w:basedOn w:val="DefaultParagraphFont"/>
    <w:uiPriority w:val="99"/>
    <w:semiHidden/>
    <w:unhideWhenUsed/>
    <w:rsid w:val="00137873"/>
    <w:rPr>
      <w:color w:val="605E5C"/>
      <w:shd w:val="clear" w:color="auto" w:fill="E1DFDD"/>
      <w:lang w:val="en-US"/>
    </w:rPr>
  </w:style>
  <w:style w:type="paragraph" w:styleId="Revision">
    <w:name w:val="Revision"/>
    <w:hidden/>
    <w:uiPriority w:val="99"/>
    <w:semiHidden/>
    <w:rsid w:val="00A3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image" Target="media/image1.emf"/><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73BE9DE5-7D80-4180-A88A-418FDEF47361}"/>
      </w:docPartPr>
      <w:docPartBody>
        <w:p w:rsidR="004E65C8" w:rsidRDefault="00E65244">
          <w:r w:rsidRPr="00704A4C">
            <w:rPr>
              <w:rStyle w:val="PlaceholderText"/>
            </w:rPr>
            <w:t>Click or tap here to enter text.</w:t>
          </w:r>
        </w:p>
      </w:docPartBody>
    </w:docPart>
    <w:docPart>
      <w:docPartPr>
        <w:name w:val="B8B482C17A304749A0375479351D34B1"/>
        <w:category>
          <w:name w:val="General"/>
          <w:gallery w:val="placeholder"/>
        </w:category>
        <w:types>
          <w:type w:val="bbPlcHdr"/>
        </w:types>
        <w:behaviors>
          <w:behavior w:val="content"/>
        </w:behaviors>
        <w:guid w:val="{313A7224-0CAF-4D93-87DB-C8DD594CE107}"/>
      </w:docPartPr>
      <w:docPartBody>
        <w:p w:rsidR="008564D5" w:rsidRDefault="00CA1EDA">
          <w:r>
            <w:t xml:space="preserve"> </w:t>
          </w:r>
        </w:p>
      </w:docPartBody>
    </w:docPart>
    <w:docPart>
      <w:docPartPr>
        <w:name w:val="F4E12A85F6C2407A9D8B0FE12DC6F135"/>
        <w:category>
          <w:name w:val="General"/>
          <w:gallery w:val="placeholder"/>
        </w:category>
        <w:types>
          <w:type w:val="bbPlcHdr"/>
        </w:types>
        <w:behaviors>
          <w:behavior w:val="content"/>
        </w:behaviors>
        <w:guid w:val="{B7756FA1-59CD-4665-BA88-A0280E731302}"/>
      </w:docPartPr>
      <w:docPartBody>
        <w:p w:rsidR="0026354A" w:rsidRDefault="00271134" w:rsidP="00271134">
          <w:pPr>
            <w:pStyle w:val="F4E12A85F6C2407A9D8B0FE12DC6F135"/>
          </w:pPr>
          <w:r w:rsidRPr="00704A4C">
            <w:rPr>
              <w:rStyle w:val="PlaceholderText"/>
            </w:rPr>
            <w:t>Click or tap here to enter text.</w:t>
          </w:r>
        </w:p>
      </w:docPartBody>
    </w:docPart>
    <w:docPart>
      <w:docPartPr>
        <w:name w:val="399F7F9762F4432BB631DDE70618D967"/>
        <w:category>
          <w:name w:val="General"/>
          <w:gallery w:val="placeholder"/>
        </w:category>
        <w:types>
          <w:type w:val="bbPlcHdr"/>
        </w:types>
        <w:behaviors>
          <w:behavior w:val="content"/>
        </w:behaviors>
        <w:guid w:val="{9733ED42-2A99-4CFB-AE8A-96B69ADD0C47}"/>
      </w:docPartPr>
      <w:docPartBody>
        <w:p w:rsidR="0026354A" w:rsidRDefault="00271134" w:rsidP="00271134">
          <w:pPr>
            <w:pStyle w:val="399F7F9762F4432BB631DDE70618D967"/>
          </w:pPr>
          <w:r w:rsidRPr="00704A4C">
            <w:rPr>
              <w:rStyle w:val="PlaceholderText"/>
            </w:rPr>
            <w:t>Click or tap here to enter text.</w:t>
          </w:r>
        </w:p>
      </w:docPartBody>
    </w:docPart>
    <w:docPart>
      <w:docPartPr>
        <w:name w:val="58F1486A68364530BB5A5BA4A061FEE8"/>
        <w:category>
          <w:name w:val="General"/>
          <w:gallery w:val="placeholder"/>
        </w:category>
        <w:types>
          <w:type w:val="bbPlcHdr"/>
        </w:types>
        <w:behaviors>
          <w:behavior w:val="content"/>
        </w:behaviors>
        <w:guid w:val="{ED8AD623-A1EA-415C-8EC9-24AEEE3ADBDF}"/>
      </w:docPartPr>
      <w:docPartBody>
        <w:p w:rsidR="0026354A" w:rsidRDefault="00271134" w:rsidP="00271134">
          <w:pPr>
            <w:pStyle w:val="58F1486A68364530BB5A5BA4A061FEE8"/>
          </w:pPr>
          <w:r w:rsidRPr="00704A4C">
            <w:rPr>
              <w:rStyle w:val="PlaceholderText"/>
            </w:rPr>
            <w:t>Click or tap here to enter text.</w:t>
          </w:r>
        </w:p>
      </w:docPartBody>
    </w:docPart>
    <w:docPart>
      <w:docPartPr>
        <w:name w:val="82FD81CAAEB74BB6980BFC35D98ADFFE"/>
        <w:category>
          <w:name w:val="General"/>
          <w:gallery w:val="placeholder"/>
        </w:category>
        <w:types>
          <w:type w:val="bbPlcHdr"/>
        </w:types>
        <w:behaviors>
          <w:behavior w:val="content"/>
        </w:behaviors>
        <w:guid w:val="{80085507-C8AE-4C13-86D6-7B695DD04CE2}"/>
      </w:docPartPr>
      <w:docPartBody>
        <w:p w:rsidR="00867D9D" w:rsidRDefault="0026354A" w:rsidP="0026354A">
          <w:pPr>
            <w:pStyle w:val="82FD81CAAEB74BB6980BFC35D98ADFFE"/>
          </w:pPr>
          <w:r w:rsidRPr="00704A4C">
            <w:rPr>
              <w:rStyle w:val="PlaceholderText"/>
            </w:rPr>
            <w:t>Click or tap here to enter text.</w:t>
          </w:r>
        </w:p>
      </w:docPartBody>
    </w:docPart>
    <w:docPart>
      <w:docPartPr>
        <w:name w:val="AA93C2D9F3DE43649079C6FC7FA6DA94"/>
        <w:category>
          <w:name w:val="General"/>
          <w:gallery w:val="placeholder"/>
        </w:category>
        <w:types>
          <w:type w:val="bbPlcHdr"/>
        </w:types>
        <w:behaviors>
          <w:behavior w:val="content"/>
        </w:behaviors>
        <w:guid w:val="{0FE84D00-29CD-4C8A-BE17-3C130FDE7462}"/>
      </w:docPartPr>
      <w:docPartBody>
        <w:p w:rsidR="00867D9D" w:rsidRDefault="0026354A" w:rsidP="0026354A">
          <w:pPr>
            <w:pStyle w:val="AA93C2D9F3DE43649079C6FC7FA6DA94"/>
          </w:pPr>
          <w:r w:rsidRPr="00704A4C">
            <w:rPr>
              <w:rStyle w:val="PlaceholderText"/>
            </w:rPr>
            <w:t>Click or tap here to enter text.</w:t>
          </w:r>
        </w:p>
      </w:docPartBody>
    </w:docPart>
    <w:docPart>
      <w:docPartPr>
        <w:name w:val="3AFB916B58DF493C869B93011CCB95DB"/>
        <w:category>
          <w:name w:val="General"/>
          <w:gallery w:val="placeholder"/>
        </w:category>
        <w:types>
          <w:type w:val="bbPlcHdr"/>
        </w:types>
        <w:behaviors>
          <w:behavior w:val="content"/>
        </w:behaviors>
        <w:guid w:val="{363908C8-560F-44E0-AA21-D17BB03993A4}"/>
      </w:docPartPr>
      <w:docPartBody>
        <w:p w:rsidR="00867D9D" w:rsidRDefault="0026354A" w:rsidP="0026354A">
          <w:pPr>
            <w:pStyle w:val="3AFB916B58DF493C869B93011CCB95DB"/>
          </w:pPr>
          <w:r w:rsidRPr="00704A4C">
            <w:rPr>
              <w:rStyle w:val="PlaceholderText"/>
            </w:rPr>
            <w:t>Click or tap here to enter text.</w:t>
          </w:r>
        </w:p>
      </w:docPartBody>
    </w:docPart>
    <w:docPart>
      <w:docPartPr>
        <w:name w:val="0C97990DEE5C40A0950FD40C65D1FC40"/>
        <w:category>
          <w:name w:val="General"/>
          <w:gallery w:val="placeholder"/>
        </w:category>
        <w:types>
          <w:type w:val="bbPlcHdr"/>
        </w:types>
        <w:behaviors>
          <w:behavior w:val="content"/>
        </w:behaviors>
        <w:guid w:val="{2079E091-280D-4A16-A84B-FBFC803F5C95}"/>
      </w:docPartPr>
      <w:docPartBody>
        <w:p w:rsidR="00177BB5" w:rsidRDefault="00CA1EDA" w:rsidP="00CA1EDA">
          <w:pPr>
            <w:pStyle w:val="0C97990DEE5C40A0950FD40C65D1FC4016"/>
          </w:pPr>
          <w:r>
            <w:t>Report Title</w:t>
          </w:r>
        </w:p>
      </w:docPartBody>
    </w:docPart>
    <w:docPart>
      <w:docPartPr>
        <w:name w:val="4144C0F5F4E444B5BAAB3D30A356CEA8"/>
        <w:category>
          <w:name w:val="General"/>
          <w:gallery w:val="placeholder"/>
        </w:category>
        <w:types>
          <w:type w:val="bbPlcHdr"/>
        </w:types>
        <w:behaviors>
          <w:behavior w:val="content"/>
        </w:behaviors>
        <w:guid w:val="{DD2F41DC-5E4C-4987-A876-BC241F2DEE59}"/>
      </w:docPartPr>
      <w:docPartBody>
        <w:p w:rsidR="00177BB5" w:rsidRDefault="00CA1EDA" w:rsidP="00155577">
          <w:pPr>
            <w:pStyle w:val="4144C0F5F4E444B5BAAB3D30A356CEA8"/>
          </w:pPr>
          <w:r w:rsidRPr="00B444E2">
            <w:t xml:space="preserve"> </w:t>
          </w:r>
        </w:p>
      </w:docPartBody>
    </w:docPart>
    <w:docPart>
      <w:docPartPr>
        <w:name w:val="6283674101FC4288BC2663EF03CE2AF5"/>
        <w:category>
          <w:name w:val="General"/>
          <w:gallery w:val="placeholder"/>
        </w:category>
        <w:types>
          <w:type w:val="bbPlcHdr"/>
        </w:types>
        <w:behaviors>
          <w:behavior w:val="content"/>
        </w:behaviors>
        <w:guid w:val="{0CAE1CDF-4D03-4C31-8ADB-49828FFAF00F}"/>
      </w:docPartPr>
      <w:docPartBody>
        <w:p w:rsidR="00177BB5" w:rsidRDefault="00CA1EDA" w:rsidP="00155577">
          <w:pPr>
            <w:pStyle w:val="6283674101FC4288BC2663EF03CE2AF5"/>
          </w:pPr>
          <w:r w:rsidRPr="00CD7D62">
            <w:t xml:space="preserve"> </w:t>
          </w:r>
        </w:p>
      </w:docPartBody>
    </w:docPart>
    <w:docPart>
      <w:docPartPr>
        <w:name w:val="17DA1E5D6DFD4C48B80B5141E9DE7D8D"/>
        <w:category>
          <w:name w:val="General"/>
          <w:gallery w:val="placeholder"/>
        </w:category>
        <w:types>
          <w:type w:val="bbPlcHdr"/>
        </w:types>
        <w:behaviors>
          <w:behavior w:val="content"/>
        </w:behaviors>
        <w:guid w:val="{813709D3-E4B2-4F7E-932D-77F64A2773DF}"/>
      </w:docPartPr>
      <w:docPartBody>
        <w:p w:rsidR="00177BB5" w:rsidRDefault="00CA1EDA" w:rsidP="00155577">
          <w:pPr>
            <w:pStyle w:val="17DA1E5D6DFD4C48B80B5141E9DE7D8D"/>
          </w:pPr>
          <w:r>
            <w:t xml:space="preserve"> </w:t>
          </w:r>
        </w:p>
      </w:docPartBody>
    </w:docPart>
    <w:docPart>
      <w:docPartPr>
        <w:name w:val="20D18247935249628AB664CF6DD4AC3D"/>
        <w:category>
          <w:name w:val="General"/>
          <w:gallery w:val="placeholder"/>
        </w:category>
        <w:types>
          <w:type w:val="bbPlcHdr"/>
        </w:types>
        <w:behaviors>
          <w:behavior w:val="content"/>
        </w:behaviors>
        <w:guid w:val="{3F413543-8F84-4F8C-837F-955E047A9BB1}"/>
      </w:docPartPr>
      <w:docPartBody>
        <w:p w:rsidR="00594518" w:rsidRDefault="007C08C5" w:rsidP="007C08C5">
          <w:pPr>
            <w:pStyle w:val="20D18247935249628AB664CF6DD4AC3D"/>
          </w:pPr>
          <w:r w:rsidRPr="00704A4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244"/>
    <w:rsid w:val="000778C8"/>
    <w:rsid w:val="00077EDA"/>
    <w:rsid w:val="000E21F1"/>
    <w:rsid w:val="001054F2"/>
    <w:rsid w:val="00155577"/>
    <w:rsid w:val="00155AAF"/>
    <w:rsid w:val="00170F1A"/>
    <w:rsid w:val="00177BB5"/>
    <w:rsid w:val="001D234C"/>
    <w:rsid w:val="001F73CE"/>
    <w:rsid w:val="00210BD1"/>
    <w:rsid w:val="00223798"/>
    <w:rsid w:val="00245E83"/>
    <w:rsid w:val="00255B5F"/>
    <w:rsid w:val="0026354A"/>
    <w:rsid w:val="00271134"/>
    <w:rsid w:val="002A4F25"/>
    <w:rsid w:val="002B43BF"/>
    <w:rsid w:val="002C18C7"/>
    <w:rsid w:val="002F17F6"/>
    <w:rsid w:val="002F37F0"/>
    <w:rsid w:val="0030703F"/>
    <w:rsid w:val="00310E96"/>
    <w:rsid w:val="00314A5D"/>
    <w:rsid w:val="00346976"/>
    <w:rsid w:val="00365642"/>
    <w:rsid w:val="00373FC7"/>
    <w:rsid w:val="00395B39"/>
    <w:rsid w:val="003C008F"/>
    <w:rsid w:val="0043254E"/>
    <w:rsid w:val="00445946"/>
    <w:rsid w:val="00470D16"/>
    <w:rsid w:val="004722BD"/>
    <w:rsid w:val="004E65C8"/>
    <w:rsid w:val="00506C6F"/>
    <w:rsid w:val="00572387"/>
    <w:rsid w:val="00585FFC"/>
    <w:rsid w:val="00594518"/>
    <w:rsid w:val="005E3595"/>
    <w:rsid w:val="005E3DC0"/>
    <w:rsid w:val="005F4670"/>
    <w:rsid w:val="00647597"/>
    <w:rsid w:val="00695931"/>
    <w:rsid w:val="006965BD"/>
    <w:rsid w:val="006B49C2"/>
    <w:rsid w:val="007518EB"/>
    <w:rsid w:val="00755DD9"/>
    <w:rsid w:val="007B101C"/>
    <w:rsid w:val="007C08C5"/>
    <w:rsid w:val="007E467D"/>
    <w:rsid w:val="008117AA"/>
    <w:rsid w:val="008564D5"/>
    <w:rsid w:val="00867D9D"/>
    <w:rsid w:val="00885C07"/>
    <w:rsid w:val="008C533D"/>
    <w:rsid w:val="008D56BE"/>
    <w:rsid w:val="00902DAE"/>
    <w:rsid w:val="0090371F"/>
    <w:rsid w:val="00940848"/>
    <w:rsid w:val="00955359"/>
    <w:rsid w:val="00960509"/>
    <w:rsid w:val="00967279"/>
    <w:rsid w:val="009C17BC"/>
    <w:rsid w:val="009C519A"/>
    <w:rsid w:val="00A042C9"/>
    <w:rsid w:val="00A25506"/>
    <w:rsid w:val="00A734EC"/>
    <w:rsid w:val="00A81119"/>
    <w:rsid w:val="00AD49F2"/>
    <w:rsid w:val="00AE6595"/>
    <w:rsid w:val="00B02EE6"/>
    <w:rsid w:val="00B14771"/>
    <w:rsid w:val="00B2276C"/>
    <w:rsid w:val="00B73C63"/>
    <w:rsid w:val="00B84EBD"/>
    <w:rsid w:val="00BA1AA9"/>
    <w:rsid w:val="00BA30FA"/>
    <w:rsid w:val="00BA4201"/>
    <w:rsid w:val="00BC193F"/>
    <w:rsid w:val="00BC7D36"/>
    <w:rsid w:val="00BD00AD"/>
    <w:rsid w:val="00BD6F7A"/>
    <w:rsid w:val="00BE35A7"/>
    <w:rsid w:val="00BF5965"/>
    <w:rsid w:val="00C271C1"/>
    <w:rsid w:val="00C33147"/>
    <w:rsid w:val="00C75F5E"/>
    <w:rsid w:val="00CA1EDA"/>
    <w:rsid w:val="00CA7B10"/>
    <w:rsid w:val="00CC31FE"/>
    <w:rsid w:val="00CF6E7F"/>
    <w:rsid w:val="00D02F06"/>
    <w:rsid w:val="00D545DA"/>
    <w:rsid w:val="00D5485C"/>
    <w:rsid w:val="00D71BC4"/>
    <w:rsid w:val="00D80F49"/>
    <w:rsid w:val="00D90CE4"/>
    <w:rsid w:val="00DC056F"/>
    <w:rsid w:val="00DC7631"/>
    <w:rsid w:val="00DD46B1"/>
    <w:rsid w:val="00DD53F8"/>
    <w:rsid w:val="00DE0433"/>
    <w:rsid w:val="00DE3064"/>
    <w:rsid w:val="00DF2747"/>
    <w:rsid w:val="00E00776"/>
    <w:rsid w:val="00E0280F"/>
    <w:rsid w:val="00E52510"/>
    <w:rsid w:val="00E65244"/>
    <w:rsid w:val="00E7150A"/>
    <w:rsid w:val="00E72AA3"/>
    <w:rsid w:val="00E77B58"/>
    <w:rsid w:val="00EE66ED"/>
    <w:rsid w:val="00F73CBF"/>
    <w:rsid w:val="00F7715E"/>
    <w:rsid w:val="00F84FD0"/>
    <w:rsid w:val="00FB5BA6"/>
    <w:rsid w:val="00FC73A0"/>
    <w:rsid w:val="00FF0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08C5"/>
    <w:rPr>
      <w:color w:val="808080"/>
    </w:rPr>
  </w:style>
  <w:style w:type="paragraph" w:customStyle="1" w:styleId="F4E12A85F6C2407A9D8B0FE12DC6F135">
    <w:name w:val="F4E12A85F6C2407A9D8B0FE12DC6F135"/>
    <w:rsid w:val="00271134"/>
  </w:style>
  <w:style w:type="paragraph" w:customStyle="1" w:styleId="399F7F9762F4432BB631DDE70618D967">
    <w:name w:val="399F7F9762F4432BB631DDE70618D967"/>
    <w:rsid w:val="00271134"/>
  </w:style>
  <w:style w:type="paragraph" w:customStyle="1" w:styleId="58F1486A68364530BB5A5BA4A061FEE8">
    <w:name w:val="58F1486A68364530BB5A5BA4A061FEE8"/>
    <w:rsid w:val="00271134"/>
  </w:style>
  <w:style w:type="paragraph" w:customStyle="1" w:styleId="82FD81CAAEB74BB6980BFC35D98ADFFE">
    <w:name w:val="82FD81CAAEB74BB6980BFC35D98ADFFE"/>
    <w:rsid w:val="0026354A"/>
  </w:style>
  <w:style w:type="paragraph" w:customStyle="1" w:styleId="AA93C2D9F3DE43649079C6FC7FA6DA94">
    <w:name w:val="AA93C2D9F3DE43649079C6FC7FA6DA94"/>
    <w:rsid w:val="0026354A"/>
  </w:style>
  <w:style w:type="paragraph" w:customStyle="1" w:styleId="3AFB916B58DF493C869B93011CCB95DB">
    <w:name w:val="3AFB916B58DF493C869B93011CCB95DB"/>
    <w:rsid w:val="0026354A"/>
  </w:style>
  <w:style w:type="paragraph" w:customStyle="1" w:styleId="4144C0F5F4E444B5BAAB3D30A356CEA8">
    <w:name w:val="4144C0F5F4E444B5BAAB3D30A356CEA8"/>
    <w:rsid w:val="00155577"/>
  </w:style>
  <w:style w:type="paragraph" w:customStyle="1" w:styleId="6283674101FC4288BC2663EF03CE2AF5">
    <w:name w:val="6283674101FC4288BC2663EF03CE2AF5"/>
    <w:rsid w:val="00155577"/>
  </w:style>
  <w:style w:type="paragraph" w:customStyle="1" w:styleId="17DA1E5D6DFD4C48B80B5141E9DE7D8D">
    <w:name w:val="17DA1E5D6DFD4C48B80B5141E9DE7D8D"/>
    <w:rsid w:val="00155577"/>
  </w:style>
  <w:style w:type="paragraph" w:customStyle="1" w:styleId="0C97990DEE5C40A0950FD40C65D1FC4016">
    <w:name w:val="0C97990DEE5C40A0950FD40C65D1FC4016"/>
    <w:rsid w:val="00CA1EDA"/>
    <w:pPr>
      <w:tabs>
        <w:tab w:val="center" w:pos="4680"/>
        <w:tab w:val="right" w:pos="9360"/>
      </w:tabs>
      <w:spacing w:after="0" w:line="240" w:lineRule="auto"/>
    </w:pPr>
    <w:rPr>
      <w:rFonts w:ascii="Arial Bold" w:eastAsia="Times New Roman" w:hAnsi="Arial Bold" w:cs="Arial"/>
      <w:b/>
      <w:caps/>
      <w:sz w:val="20"/>
      <w:szCs w:val="20"/>
    </w:rPr>
  </w:style>
  <w:style w:type="paragraph" w:customStyle="1" w:styleId="20D18247935249628AB664CF6DD4AC3D">
    <w:name w:val="20D18247935249628AB664CF6DD4AC3D"/>
    <w:rsid w:val="007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Stantec1">
  <a:themeElements>
    <a:clrScheme name="Stantec">
      <a:dk1>
        <a:srgbClr val="222222"/>
      </a:dk1>
      <a:lt1>
        <a:srgbClr val="FFFFFF"/>
      </a:lt1>
      <a:dk2>
        <a:srgbClr val="ED7000"/>
      </a:dk2>
      <a:lt2>
        <a:srgbClr val="A1A1A1"/>
      </a:lt2>
      <a:accent1>
        <a:srgbClr val="ED7000"/>
      </a:accent1>
      <a:accent2>
        <a:srgbClr val="222222"/>
      </a:accent2>
      <a:accent3>
        <a:srgbClr val="333333"/>
      </a:accent3>
      <a:accent4>
        <a:srgbClr val="636363"/>
      </a:accent4>
      <a:accent5>
        <a:srgbClr val="A1A1A1"/>
      </a:accent5>
      <a:accent6>
        <a:srgbClr val="FFFFFF"/>
      </a:accent6>
      <a:hlink>
        <a:srgbClr val="0000FF"/>
      </a:hlink>
      <a:folHlink>
        <a:srgbClr val="800080"/>
      </a:folHlink>
    </a:clrScheme>
    <a:fontScheme name="Stantec">
      <a:majorFont>
        <a:latin typeface="Century Gothic"/>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Stantec1" id="{CA862118-056D-49EA-B5F1-6EA32250FEC8}" vid="{1355AB3C-EAE3-428A-8C48-9FFDBF8333A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TemplafyTemplateConfiguration><![CDATA[{"elementsMetadata":[{"type":"pictureContentControl","id":"7a85c815-812c-44e4-beed-ed7042154dd9","elementConfiguration":{"inheritDimensions":"inheritNone","width":"{{UserProfile.LogoInsertion.LogoReportWidth}}","binding":"UserProfile.LogoInsertion.LogoName","removeAndKeepContent":false,"disableUpdates":false,"type":"image"}},{"type":"richTextContentControl","id":"6a6d976f-310c-41f8-9a7c-2bb4270ab4f6","elementConfiguration":{"binding":"Form.ReportTitle","removeAndKeepContent":false,"disableUpdates":false,"type":"text"}},{"type":"richTextContentControl","id":"32946853-3094-4205-82b0-e49ea7f54b76","elementConfiguration":{"binding":"Form.ReportDescription","removeAndKeepContent":false,"disableUpdates":false,"type":"text"}},{"type":"richTextContentControl","id":"a3bdd65f-2ed6-4dd4-8ebc-b0db9c3b78ae","elementConfiguration":{"format":"{{DateFormats.GeneralDate}}","binding":"Form.Date","removeAndKeepContent":false,"disableUpdates":false,"type":"date"}},{"type":"richTextContentControl","id":"16009a9b-0862-4f13-8d6f-bf886423a662","elementConfiguration":{"binding":"Translations.PreparedFor","removeAndKeepContent":false,"disableUpdates":false,"type":"text"}},{"type":"richTextContentControl","id":"0608a663-94eb-476d-951a-38ac78710613","elementConfiguration":{"binding":"Form.ClientName","removeAndKeepContent":false,"disableUpdates":false,"type":"text"}},{"type":"richTextContentControl","id":"fed99535-7b38-4ff9-85a3-1ccb2c99818e","elementConfiguration":{"binding":"Translations.PreparedBy","removeAndKeepContent":false,"disableUpdates":false,"type":"text"}},{"type":"richTextContentControl","id":"50316910-aed0-402a-9542-08e30d0aab46","elementConfiguration":{"binding":"Form.PreparedBy","removeAndKeepContent":false,"disableUpdates":false,"type":"text"}},{"type":"richTextContentControl","id":"7e6eaa45-b19a-473b-be59-9328544c36a0","elementConfiguration":{"binding":"Translations.ProjectNumber","removeAndKeepContent":false,"disableUpdates":false,"type":"text"}},{"type":"richTextContentControl","id":"f2f0bfe5-8a30-407f-a478-ffdf766f87b3","elementConfiguration":{"binding":"Form.ProjectNumber","removeAndKeepContent":false,"disableUpdates":false,"type":"text"}},{"type":"richTextContentControl","id":"6ac0ccf0-2587-45e2-8ef8-cde653ba1ba8","elementConfiguration":{"binding":"Translations.Revision","removeAndKeepContent":false,"disableUpdates":false,"type":"text"}},{"type":"richTextContentControl","id":"6b16169c-0125-4ebf-88d0-ae029dec1b2c","elementConfiguration":{"binding":"Translations.Description","removeAndKeepContent":false,"disableUpdates":false,"type":"text"}},{"type":"richTextContentControl","id":"e9ecbc1a-7145-4b66-82d6-ba554732109e","elementConfiguration":{"binding":"Translations.Author","removeAndKeepContent":false,"disableUpdates":false,"type":"text"}},{"type":"richTextContentControl","id":"0eb303b1-99f0-476e-b242-26ce800e5c08","elementConfiguration":{"binding":"Translations.Date","removeAndKeepContent":false,"disableUpdates":false,"type":"text"}},{"type":"richTextContentControl","id":"5509087a-a4f4-4556-9ac3-68298e809274","elementConfiguration":{"binding":"Translations.QualityCheck","removeAndKeepContent":false,"disableUpdates":false,"type":"text"}},{"type":"richTextContentControl","id":"f646bee7-a7d2-4f60-bffc-f4afff2eaef5","elementConfiguration":{"binding":"Translations.Date","removeAndKeepContent":false,"disableUpdates":false,"type":"text"}},{"type":"richTextContentControl","id":"d5e02981-016b-43c9-b69a-1a914f8f1a25","elementConfiguration":{"binding":"Translations.IndependentReview","removeAndKeepContent":false,"disableUpdates":false,"type":"text"}},{"type":"richTextContentControl","id":"a57577f1-8d76-4bc1-a642-e80aabbb83d4","elementConfiguration":{"binding":"Translations.Date","removeAndKeepContent":false,"disableUpdates":false,"type":"text"}},{"type":"richTextContentControl","id":"0b6a1a15-d9b5-4150-a901-f709d912960c","elementConfiguration":{"binding":"Form.ReportTitle","removeAndKeepContent":false,"disableUpdates":false,"type":"text"}},{"type":"richTextContentControl","id":"ca9d74ec-378c-406b-a0c5-9979f429157a","elementConfiguration":{"binding":"Form.ClientName","removeAndKeepContent":false,"disableUpdates":false,"type":"text"}},{"type":"richTextContentControl","id":"09135933-be98-4fd5-8a49-84bcb5a0a6df","elementConfiguration":{"binding":"Translations.PreparedBy","removeAndKeepContent":false,"disableUpdates":false,"type":"text"}},{"type":"richTextContentControl","id":"fc466544-f5fe-48b4-8c30-a2373374dac7","elementConfiguration":{"binding":"Translations.Signature","removeAndKeepContent":false,"disableUpdates":false,"type":"text"}},{"type":"richTextContentControl","id":"ea14f7ad-fb18-4700-aefc-0bacf317d8e4","elementConfiguration":{"binding":"Translations.PrintedName","removeAndKeepContent":false,"disableUpdates":false,"type":"text"}},{"type":"richTextContentControl","id":"0b3e0788-b408-4954-b803-661447b79327","elementConfiguration":{"binding":"Translations.ReviewedBy","removeAndKeepContent":false,"disableUpdates":false,"type":"text"}},{"type":"richTextContentControl","id":"47b82e81-d3c1-4c97-ba5f-e9f1c9c05778","elementConfiguration":{"binding":"Translations.Signature","removeAndKeepContent":false,"disableUpdates":false,"type":"text"}},{"type":"richTextContentControl","id":"27785412-5e79-480d-bd01-e2e60cdab923","elementConfiguration":{"binding":"Translations.PrintedName","removeAndKeepContent":false,"disableUpdates":false,"type":"text"}},{"type":"richTextContentControl","id":"218cae2d-e9b6-456d-a86e-aed7d47408c0","elementConfiguration":{"binding":"Translations.ApprovedBy","removeAndKeepContent":false,"disableUpdates":false,"type":"text"}},{"type":"richTextContentControl","id":"415b14a7-c556-45a9-8e13-8b28520ae02e","elementConfiguration":{"binding":"Translations.Signature","removeAndKeepContent":false,"disableUpdates":false,"type":"text"}},{"type":"richTextContentControl","id":"58f566bc-e904-4eb7-89c3-69e7e06d24d6","elementConfiguration":{"binding":"Translations.PrintedName","removeAndKeepContent":false,"disableUpdates":false,"type":"text"}},{"type":"richTextContentControl","id":"70bdc4ac-e0d6-403a-8772-3e9bd6c26496","elementConfiguration":{"binding":"Translations.TableContents","removeAndKeepContent":false,"disableUpdates":false,"type":"text"}},{"type":"richTextContentControl","id":"2e10bdd9-824b-4df9-9b74-9bff631df91d","elementConfiguration":{"binding":"Translations.ListTables","removeAndKeepContent":false,"disableUpdates":false,"type":"text"}},{"type":"richTextContentControl","id":"e862805d-b3bf-4b7b-ac22-c48fa248d298","elementConfiguration":{"binding":"Translations.ListFigures","removeAndKeepContent":false,"disableUpdates":false,"type":"text"}},{"type":"richTextContentControl","id":"07c48f1e-a861-411b-a765-02667b35eb17","elementConfiguration":{"binding":"Translations.ListAppendices","removeAndKeepContent":false,"disableUpdates":false,"type":"text"}},{"type":"richTextContentControl","id":"c0ede14f-48b3-4ae3-8e13-bec9565cea5e","elementConfiguration":{"binding":"Translations.ExecutiveSummary","removeAndKeepContent":false,"disableUpdates":false,"type":"text"}},{"type":"richTextContentControl","id":"7ee02a16-73dc-4464-a5e5-72e688fc4759","elementConfiguration":{"binding":"Translations.BodyTextPlaceholder","removeAndKeepContent":false,"disableUpdates":true,"type":"text"}},{"type":"richTextContentControl","id":"10367389-3b08-48c1-a43b-461d7303392b","elementConfiguration":{"binding":"Translations.AcronymsAbbreviations","removeAndKeepContent":false,"disableUpdates":false,"type":"text"}},{"type":"richTextContentControl","id":"e2445fdc-ddf5-4cbf-a53b-b70019c8c996","elementConfiguration":{"binding":"Translations.EnterAcronymAbbreviation","removeAndKeepContent":false,"disableUpdates":true,"type":"text"}},{"type":"richTextContentControl","id":"077b51cc-9107-49a3-8bfb-643cb62bbf10","elementConfiguration":{"binding":"Translations.EnterFullName","removeAndKeepContent":false,"disableUpdates":true,"type":"text"}},{"type":"richTextContentControl","id":"14281f32-87e6-471f-8ac7-b725043222f4","elementConfiguration":{"binding":"Translations.EnterAcronymAbbreviation","removeAndKeepContent":false,"disableUpdates":true,"type":"text"}},{"type":"richTextContentControl","id":"450ccf26-aa2d-4b8a-bb8d-a84cd1942e61","elementConfiguration":{"binding":"Translations.EnterFullName","removeAndKeepContent":false,"disableUpdates":true,"type":"text"}},{"type":"richTextContentControl","id":"2597b647-b2c2-48ab-90d2-0d29c8dc7ef2","elementConfiguration":{"binding":"Translations.EnterAcronymAbbreviation","removeAndKeepContent":false,"disableUpdates":true,"type":"text"}},{"type":"richTextContentControl","id":"b30f9cf3-404e-4e34-9d2e-1323d9e50eca","elementConfiguration":{"binding":"Translations.EnterFullName","removeAndKeepContent":false,"disableUpdates":true,"type":"text"}},{"type":"richTextContentControl","id":"c4269457-dd14-4bc6-86e1-6c50b3ae90b8","elementConfiguration":{"binding":"Translations.EnterAcronymAbbreviation","removeAndKeepContent":false,"disableUpdates":true,"type":"text"}},{"type":"richTextContentControl","id":"fc4aaba9-0886-4ad1-b97e-ef389bd91364","elementConfiguration":{"binding":"Translations.EnterFullName","removeAndKeepContent":false,"disableUpdates":true,"type":"text"}},{"type":"richTextContentControl","id":"e3c92a9c-c172-45c5-a978-3d5c7ad47d80","elementConfiguration":{"binding":"Translations.Glossary","removeAndKeepContent":false,"disableUpdates":false,"type":"text"}},{"type":"richTextContentControl","id":"2e8fb29a-8213-49f6-aa98-5c10c6d7ec58","elementConfiguration":{"binding":"Translations.EnterTerm","removeAndKeepContent":false,"disableUpdates":true,"type":"text"}},{"type":"richTextContentControl","id":"07f91d0e-838c-4c29-84ec-0e782856223b","elementConfiguration":{"binding":"Translations.EnterDefinition","removeAndKeepContent":false,"disableUpdates":true,"type":"text"}},{"type":"richTextContentControl","id":"f2a9e003-6067-4a04-80d0-2b661c3b394b","elementConfiguration":{"binding":"Translations.EnterTerm","removeAndKeepContent":false,"disableUpdates":true,"type":"text"}},{"type":"richTextContentControl","id":"2a2cc9e4-de2d-4f93-9e4a-1ea6680715c2","elementConfiguration":{"binding":"Translations.EnterDefinition","removeAndKeepContent":false,"disableUpdates":true,"type":"text"}},{"type":"richTextContentControl","id":"8f938382-befd-48d9-9b2f-88f1377b1f1d","elementConfiguration":{"binding":"Translations.EnterTerm","removeAndKeepContent":false,"disableUpdates":true,"type":"text"}},{"type":"richTextContentControl","id":"dc05ea6b-3efa-4894-82cc-7d7df214a09e","elementConfiguration":{"binding":"Translations.EnterDefinition","removeAndKeepContent":false,"disableUpdates":true,"type":"text"}},{"type":"richTextContentControl","id":"5530233b-4bc5-46f1-9240-01bd4ac96ea1","elementConfiguration":{"binding":"Translations.EnterTerm","removeAndKeepContent":false,"disableUpdates":true,"type":"text"}},{"type":"richTextContentControl","id":"0750d6a9-6c6d-4919-ae56-009578111edb","elementConfiguration":{"binding":"Translations.EnterDefinition","removeAndKeepContent":false,"disableUpdates":true,"type":"text"}},{"type":"richTextContentControl","id":"4c9a9a2c-4278-43a4-8a79-551a2e2c1dfa","elementConfiguration":{"binding":"Translations.Chapter","removeAndKeepContent":false,"disableUpdates":true,"type":"text"}},{"type":"richTextContentControl","id":"72d8d5db-0cc2-4485-ac8a-92b1f46ac67d","elementConfiguration":{"binding":"Translations.BodyTextPlaceholder","removeAndKeepContent":false,"disableUpdates":true,"type":"text"}},{"type":"richTextContentControl","id":"9e82e46d-f268-4069-9660-d92f88da0ca2","elementConfiguration":{"binding":"Translations.Heading","removeAndKeepContent":false,"disableUpdates":true,"type":"text"}},{"type":"richTextContentControl","id":"3bd5c99a-f3d1-4aaf-b5d9-5555284a2e1b","elementConfiguration":{"binding":"Translations.BodyTextPlaceholder","removeAndKeepContent":false,"disableUpdates":true,"type":"text"}},{"type":"richTextContentControl","id":"8cf76582-6e08-4226-be9a-8871d841be8a","elementConfiguration":{"binding":"Translations.Heading","removeAndKeepContent":false,"disableUpdates":true,"type":"text"}},{"type":"richTextContentControl","id":"e1614d0e-9b2a-4150-9bfb-21ebe0ffbeac","elementConfiguration":{"binding":"Translations.BodyTextPlaceholder","removeAndKeepContent":false,"disableUpdates":true,"type":"text"}},{"type":"richTextContentControl","id":"a6295f2c-a635-4755-a75a-199d693951ed","elementConfiguration":{"binding":"Translations.Heading","removeAndKeepContent":false,"disableUpdates":true,"type":"text"}},{"type":"richTextContentControl","id":"de645a29-f1a8-4a26-be08-e94c0aa1a6a2","elementConfiguration":{"binding":"Translations.BodyTextPlaceholder","removeAndKeepContent":false,"disableUpdates":true,"type":"text"}},{"type":"richTextContentControl","id":"16521f12-0472-4b64-976f-07a6c533bb4b","elementConfiguration":{"binding":"Translations.Heading","removeAndKeepContent":false,"disableUpdates":true,"type":"text"}},{"type":"richTextContentControl","id":"c0d13ea3-b002-4983-9779-27295b2838f4","elementConfiguration":{"binding":"Translations.BodyTextPlaceholder","removeAndKeepContent":false,"disableUpdates":true,"type":"text"}},{"type":"richTextContentControl","id":"ae1bfa10-a242-49e2-8821-015cd6788f95","elementConfiguration":{"binding":"Translations.Heading","removeAndKeepContent":false,"disableUpdates":true,"type":"text"}},{"type":"richTextContentControl","id":"12d89da1-0bf3-41e3-b5ab-2bb322b540ee","elementConfiguration":{"binding":"Translations.BodyTextPlaceholder","removeAndKeepContent":false,"disableUpdates":true,"type":"text"}},{"type":"richTextContentControl","id":"a7ee2f37-3e3a-4aba-8657-d67bde5d65b0","elementConfiguration":{"binding":"Translations.Heading","removeAndKeepContent":false,"disableUpdates":true,"type":"text"}},{"type":"richTextContentControl","id":"0f14e254-9bd0-4851-bac9-83ecef41d82b","elementConfiguration":{"binding":"Translations.BodyTextPlaceholder","removeAndKeepContent":false,"disableUpdates":true,"type":"text"}},{"type":"richTextContentControl","id":"62592381-9818-4617-9383-ed03f88dd5f7","elementConfiguration":{"binding":"Translations.Heading","removeAndKeepContent":false,"disableUpdates":true,"type":"text"}},{"type":"richTextContentControl","id":"9319f1e0-e0b6-4364-8196-fd8442ee3a95","elementConfiguration":{"binding":"Translations.BodyTextPlaceholder","removeAndKeepContent":false,"disableUpdates":true,"type":"text"}},{"type":"richTextContentControl","id":"b868dd86-e8e3-4dc2-84f5-0dcd6014e892","elementConfiguration":{"binding":"Translations.Heading","removeAndKeepContent":false,"disableUpdates":true,"type":"text"}},{"type":"richTextContentControl","id":"20a8c777-05c7-480d-b36b-15a08164338d","elementConfiguration":{"binding":"Translations.BodyTextPlaceholder","removeAndKeepContent":false,"disableUpdates":true,"type":"text"}},{"type":"richTextContentControl","id":"50b39810-3693-4dfb-ac73-71b174cb47b2","elementConfiguration":{"binding":"Translations.Figure","removeAndKeepContent":false,"disableUpdates":false,"type":"text"}},{"type":"richTextContentControl","id":"61ca0855-19fa-4b92-91b0-4497825d69f2","elementConfiguration":{"binding":"Translations.Table","removeAndKeepContent":false,"disableUpdates":false,"type":"text"}},{"type":"richTextContentControl","id":"e0eff88e-ec09-4d74-a073-180a75083ac2","elementConfiguration":{"binding":"Translations.CellHeading","removeAndKeepContent":false,"disableUpdates":true,"type":"text"}},{"type":"richTextContentControl","id":"42c4aa12-c997-473e-9c92-0e41c4a8d9ea","elementConfiguration":{"binding":"Translations.CellHeading","removeAndKeepContent":false,"disableUpdates":true,"type":"text"}},{"type":"richTextContentControl","id":"3b164225-ec8e-4832-908f-364cb899b020","elementConfiguration":{"binding":"Translations.CellHeading","removeAndKeepContent":false,"disableUpdates":true,"type":"text"}},{"type":"richTextContentControl","id":"97091fd7-d67f-47cb-a767-622a373ae178","elementConfiguration":{"binding":"Translations.CellBody","removeAndKeepContent":false,"disableUpdates":true,"type":"text"}},{"type":"richTextContentControl","id":"4d36695c-c4a7-40cd-a198-1287114c94c4","elementConfiguration":{"binding":"Translations.CellListBullet","removeAndKeepContent":false,"disableUpdates":true,"type":"text"}},{"type":"richTextContentControl","id":"ab182177-bbdb-4fa4-9749-513b1825909d","elementConfiguration":{"binding":"Translations.CellListBullet","removeAndKeepContent":false,"disableUpdates":true,"type":"text"}},{"type":"richTextContentControl","id":"c0a35ded-615f-4bb8-8e21-767f3925a3ef","elementConfiguration":{"binding":"Translations.CellBody","removeAndKeepContent":false,"disableUpdates":true,"type":"text"}},{"type":"richTextContentControl","id":"1b40fb9b-bf14-4743-9475-bc131ca840ce","elementConfiguration":{"binding":"Translations.CellListNumber","removeAndKeepContent":false,"disableUpdates":false,"type":"text"}},{"type":"richTextContentControl","id":"cc9d72be-ad59-4624-a19a-1f7117d9606a","elementConfiguration":{"binding":"Translations.CellListNumber","removeAndKeepContent":false,"disableUpdates":false,"type":"text"}},{"type":"richTextContentControl","id":"78022497-1769-46af-8c21-cafaf26f2354","elementConfiguration":{"binding":"Translations.CellBody","removeAndKeepContent":false,"disableUpdates":true,"type":"text"}},{"type":"richTextContentControl","id":"ee563e8e-2474-4369-a971-f2ac77fa25d5","elementConfiguration":{"binding":"Translations.CellListBullet","removeAndKeepContent":false,"disableUpdates":true,"type":"text"}},{"type":"richTextContentControl","id":"685fcf67-7fda-4dad-b9ea-d382c34a989f","elementConfiguration":{"binding":"Translations.CellListBullet","removeAndKeepContent":false,"disableUpdates":true,"type":"text"}},{"type":"richTextContentControl","id":"a524fbca-d572-458e-8b49-9f187a772b78","elementConfiguration":{"binding":"Translations.DividerName","removeAndKeepContent":false,"disableUpdates":true,"type":"text"}},{"type":"richTextContentControl","id":"a884c1f2-8636-435c-ae2d-0457bce20431","elementConfiguration":{"binding":"Translations.Appendix","removeAndKeepContent":false,"disableUpdates":false,"type":"text"}},{"type":"richTextContentControl","id":"2c0006c0-b80e-4086-9a2a-b0c469567757","elementConfiguration":{"binding":"Translations.Heading","removeAndKeepContent":false,"disableUpdates":true,"type":"text"}},{"type":"richTextContentControl","id":"f368370c-de9f-472c-8f61-0ccfe4418db6","elementConfiguration":{"binding":"Translations.BodyTextPlaceholder","removeAndKeepContent":false,"disableUpdates":true,"type":"text"}},{"type":"richTextContentControl","id":"9cea6726-ca7a-498e-9211-7279c429bab2","elementConfiguration":{"binding":"Translations.Heading","removeAndKeepContent":false,"disableUpdates":true,"type":"text"}},{"type":"richTextContentControl","id":"a70fac94-9b51-4895-bfad-951bd1f2f753","elementConfiguration":{"binding":"Translations.BodyTextPlaceholder","removeAndKeepContent":false,"disableUpdates":true,"type":"text"}},{"type":"richTextContentControl","id":"e4907a28-3884-4075-a04e-8c3f3e18699a","elementConfiguration":{"binding":"Translations.Heading","removeAndKeepContent":false,"disableUpdates":true,"type":"text"}},{"type":"richTextContentControl","id":"881ef6d8-e53d-4a49-896a-4dc8aebeab11","elementConfiguration":{"binding":"Translations.BodyTextPlaceholder","removeAndKeepContent":false,"disableUpdates":true,"type":"text"}},{"type":"pictureContentControl","id":"3f34b0f9-e12d-4fa6-b043-0b391cf2b36e","elementConfiguration":{"inheritDimensions":"inheritNone","width":"{{Form.Colortheme.LogoReportFooterWidth}}","binding":"Form.Colortheme.LogoReportFooterName_true","visibility":{"action":"hide","binding":"Form.Colortheme.ThemecolorChooser","operator":"equals","compareValue":""},"removeAndKeepContent":false,"disableUpdates":false,"type":"image"}},{"type":"pictureContentControl","id":"5d51a24c-af13-43e6-b0de-7524b69e85e6","elementConfiguration":{"inheritDimensions":"inheritNone","width":"{{Form.LogoChooser.LogoReportFooterWidth}}","binding":"Form.LogoChooser.LogoReportFooterName_false","visibility":{"action":"hide","binding":"Form.ShowHideGraphics","operator":"equals","compareValue":"true"},"removeAndKeepContent":false,"disableUpdates":false,"type":"image"}},{"type":"richTextContentControl","id":"5b98d718-bc45-4c19-a9c4-6ce7219b4c09","elementConfiguration":{"binding":"Translations.ProjectNumber","removeAndKeepContent":false,"disableUpdates":false,"type":"text"}},{"type":"pictureContentControl","id":"0684663f-35b7-415b-be58-751a59253740","elementConfiguration":{"inheritDimensions":"inheritNone","width":"{{Form.LogoChooser.LogoReportFooterWidth}}","binding":"Form.LogoChooser.LogoReportFooterName_false","visibility":{"action":"hide","binding":"Form.ShowHideGraphics","operator":"equals","compareValue":"true"},"removeAndKeepContent":false,"disableUpdates":false,"type":"image"}},{"type":"richTextContentControl","id":"1e5786ca-6e95-4fcd-a510-a69526354306","elementConfiguration":{"binding":"Translations.ProjectNumber","removeAndKeepContent":false,"disableUpdates":false,"type":"text"}},{"type":"pictureContentControl","id":"744f6342-1802-4248-a97b-b498ce8d515a","elementConfiguration":{"inheritDimensions":"inheritNone","width":"{{Form.LogoChooser.LogoReportFooterWidth}}","binding":"Form.LogoChooser.LogoReportFooterName_false","visibility":{"action":"hide","binding":"Form.ShowHideGraphics","operator":"equals","compareValue":"true"},"removeAndKeepContent":false,"disableUpdates":false,"type":"image"}},{"type":"richTextContentControl","id":"618a22ae-5d7b-4772-a406-211c995695c1","elementConfiguration":{"binding":"Translations.ProjectNumber","removeAndKeepContent":false,"disableUpdates":false,"type":"text"}},{"type":"pictureContentControl","id":"bd4da70e-be4e-48e1-bd6a-25491fe6bd74","elementConfiguration":{"inheritDimensions":"inheritNone","width":"{{Form.LogoChooser.LogoReportFooterWidth}}","binding":"Form.LogoChooser.LogoReportFooterName_false","visibility":{"action":"hide","binding":"Form.ShowHideGraphics","operator":"equals","compareValue":"true"},"removeAndKeepContent":false,"disableUpdates":false,"type":"image"}},{"type":"richTextContentControl","id":"06889217-8790-467c-acd8-2dca87c28faa","elementConfiguration":{"binding":"Translations.ProjectNumber","removeAndKeepContent":false,"disableUpdates":false,"type":"text"}}],"transformationConfigurations":[{"language":"{{DocumentLanguage}}","disableUpdates":false,"type":"proofingLanguage"},{"colorTheme":"{{Form.Colortheme.Themecolor}}","originalColorThemeXml":"<a:clrScheme name=\"Stantec\" xmlns:a=\"http://schemas.openxmlformats.org/drawingml/2006/main\"><a:dk1><a:srgbClr val=\"222222\" /></a:dk1><a:lt1><a:srgbClr val=\"FFFFFF\" /></a:lt1><a:dk2><a:srgbClr val=\"ED7000\" /></a:dk2><a:lt2><a:srgbClr val=\"A1A1A1\" /></a:lt2><a:accent1><a:srgbClr val=\"ED7000\" /></a:accent1><a:accent2><a:srgbClr val=\"222222\" /></a:accent2><a:accent3><a:srgbClr val=\"333333\" /></a:accent3><a:accent4><a:srgbClr val=\"636363\" /></a:accent4><a:accent5><a:srgbClr val=\"A1A1A1\" /></a:accent5><a:accent6><a:srgbClr val=\"FFFFFF\" /></a:accent6><a:hlink><a:srgbClr val=\"0000FF\" /></a:hlink><a:folHlink><a:srgbClr val=\"800080\" /></a:folHlink></a:clrScheme>","disableUpdates":false,"type":"colorTheme"}],"isBaseTemplate":false,"templateName":"Report (8.5 x 11)","templateDescription":"","enableDocumentContentUpdater":true,"version":"1.12"}]]></TemplafyTemplateConfiguration>
</file>

<file path=customXml/item2.xml><?xml version="1.0" encoding="utf-8"?>
<TemplafyFormConfiguration><![CDATA[{"formFields":[{"required":false,"placeholder":"","lines":0,"helpTexts":{"prefix":"","postfix":""},"spacing":{},"type":"textBox","name":"ReportTitle","label":"Report Title","fullyQualifiedName":"ReportTitle"},{"required":false,"placeholder":"","lines":0,"helpTexts":{"prefix":"","postfix":""},"spacing":{},"type":"textBox","name":"ReportDescription","label":"Report Description","fullyQualifiedName":"ReportDescription"},{"required":true,"placeholder":"","lines":0,"helpTexts":{"prefix":"","postfix":""},"spacing":{},"type":"textBox","name":"ClientName","label":"Client Name","fullyQualifiedName":"ClientName"},{"required":true,"placeholder":"","lines":1,"helpTexts":{"prefix":"","postfix":""},"spacing":{},"type":"textBox","name":"PreparedBy","label":"Prepared by","fullyQualifiedName":"PreparedBy"},{"required":false,"placeholder":"","lines":0,"helpTexts":{"prefix":"","postfix":""},"spacing":{},"type":"textBox","name":"ProjectNumber","label":"Project/File","fullyQualifiedName":"ProjectNumber"},{"required":false,"helpTexts":{"prefix":"","postfix":""},"spacing":{},"type":"datePicker","name":"Date","label":"Date","fullyQualifiedName":"Date"},{"defaultValue":"false","helpTexts":{"prefix":"","postfix":""},"spacing":{},"type":"checkBox","name":"ShowHideGraphics","label":"Remove graphics","fullyQualifiedName":"ShowHideGraphics"},{"dataSource":"LogoColorReport","displayColumn":"logoReportFooterName_false","hideIfNoUserInteractionRequired":true,"distinct":true,"required":false,"autoSelectFirstOption":true,"helpTexts":{"prefix":"","postfix":""},"spacing":{},"type":"dropDown","name":"LogoChooser","label":"LogoChooser","fullyQualifiedName":"LogoChooser"}],"formDataEntries":[{"name":"ReportTitle","value":"5OCNAYo3lfjdurPUcD1DyA=="},{"name":"ReportDescription","value":"vncAf/cSBNYb9cjYiVSKfN/IKkHHjWQ6xIqEtrg7ytU="},{"name":"ClientName","value":"7F4KnWM0+4uzQLgLsim9SmJL4oQwn5OA9OhGWqAb7UaUcAaU+0rw2u0P9Pzlsxlf"},{"name":"PreparedBy","value":"oLmMe2cISpg8otL2WqkXlw=="},{"name":"Date","value":"hXrrF96tDsoJASYkryPLLg=="},{"name":"ShowHideGraphics","value":"ROkOQHaNOWsYhjo8hO8g5w=="},{"name":"LogoChooser","value":"gt3JdvMSzftTgzzlBi1kCw=="}]}]]></TemplafyFormConfiguratio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83D91-D23E-435F-9A6D-2DE6A679CF85}">
  <ds:schemaRefs/>
</ds:datastoreItem>
</file>

<file path=customXml/itemProps2.xml><?xml version="1.0" encoding="utf-8"?>
<ds:datastoreItem xmlns:ds="http://schemas.openxmlformats.org/officeDocument/2006/customXml" ds:itemID="{D0AEF759-CA99-435A-ADE2-7D66D647FDBF}">
  <ds:schemaRefs/>
</ds:datastoreItem>
</file>

<file path=customXml/itemProps3.xml><?xml version="1.0" encoding="utf-8"?>
<ds:datastoreItem xmlns:ds="http://schemas.openxmlformats.org/officeDocument/2006/customXml" ds:itemID="{B937F38A-7765-48ED-9CA7-F0AD966EF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1995</TotalTime>
  <Pages>21</Pages>
  <Words>4981</Words>
  <Characters>27199</Characters>
  <Application>Microsoft Office Word</Application>
  <DocSecurity>0</DocSecurity>
  <Lines>523</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McNeal, Brandon</dc:creator>
  <cp:keywords/>
  <dc:description/>
  <cp:lastModifiedBy>McNeal, Brandon</cp:lastModifiedBy>
  <cp:revision>88</cp:revision>
  <cp:lastPrinted>2022-10-12T13:08:00Z</cp:lastPrinted>
  <dcterms:created xsi:type="dcterms:W3CDTF">2022-07-28T19:00:00Z</dcterms:created>
  <dcterms:modified xsi:type="dcterms:W3CDTF">2022-10-12T13:08:00Z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stantec</vt:lpwstr>
  </property>
  <property fmtid="{D5CDD505-2E9C-101B-9397-08002B2CF9AE}" pid="3" name="TemplafyTemplateId">
    <vt:lpwstr>637576462748878454</vt:lpwstr>
  </property>
  <property fmtid="{D5CDD505-2E9C-101B-9397-08002B2CF9AE}" pid="4" name="TemplafyUserProfileId">
    <vt:lpwstr>637740677286024048</vt:lpwstr>
  </property>
  <property fmtid="{D5CDD505-2E9C-101B-9397-08002B2CF9AE}" pid="5" name="TemplafyLanguageCode">
    <vt:lpwstr>en-US</vt:lpwstr>
  </property>
  <property fmtid="{D5CDD505-2E9C-101B-9397-08002B2CF9AE}" pid="6" name="Folder_Number">
    <vt:lpwstr/>
  </property>
  <property fmtid="{D5CDD505-2E9C-101B-9397-08002B2CF9AE}" pid="7" name="Folder_Code">
    <vt:lpwstr/>
  </property>
  <property fmtid="{D5CDD505-2E9C-101B-9397-08002B2CF9AE}" pid="8" name="Folder_Name">
    <vt:lpwstr/>
  </property>
  <property fmtid="{D5CDD505-2E9C-101B-9397-08002B2CF9AE}" pid="9" name="Folder_Description">
    <vt:lpwstr/>
  </property>
  <property fmtid="{D5CDD505-2E9C-101B-9397-08002B2CF9AE}" pid="10" name="/Folder_Name/">
    <vt:lpwstr/>
  </property>
  <property fmtid="{D5CDD505-2E9C-101B-9397-08002B2CF9AE}" pid="11" name="/Folder_Description/">
    <vt:lpwstr/>
  </property>
  <property fmtid="{D5CDD505-2E9C-101B-9397-08002B2CF9AE}" pid="12" name="Folder_Version">
    <vt:lpwstr/>
  </property>
  <property fmtid="{D5CDD505-2E9C-101B-9397-08002B2CF9AE}" pid="13" name="Folder_VersionSeq">
    <vt:lpwstr/>
  </property>
  <property fmtid="{D5CDD505-2E9C-101B-9397-08002B2CF9AE}" pid="14" name="Folder_Manager">
    <vt:lpwstr/>
  </property>
  <property fmtid="{D5CDD505-2E9C-101B-9397-08002B2CF9AE}" pid="15" name="Folder_ManagerDesc">
    <vt:lpwstr/>
  </property>
  <property fmtid="{D5CDD505-2E9C-101B-9397-08002B2CF9AE}" pid="16" name="Folder_Storage">
    <vt:lpwstr/>
  </property>
  <property fmtid="{D5CDD505-2E9C-101B-9397-08002B2CF9AE}" pid="17" name="Folder_StorageDesc">
    <vt:lpwstr/>
  </property>
  <property fmtid="{D5CDD505-2E9C-101B-9397-08002B2CF9AE}" pid="18" name="Folder_Creator">
    <vt:lpwstr/>
  </property>
  <property fmtid="{D5CDD505-2E9C-101B-9397-08002B2CF9AE}" pid="19" name="Folder_CreatorDesc">
    <vt:lpwstr/>
  </property>
  <property fmtid="{D5CDD505-2E9C-101B-9397-08002B2CF9AE}" pid="20" name="Folder_CreateDate">
    <vt:lpwstr/>
  </property>
  <property fmtid="{D5CDD505-2E9C-101B-9397-08002B2CF9AE}" pid="21" name="Folder_Updater">
    <vt:lpwstr/>
  </property>
  <property fmtid="{D5CDD505-2E9C-101B-9397-08002B2CF9AE}" pid="22" name="Folder_UpdaterDesc">
    <vt:lpwstr/>
  </property>
  <property fmtid="{D5CDD505-2E9C-101B-9397-08002B2CF9AE}" pid="23" name="Folder_UpdateDate">
    <vt:lpwstr/>
  </property>
  <property fmtid="{D5CDD505-2E9C-101B-9397-08002B2CF9AE}" pid="24" name="Document_Number">
    <vt:lpwstr/>
  </property>
  <property fmtid="{D5CDD505-2E9C-101B-9397-08002B2CF9AE}" pid="25" name="Document_Name">
    <vt:lpwstr/>
  </property>
  <property fmtid="{D5CDD505-2E9C-101B-9397-08002B2CF9AE}" pid="26" name="Document_FileName">
    <vt:lpwstr/>
  </property>
  <property fmtid="{D5CDD505-2E9C-101B-9397-08002B2CF9AE}" pid="27" name="Document_Version">
    <vt:lpwstr/>
  </property>
  <property fmtid="{D5CDD505-2E9C-101B-9397-08002B2CF9AE}" pid="28" name="Document_VersionSeq">
    <vt:lpwstr/>
  </property>
  <property fmtid="{D5CDD505-2E9C-101B-9397-08002B2CF9AE}" pid="29" name="Document_Creator">
    <vt:lpwstr/>
  </property>
  <property fmtid="{D5CDD505-2E9C-101B-9397-08002B2CF9AE}" pid="30" name="Document_CreatorDesc">
    <vt:lpwstr/>
  </property>
  <property fmtid="{D5CDD505-2E9C-101B-9397-08002B2CF9AE}" pid="31" name="Document_CreateDate">
    <vt:lpwstr/>
  </property>
  <property fmtid="{D5CDD505-2E9C-101B-9397-08002B2CF9AE}" pid="32" name="Document_Updater">
    <vt:lpwstr/>
  </property>
  <property fmtid="{D5CDD505-2E9C-101B-9397-08002B2CF9AE}" pid="33" name="Document_UpdaterDesc">
    <vt:lpwstr/>
  </property>
  <property fmtid="{D5CDD505-2E9C-101B-9397-08002B2CF9AE}" pid="34" name="Document_UpdateDate">
    <vt:lpwstr/>
  </property>
  <property fmtid="{D5CDD505-2E9C-101B-9397-08002B2CF9AE}" pid="35" name="Document_Size">
    <vt:lpwstr/>
  </property>
  <property fmtid="{D5CDD505-2E9C-101B-9397-08002B2CF9AE}" pid="36" name="Document_Storage">
    <vt:lpwstr/>
  </property>
  <property fmtid="{D5CDD505-2E9C-101B-9397-08002B2CF9AE}" pid="37" name="Document_StorageDesc">
    <vt:lpwstr/>
  </property>
  <property fmtid="{D5CDD505-2E9C-101B-9397-08002B2CF9AE}" pid="38" name="Document_Department">
    <vt:lpwstr/>
  </property>
  <property fmtid="{D5CDD505-2E9C-101B-9397-08002B2CF9AE}" pid="39" name="Document_DepartmentDesc">
    <vt:lpwstr/>
  </property>
</Properties>
</file>