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19" w:rsidRDefault="00B66319" w:rsidP="00B66319">
      <w:bookmarkStart w:id="0" w:name="_GoBack"/>
      <w:bookmarkEnd w:id="0"/>
    </w:p>
    <w:p w:rsidR="00B66319" w:rsidRDefault="00B66319" w:rsidP="00B66319">
      <w:r>
        <w:t>THE OHIO DEPARTMENT OF TRANSPORTATION HAS UTILITY FACILITIES (HIGHWAY LIGHTING AND/OR TRAFFIC SIGNALS) WITHIN THE LIMITS OF THIS PROJECT.</w:t>
      </w:r>
    </w:p>
    <w:p w:rsidR="00B66319" w:rsidRDefault="00B66319" w:rsidP="00B66319"/>
    <w:p w:rsidR="00B66319" w:rsidRDefault="00B66319" w:rsidP="00B66319">
      <w:r>
        <w:t>IN ADDITION TO THE INFORMATION OUTLINED IN THIS CONTRACT, THE CONTRACTOR SHALL TAKE THE FOLLOWING ACTION TO PROTECT ODOT'S FACILITIES DURING CONSTRUCTION:</w:t>
      </w:r>
    </w:p>
    <w:p w:rsidR="00B66319" w:rsidRDefault="00B66319" w:rsidP="00B66319"/>
    <w:p w:rsidR="00B66319" w:rsidRDefault="00B66319" w:rsidP="00B66319">
      <w:r>
        <w:t>HIGHWAY LIGHTING AND/OR TRAFFIC SIGNALS:  EVEN THOUGH ODOT IS LISTED AS A MEMBER OF THE OHIO UTILITIES PROTECTION SERVICE (OUPS), THE CONTRACTOR IS REQUIRED TO CONTACT ODOT DIRECTLY SO THAT THE ODOT UTILITIES LOCATED WITHIN THIS PROJECT ARE MARKED.  THE CONTRACTOR SHALL NOTIFY THE ODOT PROJECT ENGINEER/PROJECT SUPERVISOR, FOURTEEN (14) CALENDAR DAYS IN ADVANCE OF ANY WORK, FOR THE NEED TO MARK ODOT OWNED UTILITIES.</w:t>
      </w:r>
    </w:p>
    <w:p w:rsidR="00B66319" w:rsidRDefault="00B66319" w:rsidP="00B66319"/>
    <w:p w:rsidR="00B66319" w:rsidRDefault="00B66319" w:rsidP="00B66319">
      <w:r>
        <w:t>THE ABOVE REQUIREMENTS ARE IN ADDITION TO SECTION 105.07 &amp; 107.16 OF THE CONSTRUCTION AND MATERIAL SPECIFICATIONS.  THE CONTRACTOR SHALL NOTIFY OTHER UTILITIES THROUGH OUPS OR DIRECTLY A MINIMUM OF FORTY-EIGHT HOURS IN ADVANCE OF ANY WORK.</w:t>
      </w:r>
    </w:p>
    <w:p w:rsidR="00D33DE6" w:rsidRDefault="00C81B22"/>
    <w:sectPr w:rsidR="00D3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19"/>
    <w:rsid w:val="00B66319"/>
    <w:rsid w:val="00C81B22"/>
    <w:rsid w:val="00D870D2"/>
    <w:rsid w:val="00FA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1DE79-8829-41EB-8D9A-6E89A481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815</Characters>
  <Application>Microsoft Office Word</Application>
  <DocSecurity>0</DocSecurity>
  <Lines>6</Lines>
  <Paragraphs>1</Paragraphs>
  <ScaleCrop>false</ScaleCrop>
  <Company>Ohio Dept. of Transportation</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Cessna</dc:creator>
  <cp:keywords/>
  <dc:description/>
  <cp:lastModifiedBy>Jeremy Cessna</cp:lastModifiedBy>
  <cp:revision>2</cp:revision>
  <dcterms:created xsi:type="dcterms:W3CDTF">2017-03-08T15:51:00Z</dcterms:created>
  <dcterms:modified xsi:type="dcterms:W3CDTF">2017-09-19T12:09:00Z</dcterms:modified>
</cp:coreProperties>
</file>