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935"/>
        <w:gridCol w:w="563"/>
        <w:gridCol w:w="3368"/>
        <w:gridCol w:w="1426"/>
        <w:gridCol w:w="957"/>
        <w:gridCol w:w="91"/>
        <w:gridCol w:w="1654"/>
      </w:tblGrid>
      <w:tr w:rsidR="00551C3D" w:rsidRPr="00625A5C" w14:paraId="7A172BDB" w14:textId="77777777" w:rsidTr="007A6014">
        <w:trPr>
          <w:trHeight w:val="285"/>
        </w:trPr>
        <w:tc>
          <w:tcPr>
            <w:tcW w:w="6296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48C11A" w14:textId="77777777" w:rsidR="00551C3D" w:rsidRPr="00625A5C" w:rsidRDefault="00551C3D" w:rsidP="00551C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Owners Name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4D7B7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County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5615" w14:textId="2EC2CE2B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bookmarkStart w:id="0" w:name="COUNTY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26978">
              <w:rPr>
                <w:rFonts w:asciiTheme="minorHAnsi" w:hAnsiTheme="minorHAnsi" w:cstheme="minorHAnsi"/>
                <w:noProof/>
                <w:sz w:val="18"/>
                <w:szCs w:val="18"/>
              </w:rPr>
              <w:t>FAI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551C3D" w:rsidRPr="00625A5C" w14:paraId="2AA97BD8" w14:textId="77777777" w:rsidTr="007A6014">
        <w:trPr>
          <w:trHeight w:val="285"/>
        </w:trPr>
        <w:tc>
          <w:tcPr>
            <w:tcW w:w="6296" w:type="dxa"/>
            <w:gridSpan w:val="4"/>
            <w:vMerge w:val="restart"/>
            <w:shd w:val="clear" w:color="auto" w:fill="FFFFFF" w:themeFill="background1"/>
            <w:vAlign w:val="center"/>
          </w:tcPr>
          <w:p w14:paraId="65FA74A8" w14:textId="73A65F5E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WNER"/>
                  <w:enabled/>
                  <w:calcOnExit w:val="0"/>
                  <w:textInput/>
                </w:ffData>
              </w:fldChar>
            </w:r>
            <w:bookmarkStart w:id="1" w:name="OWNER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33F96" w:rsidRPr="00333F96">
              <w:rPr>
                <w:rFonts w:asciiTheme="minorHAnsi" w:hAnsiTheme="minorHAnsi" w:cstheme="minorHAnsi"/>
                <w:noProof/>
                <w:sz w:val="18"/>
                <w:szCs w:val="18"/>
              </w:rPr>
              <w:t>JEFFREY J. &amp; DENISE M. GRESSICK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A33DC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Route</w:t>
            </w:r>
          </w:p>
        </w:tc>
        <w:tc>
          <w:tcPr>
            <w:tcW w:w="270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846F2B" w14:textId="452FD3EC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ROUTE"/>
                  <w:enabled/>
                  <w:calcOnExit w:val="0"/>
                  <w:textInput/>
                </w:ffData>
              </w:fldChar>
            </w:r>
            <w:bookmarkStart w:id="2" w:name="ROUTE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5E61">
              <w:rPr>
                <w:rFonts w:asciiTheme="minorHAnsi" w:hAnsiTheme="minorHAnsi" w:cstheme="minorHAnsi"/>
                <w:sz w:val="18"/>
                <w:szCs w:val="18"/>
              </w:rPr>
              <w:t>158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</w:p>
        </w:tc>
      </w:tr>
      <w:tr w:rsidR="00551C3D" w:rsidRPr="00625A5C" w14:paraId="570B7A8F" w14:textId="77777777" w:rsidTr="007A6014">
        <w:trPr>
          <w:trHeight w:val="285"/>
        </w:trPr>
        <w:tc>
          <w:tcPr>
            <w:tcW w:w="6296" w:type="dxa"/>
            <w:gridSpan w:val="4"/>
            <w:vMerge/>
            <w:shd w:val="clear" w:color="auto" w:fill="FFFFFF" w:themeFill="background1"/>
            <w:vAlign w:val="center"/>
          </w:tcPr>
          <w:p w14:paraId="4300E24A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F5FC0A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Section</w:t>
            </w:r>
          </w:p>
        </w:tc>
        <w:tc>
          <w:tcPr>
            <w:tcW w:w="270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2C63A" w14:textId="6D3A6542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CTION"/>
                  <w:enabled/>
                  <w:calcOnExit w:val="0"/>
                  <w:textInput/>
                </w:ffData>
              </w:fldChar>
            </w:r>
            <w:bookmarkStart w:id="3" w:name="SECTION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5E61">
              <w:rPr>
                <w:rFonts w:asciiTheme="minorHAnsi" w:hAnsiTheme="minorHAnsi" w:cstheme="minorHAnsi"/>
                <w:noProof/>
                <w:sz w:val="18"/>
                <w:szCs w:val="18"/>
              </w:rPr>
              <w:t>4.20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</w:tr>
      <w:tr w:rsidR="00551C3D" w:rsidRPr="00625A5C" w14:paraId="49CD25E9" w14:textId="77777777" w:rsidTr="007A6014">
        <w:trPr>
          <w:trHeight w:val="285"/>
        </w:trPr>
        <w:tc>
          <w:tcPr>
            <w:tcW w:w="6296" w:type="dxa"/>
            <w:gridSpan w:val="4"/>
            <w:vMerge/>
            <w:shd w:val="clear" w:color="auto" w:fill="FFFFFF" w:themeFill="background1"/>
            <w:vAlign w:val="center"/>
          </w:tcPr>
          <w:p w14:paraId="6E699178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FE9A68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Parcel No.</w:t>
            </w:r>
          </w:p>
        </w:tc>
        <w:tc>
          <w:tcPr>
            <w:tcW w:w="270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684AF" w14:textId="040341BD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PARCEL"/>
                  <w:enabled/>
                  <w:calcOnExit w:val="0"/>
                  <w:textInput/>
                </w:ffData>
              </w:fldChar>
            </w:r>
            <w:bookmarkStart w:id="4" w:name="PARCEL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26978">
              <w:rPr>
                <w:rFonts w:asciiTheme="minorHAnsi" w:hAnsiTheme="minorHAnsi" w:cstheme="minorHAnsi"/>
                <w:noProof/>
                <w:sz w:val="18"/>
                <w:szCs w:val="18"/>
              </w:rPr>
              <w:t>0</w:t>
            </w:r>
            <w:r w:rsidR="00E92533">
              <w:rPr>
                <w:rFonts w:asciiTheme="minorHAnsi" w:hAnsiTheme="minorHAnsi" w:cstheme="minorHAnsi"/>
                <w:noProof/>
                <w:sz w:val="18"/>
                <w:szCs w:val="18"/>
              </w:rPr>
              <w:t>20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UFFIX"/>
                  <w:enabled/>
                  <w:calcOnExit w:val="0"/>
                  <w:textInput/>
                </w:ffData>
              </w:fldChar>
            </w:r>
            <w:bookmarkStart w:id="5" w:name="SUFFIX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92533">
              <w:rPr>
                <w:rFonts w:asciiTheme="minorHAnsi" w:hAnsiTheme="minorHAnsi" w:cstheme="minorHAnsi"/>
                <w:noProof/>
                <w:sz w:val="18"/>
                <w:szCs w:val="18"/>
              </w:rPr>
              <w:t>SH, T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551C3D" w:rsidRPr="00625A5C" w14:paraId="7AA9696A" w14:textId="77777777" w:rsidTr="007A6014">
        <w:trPr>
          <w:trHeight w:val="285"/>
        </w:trPr>
        <w:tc>
          <w:tcPr>
            <w:tcW w:w="6296" w:type="dxa"/>
            <w:gridSpan w:val="4"/>
            <w:vMerge/>
            <w:shd w:val="clear" w:color="auto" w:fill="FFFFFF" w:themeFill="background1"/>
            <w:vAlign w:val="center"/>
          </w:tcPr>
          <w:p w14:paraId="5E342A8B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250FA9A" w14:textId="77777777" w:rsidR="00551C3D" w:rsidRPr="00625A5C" w:rsidRDefault="00551C3D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t>Project ID No.</w:t>
            </w:r>
          </w:p>
        </w:tc>
        <w:tc>
          <w:tcPr>
            <w:tcW w:w="270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AAB332" w14:textId="5DA3D446" w:rsidR="00551C3D" w:rsidRPr="00625A5C" w:rsidRDefault="00E945E9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PID"/>
                  <w:enabled/>
                  <w:calcOnExit w:val="0"/>
                  <w:textInput/>
                </w:ffData>
              </w:fldChar>
            </w:r>
            <w:bookmarkStart w:id="6" w:name="PID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75E61" w:rsidRPr="00D75E61">
              <w:rPr>
                <w:rFonts w:asciiTheme="minorHAnsi" w:hAnsiTheme="minorHAnsi" w:cstheme="minorHAnsi"/>
                <w:sz w:val="18"/>
                <w:szCs w:val="18"/>
              </w:rPr>
              <w:t>111621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F50C5F" w:rsidRPr="00625A5C" w14:paraId="6A0F9FB1" w14:textId="77777777" w:rsidTr="007A6014">
        <w:trPr>
          <w:trHeight w:val="285"/>
        </w:trPr>
        <w:tc>
          <w:tcPr>
            <w:tcW w:w="2928" w:type="dxa"/>
            <w:gridSpan w:val="3"/>
            <w:tcBorders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03E090F" w14:textId="77777777" w:rsidR="00F50C5F" w:rsidRPr="00625A5C" w:rsidRDefault="006B7013" w:rsidP="00555F7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Appraisal Scope </w:t>
            </w:r>
          </w:p>
        </w:tc>
        <w:tc>
          <w:tcPr>
            <w:tcW w:w="5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E6088" w14:textId="77777777" w:rsidR="00F50C5F" w:rsidRPr="00625A5C" w:rsidRDefault="00F50C5F" w:rsidP="000D7A0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FA4AAD" w14:textId="77777777" w:rsidR="00F50C5F" w:rsidRPr="00625A5C" w:rsidRDefault="00F50C5F" w:rsidP="00555F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5686" w:rsidRPr="00C10291" w14:paraId="5699C1FA" w14:textId="77777777" w:rsidTr="004B5686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6E4920" w14:textId="77777777" w:rsidR="004B5686" w:rsidRPr="00625A5C" w:rsidRDefault="004B5686" w:rsidP="00AC15F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5F84C2F" w14:textId="77777777" w:rsidR="004B5686" w:rsidRPr="00C10291" w:rsidRDefault="005A107D" w:rsidP="00AC15F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Partial or total acquisition </w:t>
            </w:r>
            <w:r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412756560"/>
            <w:placeholder>
              <w:docPart w:val="A9C7AD52E66D49B798ACC24053EC3286"/>
            </w:placeholder>
            <w:comboBox>
              <w:listItem w:value="Choose an item."/>
              <w:listItem w:displayText="Partial" w:value="Partial"/>
              <w:listItem w:displayText="Total" w:value="Total"/>
              <w:listItem w:displayText="See Comments" w:value="See Comments"/>
            </w:comboBox>
          </w:sdtPr>
          <w:sdtContent>
            <w:tc>
              <w:tcPr>
                <w:tcW w:w="1654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18F6EC7" w14:textId="2F6FF197" w:rsidR="004B5686" w:rsidRPr="00C10291" w:rsidRDefault="004224D2" w:rsidP="00AC15FA">
                <w:pPr>
                  <w:pStyle w:val="ListParagraph"/>
                  <w:spacing w:after="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bidi="en-US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Partial</w:t>
                </w:r>
              </w:p>
            </w:tc>
          </w:sdtContent>
        </w:sdt>
      </w:tr>
      <w:tr w:rsidR="00752383" w:rsidRPr="00625A5C" w14:paraId="418F1C71" w14:textId="77777777" w:rsidTr="007A6014">
        <w:trPr>
          <w:trHeight w:val="285"/>
        </w:trPr>
        <w:tc>
          <w:tcPr>
            <w:tcW w:w="2928" w:type="dxa"/>
            <w:gridSpan w:val="3"/>
            <w:tcBorders>
              <w:top w:val="nil"/>
            </w:tcBorders>
            <w:shd w:val="clear" w:color="auto" w:fill="44546A" w:themeFill="text2"/>
            <w:vAlign w:val="center"/>
          </w:tcPr>
          <w:p w14:paraId="63B36D0F" w14:textId="77777777" w:rsidR="00752383" w:rsidRPr="00625A5C" w:rsidRDefault="00555F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Ownership</w:t>
            </w:r>
          </w:p>
        </w:tc>
        <w:tc>
          <w:tcPr>
            <w:tcW w:w="7496" w:type="dxa"/>
            <w:gridSpan w:val="5"/>
            <w:shd w:val="clear" w:color="auto" w:fill="auto"/>
            <w:vAlign w:val="center"/>
          </w:tcPr>
          <w:p w14:paraId="756BBF19" w14:textId="77777777" w:rsidR="00752383" w:rsidRPr="00625A5C" w:rsidRDefault="00752383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3750" w:rsidRPr="00625A5C" w14:paraId="00E55CB9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42E65B" w14:textId="77777777" w:rsidR="007C3750" w:rsidRPr="00625A5C" w:rsidRDefault="007C3750" w:rsidP="0075238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" w:name="_Hlk23412147"/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8BF996" w14:textId="77777777" w:rsidR="007C3750" w:rsidRPr="00C10291" w:rsidRDefault="005062E0" w:rsidP="0075238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Whole p</w:t>
            </w:r>
            <w:r w:rsidR="00655094"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arcel determination is </w:t>
            </w:r>
            <w:r w:rsidR="00C10291"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c</w:t>
            </w:r>
            <w:r w:rsidR="00C10291" w:rsidRPr="00C10291">
              <w:rPr>
                <w:rFonts w:asciiTheme="minorHAnsi" w:hAnsiTheme="minorHAnsi" w:cstheme="minorHAnsi"/>
                <w:sz w:val="18"/>
                <w:szCs w:val="18"/>
              </w:rPr>
              <w:t>omplex</w:t>
            </w:r>
            <w:r w:rsidR="00655094"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010821201"/>
            <w:placeholder>
              <w:docPart w:val="5D66FE9F644D4CEFA9B1F6976B062573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0BF2E91B" w14:textId="7F1B6D6E" w:rsidR="007C3750" w:rsidRDefault="003223A1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bookmarkEnd w:id="7"/>
      <w:tr w:rsidR="00752383" w:rsidRPr="00625A5C" w14:paraId="10DA411D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22C340" w14:textId="77777777" w:rsidR="00752383" w:rsidRPr="00625A5C" w:rsidRDefault="00752383" w:rsidP="0075238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2A9683D" w14:textId="77777777" w:rsidR="00752383" w:rsidRPr="00C10291" w:rsidRDefault="00947736" w:rsidP="0075238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RE-95</w:t>
            </w:r>
            <w:r w:rsidR="00655094"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will be required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93230630"/>
            <w:placeholder>
              <w:docPart w:val="AF07424F4E204417BAC865F5EDA43522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5810A016" w14:textId="083A2E57" w:rsidR="00752383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52383" w:rsidRPr="00625A5C" w14:paraId="302B0459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000B633" w14:textId="77777777" w:rsidR="00752383" w:rsidRPr="00625A5C" w:rsidRDefault="00752383" w:rsidP="00956C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5A9300" w14:textId="77777777" w:rsidR="00752383" w:rsidRPr="00C10291" w:rsidRDefault="00947736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C10291">
              <w:rPr>
                <w:rStyle w:val="Heading3Char"/>
                <w:rFonts w:eastAsia="Calibri"/>
                <w:sz w:val="18"/>
                <w:szCs w:val="18"/>
              </w:rPr>
              <w:t>E 22-</w:t>
            </w:r>
            <w:r w:rsidR="00655094" w:rsidRPr="00C10291">
              <w:rPr>
                <w:rStyle w:val="Heading3Char"/>
                <w:rFonts w:eastAsia="Calibri"/>
                <w:sz w:val="18"/>
                <w:szCs w:val="18"/>
              </w:rPr>
              <w:t xml:space="preserve">1 </w:t>
            </w:r>
            <w:r w:rsidR="00655094"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Apportionment</w:t>
            </w:r>
            <w:r w:rsidR="00655094" w:rsidRPr="00C10291">
              <w:rPr>
                <w:rStyle w:val="Heading3Char"/>
                <w:rFonts w:eastAsia="Calibri"/>
                <w:sz w:val="18"/>
                <w:szCs w:val="18"/>
              </w:rPr>
              <w:t xml:space="preserve"> will be required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46821432"/>
            <w:placeholder>
              <w:docPart w:val="A56A3082678C4BCCBA101F45CCD56F23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6BC643FC" w14:textId="447BF904" w:rsidR="00752383" w:rsidRPr="00625A5C" w:rsidRDefault="00E117F4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47736" w:rsidRPr="00625A5C" w14:paraId="457299DC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529016" w14:textId="77777777" w:rsidR="00947736" w:rsidRPr="00625A5C" w:rsidRDefault="00947736" w:rsidP="00956C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6EA050" w14:textId="77777777" w:rsidR="00947736" w:rsidRPr="00C10291" w:rsidRDefault="00B90795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 w:rsidRPr="00625A5C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Title report 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has non-typical</w:t>
            </w:r>
            <w:r w:rsidRPr="00625A5C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appraisal issues (</w:t>
            </w:r>
            <w:proofErr w:type="gramStart"/>
            <w:r w:rsidRPr="00625A5C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i.e.</w:t>
            </w:r>
            <w:proofErr w:type="gramEnd"/>
            <w:r w:rsidRPr="00625A5C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tenants, fractured ownership, atypical easements)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3998315"/>
            <w:placeholder>
              <w:docPart w:val="C0B6F7004E7D4A77AB766A0B14520A88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260914E0" w14:textId="0DA40699" w:rsidR="00947736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55F7D" w:rsidRPr="00625A5C" w14:paraId="1CAD55E3" w14:textId="77777777" w:rsidTr="007A6014">
        <w:trPr>
          <w:trHeight w:val="285"/>
        </w:trPr>
        <w:tc>
          <w:tcPr>
            <w:tcW w:w="2928" w:type="dxa"/>
            <w:gridSpan w:val="3"/>
            <w:shd w:val="clear" w:color="auto" w:fill="44546A" w:themeFill="text2"/>
            <w:vAlign w:val="center"/>
          </w:tcPr>
          <w:p w14:paraId="58856782" w14:textId="77777777" w:rsidR="00555F7D" w:rsidRPr="00625A5C" w:rsidRDefault="00555F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Regulation</w:t>
            </w:r>
          </w:p>
        </w:tc>
        <w:tc>
          <w:tcPr>
            <w:tcW w:w="7496" w:type="dxa"/>
            <w:gridSpan w:val="5"/>
            <w:shd w:val="clear" w:color="auto" w:fill="auto"/>
            <w:vAlign w:val="center"/>
          </w:tcPr>
          <w:p w14:paraId="10E0D739" w14:textId="77777777" w:rsidR="00555F7D" w:rsidRPr="00625A5C" w:rsidRDefault="00555F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2383" w:rsidRPr="00625A5C" w14:paraId="4A7702D5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0C4B770" w14:textId="77777777" w:rsidR="00752383" w:rsidRPr="00625A5C" w:rsidRDefault="00752383" w:rsidP="0075238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5BE1296" w14:textId="77777777" w:rsidR="00752383" w:rsidRPr="00625A5C" w:rsidRDefault="00752383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 w:rsidRPr="00625A5C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Significant zoning </w:t>
            </w:r>
            <w:r w:rsidR="00947736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or legal regulations</w:t>
            </w:r>
            <w:r w:rsidR="00655094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are impact</w:t>
            </w:r>
            <w:r w:rsidR="005062E0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ing acquisition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814330018"/>
            <w:placeholder>
              <w:docPart w:val="BC60D9320C584DAD84BF2AA01E800AAB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77DBE898" w14:textId="47842712" w:rsidR="00752383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947736" w:rsidRPr="00625A5C" w14:paraId="3FFB5428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B489B5" w14:textId="77777777" w:rsidR="00947736" w:rsidRPr="00625A5C" w:rsidRDefault="00947736" w:rsidP="0075238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313C6E8" w14:textId="77777777" w:rsidR="00947736" w:rsidRPr="00625A5C" w:rsidRDefault="00655094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P</w:t>
            </w:r>
            <w:r w:rsidR="00947736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roperty 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is not </w:t>
            </w:r>
            <w:r w:rsidR="00947736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compliant 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with legal regulations </w:t>
            </w:r>
            <w:r w:rsidR="00947736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in the before 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or </w:t>
            </w:r>
            <w:r w:rsidR="00947736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after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543517349"/>
            <w:placeholder>
              <w:docPart w:val="023DD01A90D14DFD9651F1275AE13000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58C2B089" w14:textId="1F5657A5" w:rsidR="00947736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555F7D" w:rsidRPr="00625A5C" w14:paraId="718E5A8A" w14:textId="77777777" w:rsidTr="007A6014">
        <w:trPr>
          <w:trHeight w:val="285"/>
        </w:trPr>
        <w:tc>
          <w:tcPr>
            <w:tcW w:w="2928" w:type="dxa"/>
            <w:gridSpan w:val="3"/>
            <w:shd w:val="clear" w:color="auto" w:fill="44546A" w:themeFill="text2"/>
            <w:vAlign w:val="center"/>
          </w:tcPr>
          <w:p w14:paraId="27D85AF3" w14:textId="77777777" w:rsidR="00555F7D" w:rsidRPr="00625A5C" w:rsidRDefault="00555F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R/W and Construction Plans</w:t>
            </w:r>
          </w:p>
        </w:tc>
        <w:tc>
          <w:tcPr>
            <w:tcW w:w="7496" w:type="dxa"/>
            <w:gridSpan w:val="5"/>
            <w:shd w:val="clear" w:color="auto" w:fill="auto"/>
            <w:vAlign w:val="center"/>
          </w:tcPr>
          <w:p w14:paraId="3225DCA4" w14:textId="77777777" w:rsidR="00555F7D" w:rsidRPr="00625A5C" w:rsidRDefault="00555F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0AFE" w:rsidRPr="00625A5C" w14:paraId="581B4459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D344D9A" w14:textId="77777777" w:rsidR="00D90AFE" w:rsidRPr="00625A5C" w:rsidRDefault="00D90AFE" w:rsidP="00E1344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91F552" w14:textId="77777777" w:rsidR="00D90AFE" w:rsidRPr="00C10291" w:rsidRDefault="00655094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029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C10291">
              <w:rPr>
                <w:sz w:val="18"/>
                <w:szCs w:val="18"/>
              </w:rPr>
              <w:t>ignificant improvements are in the acquisition area (or impacted)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859233468"/>
            <w:placeholder>
              <w:docPart w:val="9E5B64B284E24F6BBD284177D04A6E2F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2C7D25AE" w14:textId="47D7D610" w:rsidR="00D90AFE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A57222" w:rsidRPr="00625A5C" w14:paraId="3022C2BF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19F6C1" w14:textId="77777777" w:rsidR="00A57222" w:rsidRPr="00625A5C" w:rsidRDefault="00A57222" w:rsidP="00E1344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41C1D95" w14:textId="77777777" w:rsidR="00A57222" w:rsidRPr="00C10291" w:rsidRDefault="007A6014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Significant impact to s</w:t>
            </w:r>
            <w:r w:rsidRPr="00C10291">
              <w:rPr>
                <w:rStyle w:val="Heading3Char"/>
                <w:rFonts w:eastAsia="Calibri"/>
                <w:sz w:val="18"/>
                <w:szCs w:val="18"/>
              </w:rPr>
              <w:t>ite improvements (</w:t>
            </w: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landscaping, vegetation, or screening)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299759541"/>
            <w:placeholder>
              <w:docPart w:val="774FE1DFA3F2450EB562DD4C063523F1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25A7C44F" w14:textId="175721FB" w:rsidR="00A57222" w:rsidRDefault="00694D8A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D90AFE" w:rsidRPr="00625A5C" w14:paraId="0FA8FDF3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095EE22" w14:textId="77777777" w:rsidR="00D90AFE" w:rsidRPr="00625A5C" w:rsidRDefault="00D90AFE" w:rsidP="00E1344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DD5289" w14:textId="77777777" w:rsidR="00D90AFE" w:rsidRPr="00C10291" w:rsidRDefault="00B90795" w:rsidP="00752383">
            <w:pPr>
              <w:spacing w:after="0" w:line="240" w:lineRule="auto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Significant u</w:t>
            </w:r>
            <w:r w:rsidR="00D90AFE"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tilities (</w:t>
            </w:r>
            <w:proofErr w:type="gramStart"/>
            <w:r w:rsidR="00D90AFE"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i.e.</w:t>
            </w:r>
            <w:proofErr w:type="gramEnd"/>
            <w:r w:rsidR="00D90AFE"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well, septic, service lines, etc.) </w:t>
            </w:r>
            <w:r w:rsidR="00655094"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are </w:t>
            </w:r>
            <w:r w:rsidR="00655094" w:rsidRPr="00C10291">
              <w:rPr>
                <w:sz w:val="18"/>
                <w:szCs w:val="18"/>
              </w:rPr>
              <w:t>in the acquisition area (or impacted)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12892408"/>
            <w:placeholder>
              <w:docPart w:val="7CA5FFD12D764D67BEA9F0669377A258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0FB436DA" w14:textId="775C385A" w:rsidR="00D90AFE" w:rsidRPr="00625A5C" w:rsidRDefault="008D4FDC" w:rsidP="00752383">
                <w:pPr>
                  <w:spacing w:after="0" w:line="240" w:lineRule="auto"/>
                  <w:rPr>
                    <w:rStyle w:val="Heading3Char"/>
                    <w:rFonts w:asciiTheme="minorHAnsi" w:eastAsia="Calibr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752383" w:rsidRPr="00625A5C" w14:paraId="63221864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2301F5" w14:textId="77777777" w:rsidR="00752383" w:rsidRPr="00625A5C" w:rsidRDefault="00752383" w:rsidP="00E1344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70EF411" w14:textId="77777777" w:rsidR="00752383" w:rsidRPr="00C10291" w:rsidRDefault="005A107D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Significant 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>
              <w:rPr>
                <w:rStyle w:val="Heading3Char"/>
                <w:rFonts w:eastAsia="Calibri"/>
              </w:rPr>
              <w:t>ssues due to</w:t>
            </w: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elevation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change,</w:t>
            </w: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 topography</w:t>
            </w: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, or flood plain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428087829"/>
            <w:placeholder>
              <w:docPart w:val="CCE6777095FA4C1ABC12BEED1A6F0E10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33B5DE68" w14:textId="539C0507" w:rsidR="00752383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C960D4" w:rsidRPr="00625A5C" w14:paraId="26D07736" w14:textId="77777777" w:rsidTr="007A6014">
        <w:trPr>
          <w:trHeight w:val="285"/>
        </w:trPr>
        <w:tc>
          <w:tcPr>
            <w:tcW w:w="2928" w:type="dxa"/>
            <w:gridSpan w:val="3"/>
            <w:shd w:val="clear" w:color="auto" w:fill="44546A" w:themeFill="text2"/>
            <w:vAlign w:val="center"/>
          </w:tcPr>
          <w:p w14:paraId="2E0EA1A6" w14:textId="77777777" w:rsidR="00C960D4" w:rsidRPr="00625A5C" w:rsidRDefault="0031203E" w:rsidP="00752383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Conclusion</w:t>
            </w:r>
          </w:p>
        </w:tc>
        <w:tc>
          <w:tcPr>
            <w:tcW w:w="7496" w:type="dxa"/>
            <w:gridSpan w:val="5"/>
            <w:shd w:val="clear" w:color="auto" w:fill="auto"/>
            <w:vAlign w:val="center"/>
          </w:tcPr>
          <w:p w14:paraId="025C37AC" w14:textId="77777777" w:rsidR="00C960D4" w:rsidRPr="00625A5C" w:rsidRDefault="00C960D4" w:rsidP="007523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2383" w:rsidRPr="00625A5C" w14:paraId="5E9CFF09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7A0F2A" w14:textId="77777777" w:rsidR="00752383" w:rsidRPr="00625A5C" w:rsidRDefault="00752383" w:rsidP="00E134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3A47FBF" w14:textId="77777777" w:rsidR="00752383" w:rsidRPr="00C10291" w:rsidRDefault="00D562DA" w:rsidP="00752383">
            <w:pPr>
              <w:pStyle w:val="ListParagraph"/>
              <w:spacing w:after="0" w:line="240" w:lineRule="auto"/>
              <w:ind w:left="-1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Parcel</w:t>
            </w:r>
            <w:r w:rsidR="00B90795" w:rsidRPr="00625A5C">
              <w:rPr>
                <w:rFonts w:asciiTheme="minorHAnsi" w:hAnsiTheme="minorHAnsi" w:cstheme="minorHAnsi"/>
                <w:sz w:val="18"/>
                <w:szCs w:val="18"/>
              </w:rPr>
              <w:t xml:space="preserve"> acquisition cost estimate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amount</w:t>
            </w:r>
            <w:r w:rsidR="00B90795" w:rsidRPr="00625A5C">
              <w:rPr>
                <w:rFonts w:asciiTheme="minorHAnsi" w:hAnsiTheme="minorHAnsi" w:cstheme="minorHAnsi"/>
                <w:sz w:val="18"/>
                <w:szCs w:val="18"/>
              </w:rPr>
              <w:t xml:space="preserve"> ($10,000 VA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limit </w:t>
            </w:r>
            <w:r w:rsidR="00B90795" w:rsidRPr="00625A5C">
              <w:rPr>
                <w:rFonts w:asciiTheme="minorHAnsi" w:hAnsiTheme="minorHAnsi" w:cstheme="minorHAnsi"/>
                <w:sz w:val="18"/>
                <w:szCs w:val="18"/>
              </w:rPr>
              <w:t>or $65,000 VF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limit</w:t>
            </w:r>
            <w:r w:rsidR="00B90795" w:rsidRPr="00625A5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449047678"/>
            <w:placeholder>
              <w:docPart w:val="A4CDA8E12EE946F988210B26547AD295"/>
            </w:placeholder>
            <w:comboBox>
              <w:listItem w:value="Choose an item."/>
              <w:listItem w:displayText="&lt; $10,000" w:value="&lt; $10,000"/>
              <w:listItem w:displayText="&lt;$65,000" w:value="&lt;$65,000"/>
              <w:listItem w:displayText="&gt;$65,000" w:value="&gt;$65,000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48C592C9" w14:textId="3B570CB2" w:rsidR="00752383" w:rsidRPr="00625A5C" w:rsidRDefault="00A15C97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752383" w:rsidRPr="00625A5C" w14:paraId="221F407E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7F0EA30" w14:textId="77777777" w:rsidR="00752383" w:rsidRPr="00625A5C" w:rsidRDefault="00752383" w:rsidP="00E134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551F30" w14:textId="77777777" w:rsidR="00752383" w:rsidRPr="00C10291" w:rsidRDefault="00655094" w:rsidP="00752383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Anticipated damages (access, proximity, internal circuity, change H&amp;B use, etc.)</w:t>
            </w:r>
            <w:r w:rsidR="00A57222" w:rsidRPr="00C10291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</w:t>
            </w:r>
            <w:r w:rsidR="00A57222" w:rsidRPr="00C10291">
              <w:rPr>
                <w:sz w:val="18"/>
                <w:szCs w:val="18"/>
              </w:rPr>
              <w:t xml:space="preserve">are expected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919787844"/>
            <w:placeholder>
              <w:docPart w:val="507FB4DC1EAE40158A30713E9093263E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5C9A2F8E" w14:textId="2314AC2F" w:rsidR="00752383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752383" w:rsidRPr="00625A5C" w14:paraId="2A699007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3F9E4D6" w14:textId="77777777" w:rsidR="00752383" w:rsidRPr="00625A5C" w:rsidRDefault="00752383" w:rsidP="00E134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CCAF06" w14:textId="77777777" w:rsidR="00752383" w:rsidRPr="00C10291" w:rsidRDefault="00655094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Pr="00C10291">
              <w:rPr>
                <w:rStyle w:val="Heading3Char"/>
                <w:rFonts w:eastAsia="Calibri"/>
                <w:sz w:val="18"/>
                <w:szCs w:val="18"/>
              </w:rPr>
              <w:t>ost-to-Cure</w:t>
            </w:r>
            <w:r w:rsidR="00A57222" w:rsidRPr="00C10291">
              <w:rPr>
                <w:rStyle w:val="Heading3Char"/>
                <w:rFonts w:eastAsia="Calibri"/>
                <w:sz w:val="18"/>
                <w:szCs w:val="18"/>
              </w:rPr>
              <w:t xml:space="preserve"> should be considered  </w:t>
            </w:r>
            <w:r w:rsidRPr="00C10291">
              <w:rPr>
                <w:rStyle w:val="Heading3Char"/>
                <w:rFonts w:eastAsia="Calibr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338278186"/>
            <w:placeholder>
              <w:docPart w:val="2DF310CD75F74B49A00B42E4BEF6A223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7B634561" w14:textId="020F4105" w:rsidR="00752383" w:rsidRPr="00625A5C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655094" w:rsidRPr="00625A5C" w14:paraId="42F9EBA9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C724B3" w14:textId="77777777" w:rsidR="00655094" w:rsidRPr="00625A5C" w:rsidRDefault="00655094" w:rsidP="00E134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D7BDCC" w14:textId="77777777" w:rsidR="00655094" w:rsidRPr="00C10291" w:rsidRDefault="00655094" w:rsidP="00752383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 w:rsidRPr="00C10291"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>S</w:t>
            </w:r>
            <w:r w:rsidRPr="00C10291">
              <w:rPr>
                <w:rStyle w:val="Heading3Char"/>
                <w:rFonts w:eastAsia="Calibri"/>
                <w:sz w:val="18"/>
                <w:szCs w:val="18"/>
              </w:rPr>
              <w:t>pecialized Report</w:t>
            </w:r>
            <w:r w:rsidR="00A57222" w:rsidRPr="00C10291">
              <w:rPr>
                <w:rStyle w:val="Heading3Char"/>
                <w:rFonts w:eastAsia="Calibri"/>
                <w:sz w:val="18"/>
                <w:szCs w:val="18"/>
              </w:rPr>
              <w:t xml:space="preserve"> (parking, drainage, circuity, etc.) should be considered  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989439005"/>
            <w:placeholder>
              <w:docPart w:val="2873DCCE111A4E8DA2DC0610EFCC5B85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See Comments" w:value="See Comments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7798FB9F" w14:textId="4CAAEE70" w:rsidR="00655094" w:rsidRDefault="007717C3" w:rsidP="00752383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See Comments</w:t>
                </w:r>
              </w:p>
            </w:tc>
          </w:sdtContent>
        </w:sdt>
      </w:tr>
      <w:tr w:rsidR="005A107D" w:rsidRPr="00625A5C" w14:paraId="5A9C7797" w14:textId="77777777" w:rsidTr="00B90795">
        <w:trPr>
          <w:trHeight w:val="285"/>
        </w:trPr>
        <w:tc>
          <w:tcPr>
            <w:tcW w:w="4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D297A0" w14:textId="77777777" w:rsidR="005A107D" w:rsidRPr="00625A5C" w:rsidRDefault="005A107D" w:rsidP="005A10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20F97D0" w14:textId="77777777" w:rsidR="005A107D" w:rsidRPr="00C10291" w:rsidRDefault="005A107D" w:rsidP="005A107D">
            <w:pPr>
              <w:pStyle w:val="ListParagraph"/>
              <w:spacing w:after="0" w:line="240" w:lineRule="auto"/>
              <w:ind w:left="0"/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eastAsia="Calibri" w:hAnsiTheme="minorHAnsi" w:cstheme="minorHAnsi"/>
                <w:sz w:val="18"/>
                <w:szCs w:val="18"/>
              </w:rPr>
              <w:t xml:space="preserve">Appraisal Format Conclusion 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413466942"/>
            <w:placeholder>
              <w:docPart w:val="A172EDD0D02E4D2BB2CAA637F2FA9AC2"/>
            </w:placeholder>
            <w:comboBox>
              <w:listItem w:value="Choose an item."/>
              <w:listItem w:displayText="VA with review " w:value="VA with review "/>
              <w:listItem w:displayText="VA w/o review" w:value="VA w/o review"/>
              <w:listItem w:displayText="VF" w:value="VF"/>
              <w:listItem w:displayText="Before and After " w:value="Before and After "/>
              <w:listItem w:displayText="LS Before Only " w:value="LS Before Only "/>
              <w:listItem w:displayText="LS Land Only " w:value="LS Land Only "/>
              <w:listItem w:displayText="LS (see below)" w:value="LS (see below)"/>
            </w:comboBox>
          </w:sdtPr>
          <w:sdtContent>
            <w:tc>
              <w:tcPr>
                <w:tcW w:w="1654" w:type="dxa"/>
                <w:shd w:val="clear" w:color="auto" w:fill="auto"/>
                <w:vAlign w:val="center"/>
              </w:tcPr>
              <w:p w14:paraId="7B3FD35C" w14:textId="1007EE50" w:rsidR="005A107D" w:rsidRDefault="007717C3" w:rsidP="005A107D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Before and </w:t>
                </w:r>
                <w:proofErr w:type="gramStart"/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After</w:t>
                </w:r>
                <w:proofErr w:type="gramEnd"/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5A107D" w:rsidRPr="00625A5C" w14:paraId="30C39255" w14:textId="77777777" w:rsidTr="007A6014">
        <w:trPr>
          <w:trHeight w:val="285"/>
        </w:trPr>
        <w:tc>
          <w:tcPr>
            <w:tcW w:w="10424" w:type="dxa"/>
            <w:gridSpan w:val="8"/>
            <w:shd w:val="clear" w:color="auto" w:fill="auto"/>
            <w:vAlign w:val="center"/>
          </w:tcPr>
          <w:p w14:paraId="3FA4CFC5" w14:textId="77777777" w:rsidR="005A107D" w:rsidRPr="00625A5C" w:rsidRDefault="005A107D" w:rsidP="005A10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Explanation of appraisal problem</w:t>
            </w: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25A5C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Include discussion of any “</w:t>
            </w:r>
            <w:r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>Yes</w:t>
            </w:r>
            <w:r w:rsidRPr="00625A5C">
              <w:rPr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” responses above </w:t>
            </w:r>
          </w:p>
        </w:tc>
      </w:tr>
      <w:tr w:rsidR="005A107D" w:rsidRPr="00625A5C" w14:paraId="57CADEA3" w14:textId="77777777" w:rsidTr="00654487">
        <w:trPr>
          <w:trHeight w:val="917"/>
        </w:trPr>
        <w:tc>
          <w:tcPr>
            <w:tcW w:w="10424" w:type="dxa"/>
            <w:gridSpan w:val="8"/>
            <w:shd w:val="clear" w:color="auto" w:fill="auto"/>
          </w:tcPr>
          <w:p w14:paraId="2B63F8F7" w14:textId="77777777" w:rsidR="00697D86" w:rsidRPr="00697D86" w:rsidRDefault="005A107D" w:rsidP="00697D8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9" w:name="_Hlk150350477"/>
            <w:r w:rsidR="00697D86" w:rsidRPr="00697D86">
              <w:rPr>
                <w:rFonts w:asciiTheme="minorHAnsi" w:hAnsiTheme="minorHAnsi" w:cstheme="minorHAnsi"/>
                <w:sz w:val="18"/>
                <w:szCs w:val="18"/>
              </w:rPr>
              <w:t xml:space="preserve">•  ASC: Based on plans dated 08/25/2023 </w:t>
            </w:r>
          </w:p>
          <w:p w14:paraId="48A9CA79" w14:textId="0AA38F2E" w:rsidR="00697D86" w:rsidRPr="00697D86" w:rsidRDefault="00697D86" w:rsidP="00697D8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7D86">
              <w:rPr>
                <w:rFonts w:asciiTheme="minorHAnsi" w:hAnsiTheme="minorHAnsi" w:cstheme="minorHAnsi"/>
                <w:sz w:val="18"/>
                <w:szCs w:val="18"/>
              </w:rPr>
              <w:t>•  Larger Parcel: Appraiser to determine larger parcel while considering unity of use, contiguity, and unity of ownership.</w:t>
            </w:r>
          </w:p>
          <w:p w14:paraId="34C959C0" w14:textId="77777777" w:rsidR="00697D86" w:rsidRPr="00697D86" w:rsidRDefault="00697D86" w:rsidP="00697D8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7D86">
              <w:rPr>
                <w:rFonts w:asciiTheme="minorHAnsi" w:hAnsiTheme="minorHAnsi" w:cstheme="minorHAnsi"/>
                <w:sz w:val="18"/>
                <w:szCs w:val="18"/>
              </w:rPr>
              <w:t>•  Existing Easements: Appraiser to consider the impact of overlapping easements, discuss overlap and appropriate discount, if any.</w:t>
            </w:r>
          </w:p>
          <w:p w14:paraId="2B84F3C4" w14:textId="77777777" w:rsidR="00697D86" w:rsidRPr="00697D86" w:rsidRDefault="00697D86" w:rsidP="00697D8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7D86">
              <w:rPr>
                <w:rFonts w:asciiTheme="minorHAnsi" w:hAnsiTheme="minorHAnsi" w:cstheme="minorHAnsi"/>
                <w:sz w:val="18"/>
                <w:szCs w:val="18"/>
              </w:rPr>
              <w:t>•  Zoning will need to be verified and discussed by the appraiser.</w:t>
            </w:r>
          </w:p>
          <w:p w14:paraId="59D19195" w14:textId="51E2B501" w:rsidR="005A107D" w:rsidRPr="00625A5C" w:rsidRDefault="00697D86" w:rsidP="00697D8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97D86">
              <w:rPr>
                <w:rFonts w:asciiTheme="minorHAnsi" w:hAnsiTheme="minorHAnsi" w:cstheme="minorHAnsi"/>
                <w:sz w:val="18"/>
                <w:szCs w:val="18"/>
              </w:rPr>
              <w:t>•  Improvements:</w:t>
            </w:r>
            <w:r w:rsidR="001E613B">
              <w:rPr>
                <w:rFonts w:asciiTheme="minorHAnsi" w:hAnsiTheme="minorHAnsi" w:cstheme="minorHAnsi"/>
                <w:sz w:val="18"/>
                <w:szCs w:val="18"/>
              </w:rPr>
              <w:t xml:space="preserve"> Appr</w:t>
            </w:r>
            <w:r w:rsidR="0048093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1E613B">
              <w:rPr>
                <w:rFonts w:asciiTheme="minorHAnsi" w:hAnsiTheme="minorHAnsi" w:cstheme="minorHAnsi"/>
                <w:sz w:val="18"/>
                <w:szCs w:val="18"/>
              </w:rPr>
              <w:t>iser to analyze and discuss</w:t>
            </w:r>
            <w:r w:rsidR="0048093F">
              <w:rPr>
                <w:rFonts w:asciiTheme="minorHAnsi" w:hAnsiTheme="minorHAnsi" w:cstheme="minorHAnsi"/>
                <w:sz w:val="18"/>
                <w:szCs w:val="18"/>
              </w:rPr>
              <w:t xml:space="preserve"> impacts to septic system (e.g., taking 55 feet of effluent line) as well as the modification of the subject's driveways.</w:t>
            </w:r>
            <w:r w:rsidR="001E613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7D86">
              <w:rPr>
                <w:rFonts w:asciiTheme="minorHAnsi" w:hAnsiTheme="minorHAnsi" w:cstheme="minorHAnsi"/>
                <w:sz w:val="18"/>
                <w:szCs w:val="18"/>
              </w:rPr>
              <w:t>Pay contributive value for all improvements within the take areas.</w:t>
            </w:r>
            <w:bookmarkEnd w:id="9"/>
            <w:r w:rsidR="005A107D"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5A107D" w:rsidRPr="00625A5C" w14:paraId="44389C61" w14:textId="77777777" w:rsidTr="007A6014">
        <w:trPr>
          <w:trHeight w:val="329"/>
        </w:trPr>
        <w:tc>
          <w:tcPr>
            <w:tcW w:w="2928" w:type="dxa"/>
            <w:gridSpan w:val="3"/>
            <w:shd w:val="clear" w:color="auto" w:fill="44546A" w:themeFill="text2"/>
            <w:vAlign w:val="center"/>
          </w:tcPr>
          <w:p w14:paraId="1CCC076E" w14:textId="77777777" w:rsidR="005A107D" w:rsidRPr="00625A5C" w:rsidRDefault="005A107D" w:rsidP="005A10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Signatures</w:t>
            </w:r>
          </w:p>
        </w:tc>
        <w:tc>
          <w:tcPr>
            <w:tcW w:w="7496" w:type="dxa"/>
            <w:gridSpan w:val="5"/>
            <w:shd w:val="clear" w:color="auto" w:fill="auto"/>
            <w:vAlign w:val="center"/>
          </w:tcPr>
          <w:p w14:paraId="5A45D63C" w14:textId="77777777" w:rsidR="005A107D" w:rsidRPr="00625A5C" w:rsidRDefault="005A107D" w:rsidP="005A10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107D" w:rsidRPr="00625A5C" w14:paraId="35E8BA12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525"/>
        </w:trPr>
        <w:tc>
          <w:tcPr>
            <w:tcW w:w="2365" w:type="dxa"/>
            <w:gridSpan w:val="2"/>
            <w:vMerge w:val="restart"/>
          </w:tcPr>
          <w:p w14:paraId="4AD4143F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Agency Approval by</w:t>
            </w:r>
          </w:p>
          <w:p w14:paraId="45199B04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Signature, Title, and Date</w:t>
            </w:r>
          </w:p>
          <w:p w14:paraId="025CB209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Typed Name</w:t>
            </w:r>
          </w:p>
        </w:tc>
        <w:tc>
          <w:tcPr>
            <w:tcW w:w="6314" w:type="dxa"/>
            <w:gridSpan w:val="4"/>
            <w:tcMar>
              <w:left w:w="29" w:type="dxa"/>
              <w:right w:w="29" w:type="dxa"/>
            </w:tcMar>
          </w:tcPr>
          <w:p w14:paraId="3926C4FB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45" w:type="dxa"/>
            <w:gridSpan w:val="2"/>
          </w:tcPr>
          <w:p w14:paraId="1F5FB67E" w14:textId="039DBC8A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0B56AB" w:rsidRPr="000B56AB">
              <w:rPr>
                <w:rFonts w:asciiTheme="minorHAnsi" w:hAnsiTheme="minorHAnsi" w:cstheme="minorHAnsi"/>
                <w:sz w:val="18"/>
                <w:szCs w:val="18"/>
              </w:rPr>
              <w:t>11/20/2023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107D" w:rsidRPr="00625A5C" w14:paraId="2699F487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07"/>
        </w:trPr>
        <w:tc>
          <w:tcPr>
            <w:tcW w:w="2365" w:type="dxa"/>
            <w:gridSpan w:val="2"/>
            <w:vMerge/>
            <w:tcBorders>
              <w:bottom w:val="single" w:sz="4" w:space="0" w:color="auto"/>
            </w:tcBorders>
          </w:tcPr>
          <w:p w14:paraId="3C370427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314" w:type="dxa"/>
            <w:gridSpan w:val="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14:paraId="25A72E2D" w14:textId="1D2178AA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Name and Titl</w:t>
            </w:r>
            <w:r w:rsidR="006A7873">
              <w:rPr>
                <w:rFonts w:asciiTheme="minorHAnsi" w:hAnsiTheme="minorHAnsi" w:cstheme="minorHAnsi"/>
                <w:sz w:val="18"/>
                <w:szCs w:val="18"/>
              </w:rPr>
              <w:t>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B4FA1" w:rsidRPr="00AB4FA1">
              <w:rPr>
                <w:rFonts w:asciiTheme="minorHAnsi" w:hAnsiTheme="minorHAnsi" w:cstheme="minorHAnsi"/>
                <w:sz w:val="18"/>
                <w:szCs w:val="18"/>
              </w:rPr>
              <w:t>John R. Wooldridge, Real Estate Administrator, ODOT District 5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14:paraId="19A33E4E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Date</w:t>
            </w:r>
          </w:p>
        </w:tc>
      </w:tr>
      <w:tr w:rsidR="005A107D" w:rsidRPr="00625A5C" w14:paraId="29792379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23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46AFBD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Review Appraiser </w:t>
            </w:r>
          </w:p>
          <w:p w14:paraId="61D0D78D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Signature and Date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tbl>
            <w:tblPr>
              <w:tblW w:w="625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56"/>
            </w:tblGrid>
            <w:tr w:rsidR="005A107D" w:rsidRPr="00625A5C" w14:paraId="66E72F46" w14:textId="77777777" w:rsidTr="007A6014">
              <w:trPr>
                <w:trHeight w:val="89"/>
              </w:trPr>
              <w:tc>
                <w:tcPr>
                  <w:tcW w:w="6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A19A9" w14:textId="77777777" w:rsidR="005A107D" w:rsidRPr="00625A5C" w:rsidRDefault="005A107D" w:rsidP="005A10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i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 w14:paraId="4E0D8A30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33A4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107D" w:rsidRPr="00625A5C" w14:paraId="37278AFC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203"/>
        </w:trPr>
        <w:tc>
          <w:tcPr>
            <w:tcW w:w="23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52AD67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9D31718" w14:textId="307A5935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FF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Nam</w:t>
            </w:r>
            <w:r w:rsidR="006A7873">
              <w:rPr>
                <w:rFonts w:asciiTheme="minorHAnsi" w:eastAsia="Times New Roman" w:hAnsiTheme="minorHAnsi" w:cstheme="minorHAnsi"/>
                <w:sz w:val="18"/>
                <w:szCs w:val="18"/>
              </w:rPr>
              <w:t>e:</w:t>
            </w: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47CB" w:rsidRPr="005447CB">
              <w:rPr>
                <w:rFonts w:asciiTheme="minorHAnsi" w:hAnsiTheme="minorHAnsi" w:cstheme="minorHAnsi"/>
                <w:sz w:val="18"/>
                <w:szCs w:val="18"/>
              </w:rPr>
              <w:t>Harvey Norton, Realty Specialist, ODOT Office of Real Estate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2EC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Date</w:t>
            </w:r>
          </w:p>
        </w:tc>
      </w:tr>
      <w:tr w:rsidR="005A107D" w:rsidRPr="00625A5C" w14:paraId="0A52330D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1195"/>
        </w:trPr>
        <w:tc>
          <w:tcPr>
            <w:tcW w:w="2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8AE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Appraiser Acknowledgement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761E7A99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FF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have reviewed the right of way plans and other pertinent parts of the construction plans, have driven by the subject, have reviewed this scoping document and I have independently performed my own appraisal problem analysis.  I </w:t>
            </w:r>
            <w:proofErr w:type="gramStart"/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am in agreement</w:t>
            </w:r>
            <w:proofErr w:type="gramEnd"/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regarding the valuation problem, the determination of the complexity of this problem, and I agree that the recommended format is appropriate for use during the acquisition phase of this project.</w:t>
            </w:r>
          </w:p>
        </w:tc>
      </w:tr>
      <w:tr w:rsidR="005A107D" w:rsidRPr="00625A5C" w14:paraId="14F35626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73"/>
        </w:trPr>
        <w:tc>
          <w:tcPr>
            <w:tcW w:w="23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7D40AF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Appraiser </w:t>
            </w:r>
          </w:p>
          <w:p w14:paraId="76272D92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Signature and Date</w:t>
            </w: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80C3C7D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96A63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</w:rPr>
            </w:pP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A107D" w:rsidRPr="00625A5C" w14:paraId="1361DFEB" w14:textId="77777777" w:rsidTr="007A6014">
        <w:tblPrEx>
          <w:tblCellMar>
            <w:top w:w="72" w:type="dxa"/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89"/>
        </w:trPr>
        <w:tc>
          <w:tcPr>
            <w:tcW w:w="2365" w:type="dxa"/>
            <w:gridSpan w:val="2"/>
            <w:vMerge/>
            <w:tcBorders>
              <w:right w:val="single" w:sz="4" w:space="0" w:color="auto"/>
            </w:tcBorders>
          </w:tcPr>
          <w:p w14:paraId="563C9EC9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EA45A96" w14:textId="6C88BA6B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Nam</w:t>
            </w:r>
            <w:r w:rsidR="006A7873">
              <w:rPr>
                <w:rFonts w:asciiTheme="minorHAnsi" w:eastAsia="Times New Roman" w:hAnsiTheme="minorHAnsi" w:cstheme="minorHAnsi"/>
                <w:sz w:val="18"/>
                <w:szCs w:val="18"/>
              </w:rPr>
              <w:t>e: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C39D3" w:rsidRPr="006C39D3">
              <w:rPr>
                <w:rFonts w:asciiTheme="minorHAnsi" w:hAnsiTheme="minorHAnsi" w:cstheme="minorHAnsi"/>
                <w:sz w:val="18"/>
                <w:szCs w:val="18"/>
              </w:rPr>
              <w:t>Nathan Garnett</w:t>
            </w:r>
            <w:r w:rsidRPr="00625A5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6F7" w14:textId="77777777" w:rsidR="005A107D" w:rsidRPr="00625A5C" w:rsidRDefault="005A107D" w:rsidP="005A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FF"/>
                <w:sz w:val="18"/>
                <w:szCs w:val="18"/>
              </w:rPr>
            </w:pPr>
            <w:r w:rsidRPr="00625A5C">
              <w:rPr>
                <w:rFonts w:asciiTheme="minorHAnsi" w:eastAsia="Times New Roman" w:hAnsiTheme="minorHAnsi" w:cstheme="minorHAnsi"/>
                <w:sz w:val="18"/>
                <w:szCs w:val="18"/>
              </w:rPr>
              <w:t>Date</w:t>
            </w:r>
          </w:p>
        </w:tc>
      </w:tr>
    </w:tbl>
    <w:p w14:paraId="2CD7FA36" w14:textId="77777777" w:rsidR="004B3E35" w:rsidRPr="00625A5C" w:rsidRDefault="004B3E35" w:rsidP="00B90795">
      <w:pPr>
        <w:autoSpaceDE w:val="0"/>
        <w:autoSpaceDN w:val="0"/>
        <w:adjustRightInd w:val="0"/>
        <w:spacing w:after="0"/>
        <w:rPr>
          <w:rStyle w:val="Heading3Char"/>
          <w:rFonts w:asciiTheme="minorHAnsi" w:eastAsia="Calibri" w:hAnsiTheme="minorHAnsi" w:cstheme="minorHAnsi"/>
          <w:sz w:val="18"/>
          <w:szCs w:val="18"/>
          <w:lang w:bidi="ar-SA"/>
        </w:rPr>
      </w:pPr>
    </w:p>
    <w:sectPr w:rsidR="004B3E35" w:rsidRPr="00625A5C" w:rsidSect="007522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22C1" w14:textId="77777777" w:rsidR="00FA2F0E" w:rsidRDefault="00FA2F0E" w:rsidP="00ED7C1C">
      <w:pPr>
        <w:spacing w:after="0" w:line="240" w:lineRule="auto"/>
      </w:pPr>
      <w:r>
        <w:separator/>
      </w:r>
    </w:p>
  </w:endnote>
  <w:endnote w:type="continuationSeparator" w:id="0">
    <w:p w14:paraId="2424BF20" w14:textId="77777777" w:rsidR="00FA2F0E" w:rsidRDefault="00FA2F0E" w:rsidP="00ED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15F5" w14:textId="77777777" w:rsidR="005A107D" w:rsidRDefault="005A1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CEA8" w14:textId="77777777" w:rsidR="005A107D" w:rsidRDefault="005A1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A7AA" w14:textId="77777777" w:rsidR="005A107D" w:rsidRDefault="005A1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7043" w14:textId="77777777" w:rsidR="00FA2F0E" w:rsidRDefault="00FA2F0E" w:rsidP="00ED7C1C">
      <w:pPr>
        <w:spacing w:after="0" w:line="240" w:lineRule="auto"/>
      </w:pPr>
      <w:r>
        <w:separator/>
      </w:r>
    </w:p>
  </w:footnote>
  <w:footnote w:type="continuationSeparator" w:id="0">
    <w:p w14:paraId="1A1AE87C" w14:textId="77777777" w:rsidR="00FA2F0E" w:rsidRDefault="00FA2F0E" w:rsidP="00ED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8BB3" w14:textId="77777777" w:rsidR="005A107D" w:rsidRDefault="005A1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A7DF" w14:textId="77777777" w:rsidR="005F3AA2" w:rsidRPr="00EC1A5C" w:rsidRDefault="005F3AA2" w:rsidP="00752257">
    <w:pPr>
      <w:spacing w:after="0"/>
      <w:ind w:left="-450"/>
      <w:rPr>
        <w:rFonts w:ascii="Times New Roman" w:hAnsi="Times New Roman"/>
      </w:rPr>
    </w:pPr>
    <w:r w:rsidRPr="00EC1A5C">
      <w:rPr>
        <w:rFonts w:ascii="Times New Roman" w:hAnsi="Times New Roman"/>
      </w:rPr>
      <w:t xml:space="preserve">REV.  </w:t>
    </w:r>
    <w:r w:rsidR="008E45CE">
      <w:rPr>
        <w:rFonts w:ascii="Times New Roman" w:hAnsi="Times New Roman"/>
      </w:rPr>
      <w:t>1</w:t>
    </w:r>
    <w:r w:rsidR="005A107D">
      <w:rPr>
        <w:rFonts w:ascii="Times New Roman" w:hAnsi="Times New Roman"/>
      </w:rPr>
      <w:t>1</w:t>
    </w:r>
    <w:r w:rsidRPr="00EC1A5C">
      <w:rPr>
        <w:rFonts w:ascii="Times New Roman" w:hAnsi="Times New Roman"/>
      </w:rPr>
      <w:t>-201</w:t>
    </w:r>
    <w:r w:rsidR="00A64093">
      <w:rPr>
        <w:rFonts w:ascii="Times New Roman" w:hAnsi="Times New Roman"/>
      </w:rPr>
      <w:t>9</w:t>
    </w:r>
  </w:p>
  <w:tbl>
    <w:tblPr>
      <w:tblW w:w="10305" w:type="dxa"/>
      <w:tblInd w:w="-342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994"/>
      <w:gridCol w:w="8123"/>
      <w:gridCol w:w="1188"/>
    </w:tblGrid>
    <w:tr w:rsidR="005F3AA2" w:rsidRPr="00ED7C1C" w14:paraId="6D3EC7DF" w14:textId="77777777" w:rsidTr="00D07547">
      <w:trPr>
        <w:trHeight w:val="768"/>
      </w:trPr>
      <w:tc>
        <w:tcPr>
          <w:tcW w:w="994" w:type="dxa"/>
          <w:shd w:val="clear" w:color="auto" w:fill="FFFFFF" w:themeFill="background1"/>
          <w:vAlign w:val="center"/>
        </w:tcPr>
        <w:p w14:paraId="5E9AE8CE" w14:textId="77777777" w:rsidR="005F3AA2" w:rsidRPr="00ED7C1C" w:rsidRDefault="005F3AA2" w:rsidP="00752257">
          <w:pPr>
            <w:spacing w:after="0" w:line="240" w:lineRule="auto"/>
            <w:jc w:val="center"/>
            <w:rPr>
              <w:rFonts w:ascii="Times New Roman" w:hAnsi="Times New Roman"/>
              <w:sz w:val="32"/>
              <w:szCs w:val="32"/>
            </w:rPr>
          </w:pPr>
        </w:p>
      </w:tc>
      <w:tc>
        <w:tcPr>
          <w:tcW w:w="8123" w:type="dxa"/>
          <w:shd w:val="clear" w:color="auto" w:fill="FFFFFF" w:themeFill="background1"/>
          <w:vAlign w:val="center"/>
        </w:tcPr>
        <w:p w14:paraId="77E21C05" w14:textId="77777777" w:rsidR="005F3AA2" w:rsidRPr="00D07547" w:rsidRDefault="00AC5784" w:rsidP="00752257">
          <w:pPr>
            <w:spacing w:after="0" w:line="240" w:lineRule="auto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 xml:space="preserve">APPRAISAL </w:t>
          </w:r>
          <w:r w:rsidR="005A107D">
            <w:rPr>
              <w:rFonts w:asciiTheme="minorHAnsi" w:hAnsiTheme="minorHAnsi" w:cstheme="minorHAnsi"/>
              <w:sz w:val="24"/>
              <w:szCs w:val="24"/>
            </w:rPr>
            <w:t>SCOPING</w:t>
          </w:r>
          <w:r w:rsidR="005F3AA2" w:rsidRPr="00D07547">
            <w:rPr>
              <w:rFonts w:asciiTheme="minorHAnsi" w:hAnsiTheme="minorHAnsi" w:cstheme="minorHAnsi"/>
              <w:sz w:val="24"/>
              <w:szCs w:val="24"/>
            </w:rPr>
            <w:t xml:space="preserve"> CHECKLIST</w:t>
          </w:r>
        </w:p>
      </w:tc>
      <w:tc>
        <w:tcPr>
          <w:tcW w:w="1188" w:type="dxa"/>
          <w:shd w:val="clear" w:color="auto" w:fill="FFFFFF" w:themeFill="background1"/>
          <w:vAlign w:val="center"/>
        </w:tcPr>
        <w:p w14:paraId="3859EF51" w14:textId="77777777" w:rsidR="005F3AA2" w:rsidRPr="00ED7C1C" w:rsidRDefault="005F3AA2" w:rsidP="00752257">
          <w:pPr>
            <w:spacing w:after="0" w:line="240" w:lineRule="auto"/>
            <w:jc w:val="center"/>
            <w:rPr>
              <w:rFonts w:ascii="Times New Roman" w:hAnsi="Times New Roman"/>
              <w:sz w:val="32"/>
              <w:szCs w:val="32"/>
            </w:rPr>
          </w:pPr>
        </w:p>
      </w:tc>
    </w:tr>
  </w:tbl>
  <w:p w14:paraId="1C86A0DD" w14:textId="77777777" w:rsidR="005F3AA2" w:rsidRPr="00ED7C1C" w:rsidRDefault="005F3AA2" w:rsidP="00752257">
    <w:pPr>
      <w:pStyle w:val="Header"/>
      <w:ind w:left="-45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27B4" w14:textId="77777777" w:rsidR="005A107D" w:rsidRDefault="005A1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028"/>
    <w:multiLevelType w:val="hybridMultilevel"/>
    <w:tmpl w:val="7394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4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35"/>
    <w:rsid w:val="00010CE6"/>
    <w:rsid w:val="00011549"/>
    <w:rsid w:val="0002253D"/>
    <w:rsid w:val="00032F02"/>
    <w:rsid w:val="00054C77"/>
    <w:rsid w:val="00066EB6"/>
    <w:rsid w:val="0007678E"/>
    <w:rsid w:val="00077E75"/>
    <w:rsid w:val="000A7C2D"/>
    <w:rsid w:val="000B56AB"/>
    <w:rsid w:val="000D4385"/>
    <w:rsid w:val="000D5029"/>
    <w:rsid w:val="000D7A00"/>
    <w:rsid w:val="000F641D"/>
    <w:rsid w:val="000F79F1"/>
    <w:rsid w:val="0010239D"/>
    <w:rsid w:val="00142E21"/>
    <w:rsid w:val="00175D2E"/>
    <w:rsid w:val="001A4804"/>
    <w:rsid w:val="001B39AD"/>
    <w:rsid w:val="001E613B"/>
    <w:rsid w:val="00231508"/>
    <w:rsid w:val="00253F0E"/>
    <w:rsid w:val="00257995"/>
    <w:rsid w:val="002643AF"/>
    <w:rsid w:val="0028224A"/>
    <w:rsid w:val="00282AE6"/>
    <w:rsid w:val="0029457C"/>
    <w:rsid w:val="002B746E"/>
    <w:rsid w:val="002E5683"/>
    <w:rsid w:val="003037B0"/>
    <w:rsid w:val="0031203E"/>
    <w:rsid w:val="003223A1"/>
    <w:rsid w:val="00333F96"/>
    <w:rsid w:val="00354D00"/>
    <w:rsid w:val="0036491A"/>
    <w:rsid w:val="003723E2"/>
    <w:rsid w:val="00380872"/>
    <w:rsid w:val="003A011E"/>
    <w:rsid w:val="003E1A40"/>
    <w:rsid w:val="003E59E0"/>
    <w:rsid w:val="004224D2"/>
    <w:rsid w:val="0042374E"/>
    <w:rsid w:val="00452FF6"/>
    <w:rsid w:val="00453C3C"/>
    <w:rsid w:val="004776F9"/>
    <w:rsid w:val="0048093F"/>
    <w:rsid w:val="00487FD5"/>
    <w:rsid w:val="004B3E35"/>
    <w:rsid w:val="004B5686"/>
    <w:rsid w:val="004D4340"/>
    <w:rsid w:val="0050235E"/>
    <w:rsid w:val="00505A50"/>
    <w:rsid w:val="005062E0"/>
    <w:rsid w:val="00515F5C"/>
    <w:rsid w:val="005440B6"/>
    <w:rsid w:val="005447CB"/>
    <w:rsid w:val="00551C3D"/>
    <w:rsid w:val="00555F7D"/>
    <w:rsid w:val="005658D6"/>
    <w:rsid w:val="00566EE5"/>
    <w:rsid w:val="005779DB"/>
    <w:rsid w:val="005A098E"/>
    <w:rsid w:val="005A107D"/>
    <w:rsid w:val="005A4DB8"/>
    <w:rsid w:val="005B1EBD"/>
    <w:rsid w:val="005B6B6E"/>
    <w:rsid w:val="005D3DBB"/>
    <w:rsid w:val="005F3AA2"/>
    <w:rsid w:val="00600D0F"/>
    <w:rsid w:val="006112FD"/>
    <w:rsid w:val="00625A5C"/>
    <w:rsid w:val="0063309E"/>
    <w:rsid w:val="00652980"/>
    <w:rsid w:val="00654487"/>
    <w:rsid w:val="00655094"/>
    <w:rsid w:val="0065643F"/>
    <w:rsid w:val="00694D8A"/>
    <w:rsid w:val="00697D86"/>
    <w:rsid w:val="006A45E0"/>
    <w:rsid w:val="006A7873"/>
    <w:rsid w:val="006B7013"/>
    <w:rsid w:val="006C39D3"/>
    <w:rsid w:val="006E0B0C"/>
    <w:rsid w:val="006F216C"/>
    <w:rsid w:val="00702977"/>
    <w:rsid w:val="00704F2E"/>
    <w:rsid w:val="0070530B"/>
    <w:rsid w:val="00706CCF"/>
    <w:rsid w:val="00734DAC"/>
    <w:rsid w:val="00746F43"/>
    <w:rsid w:val="00752257"/>
    <w:rsid w:val="00752383"/>
    <w:rsid w:val="00752D2C"/>
    <w:rsid w:val="00761584"/>
    <w:rsid w:val="007717C3"/>
    <w:rsid w:val="007A6014"/>
    <w:rsid w:val="007C3750"/>
    <w:rsid w:val="007D5076"/>
    <w:rsid w:val="007E7ED7"/>
    <w:rsid w:val="007F661E"/>
    <w:rsid w:val="008151F2"/>
    <w:rsid w:val="008208FF"/>
    <w:rsid w:val="00865D65"/>
    <w:rsid w:val="008C2472"/>
    <w:rsid w:val="008C248E"/>
    <w:rsid w:val="008D4FDC"/>
    <w:rsid w:val="008E069A"/>
    <w:rsid w:val="008E45CE"/>
    <w:rsid w:val="008E7597"/>
    <w:rsid w:val="009018ED"/>
    <w:rsid w:val="009049A6"/>
    <w:rsid w:val="00907177"/>
    <w:rsid w:val="00910A3A"/>
    <w:rsid w:val="00915375"/>
    <w:rsid w:val="00925FE9"/>
    <w:rsid w:val="00926978"/>
    <w:rsid w:val="00947736"/>
    <w:rsid w:val="00951C6B"/>
    <w:rsid w:val="00953806"/>
    <w:rsid w:val="00954F3B"/>
    <w:rsid w:val="00956C19"/>
    <w:rsid w:val="00973DA8"/>
    <w:rsid w:val="009757F2"/>
    <w:rsid w:val="00976E05"/>
    <w:rsid w:val="00982F70"/>
    <w:rsid w:val="009A1B06"/>
    <w:rsid w:val="00A15C97"/>
    <w:rsid w:val="00A33825"/>
    <w:rsid w:val="00A57222"/>
    <w:rsid w:val="00A64093"/>
    <w:rsid w:val="00A70BCA"/>
    <w:rsid w:val="00A74591"/>
    <w:rsid w:val="00A929B1"/>
    <w:rsid w:val="00A978BE"/>
    <w:rsid w:val="00AB3DDE"/>
    <w:rsid w:val="00AB4C3E"/>
    <w:rsid w:val="00AB4FA1"/>
    <w:rsid w:val="00AC5784"/>
    <w:rsid w:val="00AD22D2"/>
    <w:rsid w:val="00B21D7A"/>
    <w:rsid w:val="00B37012"/>
    <w:rsid w:val="00B410AD"/>
    <w:rsid w:val="00B42999"/>
    <w:rsid w:val="00B73AB8"/>
    <w:rsid w:val="00B76991"/>
    <w:rsid w:val="00B8494B"/>
    <w:rsid w:val="00B90795"/>
    <w:rsid w:val="00BE2F61"/>
    <w:rsid w:val="00BE3BBA"/>
    <w:rsid w:val="00BF3E9B"/>
    <w:rsid w:val="00BF4861"/>
    <w:rsid w:val="00C10291"/>
    <w:rsid w:val="00C11D75"/>
    <w:rsid w:val="00C13524"/>
    <w:rsid w:val="00C143AC"/>
    <w:rsid w:val="00C20594"/>
    <w:rsid w:val="00C209C5"/>
    <w:rsid w:val="00C372AA"/>
    <w:rsid w:val="00C47237"/>
    <w:rsid w:val="00C95E4D"/>
    <w:rsid w:val="00C960D4"/>
    <w:rsid w:val="00CB1D2A"/>
    <w:rsid w:val="00CC7A05"/>
    <w:rsid w:val="00CE756F"/>
    <w:rsid w:val="00D004C3"/>
    <w:rsid w:val="00D07547"/>
    <w:rsid w:val="00D1359C"/>
    <w:rsid w:val="00D144F6"/>
    <w:rsid w:val="00D248A7"/>
    <w:rsid w:val="00D45999"/>
    <w:rsid w:val="00D562DA"/>
    <w:rsid w:val="00D637B5"/>
    <w:rsid w:val="00D75E61"/>
    <w:rsid w:val="00D877F2"/>
    <w:rsid w:val="00D90AFE"/>
    <w:rsid w:val="00DB46FB"/>
    <w:rsid w:val="00DE1BC2"/>
    <w:rsid w:val="00DE767C"/>
    <w:rsid w:val="00E117F4"/>
    <w:rsid w:val="00E12734"/>
    <w:rsid w:val="00E13441"/>
    <w:rsid w:val="00E81716"/>
    <w:rsid w:val="00E92533"/>
    <w:rsid w:val="00E945E9"/>
    <w:rsid w:val="00E9742F"/>
    <w:rsid w:val="00EC1A5C"/>
    <w:rsid w:val="00ED7C1C"/>
    <w:rsid w:val="00EF0CE0"/>
    <w:rsid w:val="00F47E63"/>
    <w:rsid w:val="00F50C5F"/>
    <w:rsid w:val="00F67F45"/>
    <w:rsid w:val="00F94E8E"/>
    <w:rsid w:val="00F96223"/>
    <w:rsid w:val="00FA2F0E"/>
    <w:rsid w:val="00FC1FA2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5C17"/>
  <w15:chartTrackingRefBased/>
  <w15:docId w15:val="{8F711B1B-B324-408C-961D-B46E2365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WP IconicSymbols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E35"/>
    <w:pPr>
      <w:spacing w:line="240" w:lineRule="auto"/>
      <w:ind w:left="1800" w:hanging="360"/>
      <w:outlineLvl w:val="2"/>
    </w:pPr>
    <w:rPr>
      <w:rFonts w:ascii="Times New Roman" w:eastAsia="Times New Roman" w:hAnsi="Times New Roman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E3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B3E35"/>
    <w:rPr>
      <w:rFonts w:eastAsia="Times New Roman" w:cs="Times New Roman"/>
      <w:szCs w:val="20"/>
      <w:lang w:bidi="en-US"/>
    </w:rPr>
  </w:style>
  <w:style w:type="character" w:customStyle="1" w:styleId="Heading4Char">
    <w:name w:val="Heading 4 Char"/>
    <w:link w:val="Heading4"/>
    <w:uiPriority w:val="9"/>
    <w:semiHidden/>
    <w:rsid w:val="004B3E35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basedOn w:val="Normal"/>
    <w:uiPriority w:val="34"/>
    <w:qFormat/>
    <w:rsid w:val="004B3E35"/>
    <w:pPr>
      <w:ind w:left="720"/>
      <w:contextualSpacing/>
    </w:pPr>
  </w:style>
  <w:style w:type="table" w:styleId="TableGrid">
    <w:name w:val="Table Grid"/>
    <w:basedOn w:val="TableNormal"/>
    <w:uiPriority w:val="59"/>
    <w:rsid w:val="0063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C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7C1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7C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7C1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7C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09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66FE9F644D4CEFA9B1F6976B06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2478-AEA8-4CC9-86CB-ABBA09CD0A7F}"/>
      </w:docPartPr>
      <w:docPartBody>
        <w:p w:rsidR="002C1F82" w:rsidRDefault="00E049C1" w:rsidP="00E049C1">
          <w:pPr>
            <w:pStyle w:val="5D66FE9F644D4CEFA9B1F6976B0625734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F07424F4E204417BAC865F5EDA4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9F8A-ECA8-4AA6-ACA7-0431557C2FA9}"/>
      </w:docPartPr>
      <w:docPartBody>
        <w:p w:rsidR="001E3974" w:rsidRDefault="00E049C1" w:rsidP="00E049C1">
          <w:pPr>
            <w:pStyle w:val="AF07424F4E204417BAC865F5EDA43522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56A3082678C4BCCBA101F45CCD5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103B-F3F1-4EB9-8818-B9B24E7D4901}"/>
      </w:docPartPr>
      <w:docPartBody>
        <w:p w:rsidR="001E3974" w:rsidRDefault="00E049C1" w:rsidP="00E049C1">
          <w:pPr>
            <w:pStyle w:val="A56A3082678C4BCCBA101F45CCD56F23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0B6F7004E7D4A77AB766A0B1452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9693-9A7C-44E0-9FFC-27FEF412B6A9}"/>
      </w:docPartPr>
      <w:docPartBody>
        <w:p w:rsidR="001E3974" w:rsidRDefault="00E049C1" w:rsidP="00E049C1">
          <w:pPr>
            <w:pStyle w:val="C0B6F7004E7D4A77AB766A0B14520A88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BC60D9320C584DAD84BF2AA01E80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61AEE-11E7-47BA-82D0-3AB3FF6085D4}"/>
      </w:docPartPr>
      <w:docPartBody>
        <w:p w:rsidR="001E3974" w:rsidRDefault="00E049C1" w:rsidP="00E049C1">
          <w:pPr>
            <w:pStyle w:val="BC60D9320C584DAD84BF2AA01E800AAB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23DD01A90D14DFD9651F1275AE1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4C0-BEE1-44BE-BDA4-9C1F2ABA6863}"/>
      </w:docPartPr>
      <w:docPartBody>
        <w:p w:rsidR="001E3974" w:rsidRDefault="00E049C1" w:rsidP="00E049C1">
          <w:pPr>
            <w:pStyle w:val="023DD01A90D14DFD9651F1275AE13000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9E5B64B284E24F6BBD284177D04A6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3820-FB15-41B5-8AD1-2FB9EB225C9E}"/>
      </w:docPartPr>
      <w:docPartBody>
        <w:p w:rsidR="001E3974" w:rsidRDefault="00E049C1" w:rsidP="00E049C1">
          <w:pPr>
            <w:pStyle w:val="9E5B64B284E24F6BBD284177D04A6E2F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774FE1DFA3F2450EB562DD4C0635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B96B-88BB-40D9-9B4E-DBB905D010B8}"/>
      </w:docPartPr>
      <w:docPartBody>
        <w:p w:rsidR="001E3974" w:rsidRDefault="00E049C1" w:rsidP="00E049C1">
          <w:pPr>
            <w:pStyle w:val="774FE1DFA3F2450EB562DD4C063523F1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7CA5FFD12D764D67BEA9F0669377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F4F8-DAF1-462D-B414-BB64AFA8C138}"/>
      </w:docPartPr>
      <w:docPartBody>
        <w:p w:rsidR="001E3974" w:rsidRDefault="00E049C1" w:rsidP="00E049C1">
          <w:pPr>
            <w:pStyle w:val="7CA5FFD12D764D67BEA9F0669377A258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CCE6777095FA4C1ABC12BEED1A6F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805A-4A15-4E6B-8199-1F7D5BEF4DC4}"/>
      </w:docPartPr>
      <w:docPartBody>
        <w:p w:rsidR="001E3974" w:rsidRDefault="00E049C1" w:rsidP="00E049C1">
          <w:pPr>
            <w:pStyle w:val="CCE6777095FA4C1ABC12BEED1A6F0E10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4CDA8E12EE946F988210B26547A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8B93-F9EA-4647-948B-5AB865604C41}"/>
      </w:docPartPr>
      <w:docPartBody>
        <w:p w:rsidR="001E3974" w:rsidRDefault="00E049C1" w:rsidP="00E049C1">
          <w:pPr>
            <w:pStyle w:val="A4CDA8E12EE946F988210B26547AD2953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507FB4DC1EAE40158A30713E90932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6281-A274-420E-9912-63BC95EB6637}"/>
      </w:docPartPr>
      <w:docPartBody>
        <w:p w:rsidR="001E3974" w:rsidRDefault="00E049C1" w:rsidP="00E049C1">
          <w:pPr>
            <w:pStyle w:val="507FB4DC1EAE40158A30713E9093263E4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2DF310CD75F74B49A00B42E4BEF6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4BF2-1D5C-4889-B016-E0B277C88B8A}"/>
      </w:docPartPr>
      <w:docPartBody>
        <w:p w:rsidR="001E3974" w:rsidRDefault="00E049C1" w:rsidP="00E049C1">
          <w:pPr>
            <w:pStyle w:val="2DF310CD75F74B49A00B42E4BEF6A2234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2873DCCE111A4E8DA2DC0610EFCC5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A5ED-5CA7-45BE-847E-2F8EB9EEF01C}"/>
      </w:docPartPr>
      <w:docPartBody>
        <w:p w:rsidR="001E3974" w:rsidRDefault="00E049C1" w:rsidP="00E049C1">
          <w:pPr>
            <w:pStyle w:val="2873DCCE111A4E8DA2DC0610EFCC5B854"/>
          </w:pPr>
          <w:r w:rsidRPr="00625A5C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9C7AD52E66D49B798ACC24053EC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7272-855D-4FD8-A206-1018974E71C9}"/>
      </w:docPartPr>
      <w:docPartBody>
        <w:p w:rsidR="00E049C1" w:rsidRDefault="00E049C1" w:rsidP="00E049C1">
          <w:pPr>
            <w:pStyle w:val="A9C7AD52E66D49B798ACC24053EC32861"/>
          </w:pPr>
          <w:r w:rsidRPr="00625A5C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A172EDD0D02E4D2BB2CAA637F2FA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A075-10FB-45CB-B80F-127DAB9FEBC1}"/>
      </w:docPartPr>
      <w:docPartBody>
        <w:p w:rsidR="00E049C1" w:rsidRDefault="00E049C1" w:rsidP="00E049C1">
          <w:pPr>
            <w:pStyle w:val="A172EDD0D02E4D2BB2CAA637F2FA9AC21"/>
          </w:pPr>
          <w:r w:rsidRPr="00625A5C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E2"/>
    <w:rsid w:val="00006E69"/>
    <w:rsid w:val="00035344"/>
    <w:rsid w:val="001509B0"/>
    <w:rsid w:val="001D4B49"/>
    <w:rsid w:val="001E3974"/>
    <w:rsid w:val="001F303A"/>
    <w:rsid w:val="001F73B4"/>
    <w:rsid w:val="002C1F82"/>
    <w:rsid w:val="003B7BD1"/>
    <w:rsid w:val="00425201"/>
    <w:rsid w:val="00443194"/>
    <w:rsid w:val="004764B6"/>
    <w:rsid w:val="0047709C"/>
    <w:rsid w:val="004E398A"/>
    <w:rsid w:val="005E2E76"/>
    <w:rsid w:val="005F20E2"/>
    <w:rsid w:val="006C6EE2"/>
    <w:rsid w:val="00751A63"/>
    <w:rsid w:val="00753D1E"/>
    <w:rsid w:val="008152F4"/>
    <w:rsid w:val="00864C4C"/>
    <w:rsid w:val="009421D6"/>
    <w:rsid w:val="009A45B9"/>
    <w:rsid w:val="00B04F4C"/>
    <w:rsid w:val="00B4032E"/>
    <w:rsid w:val="00BB2C09"/>
    <w:rsid w:val="00BB3EF8"/>
    <w:rsid w:val="00C40C2B"/>
    <w:rsid w:val="00CE232C"/>
    <w:rsid w:val="00DB4B88"/>
    <w:rsid w:val="00DB4F98"/>
    <w:rsid w:val="00DD1399"/>
    <w:rsid w:val="00E049C1"/>
    <w:rsid w:val="00FD4215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9C1"/>
    <w:rPr>
      <w:color w:val="808080"/>
    </w:rPr>
  </w:style>
  <w:style w:type="paragraph" w:customStyle="1" w:styleId="A9C7AD52E66D49B798ACC24053EC32861">
    <w:name w:val="A9C7AD52E66D49B798ACC24053EC32861"/>
    <w:rsid w:val="00E049C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5D66FE9F644D4CEFA9B1F6976B0625734">
    <w:name w:val="5D66FE9F644D4CEFA9B1F6976B0625734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F07424F4E204417BAC865F5EDA435223">
    <w:name w:val="AF07424F4E204417BAC865F5EDA43522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56A3082678C4BCCBA101F45CCD56F233">
    <w:name w:val="A56A3082678C4BCCBA101F45CCD56F23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0B6F7004E7D4A77AB766A0B14520A883">
    <w:name w:val="C0B6F7004E7D4A77AB766A0B14520A88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BC60D9320C584DAD84BF2AA01E800AAB3">
    <w:name w:val="BC60D9320C584DAD84BF2AA01E800AAB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023DD01A90D14DFD9651F1275AE130003">
    <w:name w:val="023DD01A90D14DFD9651F1275AE13000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9E5B64B284E24F6BBD284177D04A6E2F3">
    <w:name w:val="9E5B64B284E24F6BBD284177D04A6E2F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74FE1DFA3F2450EB562DD4C063523F13">
    <w:name w:val="774FE1DFA3F2450EB562DD4C063523F1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7CA5FFD12D764D67BEA9F0669377A2583">
    <w:name w:val="7CA5FFD12D764D67BEA9F0669377A258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CE6777095FA4C1ABC12BEED1A6F0E103">
    <w:name w:val="CCE6777095FA4C1ABC12BEED1A6F0E10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4CDA8E12EE946F988210B26547AD2953">
    <w:name w:val="A4CDA8E12EE946F988210B26547AD2953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507FB4DC1EAE40158A30713E9093263E4">
    <w:name w:val="507FB4DC1EAE40158A30713E9093263E4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DF310CD75F74B49A00B42E4BEF6A2234">
    <w:name w:val="2DF310CD75F74B49A00B42E4BEF6A2234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873DCCE111A4E8DA2DC0610EFCC5B854">
    <w:name w:val="2873DCCE111A4E8DA2DC0610EFCC5B854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172EDD0D02E4D2BB2CAA637F2FA9AC21">
    <w:name w:val="A172EDD0D02E4D2BB2CAA637F2FA9AC21"/>
    <w:rsid w:val="00E049C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Type xmlns="98366301-8822-4615-b18f-186ab8913baf">Appraisal</Form_x0020_Type>
    <REMS xmlns="98366301-8822-4615-b18f-186ab8913baf">YES</REMS>
    <Revision_x0020_Date xmlns="98366301-8822-4615-b18f-186ab8913baf">2021-04-23T04:00:00+00:00</Revision_x0020_Date>
    <Relocation_x0020_Classification xmlns="98366301-8822-4615-b18f-186ab8913baf" xsi:nil="true"/>
    <Example xmlns="98366301-8822-4615-b18f-186ab8913baf">
      <Url>https://www.dot.state.oh.us/Divisions/Engineering/RealEstate/Form%20Examples/Example%20of%20Appraisal%20Scoping%20Checklist.pdf</Url>
      <Description>Example of Appraisal Scoping Checklist</Description>
    </Examp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2256823B0F14CA16017ADA4335EBA" ma:contentTypeVersion="5" ma:contentTypeDescription="Create a new document." ma:contentTypeScope="" ma:versionID="90cca8f6fce2a394fe4c573259afbb6d">
  <xsd:schema xmlns:xsd="http://www.w3.org/2001/XMLSchema" xmlns:xs="http://www.w3.org/2001/XMLSchema" xmlns:p="http://schemas.microsoft.com/office/2006/metadata/properties" xmlns:ns2="98366301-8822-4615-b18f-186ab8913baf" targetNamespace="http://schemas.microsoft.com/office/2006/metadata/properties" ma:root="true" ma:fieldsID="fcc118673b431313955f4de098345221" ns2:_="">
    <xsd:import namespace="98366301-8822-4615-b18f-186ab8913baf"/>
    <xsd:element name="properties">
      <xsd:complexType>
        <xsd:sequence>
          <xsd:element name="documentManagement">
            <xsd:complexType>
              <xsd:all>
                <xsd:element ref="ns2:Form_x0020_Type"/>
                <xsd:element ref="ns2:Revision_x0020_Date" minOccurs="0"/>
                <xsd:element ref="ns2:Relocation_x0020_Classification" minOccurs="0"/>
                <xsd:element ref="ns2:REMS" minOccurs="0"/>
                <xsd:element ref="ns2:Examp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6301-8822-4615-b18f-186ab8913baf" elementFormDefault="qualified">
    <xsd:import namespace="http://schemas.microsoft.com/office/2006/documentManagement/types"/>
    <xsd:import namespace="http://schemas.microsoft.com/office/infopath/2007/PartnerControls"/>
    <xsd:element name="Form_x0020_Type" ma:index="8" ma:displayName="Form Type" ma:format="Dropdown" ma:internalName="Form_x0020_Type">
      <xsd:simpleType>
        <xsd:restriction base="dms:Choice">
          <xsd:enumeration value="Early Acquisition Pre NEPA"/>
          <xsd:enumeration value="Appraisal"/>
          <xsd:enumeration value="Acquisition"/>
          <xsd:enumeration value="Relocation"/>
          <xsd:enumeration value="Utilities"/>
          <xsd:enumeration value="Property Management"/>
          <xsd:enumeration value="Cell Towers"/>
          <xsd:enumeration value="2000 Series"/>
          <xsd:enumeration value="Booklets"/>
          <xsd:enumeration value="Power Points"/>
          <xsd:enumeration value="LPA Acquisition"/>
          <xsd:enumeration value="Consultant"/>
          <xsd:enumeration value="Release"/>
          <xsd:enumeration value="Plans"/>
          <xsd:enumeration value="Central Office Only"/>
          <xsd:enumeration value="RX Form"/>
          <xsd:enumeration value="RX Form Guidance"/>
          <xsd:enumeration value="LPA RX Form"/>
          <xsd:enumeration value="Work Agreement"/>
          <xsd:enumeration value="Certification of Right of Way"/>
          <xsd:enumeration value="LPR"/>
        </xsd:restriction>
      </xsd:simpleType>
    </xsd:element>
    <xsd:element name="Revision_x0020_Date" ma:index="9" nillable="true" ma:displayName="Revision Date" ma:format="DateOnly" ma:internalName="Revision_x0020_Date">
      <xsd:simpleType>
        <xsd:restriction base="dms:DateTime"/>
      </xsd:simpleType>
    </xsd:element>
    <xsd:element name="Relocation_x0020_Classification" ma:index="10" nillable="true" ma:displayName="Classification" ma:format="Dropdown" ma:internalName="Relocation_x0020_Classification">
      <xsd:simpleType>
        <xsd:union memberTypes="dms:Text">
          <xsd:simpleType>
            <xsd:restriction base="dms:Choice">
              <xsd:enumeration value="LPA Instruments"/>
              <xsd:enumeration value="LPA Acknowledgements for Instruments"/>
              <xsd:enumeration value="LPA Contracts and Inserts"/>
              <xsd:enumeration value="LPA Acknowledgements for Contracts"/>
              <xsd:enumeration value="LPA Notices"/>
              <xsd:enumeration value="LPA Workbook Non-Residential"/>
              <xsd:enumeration value="LPA Workbook Residential"/>
              <xsd:enumeration value="Notices"/>
              <xsd:enumeration value="Non-Residential Workbook"/>
              <xsd:enumeration value="Residential Workbook"/>
              <xsd:enumeration value="Move Authorization Letters"/>
              <xsd:enumeration value="Contracts And Inserts"/>
              <xsd:enumeration value="Instruments"/>
              <xsd:enumeration value="Acknowledgement For Instruments"/>
              <xsd:enumeration value="Acknowledgement For Contracts"/>
              <xsd:enumeration value="Stream Mitigation"/>
              <xsd:enumeration value="Mitigation"/>
              <xsd:enumeration value="Federal And State Agencies Only"/>
              <xsd:enumeration value="Rental and Care of Properties"/>
              <xsd:enumeration value="Evictions"/>
              <xsd:enumeration value="Building Disposition"/>
              <xsd:enumeration value="Property Disposal"/>
              <xsd:enumeration value="Oil and Gas Wells"/>
              <xsd:enumeration value="Joint Use Agreements"/>
              <xsd:enumeration value="PM Signs"/>
              <xsd:enumeration value="Scope"/>
              <xsd:enumeration value="Task"/>
              <xsd:enumeration value="IPS"/>
              <xsd:enumeration value="9000 Cell Towers"/>
              <xsd:enumeration value="FRA 40 PROGRAMMATIC SUBMISSIONS"/>
              <xsd:enumeration value="Central Office Use Only"/>
              <xsd:enumeration value="R/W COST ESTIMATING"/>
              <xsd:enumeration value="Certification Manual"/>
              <xsd:enumeration value="Certification Forms"/>
              <xsd:enumeration value="Frequently Asked Questions"/>
              <xsd:enumeration value="LPA"/>
              <xsd:enumeration value="Brochure"/>
              <xsd:enumeration value="Acquisition"/>
              <xsd:enumeration value="Supplier Information"/>
            </xsd:restriction>
          </xsd:simpleType>
        </xsd:union>
      </xsd:simpleType>
    </xsd:element>
    <xsd:element name="REMS" ma:index="11" nillable="true" ma:displayName="REMS" ma:default="YES" ma:format="Dropdown" ma:internalName="REMS">
      <xsd:simpleType>
        <xsd:restriction base="dms:Choice">
          <xsd:enumeration value="YES"/>
          <xsd:enumeration value="NO"/>
        </xsd:restriction>
      </xsd:simpleType>
    </xsd:element>
    <xsd:element name="Example" ma:index="12" nillable="true" ma:displayName="Example" ma:format="Hyperlink" ma:internalName="Examp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B027-5ED2-4535-B76F-05C3A876E219}">
  <ds:schemaRefs>
    <ds:schemaRef ds:uri="http://schemas.microsoft.com/office/2006/metadata/properties"/>
    <ds:schemaRef ds:uri="http://schemas.microsoft.com/office/infopath/2007/PartnerControls"/>
    <ds:schemaRef ds:uri="98366301-8822-4615-b18f-186ab8913baf"/>
  </ds:schemaRefs>
</ds:datastoreItem>
</file>

<file path=customXml/itemProps2.xml><?xml version="1.0" encoding="utf-8"?>
<ds:datastoreItem xmlns:ds="http://schemas.openxmlformats.org/officeDocument/2006/customXml" ds:itemID="{701BF19B-85BC-4D16-BD21-52D18F387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6301-8822-4615-b18f-186ab8913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891D6-665B-42AE-9DF9-C1E32BD9E7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76ED7F1-5D55-4330-9D75-248EACC731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46EA90-E8A4-4327-8623-3C0076BC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Scoping Checklist</vt:lpstr>
    </vt:vector>
  </TitlesOfParts>
  <Company>Ohio Department of Transportation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Scoping Checklist</dc:title>
  <dc:subject/>
  <dc:creator>Richard Ogrady</dc:creator>
  <cp:keywords/>
  <cp:lastModifiedBy>Wooldridge, John</cp:lastModifiedBy>
  <cp:revision>9</cp:revision>
  <cp:lastPrinted>2019-05-24T13:45:00Z</cp:lastPrinted>
  <dcterms:created xsi:type="dcterms:W3CDTF">2023-11-08T20:30:00Z</dcterms:created>
  <dcterms:modified xsi:type="dcterms:W3CDTF">2023-11-20T20:17:00Z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0x0101002242256823B0F14CA16017ADA4335EBA</vt:lpwstr>
  </property>
</Properties>
</file>