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B23378" w14:textId="11141A99" w:rsidR="00161851" w:rsidRPr="00C21E39" w:rsidRDefault="00161851" w:rsidP="005E3940">
      <w:pPr>
        <w:pStyle w:val="Normal0"/>
        <w:tabs>
          <w:tab w:val="left" w:pos="8820"/>
        </w:tabs>
        <w:jc w:val="center"/>
        <w:rPr>
          <w:rFonts w:cs="Arial"/>
          <w:b/>
          <w:bCs/>
          <w:sz w:val="36"/>
          <w:szCs w:val="36"/>
        </w:rPr>
      </w:pPr>
      <w:bookmarkStart w:id="0" w:name="_Hlk172301392"/>
      <w:r w:rsidRPr="00C21E39">
        <w:rPr>
          <w:rFonts w:cs="Arial"/>
          <w:b/>
          <w:bCs/>
          <w:sz w:val="36"/>
          <w:szCs w:val="36"/>
        </w:rPr>
        <w:t xml:space="preserve">C-R-S:  </w:t>
      </w:r>
      <w:r w:rsidR="0027388B">
        <w:rPr>
          <w:rFonts w:cs="Arial"/>
          <w:b/>
          <w:bCs/>
          <w:sz w:val="36"/>
          <w:szCs w:val="36"/>
        </w:rPr>
        <w:t>WAR US 22 3.57</w:t>
      </w:r>
    </w:p>
    <w:p w14:paraId="0D01DADE" w14:textId="71D28C04" w:rsidR="0029642F" w:rsidRPr="00C21E39" w:rsidRDefault="0029642F" w:rsidP="0029642F">
      <w:pPr>
        <w:pStyle w:val="Normal0"/>
        <w:tabs>
          <w:tab w:val="left" w:pos="8820"/>
        </w:tabs>
        <w:jc w:val="center"/>
        <w:rPr>
          <w:rFonts w:cs="Arial"/>
          <w:b/>
          <w:bCs/>
          <w:sz w:val="32"/>
          <w:szCs w:val="32"/>
        </w:rPr>
      </w:pPr>
      <w:r w:rsidRPr="00C21E39">
        <w:rPr>
          <w:rFonts w:cs="Arial"/>
          <w:b/>
          <w:bCs/>
          <w:sz w:val="32"/>
          <w:szCs w:val="32"/>
        </w:rPr>
        <w:t xml:space="preserve">PID </w:t>
      </w:r>
      <w:r w:rsidR="0027388B">
        <w:rPr>
          <w:rFonts w:cs="Arial"/>
          <w:b/>
          <w:bCs/>
          <w:sz w:val="32"/>
          <w:szCs w:val="32"/>
        </w:rPr>
        <w:t>121423</w:t>
      </w:r>
    </w:p>
    <w:p w14:paraId="6FB37B5F" w14:textId="01EA211A" w:rsidR="0029642F" w:rsidRPr="00C21E39" w:rsidRDefault="00D45AA8" w:rsidP="0029642F">
      <w:pPr>
        <w:pStyle w:val="Normal0"/>
        <w:tabs>
          <w:tab w:val="left" w:pos="8820"/>
        </w:tabs>
        <w:jc w:val="center"/>
        <w:rPr>
          <w:rFonts w:cs="Arial"/>
          <w:b/>
          <w:bCs/>
          <w:sz w:val="32"/>
          <w:szCs w:val="32"/>
        </w:rPr>
      </w:pPr>
      <w:r>
        <w:rPr>
          <w:rFonts w:cs="Arial"/>
          <w:b/>
          <w:bCs/>
          <w:sz w:val="32"/>
          <w:szCs w:val="32"/>
        </w:rPr>
        <w:t xml:space="preserve">DRAFT </w:t>
      </w:r>
      <w:r w:rsidR="0029642F" w:rsidRPr="00C21E39">
        <w:rPr>
          <w:rFonts w:cs="Arial"/>
          <w:b/>
          <w:bCs/>
          <w:sz w:val="32"/>
          <w:szCs w:val="32"/>
        </w:rPr>
        <w:t>Scope Narrative</w:t>
      </w:r>
    </w:p>
    <w:p w14:paraId="3E1092B8" w14:textId="1CD97BC8" w:rsidR="001E3BE8" w:rsidRPr="00DE15AD" w:rsidRDefault="001E3BE8" w:rsidP="005E3940">
      <w:pPr>
        <w:pStyle w:val="Normal0"/>
        <w:tabs>
          <w:tab w:val="left" w:pos="720"/>
          <w:tab w:val="left" w:pos="1440"/>
          <w:tab w:val="left" w:pos="2160"/>
        </w:tabs>
        <w:rPr>
          <w:rFonts w:cs="Arial"/>
          <w:b/>
          <w:bCs/>
          <w:szCs w:val="22"/>
        </w:rPr>
      </w:pPr>
    </w:p>
    <w:p w14:paraId="5E6E6073" w14:textId="77777777" w:rsidR="001E3BE8" w:rsidRPr="00DE15AD" w:rsidRDefault="001E3BE8" w:rsidP="005E3940">
      <w:pPr>
        <w:pStyle w:val="Normal0"/>
        <w:tabs>
          <w:tab w:val="left" w:pos="720"/>
          <w:tab w:val="left" w:pos="1440"/>
          <w:tab w:val="left" w:pos="2160"/>
        </w:tabs>
        <w:rPr>
          <w:rFonts w:cs="Arial"/>
          <w:b/>
          <w:bCs/>
          <w:szCs w:val="22"/>
        </w:rPr>
      </w:pPr>
    </w:p>
    <w:p w14:paraId="503A27D2" w14:textId="7835377B" w:rsidR="00161851" w:rsidRPr="00DE15AD" w:rsidRDefault="00161851" w:rsidP="005E3940">
      <w:pPr>
        <w:pStyle w:val="Normal0"/>
        <w:rPr>
          <w:rFonts w:cs="Arial"/>
        </w:rPr>
      </w:pPr>
    </w:p>
    <w:p w14:paraId="7B33C263" w14:textId="68BAB083" w:rsidR="00A62FE7" w:rsidRPr="00DE15AD" w:rsidRDefault="00161851" w:rsidP="001173DF">
      <w:pPr>
        <w:pStyle w:val="Heading1"/>
        <w:numPr>
          <w:ilvl w:val="0"/>
          <w:numId w:val="0"/>
        </w:numPr>
        <w:rPr>
          <w:sz w:val="22"/>
          <w:szCs w:val="22"/>
        </w:rPr>
      </w:pPr>
      <w:r w:rsidRPr="00DE15AD">
        <w:rPr>
          <w:sz w:val="22"/>
          <w:szCs w:val="22"/>
        </w:rPr>
        <w:t xml:space="preserve">PDP Phase Included in this Agreement: </w:t>
      </w:r>
    </w:p>
    <w:p w14:paraId="3F218D3C" w14:textId="52A69087" w:rsidR="00A62FE7" w:rsidRPr="00DE15AD" w:rsidRDefault="00A62FE7" w:rsidP="00065A4B">
      <w:pPr>
        <w:pStyle w:val="Heading1"/>
        <w:numPr>
          <w:ilvl w:val="0"/>
          <w:numId w:val="3"/>
        </w:numPr>
        <w:spacing w:line="276" w:lineRule="auto"/>
        <w:ind w:left="1080"/>
        <w:rPr>
          <w:b w:val="0"/>
          <w:bCs w:val="0"/>
          <w:sz w:val="20"/>
        </w:rPr>
      </w:pPr>
      <w:r w:rsidRPr="00DE15AD">
        <w:rPr>
          <w:b w:val="0"/>
          <w:bCs w:val="0"/>
          <w:sz w:val="20"/>
        </w:rPr>
        <w:t xml:space="preserve">Agreement is for the </w:t>
      </w:r>
      <w:r w:rsidR="00161851" w:rsidRPr="00DE15AD">
        <w:rPr>
          <w:b w:val="0"/>
          <w:bCs w:val="0"/>
          <w:sz w:val="20"/>
        </w:rPr>
        <w:t>P</w:t>
      </w:r>
      <w:r w:rsidR="00CC32BB" w:rsidRPr="00DE15AD">
        <w:rPr>
          <w:b w:val="0"/>
          <w:bCs w:val="0"/>
          <w:sz w:val="20"/>
        </w:rPr>
        <w:t>reliminary Engineering (PE)</w:t>
      </w:r>
      <w:r w:rsidRPr="00DE15AD">
        <w:rPr>
          <w:b w:val="0"/>
          <w:bCs w:val="0"/>
          <w:sz w:val="20"/>
        </w:rPr>
        <w:t xml:space="preserve"> and Detail Design</w:t>
      </w:r>
      <w:r w:rsidRPr="00DE15AD">
        <w:rPr>
          <w:b w:val="0"/>
          <w:bCs w:val="0"/>
          <w:i/>
          <w:sz w:val="20"/>
        </w:rPr>
        <w:t>.</w:t>
      </w:r>
    </w:p>
    <w:p w14:paraId="35502BAC" w14:textId="7A81A565" w:rsidR="00A62FE7" w:rsidRPr="00DE15AD" w:rsidRDefault="00161851" w:rsidP="00065A4B">
      <w:pPr>
        <w:pStyle w:val="Heading1"/>
        <w:numPr>
          <w:ilvl w:val="0"/>
          <w:numId w:val="3"/>
        </w:numPr>
        <w:spacing w:line="276" w:lineRule="auto"/>
        <w:ind w:left="1080"/>
        <w:rPr>
          <w:b w:val="0"/>
          <w:bCs w:val="0"/>
          <w:sz w:val="20"/>
        </w:rPr>
      </w:pPr>
      <w:r w:rsidRPr="00DE15AD">
        <w:rPr>
          <w:b w:val="0"/>
          <w:bCs w:val="0"/>
          <w:sz w:val="20"/>
        </w:rPr>
        <w:t>Agreement between Consultant and</w:t>
      </w:r>
      <w:r w:rsidR="00CC32BB" w:rsidRPr="00DE15AD">
        <w:rPr>
          <w:b w:val="0"/>
          <w:bCs w:val="0"/>
          <w:sz w:val="20"/>
        </w:rPr>
        <w:t xml:space="preserve"> </w:t>
      </w:r>
      <w:r w:rsidRPr="00DE15AD">
        <w:rPr>
          <w:b w:val="0"/>
          <w:bCs w:val="0"/>
          <w:sz w:val="20"/>
        </w:rPr>
        <w:t>Ohio Department of Transportation</w:t>
      </w:r>
      <w:r w:rsidR="00A62FE7" w:rsidRPr="00DE15AD">
        <w:rPr>
          <w:b w:val="0"/>
          <w:bCs w:val="0"/>
          <w:sz w:val="20"/>
        </w:rPr>
        <w:t>.</w:t>
      </w:r>
    </w:p>
    <w:p w14:paraId="3CAB5D18" w14:textId="627A88C6" w:rsidR="007D2282" w:rsidRPr="00DE15AD" w:rsidRDefault="007D2282" w:rsidP="007D2282">
      <w:pPr>
        <w:pStyle w:val="Heading1"/>
        <w:numPr>
          <w:ilvl w:val="0"/>
          <w:numId w:val="3"/>
        </w:numPr>
        <w:spacing w:line="276" w:lineRule="auto"/>
        <w:ind w:left="1080"/>
      </w:pPr>
      <w:r w:rsidRPr="00DE15AD">
        <w:rPr>
          <w:b w:val="0"/>
          <w:bCs w:val="0"/>
          <w:sz w:val="20"/>
        </w:rPr>
        <w:t xml:space="preserve">This </w:t>
      </w:r>
      <w:r w:rsidRPr="00EC763E">
        <w:rPr>
          <w:b w:val="0"/>
          <w:bCs w:val="0"/>
          <w:sz w:val="20"/>
        </w:rPr>
        <w:t xml:space="preserve">is </w:t>
      </w:r>
      <w:r w:rsidR="009A712D" w:rsidRPr="00EC763E">
        <w:rPr>
          <w:b w:val="0"/>
          <w:bCs w:val="0"/>
          <w:sz w:val="20"/>
        </w:rPr>
        <w:t xml:space="preserve">a </w:t>
      </w:r>
      <w:proofErr w:type="gramStart"/>
      <w:r w:rsidR="00DE15AD" w:rsidRPr="00EC763E">
        <w:rPr>
          <w:b w:val="0"/>
          <w:bCs w:val="0"/>
          <w:sz w:val="20"/>
        </w:rPr>
        <w:t>Two</w:t>
      </w:r>
      <w:r w:rsidRPr="00EC763E">
        <w:rPr>
          <w:sz w:val="20"/>
        </w:rPr>
        <w:t xml:space="preserve"> </w:t>
      </w:r>
      <w:r w:rsidRPr="00EC763E">
        <w:rPr>
          <w:b w:val="0"/>
          <w:bCs w:val="0"/>
          <w:sz w:val="20"/>
        </w:rPr>
        <w:t>part</w:t>
      </w:r>
      <w:proofErr w:type="gramEnd"/>
      <w:r w:rsidRPr="00EC763E">
        <w:rPr>
          <w:b w:val="0"/>
          <w:bCs w:val="0"/>
          <w:sz w:val="20"/>
        </w:rPr>
        <w:t xml:space="preserve"> agreement</w:t>
      </w:r>
      <w:r w:rsidRPr="00DE15AD">
        <w:rPr>
          <w:b w:val="0"/>
          <w:bCs w:val="0"/>
          <w:sz w:val="20"/>
        </w:rPr>
        <w:t xml:space="preserve"> to prepare </w:t>
      </w:r>
      <w:r w:rsidR="00EC763E">
        <w:rPr>
          <w:b w:val="0"/>
          <w:bCs w:val="0"/>
          <w:sz w:val="20"/>
        </w:rPr>
        <w:t xml:space="preserve">a feasibility study, and then prepare </w:t>
      </w:r>
      <w:r w:rsidRPr="00DE15AD">
        <w:rPr>
          <w:b w:val="0"/>
          <w:bCs w:val="0"/>
          <w:sz w:val="20"/>
        </w:rPr>
        <w:t>plans through final design.</w:t>
      </w:r>
    </w:p>
    <w:p w14:paraId="7F856CC9" w14:textId="77777777" w:rsidR="007D2282" w:rsidRPr="00DE15AD" w:rsidRDefault="007D2282" w:rsidP="007D2282">
      <w:pPr>
        <w:pStyle w:val="Normal0"/>
      </w:pPr>
    </w:p>
    <w:p w14:paraId="4DB1003B" w14:textId="06D74315" w:rsidR="001703CA" w:rsidRPr="00DE15AD" w:rsidRDefault="001703CA" w:rsidP="00065A4B">
      <w:pPr>
        <w:pStyle w:val="Normal0"/>
        <w:spacing w:line="276" w:lineRule="auto"/>
        <w:rPr>
          <w:rFonts w:cs="Arial"/>
        </w:rPr>
      </w:pPr>
    </w:p>
    <w:p w14:paraId="4E7806B5" w14:textId="00DA9853" w:rsidR="00161851" w:rsidRPr="00DE15AD" w:rsidRDefault="00CC32BB" w:rsidP="00065A4B">
      <w:pPr>
        <w:pStyle w:val="Heading1"/>
        <w:numPr>
          <w:ilvl w:val="0"/>
          <w:numId w:val="0"/>
        </w:numPr>
        <w:spacing w:line="276" w:lineRule="auto"/>
        <w:rPr>
          <w:sz w:val="22"/>
          <w:szCs w:val="22"/>
        </w:rPr>
      </w:pPr>
      <w:r w:rsidRPr="00DE15AD">
        <w:rPr>
          <w:sz w:val="22"/>
          <w:szCs w:val="22"/>
        </w:rPr>
        <w:t xml:space="preserve">Study </w:t>
      </w:r>
      <w:r w:rsidR="00161851" w:rsidRPr="00DE15AD">
        <w:rPr>
          <w:sz w:val="22"/>
          <w:szCs w:val="22"/>
        </w:rPr>
        <w:t xml:space="preserve">Location: </w:t>
      </w:r>
    </w:p>
    <w:p w14:paraId="56B95726" w14:textId="11DDF4D1" w:rsidR="00C17063" w:rsidRDefault="00C20EA9" w:rsidP="00065A4B">
      <w:pPr>
        <w:pStyle w:val="Normal0"/>
        <w:spacing w:line="276" w:lineRule="auto"/>
        <w:ind w:left="360"/>
        <w:rPr>
          <w:rFonts w:cs="Arial"/>
        </w:rPr>
      </w:pPr>
      <w:bookmarkStart w:id="1" w:name="_Hlk172296827"/>
      <w:r w:rsidRPr="00DE15AD">
        <w:rPr>
          <w:rFonts w:cs="Arial"/>
        </w:rPr>
        <w:t xml:space="preserve">Bridge </w:t>
      </w:r>
      <w:r w:rsidR="00DE15AD" w:rsidRPr="00DE15AD">
        <w:rPr>
          <w:rFonts w:cs="Arial"/>
        </w:rPr>
        <w:t>WAR-22-3.57</w:t>
      </w:r>
      <w:r w:rsidRPr="00DE15AD">
        <w:rPr>
          <w:rFonts w:cs="Arial"/>
        </w:rPr>
        <w:t xml:space="preserve"> (SFN </w:t>
      </w:r>
      <w:r w:rsidR="00DE15AD" w:rsidRPr="00DE15AD">
        <w:rPr>
          <w:rFonts w:cs="Arial"/>
        </w:rPr>
        <w:t>8300062</w:t>
      </w:r>
      <w:r w:rsidRPr="00DE15AD">
        <w:rPr>
          <w:rFonts w:cs="Arial"/>
        </w:rPr>
        <w:t xml:space="preserve">) which carries </w:t>
      </w:r>
      <w:r w:rsidR="00DE15AD" w:rsidRPr="00DE15AD">
        <w:rPr>
          <w:rFonts w:cs="Arial"/>
        </w:rPr>
        <w:t>US 22 over Bear Run</w:t>
      </w:r>
      <w:bookmarkEnd w:id="1"/>
      <w:r w:rsidR="00DE15AD" w:rsidRPr="00DE15AD">
        <w:rPr>
          <w:rFonts w:cs="Arial"/>
        </w:rPr>
        <w:t>, about 4,500’ north of the Little Miami River</w:t>
      </w:r>
      <w:r w:rsidR="00DE15AD">
        <w:rPr>
          <w:rFonts w:cs="Arial"/>
        </w:rPr>
        <w:t xml:space="preserve"> and just south of the northern intersection with Old 3C Highway. </w:t>
      </w:r>
    </w:p>
    <w:p w14:paraId="2E640D70" w14:textId="77777777" w:rsidR="00DE15AD" w:rsidRPr="00DE15AD" w:rsidRDefault="00DE15AD" w:rsidP="00DE15AD">
      <w:pPr>
        <w:pStyle w:val="Normal0"/>
        <w:spacing w:line="276" w:lineRule="auto"/>
        <w:rPr>
          <w:rFonts w:cs="Arial"/>
        </w:rPr>
      </w:pPr>
    </w:p>
    <w:p w14:paraId="5A50F868" w14:textId="76861498" w:rsidR="001703CA" w:rsidRPr="00B67D02" w:rsidRDefault="001703CA" w:rsidP="005E3940">
      <w:pPr>
        <w:pStyle w:val="Normal0"/>
        <w:rPr>
          <w:rFonts w:cs="Arial"/>
          <w:color w:val="FF0000"/>
        </w:rPr>
      </w:pPr>
    </w:p>
    <w:p w14:paraId="32BB9A5F" w14:textId="08C762DC" w:rsidR="00161851" w:rsidRPr="00B67D02" w:rsidRDefault="00BF62FB" w:rsidP="005E3940">
      <w:pPr>
        <w:pStyle w:val="Normal0"/>
        <w:rPr>
          <w:rFonts w:cs="Arial"/>
          <w:b/>
          <w:bCs/>
          <w:sz w:val="22"/>
          <w:szCs w:val="22"/>
        </w:rPr>
      </w:pPr>
      <w:r w:rsidRPr="00B67D02">
        <w:rPr>
          <w:rFonts w:cs="Arial"/>
          <w:b/>
          <w:bCs/>
          <w:sz w:val="22"/>
          <w:szCs w:val="22"/>
        </w:rPr>
        <w:t xml:space="preserve">Map of </w:t>
      </w:r>
      <w:r w:rsidR="0095514B" w:rsidRPr="00B67D02">
        <w:rPr>
          <w:rFonts w:cs="Arial"/>
          <w:b/>
          <w:bCs/>
          <w:sz w:val="22"/>
          <w:szCs w:val="22"/>
        </w:rPr>
        <w:t xml:space="preserve">existing </w:t>
      </w:r>
      <w:r w:rsidRPr="00B67D02">
        <w:rPr>
          <w:rFonts w:cs="Arial"/>
          <w:b/>
          <w:bCs/>
          <w:sz w:val="22"/>
          <w:szCs w:val="22"/>
        </w:rPr>
        <w:t>bridge</w:t>
      </w:r>
      <w:r w:rsidR="00953F78" w:rsidRPr="00B67D02">
        <w:rPr>
          <w:rFonts w:cs="Arial"/>
          <w:b/>
          <w:bCs/>
          <w:sz w:val="22"/>
          <w:szCs w:val="22"/>
        </w:rPr>
        <w:t>:</w:t>
      </w:r>
    </w:p>
    <w:p w14:paraId="35EB61CE" w14:textId="13E19E9E" w:rsidR="00372EBE" w:rsidRPr="00B67D02" w:rsidRDefault="00372EBE" w:rsidP="00DE15AD">
      <w:pPr>
        <w:pStyle w:val="Normal0"/>
        <w:ind w:left="360"/>
        <w:rPr>
          <w:rFonts w:cs="Arial"/>
        </w:rPr>
      </w:pPr>
      <w:r w:rsidRPr="00B67D02">
        <w:rPr>
          <w:rFonts w:cs="Arial"/>
        </w:rPr>
        <w:t>The e</w:t>
      </w:r>
      <w:r w:rsidR="0095514B" w:rsidRPr="00B67D02">
        <w:rPr>
          <w:rFonts w:cs="Arial"/>
        </w:rPr>
        <w:t xml:space="preserve">xisting bridge </w:t>
      </w:r>
      <w:r w:rsidR="005A2E80" w:rsidRPr="00B67D02">
        <w:rPr>
          <w:rFonts w:cs="Arial"/>
        </w:rPr>
        <w:t xml:space="preserve">is </w:t>
      </w:r>
      <w:r w:rsidR="0095514B" w:rsidRPr="00B67D02">
        <w:rPr>
          <w:rFonts w:cs="Arial"/>
        </w:rPr>
        <w:t xml:space="preserve">highlighted in </w:t>
      </w:r>
      <w:r w:rsidR="00BF7FB3" w:rsidRPr="00B67D02">
        <w:rPr>
          <w:rFonts w:cs="Arial"/>
        </w:rPr>
        <w:t>red</w:t>
      </w:r>
      <w:r w:rsidR="0095514B" w:rsidRPr="00B67D02">
        <w:rPr>
          <w:rFonts w:cs="Arial"/>
        </w:rPr>
        <w:t xml:space="preserve"> on the map</w:t>
      </w:r>
      <w:r w:rsidRPr="00B67D02">
        <w:rPr>
          <w:rFonts w:cs="Arial"/>
        </w:rPr>
        <w:t xml:space="preserve"> below</w:t>
      </w:r>
      <w:r w:rsidR="0095514B" w:rsidRPr="00B67D02">
        <w:rPr>
          <w:rFonts w:cs="Arial"/>
        </w:rPr>
        <w:t>.</w:t>
      </w:r>
      <w:r w:rsidR="005A2E80" w:rsidRPr="00B67D02">
        <w:rPr>
          <w:rFonts w:cs="Arial"/>
        </w:rPr>
        <w:t xml:space="preserve"> </w:t>
      </w:r>
    </w:p>
    <w:p w14:paraId="6F41FC18" w14:textId="77777777" w:rsidR="00DE15AD" w:rsidRPr="0027388B" w:rsidRDefault="00DE15AD" w:rsidP="00DE15AD">
      <w:pPr>
        <w:pStyle w:val="Normal0"/>
        <w:ind w:left="360"/>
        <w:rPr>
          <w:rFonts w:cs="Arial"/>
          <w:strike/>
        </w:rPr>
      </w:pPr>
    </w:p>
    <w:p w14:paraId="740990E7" w14:textId="5D2E1D16" w:rsidR="00DE15AD" w:rsidRDefault="00DE15AD" w:rsidP="0095514B">
      <w:pPr>
        <w:pStyle w:val="Normal0"/>
        <w:ind w:left="540"/>
        <w:rPr>
          <w:rFonts w:cs="Arial"/>
          <w:strike/>
        </w:rPr>
      </w:pPr>
      <w:r>
        <w:rPr>
          <w:rFonts w:cs="Arial"/>
          <w:strike/>
          <w:noProof/>
        </w:rPr>
        <w:lastRenderedPageBreak/>
        <w:drawing>
          <wp:inline distT="0" distB="0" distL="0" distR="0" wp14:anchorId="3199C4D6" wp14:editId="6A283730">
            <wp:extent cx="4098175" cy="4695825"/>
            <wp:effectExtent l="0" t="0" r="0" b="0"/>
            <wp:docPr id="2033517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1931" cy="4711587"/>
                    </a:xfrm>
                    <a:prstGeom prst="rect">
                      <a:avLst/>
                    </a:prstGeom>
                    <a:noFill/>
                    <a:ln>
                      <a:noFill/>
                    </a:ln>
                  </pic:spPr>
                </pic:pic>
              </a:graphicData>
            </a:graphic>
          </wp:inline>
        </w:drawing>
      </w:r>
    </w:p>
    <w:p w14:paraId="621DFDA2" w14:textId="13F843F6" w:rsidR="00161851" w:rsidRPr="00DE15AD" w:rsidRDefault="00CC32BB" w:rsidP="00DE15AD">
      <w:pPr>
        <w:spacing w:after="200" w:line="276" w:lineRule="auto"/>
        <w:rPr>
          <w:rFonts w:ascii="Arial" w:hAnsi="Arial" w:cs="Arial"/>
          <w:sz w:val="20"/>
          <w:szCs w:val="20"/>
        </w:rPr>
      </w:pPr>
      <w:r w:rsidRPr="00DE15AD">
        <w:rPr>
          <w:rFonts w:ascii="Arial" w:hAnsi="Arial" w:cs="Arial"/>
          <w:sz w:val="20"/>
          <w:szCs w:val="20"/>
        </w:rPr>
        <w:t xml:space="preserve">Study </w:t>
      </w:r>
      <w:r w:rsidR="00161851" w:rsidRPr="00DE15AD">
        <w:rPr>
          <w:rFonts w:ascii="Arial" w:hAnsi="Arial" w:cs="Arial"/>
          <w:sz w:val="20"/>
          <w:szCs w:val="20"/>
        </w:rPr>
        <w:t>Description:</w:t>
      </w:r>
    </w:p>
    <w:p w14:paraId="339828DD" w14:textId="77777777" w:rsidR="00161851" w:rsidRPr="00DE15AD" w:rsidRDefault="00161851" w:rsidP="005E3940">
      <w:pPr>
        <w:pStyle w:val="Normal0"/>
        <w:rPr>
          <w:rFonts w:cs="Arial"/>
        </w:rPr>
      </w:pPr>
    </w:p>
    <w:p w14:paraId="6F64672C" w14:textId="77777777" w:rsidR="006C4F74" w:rsidRPr="004F4126" w:rsidRDefault="006C4F74" w:rsidP="005E3940">
      <w:pPr>
        <w:spacing w:line="276" w:lineRule="auto"/>
        <w:rPr>
          <w:rFonts w:ascii="Arial" w:eastAsia="Calibri" w:hAnsi="Arial" w:cs="Arial"/>
          <w:b/>
          <w:sz w:val="22"/>
          <w:szCs w:val="22"/>
        </w:rPr>
      </w:pPr>
      <w:r w:rsidRPr="004F4126">
        <w:rPr>
          <w:rFonts w:ascii="Arial" w:eastAsia="Calibri" w:hAnsi="Arial" w:cs="Arial"/>
          <w:b/>
          <w:sz w:val="22"/>
          <w:szCs w:val="22"/>
        </w:rPr>
        <w:t>Purpose &amp; Need:</w:t>
      </w:r>
    </w:p>
    <w:p w14:paraId="628EA849" w14:textId="77777777" w:rsidR="0044094F" w:rsidRPr="004F4126" w:rsidRDefault="0044094F" w:rsidP="00A9351C">
      <w:pPr>
        <w:pStyle w:val="Normal0"/>
        <w:rPr>
          <w:rFonts w:eastAsiaTheme="minorHAnsi" w:cs="Arial"/>
        </w:rPr>
      </w:pPr>
    </w:p>
    <w:p w14:paraId="454A85C1" w14:textId="0ECE9248" w:rsidR="00953F78" w:rsidRPr="004F4126" w:rsidRDefault="00953F78" w:rsidP="00B76C31">
      <w:pPr>
        <w:pStyle w:val="Normal0"/>
        <w:rPr>
          <w:rFonts w:eastAsiaTheme="minorHAnsi" w:cs="Arial"/>
        </w:rPr>
      </w:pPr>
      <w:r w:rsidRPr="004F4126">
        <w:rPr>
          <w:rFonts w:eastAsiaTheme="minorHAnsi" w:cs="Arial"/>
        </w:rPr>
        <w:t xml:space="preserve">The primary </w:t>
      </w:r>
      <w:r w:rsidR="00DE15AD" w:rsidRPr="004F4126">
        <w:rPr>
          <w:rFonts w:eastAsiaTheme="minorHAnsi" w:cs="Arial"/>
        </w:rPr>
        <w:t>issues include</w:t>
      </w:r>
      <w:r w:rsidRPr="004F4126">
        <w:rPr>
          <w:rFonts w:eastAsiaTheme="minorHAnsi" w:cs="Arial"/>
        </w:rPr>
        <w:t>:</w:t>
      </w:r>
    </w:p>
    <w:p w14:paraId="21ED3E30" w14:textId="172D3C51" w:rsidR="007D2282" w:rsidRPr="00AD776F" w:rsidRDefault="00DE15AD" w:rsidP="00DE15AD">
      <w:pPr>
        <w:pStyle w:val="ListParagraph"/>
        <w:numPr>
          <w:ilvl w:val="0"/>
          <w:numId w:val="39"/>
        </w:numPr>
        <w:spacing w:after="200" w:line="276" w:lineRule="auto"/>
        <w:rPr>
          <w:rFonts w:eastAsiaTheme="minorHAnsi" w:cs="Arial"/>
        </w:rPr>
      </w:pPr>
      <w:r w:rsidRPr="004F4126">
        <w:rPr>
          <w:rFonts w:cs="Arial"/>
        </w:rPr>
        <w:t xml:space="preserve">Bridge WAR-22-3.57 (SFN 8300062) which carries US 22 over Bear Run has a </w:t>
      </w:r>
      <w:proofErr w:type="spellStart"/>
      <w:r w:rsidRPr="004F4126">
        <w:rPr>
          <w:rFonts w:cs="Arial"/>
        </w:rPr>
        <w:t>boxbeam</w:t>
      </w:r>
      <w:proofErr w:type="spellEnd"/>
      <w:r w:rsidRPr="004F4126">
        <w:rPr>
          <w:rFonts w:cs="Arial"/>
        </w:rPr>
        <w:t xml:space="preserve"> </w:t>
      </w:r>
      <w:r w:rsidRPr="00AD776F">
        <w:rPr>
          <w:rFonts w:cs="Arial"/>
        </w:rPr>
        <w:t xml:space="preserve">superstructure that is deteriorating. </w:t>
      </w:r>
    </w:p>
    <w:p w14:paraId="01362DA9" w14:textId="25A5D5D8" w:rsidR="00DE15AD" w:rsidRPr="00AD776F" w:rsidRDefault="00DE15AD" w:rsidP="004F4126">
      <w:pPr>
        <w:pStyle w:val="ListParagraph"/>
        <w:numPr>
          <w:ilvl w:val="0"/>
          <w:numId w:val="39"/>
        </w:numPr>
        <w:spacing w:after="200" w:line="276" w:lineRule="auto"/>
        <w:rPr>
          <w:rFonts w:eastAsiaTheme="minorHAnsi" w:cs="Arial"/>
        </w:rPr>
      </w:pPr>
      <w:r w:rsidRPr="00AD776F">
        <w:rPr>
          <w:rFonts w:cs="Arial"/>
        </w:rPr>
        <w:t>At the northern intersection of US 22 and Old 3C Highway, vehicles on northbound</w:t>
      </w:r>
      <w:r w:rsidR="00743D33" w:rsidRPr="00AD776F">
        <w:rPr>
          <w:rFonts w:cs="Arial"/>
        </w:rPr>
        <w:t>/eastbound</w:t>
      </w:r>
      <w:r w:rsidRPr="00AD776F">
        <w:rPr>
          <w:rFonts w:cs="Arial"/>
        </w:rPr>
        <w:t xml:space="preserve"> US 22 have a significant delay waiting to turn</w:t>
      </w:r>
      <w:r w:rsidR="00743D33" w:rsidRPr="00AD776F">
        <w:rPr>
          <w:rFonts w:cs="Arial"/>
        </w:rPr>
        <w:t xml:space="preserve"> left</w:t>
      </w:r>
      <w:r w:rsidRPr="00AD776F">
        <w:rPr>
          <w:rFonts w:cs="Arial"/>
        </w:rPr>
        <w:t xml:space="preserve"> onto Old 3C highway causing additional delay to northbound</w:t>
      </w:r>
      <w:r w:rsidR="00743D33" w:rsidRPr="00AD776F">
        <w:rPr>
          <w:rFonts w:cs="Arial"/>
        </w:rPr>
        <w:t>/eastbound</w:t>
      </w:r>
      <w:r w:rsidRPr="00AD776F">
        <w:rPr>
          <w:rFonts w:cs="Arial"/>
        </w:rPr>
        <w:t xml:space="preserve"> through traffic.</w:t>
      </w:r>
    </w:p>
    <w:p w14:paraId="0107103D" w14:textId="77777777" w:rsidR="0044094F" w:rsidRPr="00AD776F" w:rsidRDefault="0044094F" w:rsidP="00B76C31">
      <w:pPr>
        <w:spacing w:line="276" w:lineRule="auto"/>
        <w:rPr>
          <w:rFonts w:ascii="Arial" w:eastAsiaTheme="minorHAnsi" w:hAnsi="Arial" w:cs="Arial"/>
          <w:sz w:val="20"/>
          <w:szCs w:val="20"/>
        </w:rPr>
      </w:pPr>
      <w:r w:rsidRPr="00AD776F">
        <w:rPr>
          <w:rFonts w:ascii="Arial" w:eastAsiaTheme="minorHAnsi" w:hAnsi="Arial" w:cs="Arial"/>
          <w:sz w:val="20"/>
          <w:szCs w:val="20"/>
        </w:rPr>
        <w:t>Secondary issues that require consideration are as follows:</w:t>
      </w:r>
    </w:p>
    <w:p w14:paraId="7BB239CF" w14:textId="792DDF14" w:rsidR="007D2282" w:rsidRPr="00AD776F" w:rsidRDefault="00DE15AD" w:rsidP="00B76C31">
      <w:pPr>
        <w:numPr>
          <w:ilvl w:val="0"/>
          <w:numId w:val="37"/>
        </w:numPr>
        <w:spacing w:after="200" w:line="276" w:lineRule="auto"/>
        <w:ind w:left="630"/>
        <w:contextualSpacing/>
        <w:rPr>
          <w:rFonts w:ascii="Arial" w:eastAsiaTheme="minorHAnsi" w:hAnsi="Arial" w:cs="Arial"/>
          <w:sz w:val="20"/>
          <w:szCs w:val="20"/>
        </w:rPr>
      </w:pPr>
      <w:r w:rsidRPr="00AD776F">
        <w:rPr>
          <w:rFonts w:ascii="Arial" w:eastAsiaTheme="minorHAnsi" w:hAnsi="Arial" w:cs="Arial"/>
          <w:sz w:val="20"/>
          <w:szCs w:val="20"/>
        </w:rPr>
        <w:t xml:space="preserve">The WAR-22-0357 bridge has substructure that is in good condition because of </w:t>
      </w:r>
      <w:r w:rsidR="00CB307D" w:rsidRPr="00AD776F">
        <w:rPr>
          <w:rFonts w:ascii="Arial" w:eastAsiaTheme="minorHAnsi" w:hAnsi="Arial" w:cs="Arial"/>
          <w:sz w:val="20"/>
          <w:szCs w:val="20"/>
        </w:rPr>
        <w:t>2014</w:t>
      </w:r>
      <w:r w:rsidRPr="00AD776F">
        <w:rPr>
          <w:rFonts w:ascii="Arial" w:eastAsiaTheme="minorHAnsi" w:hAnsi="Arial" w:cs="Arial"/>
          <w:sz w:val="20"/>
          <w:szCs w:val="20"/>
        </w:rPr>
        <w:t xml:space="preserve"> repairs, but is approaching 100 years </w:t>
      </w:r>
      <w:r w:rsidR="004F4126" w:rsidRPr="00AD776F">
        <w:rPr>
          <w:rFonts w:ascii="Arial" w:eastAsiaTheme="minorHAnsi" w:hAnsi="Arial" w:cs="Arial"/>
          <w:sz w:val="20"/>
          <w:szCs w:val="20"/>
        </w:rPr>
        <w:t xml:space="preserve">of age. </w:t>
      </w:r>
      <w:r w:rsidR="00CB307D" w:rsidRPr="00AD776F">
        <w:rPr>
          <w:rFonts w:ascii="Arial" w:eastAsiaTheme="minorHAnsi" w:hAnsi="Arial" w:cs="Arial"/>
          <w:sz w:val="20"/>
          <w:szCs w:val="20"/>
        </w:rPr>
        <w:t>It isn’t expected to last the life of another superstructure.</w:t>
      </w:r>
    </w:p>
    <w:p w14:paraId="6466B0ED" w14:textId="14F3AA60" w:rsidR="000614DD" w:rsidRPr="00AD776F" w:rsidRDefault="004F4126" w:rsidP="00B76C31">
      <w:pPr>
        <w:numPr>
          <w:ilvl w:val="0"/>
          <w:numId w:val="37"/>
        </w:numPr>
        <w:spacing w:after="200" w:line="276" w:lineRule="auto"/>
        <w:ind w:left="630"/>
        <w:contextualSpacing/>
        <w:rPr>
          <w:rFonts w:ascii="Arial" w:eastAsiaTheme="minorHAnsi" w:hAnsi="Arial" w:cs="Arial"/>
          <w:sz w:val="20"/>
          <w:szCs w:val="20"/>
        </w:rPr>
      </w:pPr>
      <w:r w:rsidRPr="00AD776F">
        <w:rPr>
          <w:rFonts w:ascii="Arial" w:eastAsiaTheme="minorHAnsi" w:hAnsi="Arial" w:cs="Arial"/>
          <w:sz w:val="20"/>
          <w:szCs w:val="20"/>
        </w:rPr>
        <w:t>Due to congestion, there is a regional desire to add additional capacity to US 22 (widen) from south of the Little Miami River to SR48</w:t>
      </w:r>
      <w:r w:rsidR="00FD5739" w:rsidRPr="00AD776F">
        <w:rPr>
          <w:rFonts w:ascii="Arial" w:eastAsiaTheme="minorHAnsi" w:hAnsi="Arial" w:cs="Arial"/>
          <w:sz w:val="20"/>
          <w:szCs w:val="20"/>
        </w:rPr>
        <w:t xml:space="preserve"> in the future</w:t>
      </w:r>
      <w:r w:rsidRPr="00AD776F">
        <w:rPr>
          <w:rFonts w:ascii="Arial" w:eastAsiaTheme="minorHAnsi" w:hAnsi="Arial" w:cs="Arial"/>
          <w:sz w:val="20"/>
          <w:szCs w:val="20"/>
        </w:rPr>
        <w:t>. However, no significant studies have been completed</w:t>
      </w:r>
      <w:r w:rsidR="00715706" w:rsidRPr="00AD776F">
        <w:rPr>
          <w:rFonts w:ascii="Arial" w:eastAsiaTheme="minorHAnsi" w:hAnsi="Arial" w:cs="Arial"/>
          <w:sz w:val="20"/>
          <w:szCs w:val="20"/>
        </w:rPr>
        <w:t xml:space="preserve">, so the number </w:t>
      </w:r>
      <w:r w:rsidRPr="00AD776F">
        <w:rPr>
          <w:rFonts w:ascii="Arial" w:eastAsiaTheme="minorHAnsi" w:hAnsi="Arial" w:cs="Arial"/>
          <w:sz w:val="20"/>
          <w:szCs w:val="20"/>
        </w:rPr>
        <w:t>of lanes</w:t>
      </w:r>
      <w:r w:rsidR="00CB307D" w:rsidRPr="00AD776F">
        <w:rPr>
          <w:rFonts w:ascii="Arial" w:eastAsiaTheme="minorHAnsi" w:hAnsi="Arial" w:cs="Arial"/>
          <w:sz w:val="20"/>
          <w:szCs w:val="20"/>
        </w:rPr>
        <w:t xml:space="preserve"> or alignment</w:t>
      </w:r>
      <w:r w:rsidRPr="00AD776F">
        <w:rPr>
          <w:rFonts w:ascii="Arial" w:eastAsiaTheme="minorHAnsi" w:hAnsi="Arial" w:cs="Arial"/>
          <w:sz w:val="20"/>
          <w:szCs w:val="20"/>
        </w:rPr>
        <w:t xml:space="preserve"> have not been determined.</w:t>
      </w:r>
    </w:p>
    <w:p w14:paraId="30254D4F" w14:textId="113F53A8" w:rsidR="00CB307D" w:rsidRPr="00AD776F" w:rsidRDefault="000614DD" w:rsidP="00CB307D">
      <w:pPr>
        <w:numPr>
          <w:ilvl w:val="0"/>
          <w:numId w:val="37"/>
        </w:numPr>
        <w:spacing w:after="200" w:line="276" w:lineRule="auto"/>
        <w:ind w:left="630"/>
        <w:contextualSpacing/>
        <w:rPr>
          <w:rFonts w:ascii="Arial" w:eastAsiaTheme="minorHAnsi" w:hAnsi="Arial" w:cs="Arial"/>
          <w:sz w:val="20"/>
          <w:szCs w:val="20"/>
        </w:rPr>
      </w:pPr>
      <w:r w:rsidRPr="00AD776F">
        <w:rPr>
          <w:rFonts w:ascii="Arial" w:eastAsiaTheme="minorHAnsi" w:hAnsi="Arial" w:cs="Arial"/>
          <w:sz w:val="20"/>
          <w:szCs w:val="20"/>
        </w:rPr>
        <w:t>Design the new bridge to not preclude future widening</w:t>
      </w:r>
      <w:r w:rsidR="00AB2E8E" w:rsidRPr="00AD776F">
        <w:rPr>
          <w:rFonts w:ascii="Arial" w:eastAsiaTheme="minorHAnsi" w:hAnsi="Arial" w:cs="Arial"/>
          <w:sz w:val="20"/>
          <w:szCs w:val="20"/>
        </w:rPr>
        <w:t>.</w:t>
      </w:r>
      <w:r w:rsidR="004F4126" w:rsidRPr="00AD776F">
        <w:rPr>
          <w:rFonts w:ascii="Arial" w:eastAsiaTheme="minorHAnsi" w:hAnsi="Arial" w:cs="Arial"/>
          <w:sz w:val="20"/>
          <w:szCs w:val="20"/>
        </w:rPr>
        <w:t xml:space="preserve"> </w:t>
      </w:r>
    </w:p>
    <w:p w14:paraId="523284AA" w14:textId="600C73EE" w:rsidR="0031008D" w:rsidRPr="00AD776F" w:rsidRDefault="0031008D" w:rsidP="0044094F">
      <w:pPr>
        <w:spacing w:after="200" w:line="276" w:lineRule="auto"/>
        <w:contextualSpacing/>
        <w:rPr>
          <w:rFonts w:ascii="Arial" w:eastAsiaTheme="minorHAnsi" w:hAnsi="Arial" w:cs="Arial"/>
          <w:strike/>
          <w:sz w:val="20"/>
          <w:szCs w:val="20"/>
        </w:rPr>
      </w:pPr>
    </w:p>
    <w:p w14:paraId="52F97763" w14:textId="77777777" w:rsidR="00D45AA8" w:rsidRPr="00AD776F" w:rsidRDefault="00D45AA8" w:rsidP="000660FD">
      <w:pPr>
        <w:spacing w:line="276" w:lineRule="auto"/>
        <w:ind w:left="360"/>
        <w:rPr>
          <w:rFonts w:ascii="Arial" w:eastAsiaTheme="minorHAnsi" w:hAnsi="Arial" w:cs="Arial"/>
          <w:strike/>
          <w:sz w:val="20"/>
          <w:szCs w:val="20"/>
        </w:rPr>
      </w:pPr>
    </w:p>
    <w:p w14:paraId="2A2FCE1F" w14:textId="58C85F4E" w:rsidR="00A23613" w:rsidRPr="000614DD" w:rsidRDefault="0044094F" w:rsidP="005E3940">
      <w:pPr>
        <w:spacing w:line="276" w:lineRule="auto"/>
        <w:rPr>
          <w:rFonts w:ascii="Arial" w:eastAsia="Calibri" w:hAnsi="Arial" w:cs="Arial"/>
          <w:sz w:val="22"/>
          <w:szCs w:val="22"/>
        </w:rPr>
      </w:pPr>
      <w:r w:rsidRPr="000614DD">
        <w:rPr>
          <w:rFonts w:ascii="Arial" w:eastAsia="Calibri" w:hAnsi="Arial" w:cs="Arial"/>
          <w:b/>
          <w:sz w:val="22"/>
          <w:szCs w:val="22"/>
        </w:rPr>
        <w:lastRenderedPageBreak/>
        <w:t>P</w:t>
      </w:r>
      <w:r w:rsidR="00430E96" w:rsidRPr="000614DD">
        <w:rPr>
          <w:rFonts w:ascii="Arial" w:eastAsia="Calibri" w:hAnsi="Arial" w:cs="Arial"/>
          <w:b/>
          <w:sz w:val="22"/>
          <w:szCs w:val="22"/>
        </w:rPr>
        <w:t>roject Scope:</w:t>
      </w:r>
      <w:r w:rsidR="00430E96" w:rsidRPr="000614DD">
        <w:rPr>
          <w:rFonts w:ascii="Arial" w:eastAsia="Calibri" w:hAnsi="Arial" w:cs="Arial"/>
          <w:bCs/>
          <w:sz w:val="20"/>
          <w:szCs w:val="20"/>
        </w:rPr>
        <w:t xml:space="preserve"> </w:t>
      </w:r>
      <w:r w:rsidR="00A23613" w:rsidRPr="000614DD">
        <w:rPr>
          <w:rFonts w:ascii="Arial" w:eastAsia="Calibri" w:hAnsi="Arial" w:cs="Arial"/>
          <w:bCs/>
          <w:sz w:val="20"/>
          <w:szCs w:val="20"/>
        </w:rPr>
        <w:t xml:space="preserve">Discipline specific scope items </w:t>
      </w:r>
      <w:r w:rsidR="00643E85" w:rsidRPr="000614DD">
        <w:rPr>
          <w:rFonts w:ascii="Arial" w:eastAsia="Calibri" w:hAnsi="Arial" w:cs="Arial"/>
          <w:bCs/>
          <w:sz w:val="20"/>
          <w:szCs w:val="20"/>
        </w:rPr>
        <w:t xml:space="preserve">have been </w:t>
      </w:r>
      <w:r w:rsidR="00770D51" w:rsidRPr="000614DD">
        <w:rPr>
          <w:rFonts w:ascii="Arial" w:eastAsia="Calibri" w:hAnsi="Arial" w:cs="Arial"/>
          <w:bCs/>
          <w:sz w:val="20"/>
          <w:szCs w:val="20"/>
        </w:rPr>
        <w:t>identified</w:t>
      </w:r>
      <w:r w:rsidR="00643E85" w:rsidRPr="000614DD">
        <w:rPr>
          <w:rFonts w:ascii="Arial" w:eastAsia="Calibri" w:hAnsi="Arial" w:cs="Arial"/>
          <w:bCs/>
          <w:sz w:val="20"/>
          <w:szCs w:val="20"/>
        </w:rPr>
        <w:t xml:space="preserve"> below.</w:t>
      </w:r>
    </w:p>
    <w:p w14:paraId="2194D612" w14:textId="77777777" w:rsidR="00303FC1" w:rsidRPr="000614DD" w:rsidRDefault="00303FC1" w:rsidP="005E3940">
      <w:pPr>
        <w:spacing w:line="276" w:lineRule="auto"/>
        <w:rPr>
          <w:rFonts w:ascii="Arial" w:eastAsia="Calibri" w:hAnsi="Arial" w:cs="Arial"/>
          <w:b/>
          <w:sz w:val="20"/>
          <w:szCs w:val="20"/>
        </w:rPr>
      </w:pPr>
    </w:p>
    <w:p w14:paraId="13071AE7" w14:textId="5C58E095" w:rsidR="00430E96" w:rsidRPr="000614DD" w:rsidRDefault="00430E96" w:rsidP="00430E96">
      <w:pPr>
        <w:spacing w:line="276" w:lineRule="auto"/>
        <w:rPr>
          <w:rFonts w:ascii="Arial" w:eastAsia="Calibri" w:hAnsi="Arial" w:cs="Arial"/>
          <w:b/>
          <w:sz w:val="22"/>
          <w:szCs w:val="22"/>
        </w:rPr>
      </w:pPr>
      <w:r w:rsidRPr="000614DD">
        <w:rPr>
          <w:rFonts w:ascii="Arial" w:eastAsia="Calibri" w:hAnsi="Arial" w:cs="Arial"/>
          <w:b/>
          <w:sz w:val="22"/>
          <w:szCs w:val="22"/>
        </w:rPr>
        <w:t>Structures:</w:t>
      </w:r>
    </w:p>
    <w:p w14:paraId="0BA894E0" w14:textId="27A1877E" w:rsidR="007D2B53" w:rsidRPr="000614DD" w:rsidRDefault="007D2B53" w:rsidP="007D2B53">
      <w:pPr>
        <w:spacing w:line="276" w:lineRule="auto"/>
        <w:ind w:left="360"/>
        <w:rPr>
          <w:rFonts w:ascii="Arial" w:eastAsiaTheme="minorHAnsi" w:hAnsi="Arial" w:cs="Arial"/>
          <w:sz w:val="20"/>
          <w:szCs w:val="20"/>
        </w:rPr>
      </w:pPr>
    </w:p>
    <w:p w14:paraId="375ECFE8" w14:textId="7FC3030F" w:rsidR="000614DD" w:rsidRPr="00554538" w:rsidRDefault="004F4126" w:rsidP="000614DD">
      <w:pPr>
        <w:pStyle w:val="ListParagraph"/>
        <w:numPr>
          <w:ilvl w:val="0"/>
          <w:numId w:val="34"/>
        </w:numPr>
        <w:autoSpaceDE/>
        <w:autoSpaceDN/>
        <w:adjustRightInd/>
        <w:ind w:left="630"/>
        <w:contextualSpacing w:val="0"/>
        <w:rPr>
          <w:rFonts w:cs="Arial"/>
        </w:rPr>
      </w:pPr>
      <w:r w:rsidRPr="000614DD">
        <w:t>Replace the existing bridge. Preference is given to a single span I-beam bridge with semi-integral abutments</w:t>
      </w:r>
      <w:r w:rsidR="00317538">
        <w:t xml:space="preserve"> placed behind the existing abutments. </w:t>
      </w:r>
      <w:r w:rsidRPr="000614DD">
        <w:t xml:space="preserve">Widen existing bridge to accommodate </w:t>
      </w:r>
      <w:r w:rsidR="000614DD" w:rsidRPr="000614DD">
        <w:t xml:space="preserve">a 12’ </w:t>
      </w:r>
      <w:r w:rsidR="000614DD" w:rsidRPr="00AD776F">
        <w:t xml:space="preserve">wide northbound lane, 12’ wide southbound lane, a 12’ wide northbound left turn lane, </w:t>
      </w:r>
      <w:r w:rsidR="00E9162D" w:rsidRPr="00AD776F">
        <w:t xml:space="preserve">a 4’ wide left/west shoulder, and a </w:t>
      </w:r>
      <w:r w:rsidR="000C79D1" w:rsidRPr="00AD776F">
        <w:t>10</w:t>
      </w:r>
      <w:r w:rsidR="000614DD" w:rsidRPr="00AD776F">
        <w:t xml:space="preserve">’ wide </w:t>
      </w:r>
      <w:r w:rsidR="00E9162D" w:rsidRPr="00AD776F">
        <w:t>east shoulder.</w:t>
      </w:r>
      <w:r w:rsidR="00317538" w:rsidRPr="00AD776F">
        <w:t xml:space="preserve"> Portions of the existing abutment may remain in place to protect and minimize stream slope impacts. The depth</w:t>
      </w:r>
      <w:r w:rsidR="00317538">
        <w:t xml:space="preserve"> and stability of the rock in a stream environment will be key </w:t>
      </w:r>
      <w:r w:rsidR="00317538" w:rsidRPr="00554538">
        <w:rPr>
          <w:rFonts w:cs="Arial"/>
        </w:rPr>
        <w:t>factors in determining the span length.</w:t>
      </w:r>
    </w:p>
    <w:p w14:paraId="3FC29D5E" w14:textId="10239BA5" w:rsidR="00554538" w:rsidRPr="00554538" w:rsidRDefault="00554538" w:rsidP="00554538">
      <w:pPr>
        <w:pStyle w:val="ListParagraph"/>
        <w:numPr>
          <w:ilvl w:val="0"/>
          <w:numId w:val="34"/>
        </w:numPr>
        <w:rPr>
          <w:rFonts w:cs="Arial"/>
          <w:sz w:val="22"/>
          <w:szCs w:val="22"/>
        </w:rPr>
      </w:pPr>
      <w:r w:rsidRPr="00554538">
        <w:rPr>
          <w:rFonts w:cs="Arial"/>
        </w:rPr>
        <w:t>Perform a hydrologic and hydraulic analysis per L&amp;D Volume 2, Section 1107</w:t>
      </w:r>
    </w:p>
    <w:p w14:paraId="281BFC83" w14:textId="59532E4C" w:rsidR="00554538" w:rsidRPr="00554538" w:rsidRDefault="00554538" w:rsidP="00554538">
      <w:pPr>
        <w:pStyle w:val="ListParagraph"/>
        <w:numPr>
          <w:ilvl w:val="2"/>
          <w:numId w:val="34"/>
        </w:numPr>
        <w:autoSpaceDE/>
        <w:autoSpaceDN/>
        <w:adjustRightInd/>
        <w:ind w:left="907" w:hanging="187"/>
        <w:contextualSpacing w:val="0"/>
        <w:rPr>
          <w:rFonts w:cs="Arial"/>
        </w:rPr>
      </w:pPr>
      <w:r w:rsidRPr="00554538">
        <w:rPr>
          <w:rFonts w:cs="Arial"/>
        </w:rPr>
        <w:t xml:space="preserve">Complete FEMA coordination per L&amp;D Volume 2, Section 1005 </w:t>
      </w:r>
    </w:p>
    <w:p w14:paraId="54B2ED81" w14:textId="65C4ED99" w:rsidR="00554538" w:rsidRPr="00554538" w:rsidRDefault="00554538" w:rsidP="00554538">
      <w:pPr>
        <w:pStyle w:val="ListParagraph"/>
        <w:numPr>
          <w:ilvl w:val="2"/>
          <w:numId w:val="34"/>
        </w:numPr>
        <w:autoSpaceDE/>
        <w:autoSpaceDN/>
        <w:adjustRightInd/>
        <w:ind w:left="907" w:hanging="187"/>
        <w:contextualSpacing w:val="0"/>
        <w:rPr>
          <w:rFonts w:cs="Arial"/>
        </w:rPr>
      </w:pPr>
      <w:r w:rsidRPr="00554538">
        <w:rPr>
          <w:rFonts w:cs="Arial"/>
        </w:rPr>
        <w:t>Conduct a scour analysis per L&amp;D Volume 2, Section 1008.10</w:t>
      </w:r>
      <w:r w:rsidR="00E9162D">
        <w:rPr>
          <w:rFonts w:cs="Arial"/>
        </w:rPr>
        <w:t>. This task should be “if authorized” depending on the scour potential of the geotechnical findings and section 305.2.1.2.b of the Bridge Design manual.</w:t>
      </w:r>
    </w:p>
    <w:p w14:paraId="6F4E4561" w14:textId="77777777" w:rsidR="00554538" w:rsidRPr="00554538" w:rsidRDefault="00554538" w:rsidP="00554538">
      <w:pPr>
        <w:pStyle w:val="ListParagraph"/>
        <w:numPr>
          <w:ilvl w:val="2"/>
          <w:numId w:val="34"/>
        </w:numPr>
        <w:autoSpaceDE/>
        <w:autoSpaceDN/>
        <w:adjustRightInd/>
        <w:ind w:left="907" w:hanging="187"/>
        <w:contextualSpacing w:val="0"/>
        <w:rPr>
          <w:rFonts w:cs="Arial"/>
        </w:rPr>
      </w:pPr>
      <w:r w:rsidRPr="00554538">
        <w:rPr>
          <w:rFonts w:cs="Arial"/>
        </w:rPr>
        <w:t xml:space="preserve">Confirm construction can stay above the OHWM, otherwise, complete a Waterway Permit Hydraulic Analysis per L&amp;D Volume 2, Section 1010. </w:t>
      </w:r>
    </w:p>
    <w:p w14:paraId="6CF4015E" w14:textId="45433DBF" w:rsidR="000614DD" w:rsidRDefault="000614DD" w:rsidP="00B76C31">
      <w:pPr>
        <w:pStyle w:val="ListParagraph"/>
        <w:numPr>
          <w:ilvl w:val="0"/>
          <w:numId w:val="34"/>
        </w:numPr>
        <w:autoSpaceDE/>
        <w:autoSpaceDN/>
        <w:adjustRightInd/>
        <w:ind w:left="630"/>
        <w:contextualSpacing w:val="0"/>
      </w:pPr>
      <w:r>
        <w:t xml:space="preserve">The proposed structure will utilize galvanized reinforcing, </w:t>
      </w:r>
    </w:p>
    <w:p w14:paraId="292F378B" w14:textId="59C4C630" w:rsidR="004C478E" w:rsidRPr="000614DD" w:rsidRDefault="00101D19" w:rsidP="00B76C31">
      <w:pPr>
        <w:pStyle w:val="ListParagraph"/>
        <w:numPr>
          <w:ilvl w:val="0"/>
          <w:numId w:val="34"/>
        </w:numPr>
        <w:autoSpaceDE/>
        <w:autoSpaceDN/>
        <w:adjustRightInd/>
        <w:ind w:left="630"/>
        <w:contextualSpacing w:val="0"/>
      </w:pPr>
      <w:r w:rsidRPr="000614DD">
        <w:t xml:space="preserve">Seal the </w:t>
      </w:r>
      <w:r w:rsidR="00F72580" w:rsidRPr="000614DD">
        <w:t xml:space="preserve">exposed </w:t>
      </w:r>
      <w:r w:rsidRPr="000614DD">
        <w:t>concrete surfaces with an Epoxy Urethane sealer per the typical limits shown in the bridge design manual. Color shall be Federal Color 17778 (light neutral).  </w:t>
      </w:r>
    </w:p>
    <w:p w14:paraId="2BA8C466" w14:textId="54D1E106" w:rsidR="000835F6" w:rsidRPr="000614DD" w:rsidRDefault="00101D19" w:rsidP="00B76C31">
      <w:pPr>
        <w:pStyle w:val="ListParagraph"/>
        <w:numPr>
          <w:ilvl w:val="0"/>
          <w:numId w:val="34"/>
        </w:numPr>
        <w:autoSpaceDE/>
        <w:autoSpaceDN/>
        <w:adjustRightInd/>
        <w:ind w:left="630"/>
        <w:contextualSpacing w:val="0"/>
      </w:pPr>
      <w:r w:rsidRPr="000614DD">
        <w:t>Replace the existing approach guardrail as needed to meet MGS standards.</w:t>
      </w:r>
    </w:p>
    <w:p w14:paraId="03524B64" w14:textId="4F2A2CBD" w:rsidR="0031008D" w:rsidRPr="00DE31E8" w:rsidRDefault="00101D19" w:rsidP="0031008D">
      <w:pPr>
        <w:pStyle w:val="ListParagraph"/>
        <w:numPr>
          <w:ilvl w:val="0"/>
          <w:numId w:val="34"/>
        </w:numPr>
        <w:autoSpaceDE/>
        <w:autoSpaceDN/>
        <w:adjustRightInd/>
        <w:ind w:left="630"/>
        <w:contextualSpacing w:val="0"/>
      </w:pPr>
      <w:r w:rsidRPr="000614DD">
        <w:t>Load Rate the structure per section 900 of the BDM.</w:t>
      </w:r>
    </w:p>
    <w:p w14:paraId="27E0857D" w14:textId="77777777" w:rsidR="0075465C" w:rsidRPr="0027388B" w:rsidRDefault="0075465C" w:rsidP="00FA1111">
      <w:pPr>
        <w:spacing w:line="276" w:lineRule="auto"/>
        <w:ind w:left="360"/>
        <w:rPr>
          <w:rFonts w:ascii="Arial" w:eastAsiaTheme="minorHAnsi" w:hAnsi="Arial" w:cs="Arial"/>
          <w:strike/>
          <w:color w:val="FF0000"/>
          <w:sz w:val="20"/>
          <w:szCs w:val="20"/>
        </w:rPr>
      </w:pPr>
    </w:p>
    <w:p w14:paraId="21121DC7" w14:textId="1ACC23EE" w:rsidR="00064057" w:rsidRPr="00AB2E8E" w:rsidRDefault="00064057" w:rsidP="00B76C31">
      <w:pPr>
        <w:spacing w:line="276" w:lineRule="auto"/>
        <w:rPr>
          <w:rFonts w:ascii="Arial" w:eastAsiaTheme="minorHAnsi" w:hAnsi="Arial" w:cs="Arial"/>
          <w:sz w:val="20"/>
          <w:szCs w:val="20"/>
        </w:rPr>
      </w:pPr>
      <w:r w:rsidRPr="00AB2E8E">
        <w:rPr>
          <w:rFonts w:ascii="Arial" w:eastAsiaTheme="minorHAnsi" w:hAnsi="Arial" w:cs="Arial"/>
          <w:sz w:val="20"/>
          <w:szCs w:val="20"/>
        </w:rPr>
        <w:t>Materials for all alternatives:</w:t>
      </w:r>
    </w:p>
    <w:p w14:paraId="635948B1" w14:textId="0BAF3E51" w:rsidR="00064057" w:rsidRPr="00AB2E8E" w:rsidRDefault="00064057" w:rsidP="00B76C31">
      <w:pPr>
        <w:pStyle w:val="ListParagraph"/>
        <w:numPr>
          <w:ilvl w:val="0"/>
          <w:numId w:val="21"/>
        </w:numPr>
        <w:spacing w:line="276" w:lineRule="auto"/>
        <w:ind w:left="630"/>
        <w:rPr>
          <w:rFonts w:eastAsiaTheme="minorHAnsi" w:cs="Arial"/>
        </w:rPr>
      </w:pPr>
      <w:r w:rsidRPr="00AB2E8E">
        <w:rPr>
          <w:rFonts w:eastAsiaTheme="minorHAnsi" w:cs="Arial"/>
        </w:rPr>
        <w:t>Concrete: Include macro-fibers and corrosion inhibitor in concrete mix. District to provide notes during design development.</w:t>
      </w:r>
    </w:p>
    <w:p w14:paraId="5CF66B49" w14:textId="7F3D3B22" w:rsidR="00064057" w:rsidRPr="00AB2E8E" w:rsidRDefault="00064057" w:rsidP="00B76C31">
      <w:pPr>
        <w:pStyle w:val="ListParagraph"/>
        <w:numPr>
          <w:ilvl w:val="0"/>
          <w:numId w:val="21"/>
        </w:numPr>
        <w:spacing w:line="276" w:lineRule="auto"/>
        <w:ind w:left="630"/>
        <w:rPr>
          <w:rFonts w:eastAsiaTheme="minorHAnsi" w:cs="Arial"/>
        </w:rPr>
      </w:pPr>
      <w:r w:rsidRPr="00AB2E8E">
        <w:rPr>
          <w:rFonts w:eastAsiaTheme="minorHAnsi" w:cs="Arial"/>
        </w:rPr>
        <w:t>Reinforcing steel: Use continuously galvanized reinforcing stee</w:t>
      </w:r>
      <w:r w:rsidR="00C21E39" w:rsidRPr="00AB2E8E">
        <w:rPr>
          <w:rFonts w:eastAsiaTheme="minorHAnsi" w:cs="Arial"/>
        </w:rPr>
        <w:t>l</w:t>
      </w:r>
      <w:r w:rsidR="0075465C" w:rsidRPr="00AB2E8E">
        <w:rPr>
          <w:rFonts w:eastAsiaTheme="minorHAnsi" w:cs="Arial"/>
        </w:rPr>
        <w:t xml:space="preserve"> for all new reinforcing steel. </w:t>
      </w:r>
    </w:p>
    <w:p w14:paraId="0DE6B7BC" w14:textId="2B7BDC56" w:rsidR="001A46FA" w:rsidRPr="00AB2E8E" w:rsidRDefault="001A46FA" w:rsidP="004B05B1">
      <w:pPr>
        <w:spacing w:line="276" w:lineRule="auto"/>
        <w:rPr>
          <w:rFonts w:ascii="Arial" w:hAnsi="Arial" w:cs="Arial"/>
          <w:sz w:val="20"/>
          <w:szCs w:val="20"/>
        </w:rPr>
      </w:pPr>
    </w:p>
    <w:p w14:paraId="50AB6202" w14:textId="1F3A0AF1" w:rsidR="00C67147" w:rsidRPr="00AD776F" w:rsidRDefault="00C67147" w:rsidP="00C67147">
      <w:pPr>
        <w:spacing w:line="276" w:lineRule="auto"/>
        <w:rPr>
          <w:rFonts w:ascii="Arial" w:eastAsia="Calibri" w:hAnsi="Arial" w:cs="Arial"/>
          <w:b/>
          <w:sz w:val="22"/>
          <w:szCs w:val="22"/>
        </w:rPr>
      </w:pPr>
      <w:bookmarkStart w:id="2" w:name="_Hlk119310936"/>
      <w:r w:rsidRPr="00AD776F">
        <w:rPr>
          <w:rFonts w:ascii="Arial" w:eastAsia="Calibri" w:hAnsi="Arial" w:cs="Arial"/>
          <w:b/>
          <w:sz w:val="22"/>
          <w:szCs w:val="22"/>
        </w:rPr>
        <w:t>Roadway:</w:t>
      </w:r>
    </w:p>
    <w:p w14:paraId="31BDB67C" w14:textId="430CB4A3" w:rsidR="00EF41F8" w:rsidRPr="00AD776F" w:rsidRDefault="00AB2E8E" w:rsidP="00B76C31">
      <w:pPr>
        <w:pStyle w:val="ListParagraph"/>
        <w:numPr>
          <w:ilvl w:val="0"/>
          <w:numId w:val="16"/>
        </w:numPr>
        <w:spacing w:line="276" w:lineRule="auto"/>
        <w:ind w:left="630"/>
        <w:rPr>
          <w:rFonts w:eastAsia="Calibri" w:cs="Arial"/>
          <w:bCs/>
        </w:rPr>
      </w:pPr>
      <w:r w:rsidRPr="00AD776F">
        <w:rPr>
          <w:rFonts w:eastAsia="Calibri" w:cs="Arial"/>
          <w:bCs/>
        </w:rPr>
        <w:t xml:space="preserve">Widen the existing roadway to accommodate a </w:t>
      </w:r>
      <w:r w:rsidR="00D32876">
        <w:rPr>
          <w:rFonts w:eastAsia="Calibri" w:cs="Arial"/>
          <w:bCs/>
        </w:rPr>
        <w:t>22</w:t>
      </w:r>
      <w:r w:rsidR="00C92A5F" w:rsidRPr="00AD776F">
        <w:rPr>
          <w:rFonts w:eastAsia="Calibri" w:cs="Arial"/>
          <w:bCs/>
        </w:rPr>
        <w:t>5</w:t>
      </w:r>
      <w:r w:rsidRPr="00AD776F">
        <w:rPr>
          <w:rFonts w:eastAsia="Calibri" w:cs="Arial"/>
          <w:bCs/>
        </w:rPr>
        <w:t>’ left turn lane</w:t>
      </w:r>
      <w:r w:rsidR="00C92A5F" w:rsidRPr="00AD776F">
        <w:rPr>
          <w:rFonts w:eastAsia="Calibri" w:cs="Arial"/>
          <w:bCs/>
        </w:rPr>
        <w:t xml:space="preserve"> (including 50’ diverging taper), along northbound/eastbound US-22 at the T intersection with Old 3C Highway</w:t>
      </w:r>
      <w:r w:rsidRPr="00AD776F">
        <w:rPr>
          <w:rFonts w:eastAsia="Calibri" w:cs="Arial"/>
          <w:bCs/>
        </w:rPr>
        <w:t>.</w:t>
      </w:r>
    </w:p>
    <w:p w14:paraId="2AA4F4EC" w14:textId="4726A497" w:rsidR="00B2530B" w:rsidRPr="00AD776F" w:rsidRDefault="00B2530B" w:rsidP="00B76C31">
      <w:pPr>
        <w:pStyle w:val="ListParagraph"/>
        <w:numPr>
          <w:ilvl w:val="0"/>
          <w:numId w:val="16"/>
        </w:numPr>
        <w:spacing w:line="276" w:lineRule="auto"/>
        <w:ind w:left="630"/>
        <w:rPr>
          <w:rFonts w:eastAsia="Calibri" w:cs="Arial"/>
          <w:bCs/>
        </w:rPr>
      </w:pPr>
      <w:r w:rsidRPr="00AD776F">
        <w:rPr>
          <w:rFonts w:eastAsia="Calibri" w:cs="Arial"/>
          <w:bCs/>
        </w:rPr>
        <w:t xml:space="preserve">Reconstruct the concrete island (constructed with PID 121860) to allow left turns from US-22 to Old </w:t>
      </w:r>
      <w:proofErr w:type="gramStart"/>
      <w:r w:rsidRPr="00AD776F">
        <w:rPr>
          <w:rFonts w:eastAsia="Calibri" w:cs="Arial"/>
          <w:bCs/>
        </w:rPr>
        <w:t>3C, but</w:t>
      </w:r>
      <w:proofErr w:type="gramEnd"/>
      <w:r w:rsidRPr="00AD776F">
        <w:rPr>
          <w:rFonts w:eastAsia="Calibri" w:cs="Arial"/>
          <w:bCs/>
        </w:rPr>
        <w:t xml:space="preserve"> maintain the Old 3C left turn restriction to US-22. </w:t>
      </w:r>
    </w:p>
    <w:p w14:paraId="7474DA82" w14:textId="5E75CFEF" w:rsidR="00AB2E8E" w:rsidRPr="00AD776F" w:rsidRDefault="00AB2E8E" w:rsidP="00C92A5F">
      <w:pPr>
        <w:pStyle w:val="ListParagraph"/>
        <w:numPr>
          <w:ilvl w:val="0"/>
          <w:numId w:val="16"/>
        </w:numPr>
        <w:spacing w:line="276" w:lineRule="auto"/>
        <w:ind w:left="630"/>
        <w:rPr>
          <w:rFonts w:eastAsia="Calibri" w:cs="Arial"/>
          <w:bCs/>
        </w:rPr>
      </w:pPr>
      <w:r w:rsidRPr="00AD776F">
        <w:rPr>
          <w:rFonts w:eastAsia="Calibri" w:cs="Arial"/>
          <w:bCs/>
        </w:rPr>
        <w:t xml:space="preserve">Mill and fill existing pavement. Widened areas shall be full thickness asphalt. </w:t>
      </w:r>
    </w:p>
    <w:bookmarkEnd w:id="2"/>
    <w:p w14:paraId="2CA3F08A" w14:textId="77777777" w:rsidR="00C92A5F" w:rsidRPr="00AD776F" w:rsidRDefault="00C92A5F" w:rsidP="00C92A5F">
      <w:pPr>
        <w:spacing w:line="276" w:lineRule="auto"/>
        <w:rPr>
          <w:rFonts w:ascii="Arial" w:eastAsia="Calibri" w:hAnsi="Arial" w:cs="Arial"/>
          <w:b/>
          <w:sz w:val="22"/>
          <w:szCs w:val="22"/>
        </w:rPr>
      </w:pPr>
      <w:r w:rsidRPr="00AD776F">
        <w:rPr>
          <w:rFonts w:ascii="Arial" w:eastAsia="Calibri" w:hAnsi="Arial" w:cs="Arial"/>
          <w:b/>
          <w:strike/>
          <w:sz w:val="22"/>
          <w:szCs w:val="22"/>
        </w:rPr>
        <w:br/>
      </w:r>
      <w:r w:rsidRPr="00AD776F">
        <w:rPr>
          <w:rFonts w:ascii="Arial" w:eastAsia="Calibri" w:hAnsi="Arial" w:cs="Arial"/>
          <w:b/>
          <w:sz w:val="22"/>
          <w:szCs w:val="22"/>
        </w:rPr>
        <w:t>Pavement:</w:t>
      </w:r>
    </w:p>
    <w:p w14:paraId="20C7664F" w14:textId="77777777" w:rsidR="002E4842" w:rsidRPr="002E4842" w:rsidRDefault="002E4842" w:rsidP="002E4842">
      <w:pPr>
        <w:spacing w:line="276" w:lineRule="auto"/>
        <w:rPr>
          <w:rFonts w:ascii="Arial" w:eastAsia="Calibri" w:hAnsi="Arial" w:cs="Arial"/>
          <w:bCs/>
          <w:sz w:val="20"/>
          <w:szCs w:val="20"/>
        </w:rPr>
      </w:pPr>
      <w:r w:rsidRPr="002E4842">
        <w:rPr>
          <w:rFonts w:ascii="Arial" w:eastAsia="Calibri" w:hAnsi="Arial" w:cs="Arial"/>
          <w:bCs/>
          <w:sz w:val="20"/>
          <w:szCs w:val="20"/>
        </w:rPr>
        <w:t>For US 22 and Old 3C Highway (CR 10):</w:t>
      </w:r>
    </w:p>
    <w:p w14:paraId="1CACA1C5" w14:textId="77777777" w:rsidR="002E4842" w:rsidRPr="002E4842" w:rsidRDefault="002E4842" w:rsidP="002E4842">
      <w:pPr>
        <w:spacing w:line="276" w:lineRule="auto"/>
        <w:rPr>
          <w:rFonts w:ascii="Arial" w:eastAsia="Calibri" w:hAnsi="Arial" w:cs="Arial"/>
          <w:bCs/>
          <w:sz w:val="20"/>
          <w:szCs w:val="20"/>
        </w:rPr>
      </w:pPr>
      <w:r w:rsidRPr="002E4842">
        <w:rPr>
          <w:rFonts w:ascii="Arial" w:eastAsia="Calibri" w:hAnsi="Arial" w:cs="Arial"/>
          <w:bCs/>
          <w:sz w:val="20"/>
          <w:szCs w:val="20"/>
        </w:rPr>
        <w:t xml:space="preserve">The full depth composition will be flexible.  The final composition will be adjusted to match the existing pavement thickness to keep the drainage beneath the pavement consistent.  </w:t>
      </w:r>
    </w:p>
    <w:p w14:paraId="25C6B778" w14:textId="77777777" w:rsidR="002E4842" w:rsidRPr="002E4842" w:rsidRDefault="002E4842" w:rsidP="002E4842">
      <w:pPr>
        <w:spacing w:line="276" w:lineRule="auto"/>
        <w:rPr>
          <w:rFonts w:ascii="Arial" w:eastAsia="Calibri" w:hAnsi="Arial" w:cs="Arial"/>
          <w:bCs/>
          <w:sz w:val="20"/>
          <w:szCs w:val="20"/>
        </w:rPr>
      </w:pPr>
      <w:r w:rsidRPr="002E4842">
        <w:rPr>
          <w:rFonts w:ascii="Arial" w:eastAsia="Calibri" w:hAnsi="Arial" w:cs="Arial"/>
          <w:bCs/>
          <w:sz w:val="20"/>
          <w:szCs w:val="20"/>
        </w:rPr>
        <w:t xml:space="preserve">It is anticipated that the geotechnical borings will verify the existing pavement depth.   The Item 301 and Item 304 layers will be increased if needed after the borings are analyzed. </w:t>
      </w:r>
    </w:p>
    <w:p w14:paraId="53793336" w14:textId="77777777" w:rsidR="002E4842" w:rsidRPr="002E4842" w:rsidRDefault="002E4842" w:rsidP="002E4842">
      <w:pPr>
        <w:spacing w:line="276" w:lineRule="auto"/>
        <w:rPr>
          <w:rFonts w:ascii="Arial" w:eastAsia="Calibri" w:hAnsi="Arial" w:cs="Arial"/>
          <w:bCs/>
          <w:sz w:val="20"/>
          <w:szCs w:val="20"/>
        </w:rPr>
      </w:pPr>
    </w:p>
    <w:p w14:paraId="6BAE766E" w14:textId="77777777" w:rsidR="002E4842" w:rsidRPr="002E4842" w:rsidRDefault="002E4842" w:rsidP="002E4842">
      <w:pPr>
        <w:spacing w:line="276" w:lineRule="auto"/>
        <w:rPr>
          <w:rFonts w:ascii="Arial" w:eastAsia="Calibri" w:hAnsi="Arial" w:cs="Arial"/>
          <w:bCs/>
          <w:sz w:val="20"/>
          <w:szCs w:val="20"/>
        </w:rPr>
      </w:pPr>
      <w:r w:rsidRPr="002E4842">
        <w:rPr>
          <w:rFonts w:ascii="Arial" w:eastAsia="Calibri" w:hAnsi="Arial" w:cs="Arial"/>
          <w:bCs/>
          <w:sz w:val="20"/>
          <w:szCs w:val="20"/>
        </w:rPr>
        <w:t xml:space="preserve">The minimum full depth pavement composition is:  </w:t>
      </w:r>
    </w:p>
    <w:tbl>
      <w:tblPr>
        <w:tblStyle w:val="TableGrid"/>
        <w:tblW w:w="0" w:type="auto"/>
        <w:tblLook w:val="04A0" w:firstRow="1" w:lastRow="0" w:firstColumn="1" w:lastColumn="0" w:noHBand="0" w:noVBand="1"/>
      </w:tblPr>
      <w:tblGrid>
        <w:gridCol w:w="672"/>
        <w:gridCol w:w="8678"/>
      </w:tblGrid>
      <w:tr w:rsidR="002E4842" w:rsidRPr="002E4842" w14:paraId="2A166848" w14:textId="77777777" w:rsidTr="002E4842">
        <w:tc>
          <w:tcPr>
            <w:tcW w:w="622" w:type="dxa"/>
            <w:tcBorders>
              <w:top w:val="single" w:sz="4" w:space="0" w:color="auto"/>
              <w:left w:val="single" w:sz="4" w:space="0" w:color="auto"/>
              <w:bottom w:val="single" w:sz="4" w:space="0" w:color="auto"/>
              <w:right w:val="single" w:sz="4" w:space="0" w:color="auto"/>
            </w:tcBorders>
            <w:hideMark/>
          </w:tcPr>
          <w:p w14:paraId="1F0255AB" w14:textId="77777777" w:rsidR="002E4842" w:rsidRPr="002E4842" w:rsidRDefault="002E4842" w:rsidP="002E4842">
            <w:pPr>
              <w:spacing w:line="276" w:lineRule="auto"/>
              <w:rPr>
                <w:rFonts w:ascii="Arial" w:eastAsia="Calibri" w:hAnsi="Arial" w:cs="Arial"/>
                <w:bCs/>
                <w:sz w:val="20"/>
                <w:szCs w:val="20"/>
              </w:rPr>
            </w:pPr>
            <w:r w:rsidRPr="002E4842">
              <w:rPr>
                <w:rFonts w:ascii="Arial" w:eastAsia="Calibri" w:hAnsi="Arial" w:cs="Arial"/>
                <w:bCs/>
                <w:sz w:val="20"/>
                <w:szCs w:val="20"/>
              </w:rPr>
              <w:t>1.25”</w:t>
            </w:r>
          </w:p>
        </w:tc>
        <w:tc>
          <w:tcPr>
            <w:tcW w:w="8728" w:type="dxa"/>
            <w:tcBorders>
              <w:top w:val="single" w:sz="4" w:space="0" w:color="auto"/>
              <w:left w:val="single" w:sz="4" w:space="0" w:color="auto"/>
              <w:bottom w:val="single" w:sz="4" w:space="0" w:color="auto"/>
              <w:right w:val="single" w:sz="4" w:space="0" w:color="auto"/>
            </w:tcBorders>
            <w:hideMark/>
          </w:tcPr>
          <w:p w14:paraId="379D56C4" w14:textId="77777777" w:rsidR="002E4842" w:rsidRPr="002E4842" w:rsidRDefault="002E4842" w:rsidP="002E4842">
            <w:pPr>
              <w:spacing w:line="276" w:lineRule="auto"/>
              <w:rPr>
                <w:rFonts w:ascii="Arial" w:eastAsia="Calibri" w:hAnsi="Arial" w:cs="Arial"/>
                <w:bCs/>
                <w:sz w:val="20"/>
                <w:szCs w:val="20"/>
              </w:rPr>
            </w:pPr>
            <w:r w:rsidRPr="002E4842">
              <w:rPr>
                <w:rFonts w:ascii="Arial" w:eastAsia="Calibri" w:hAnsi="Arial" w:cs="Arial"/>
                <w:bCs/>
                <w:sz w:val="20"/>
                <w:szCs w:val="20"/>
              </w:rPr>
              <w:t>Item 441 – Asphalt Concrete Surface Course, Type 1, PG64-22 (448)</w:t>
            </w:r>
          </w:p>
        </w:tc>
      </w:tr>
      <w:tr w:rsidR="002E4842" w:rsidRPr="002E4842" w14:paraId="4DF56EDF" w14:textId="77777777" w:rsidTr="002E4842">
        <w:tc>
          <w:tcPr>
            <w:tcW w:w="622" w:type="dxa"/>
            <w:tcBorders>
              <w:top w:val="single" w:sz="4" w:space="0" w:color="auto"/>
              <w:left w:val="single" w:sz="4" w:space="0" w:color="auto"/>
              <w:bottom w:val="single" w:sz="4" w:space="0" w:color="auto"/>
              <w:right w:val="single" w:sz="4" w:space="0" w:color="auto"/>
            </w:tcBorders>
          </w:tcPr>
          <w:p w14:paraId="38AB6C25" w14:textId="77777777" w:rsidR="002E4842" w:rsidRPr="002E4842" w:rsidRDefault="002E4842" w:rsidP="002E4842">
            <w:pPr>
              <w:spacing w:line="276" w:lineRule="auto"/>
              <w:rPr>
                <w:rFonts w:ascii="Arial" w:eastAsia="Calibri" w:hAnsi="Arial" w:cs="Arial"/>
                <w:bCs/>
                <w:sz w:val="20"/>
                <w:szCs w:val="20"/>
              </w:rPr>
            </w:pPr>
          </w:p>
        </w:tc>
        <w:tc>
          <w:tcPr>
            <w:tcW w:w="8728" w:type="dxa"/>
            <w:tcBorders>
              <w:top w:val="single" w:sz="4" w:space="0" w:color="auto"/>
              <w:left w:val="single" w:sz="4" w:space="0" w:color="auto"/>
              <w:bottom w:val="single" w:sz="4" w:space="0" w:color="auto"/>
              <w:right w:val="single" w:sz="4" w:space="0" w:color="auto"/>
            </w:tcBorders>
            <w:hideMark/>
          </w:tcPr>
          <w:p w14:paraId="2360A70D" w14:textId="77777777" w:rsidR="002E4842" w:rsidRPr="002E4842" w:rsidRDefault="002E4842" w:rsidP="002E4842">
            <w:pPr>
              <w:spacing w:line="276" w:lineRule="auto"/>
              <w:rPr>
                <w:rFonts w:ascii="Arial" w:eastAsia="Calibri" w:hAnsi="Arial" w:cs="Arial"/>
                <w:bCs/>
                <w:sz w:val="20"/>
                <w:szCs w:val="20"/>
              </w:rPr>
            </w:pPr>
            <w:r w:rsidRPr="002E4842">
              <w:rPr>
                <w:rFonts w:ascii="Arial" w:eastAsia="Calibri" w:hAnsi="Arial" w:cs="Arial"/>
                <w:bCs/>
                <w:sz w:val="20"/>
                <w:szCs w:val="20"/>
              </w:rPr>
              <w:t xml:space="preserve">Item 407 – Non-Tracking Tack Coat </w:t>
            </w:r>
          </w:p>
        </w:tc>
      </w:tr>
      <w:tr w:rsidR="002E4842" w:rsidRPr="002E4842" w14:paraId="6E7CB9E4" w14:textId="77777777" w:rsidTr="002E4842">
        <w:tc>
          <w:tcPr>
            <w:tcW w:w="622" w:type="dxa"/>
            <w:tcBorders>
              <w:top w:val="single" w:sz="4" w:space="0" w:color="auto"/>
              <w:left w:val="single" w:sz="4" w:space="0" w:color="auto"/>
              <w:bottom w:val="single" w:sz="4" w:space="0" w:color="auto"/>
              <w:right w:val="single" w:sz="4" w:space="0" w:color="auto"/>
            </w:tcBorders>
            <w:hideMark/>
          </w:tcPr>
          <w:p w14:paraId="5BAB2FFC" w14:textId="77777777" w:rsidR="002E4842" w:rsidRPr="002E4842" w:rsidRDefault="002E4842" w:rsidP="002E4842">
            <w:pPr>
              <w:spacing w:line="276" w:lineRule="auto"/>
              <w:rPr>
                <w:rFonts w:ascii="Arial" w:eastAsia="Calibri" w:hAnsi="Arial" w:cs="Arial"/>
                <w:bCs/>
                <w:sz w:val="20"/>
                <w:szCs w:val="20"/>
              </w:rPr>
            </w:pPr>
            <w:r w:rsidRPr="002E4842">
              <w:rPr>
                <w:rFonts w:ascii="Arial" w:eastAsia="Calibri" w:hAnsi="Arial" w:cs="Arial"/>
                <w:bCs/>
                <w:sz w:val="20"/>
                <w:szCs w:val="20"/>
              </w:rPr>
              <w:t>1.75”</w:t>
            </w:r>
          </w:p>
        </w:tc>
        <w:tc>
          <w:tcPr>
            <w:tcW w:w="8728" w:type="dxa"/>
            <w:tcBorders>
              <w:top w:val="single" w:sz="4" w:space="0" w:color="auto"/>
              <w:left w:val="single" w:sz="4" w:space="0" w:color="auto"/>
              <w:bottom w:val="single" w:sz="4" w:space="0" w:color="auto"/>
              <w:right w:val="single" w:sz="4" w:space="0" w:color="auto"/>
            </w:tcBorders>
            <w:hideMark/>
          </w:tcPr>
          <w:p w14:paraId="515CC19E" w14:textId="77777777" w:rsidR="002E4842" w:rsidRPr="002E4842" w:rsidRDefault="002E4842" w:rsidP="002E4842">
            <w:pPr>
              <w:spacing w:line="276" w:lineRule="auto"/>
              <w:rPr>
                <w:rFonts w:ascii="Arial" w:eastAsia="Calibri" w:hAnsi="Arial" w:cs="Arial"/>
                <w:bCs/>
                <w:sz w:val="20"/>
                <w:szCs w:val="20"/>
              </w:rPr>
            </w:pPr>
            <w:r w:rsidRPr="002E4842">
              <w:rPr>
                <w:rFonts w:ascii="Arial" w:eastAsia="Calibri" w:hAnsi="Arial" w:cs="Arial"/>
                <w:bCs/>
                <w:sz w:val="20"/>
                <w:szCs w:val="20"/>
              </w:rPr>
              <w:t>Item 441 – Asphalt Concrete Intermediate Course, Type 2 (448)</w:t>
            </w:r>
          </w:p>
        </w:tc>
      </w:tr>
      <w:tr w:rsidR="002E4842" w:rsidRPr="002E4842" w14:paraId="525C8343" w14:textId="77777777" w:rsidTr="002E4842">
        <w:tc>
          <w:tcPr>
            <w:tcW w:w="622" w:type="dxa"/>
            <w:tcBorders>
              <w:top w:val="single" w:sz="4" w:space="0" w:color="auto"/>
              <w:left w:val="single" w:sz="4" w:space="0" w:color="auto"/>
              <w:bottom w:val="single" w:sz="4" w:space="0" w:color="auto"/>
              <w:right w:val="single" w:sz="4" w:space="0" w:color="auto"/>
            </w:tcBorders>
          </w:tcPr>
          <w:p w14:paraId="41F44475" w14:textId="77777777" w:rsidR="002E4842" w:rsidRPr="002E4842" w:rsidRDefault="002E4842" w:rsidP="002E4842">
            <w:pPr>
              <w:spacing w:line="276" w:lineRule="auto"/>
              <w:rPr>
                <w:rFonts w:ascii="Arial" w:eastAsia="Calibri" w:hAnsi="Arial" w:cs="Arial"/>
                <w:bCs/>
                <w:sz w:val="20"/>
                <w:szCs w:val="20"/>
              </w:rPr>
            </w:pPr>
          </w:p>
        </w:tc>
        <w:tc>
          <w:tcPr>
            <w:tcW w:w="8728" w:type="dxa"/>
            <w:tcBorders>
              <w:top w:val="single" w:sz="4" w:space="0" w:color="auto"/>
              <w:left w:val="single" w:sz="4" w:space="0" w:color="auto"/>
              <w:bottom w:val="single" w:sz="4" w:space="0" w:color="auto"/>
              <w:right w:val="single" w:sz="4" w:space="0" w:color="auto"/>
            </w:tcBorders>
            <w:hideMark/>
          </w:tcPr>
          <w:p w14:paraId="52F3143E" w14:textId="77777777" w:rsidR="002E4842" w:rsidRPr="002E4842" w:rsidRDefault="002E4842" w:rsidP="002E4842">
            <w:pPr>
              <w:spacing w:line="276" w:lineRule="auto"/>
              <w:rPr>
                <w:rFonts w:ascii="Arial" w:eastAsia="Calibri" w:hAnsi="Arial" w:cs="Arial"/>
                <w:bCs/>
                <w:sz w:val="20"/>
                <w:szCs w:val="20"/>
              </w:rPr>
            </w:pPr>
            <w:r w:rsidRPr="002E4842">
              <w:rPr>
                <w:rFonts w:ascii="Arial" w:eastAsia="Calibri" w:hAnsi="Arial" w:cs="Arial"/>
                <w:bCs/>
                <w:sz w:val="20"/>
                <w:szCs w:val="20"/>
              </w:rPr>
              <w:t xml:space="preserve">Item 407 – Non-Tracking Tack Coat </w:t>
            </w:r>
          </w:p>
        </w:tc>
      </w:tr>
      <w:tr w:rsidR="002E4842" w:rsidRPr="002E4842" w14:paraId="242F6636" w14:textId="77777777" w:rsidTr="002E4842">
        <w:tc>
          <w:tcPr>
            <w:tcW w:w="622" w:type="dxa"/>
            <w:tcBorders>
              <w:top w:val="single" w:sz="4" w:space="0" w:color="auto"/>
              <w:left w:val="single" w:sz="4" w:space="0" w:color="auto"/>
              <w:bottom w:val="single" w:sz="4" w:space="0" w:color="auto"/>
              <w:right w:val="single" w:sz="4" w:space="0" w:color="auto"/>
            </w:tcBorders>
            <w:hideMark/>
          </w:tcPr>
          <w:p w14:paraId="42247B07" w14:textId="77777777" w:rsidR="002E4842" w:rsidRPr="002E4842" w:rsidRDefault="002E4842" w:rsidP="002E4842">
            <w:pPr>
              <w:spacing w:line="276" w:lineRule="auto"/>
              <w:rPr>
                <w:rFonts w:ascii="Arial" w:eastAsia="Calibri" w:hAnsi="Arial" w:cs="Arial"/>
                <w:bCs/>
                <w:sz w:val="20"/>
                <w:szCs w:val="20"/>
              </w:rPr>
            </w:pPr>
            <w:r w:rsidRPr="002E4842">
              <w:rPr>
                <w:rFonts w:ascii="Arial" w:eastAsia="Calibri" w:hAnsi="Arial" w:cs="Arial"/>
                <w:bCs/>
                <w:sz w:val="20"/>
                <w:szCs w:val="20"/>
              </w:rPr>
              <w:t>8”</w:t>
            </w:r>
          </w:p>
        </w:tc>
        <w:tc>
          <w:tcPr>
            <w:tcW w:w="8728" w:type="dxa"/>
            <w:tcBorders>
              <w:top w:val="single" w:sz="4" w:space="0" w:color="auto"/>
              <w:left w:val="single" w:sz="4" w:space="0" w:color="auto"/>
              <w:bottom w:val="single" w:sz="4" w:space="0" w:color="auto"/>
              <w:right w:val="single" w:sz="4" w:space="0" w:color="auto"/>
            </w:tcBorders>
            <w:hideMark/>
          </w:tcPr>
          <w:p w14:paraId="0C90A5A5" w14:textId="77777777" w:rsidR="002E4842" w:rsidRPr="002E4842" w:rsidRDefault="002E4842" w:rsidP="002E4842">
            <w:pPr>
              <w:spacing w:line="276" w:lineRule="auto"/>
              <w:rPr>
                <w:rFonts w:ascii="Arial" w:eastAsia="Calibri" w:hAnsi="Arial" w:cs="Arial"/>
                <w:bCs/>
                <w:sz w:val="20"/>
                <w:szCs w:val="20"/>
              </w:rPr>
            </w:pPr>
            <w:r w:rsidRPr="002E4842">
              <w:rPr>
                <w:rFonts w:ascii="Arial" w:eastAsia="Calibri" w:hAnsi="Arial" w:cs="Arial"/>
                <w:bCs/>
                <w:sz w:val="20"/>
                <w:szCs w:val="20"/>
              </w:rPr>
              <w:t>Item 301 – Asphalt Concrete Base, PG 64-22 (449)</w:t>
            </w:r>
          </w:p>
        </w:tc>
      </w:tr>
      <w:tr w:rsidR="002E4842" w:rsidRPr="002E4842" w14:paraId="3A0F40C7" w14:textId="77777777" w:rsidTr="002E4842">
        <w:tc>
          <w:tcPr>
            <w:tcW w:w="622" w:type="dxa"/>
            <w:tcBorders>
              <w:top w:val="single" w:sz="4" w:space="0" w:color="auto"/>
              <w:left w:val="single" w:sz="4" w:space="0" w:color="auto"/>
              <w:bottom w:val="single" w:sz="4" w:space="0" w:color="auto"/>
              <w:right w:val="single" w:sz="4" w:space="0" w:color="auto"/>
            </w:tcBorders>
            <w:hideMark/>
          </w:tcPr>
          <w:p w14:paraId="4970F318" w14:textId="77777777" w:rsidR="002E4842" w:rsidRPr="002E4842" w:rsidRDefault="002E4842" w:rsidP="002E4842">
            <w:pPr>
              <w:spacing w:line="276" w:lineRule="auto"/>
              <w:rPr>
                <w:rFonts w:ascii="Arial" w:eastAsia="Calibri" w:hAnsi="Arial" w:cs="Arial"/>
                <w:bCs/>
                <w:sz w:val="20"/>
                <w:szCs w:val="20"/>
              </w:rPr>
            </w:pPr>
            <w:r w:rsidRPr="002E4842">
              <w:rPr>
                <w:rFonts w:ascii="Arial" w:eastAsia="Calibri" w:hAnsi="Arial" w:cs="Arial"/>
                <w:bCs/>
                <w:sz w:val="20"/>
                <w:szCs w:val="20"/>
              </w:rPr>
              <w:t>6”</w:t>
            </w:r>
          </w:p>
        </w:tc>
        <w:tc>
          <w:tcPr>
            <w:tcW w:w="8728" w:type="dxa"/>
            <w:tcBorders>
              <w:top w:val="single" w:sz="4" w:space="0" w:color="auto"/>
              <w:left w:val="single" w:sz="4" w:space="0" w:color="auto"/>
              <w:bottom w:val="single" w:sz="4" w:space="0" w:color="auto"/>
              <w:right w:val="single" w:sz="4" w:space="0" w:color="auto"/>
            </w:tcBorders>
            <w:hideMark/>
          </w:tcPr>
          <w:p w14:paraId="0D2AB285" w14:textId="77777777" w:rsidR="002E4842" w:rsidRPr="002E4842" w:rsidRDefault="002E4842" w:rsidP="002E4842">
            <w:pPr>
              <w:spacing w:line="276" w:lineRule="auto"/>
              <w:rPr>
                <w:rFonts w:ascii="Arial" w:eastAsia="Calibri" w:hAnsi="Arial" w:cs="Arial"/>
                <w:bCs/>
                <w:sz w:val="20"/>
                <w:szCs w:val="20"/>
              </w:rPr>
            </w:pPr>
            <w:r w:rsidRPr="002E4842">
              <w:rPr>
                <w:rFonts w:ascii="Arial" w:eastAsia="Calibri" w:hAnsi="Arial" w:cs="Arial"/>
                <w:bCs/>
                <w:sz w:val="20"/>
                <w:szCs w:val="20"/>
              </w:rPr>
              <w:t>Item 304 – Aggregate Base</w:t>
            </w:r>
          </w:p>
        </w:tc>
      </w:tr>
      <w:tr w:rsidR="002E4842" w:rsidRPr="002E4842" w14:paraId="032F40EA" w14:textId="77777777" w:rsidTr="002E4842">
        <w:tc>
          <w:tcPr>
            <w:tcW w:w="622" w:type="dxa"/>
            <w:tcBorders>
              <w:top w:val="single" w:sz="4" w:space="0" w:color="auto"/>
              <w:left w:val="single" w:sz="4" w:space="0" w:color="auto"/>
              <w:bottom w:val="single" w:sz="4" w:space="0" w:color="auto"/>
              <w:right w:val="single" w:sz="4" w:space="0" w:color="auto"/>
            </w:tcBorders>
            <w:hideMark/>
          </w:tcPr>
          <w:p w14:paraId="7634EF6D" w14:textId="77777777" w:rsidR="002E4842" w:rsidRPr="002E4842" w:rsidRDefault="002E4842" w:rsidP="002E4842">
            <w:pPr>
              <w:spacing w:line="276" w:lineRule="auto"/>
              <w:rPr>
                <w:rFonts w:ascii="Arial" w:eastAsia="Calibri" w:hAnsi="Arial" w:cs="Arial"/>
                <w:bCs/>
                <w:sz w:val="20"/>
                <w:szCs w:val="20"/>
              </w:rPr>
            </w:pPr>
            <w:r w:rsidRPr="002E4842">
              <w:rPr>
                <w:rFonts w:ascii="Arial" w:eastAsia="Calibri" w:hAnsi="Arial" w:cs="Arial"/>
                <w:bCs/>
                <w:sz w:val="20"/>
                <w:szCs w:val="20"/>
              </w:rPr>
              <w:t>TBD</w:t>
            </w:r>
          </w:p>
        </w:tc>
        <w:tc>
          <w:tcPr>
            <w:tcW w:w="8728" w:type="dxa"/>
            <w:tcBorders>
              <w:top w:val="single" w:sz="4" w:space="0" w:color="auto"/>
              <w:left w:val="single" w:sz="4" w:space="0" w:color="auto"/>
              <w:bottom w:val="single" w:sz="4" w:space="0" w:color="auto"/>
              <w:right w:val="single" w:sz="4" w:space="0" w:color="auto"/>
            </w:tcBorders>
            <w:hideMark/>
          </w:tcPr>
          <w:p w14:paraId="67D22055" w14:textId="77777777" w:rsidR="002E4842" w:rsidRPr="002E4842" w:rsidRDefault="002E4842" w:rsidP="002E4842">
            <w:pPr>
              <w:spacing w:line="276" w:lineRule="auto"/>
              <w:rPr>
                <w:rFonts w:ascii="Arial" w:eastAsia="Calibri" w:hAnsi="Arial" w:cs="Arial"/>
                <w:bCs/>
                <w:sz w:val="20"/>
                <w:szCs w:val="20"/>
              </w:rPr>
            </w:pPr>
            <w:r w:rsidRPr="002E4842">
              <w:rPr>
                <w:rFonts w:ascii="Arial" w:eastAsia="Calibri" w:hAnsi="Arial" w:cs="Arial"/>
                <w:bCs/>
                <w:sz w:val="20"/>
                <w:szCs w:val="20"/>
              </w:rPr>
              <w:t>Subgrade Treatment – Undercut or Chemical Stabilization</w:t>
            </w:r>
          </w:p>
        </w:tc>
      </w:tr>
    </w:tbl>
    <w:p w14:paraId="18094BDC" w14:textId="77777777" w:rsidR="00743D33" w:rsidRDefault="00743D33" w:rsidP="00C21E39">
      <w:pPr>
        <w:spacing w:line="276" w:lineRule="auto"/>
        <w:rPr>
          <w:rFonts w:ascii="Arial" w:eastAsia="Calibri" w:hAnsi="Arial" w:cs="Arial"/>
          <w:b/>
          <w:strike/>
          <w:sz w:val="22"/>
          <w:szCs w:val="22"/>
        </w:rPr>
      </w:pPr>
    </w:p>
    <w:p w14:paraId="667F59C4" w14:textId="77777777" w:rsidR="007875DB" w:rsidRPr="0027388B" w:rsidRDefault="007875DB" w:rsidP="00C21E39">
      <w:pPr>
        <w:spacing w:line="276" w:lineRule="auto"/>
        <w:rPr>
          <w:rFonts w:ascii="Arial" w:eastAsia="Calibri" w:hAnsi="Arial" w:cs="Arial"/>
          <w:b/>
          <w:strike/>
          <w:sz w:val="22"/>
          <w:szCs w:val="22"/>
        </w:rPr>
      </w:pPr>
    </w:p>
    <w:p w14:paraId="312460B2" w14:textId="50777F99" w:rsidR="00C21E39" w:rsidRPr="0033703A" w:rsidRDefault="00C21E39" w:rsidP="00C21E39">
      <w:pPr>
        <w:spacing w:line="276" w:lineRule="auto"/>
        <w:rPr>
          <w:rFonts w:ascii="Arial" w:eastAsia="Calibri" w:hAnsi="Arial" w:cs="Arial"/>
          <w:b/>
          <w:sz w:val="22"/>
          <w:szCs w:val="22"/>
        </w:rPr>
      </w:pPr>
      <w:bookmarkStart w:id="3" w:name="_Hlk174707268"/>
      <w:r w:rsidRPr="0033703A">
        <w:rPr>
          <w:rFonts w:ascii="Arial" w:eastAsia="Calibri" w:hAnsi="Arial" w:cs="Arial"/>
          <w:b/>
          <w:sz w:val="22"/>
          <w:szCs w:val="22"/>
        </w:rPr>
        <w:t>Traffic:</w:t>
      </w:r>
    </w:p>
    <w:p w14:paraId="7B3FE2C4" w14:textId="77777777" w:rsidR="0033703A" w:rsidRDefault="0033703A" w:rsidP="0033703A">
      <w:pPr>
        <w:spacing w:line="276" w:lineRule="auto"/>
        <w:ind w:left="720"/>
        <w:rPr>
          <w:rFonts w:ascii="Arial" w:eastAsiaTheme="minorHAnsi" w:hAnsi="Arial" w:cs="Arial"/>
          <w:sz w:val="20"/>
          <w:szCs w:val="20"/>
        </w:rPr>
      </w:pPr>
    </w:p>
    <w:p w14:paraId="31F09B0D" w14:textId="4A27D2F3" w:rsidR="0033703A" w:rsidRPr="0033703A" w:rsidRDefault="0033703A" w:rsidP="0033703A">
      <w:pPr>
        <w:pStyle w:val="ListParagraph"/>
        <w:numPr>
          <w:ilvl w:val="3"/>
          <w:numId w:val="34"/>
        </w:numPr>
        <w:spacing w:line="276" w:lineRule="auto"/>
        <w:ind w:left="720"/>
        <w:rPr>
          <w:rFonts w:eastAsiaTheme="minorHAnsi" w:cs="Arial"/>
        </w:rPr>
      </w:pPr>
      <w:r w:rsidRPr="0033703A">
        <w:rPr>
          <w:rFonts w:eastAsiaTheme="minorHAnsi" w:cs="Arial"/>
        </w:rPr>
        <w:t>Maintain the existing</w:t>
      </w:r>
      <w:r w:rsidR="00554538">
        <w:rPr>
          <w:rFonts w:eastAsiaTheme="minorHAnsi" w:cs="Arial"/>
        </w:rPr>
        <w:t xml:space="preserve"> flasher at the intersection. Include costs in feasibility study.</w:t>
      </w:r>
    </w:p>
    <w:p w14:paraId="579F368F" w14:textId="77777777" w:rsidR="0033703A" w:rsidRPr="0033703A" w:rsidRDefault="0033703A" w:rsidP="00554538">
      <w:pPr>
        <w:spacing w:line="276" w:lineRule="auto"/>
        <w:ind w:left="720"/>
        <w:rPr>
          <w:rFonts w:ascii="Arial" w:eastAsiaTheme="minorHAnsi" w:hAnsi="Arial" w:cs="Arial"/>
          <w:sz w:val="20"/>
          <w:szCs w:val="20"/>
        </w:rPr>
      </w:pPr>
    </w:p>
    <w:p w14:paraId="3E4598A7" w14:textId="23FA4C29" w:rsidR="008645A2" w:rsidRPr="007875DB" w:rsidRDefault="00554538" w:rsidP="00554538">
      <w:pPr>
        <w:pStyle w:val="ListParagraph"/>
        <w:numPr>
          <w:ilvl w:val="3"/>
          <w:numId w:val="34"/>
        </w:numPr>
        <w:spacing w:line="276" w:lineRule="auto"/>
        <w:ind w:left="720"/>
        <w:rPr>
          <w:rFonts w:eastAsia="Calibri" w:cs="Arial"/>
          <w:bCs/>
        </w:rPr>
      </w:pPr>
      <w:r>
        <w:rPr>
          <w:rFonts w:eastAsiaTheme="minorHAnsi" w:cs="Arial"/>
        </w:rPr>
        <w:t>No safety studies are required</w:t>
      </w:r>
      <w:r w:rsidR="00AB2E8E" w:rsidRPr="00554538">
        <w:rPr>
          <w:rFonts w:eastAsiaTheme="minorHAnsi" w:cs="Arial"/>
        </w:rPr>
        <w:t>. Refer to previous safety study for turn lane justification.</w:t>
      </w:r>
      <w:r w:rsidR="00450503" w:rsidRPr="00554538">
        <w:rPr>
          <w:rFonts w:eastAsiaTheme="minorHAnsi" w:cs="Arial"/>
        </w:rPr>
        <w:t xml:space="preserve"> </w:t>
      </w:r>
    </w:p>
    <w:p w14:paraId="3592A8BB" w14:textId="77777777" w:rsidR="007875DB" w:rsidRPr="007875DB" w:rsidRDefault="007875DB" w:rsidP="007875DB">
      <w:pPr>
        <w:pStyle w:val="ListParagraph"/>
        <w:rPr>
          <w:rFonts w:eastAsia="Calibri" w:cs="Arial"/>
          <w:bCs/>
        </w:rPr>
      </w:pPr>
    </w:p>
    <w:p w14:paraId="0AFEEC3A" w14:textId="77777777" w:rsidR="007875DB" w:rsidRDefault="007875DB" w:rsidP="007875DB">
      <w:pPr>
        <w:pStyle w:val="ListParagraph"/>
        <w:spacing w:line="276" w:lineRule="auto"/>
        <w:ind w:left="2520"/>
        <w:rPr>
          <w:rFonts w:eastAsia="Calibri" w:cs="Arial"/>
          <w:bCs/>
        </w:rPr>
      </w:pPr>
    </w:p>
    <w:p w14:paraId="6498EDD7" w14:textId="77777777" w:rsidR="007875DB" w:rsidRPr="00554538" w:rsidRDefault="007875DB" w:rsidP="007875DB">
      <w:pPr>
        <w:pStyle w:val="ListParagraph"/>
        <w:spacing w:line="276" w:lineRule="auto"/>
        <w:ind w:left="2520"/>
        <w:rPr>
          <w:rFonts w:eastAsia="Calibri" w:cs="Arial"/>
          <w:bCs/>
        </w:rPr>
      </w:pPr>
    </w:p>
    <w:p w14:paraId="2EA3F98A" w14:textId="77777777" w:rsidR="00C21E39" w:rsidRPr="0027388B" w:rsidRDefault="00C21E39" w:rsidP="00554538">
      <w:pPr>
        <w:pStyle w:val="Default"/>
        <w:ind w:left="720"/>
        <w:rPr>
          <w:rFonts w:ascii="Arial" w:eastAsia="Calibri" w:hAnsi="Arial" w:cs="Arial"/>
          <w:b/>
          <w:strike/>
          <w:color w:val="auto"/>
          <w:sz w:val="22"/>
          <w:szCs w:val="22"/>
        </w:rPr>
      </w:pPr>
    </w:p>
    <w:p w14:paraId="4F0F04F9" w14:textId="40BDD82F" w:rsidR="00A57C95" w:rsidRDefault="00A57C95" w:rsidP="007875DB">
      <w:pPr>
        <w:spacing w:after="200" w:line="276" w:lineRule="auto"/>
        <w:rPr>
          <w:rFonts w:ascii="Arial" w:eastAsia="Calibri" w:hAnsi="Arial" w:cs="Arial"/>
          <w:b/>
          <w:sz w:val="22"/>
          <w:szCs w:val="22"/>
        </w:rPr>
      </w:pPr>
      <w:bookmarkStart w:id="4" w:name="_Hlk174706485"/>
      <w:bookmarkEnd w:id="3"/>
      <w:r w:rsidRPr="00AB2E8E">
        <w:rPr>
          <w:rFonts w:ascii="Arial" w:eastAsia="Calibri" w:hAnsi="Arial" w:cs="Arial"/>
          <w:b/>
          <w:sz w:val="22"/>
          <w:szCs w:val="22"/>
        </w:rPr>
        <w:t>Geotechnical:</w:t>
      </w:r>
    </w:p>
    <w:p w14:paraId="645B4B8B" w14:textId="77777777" w:rsidR="00895BB3" w:rsidRPr="00AB2E8E" w:rsidRDefault="00895BB3" w:rsidP="00A57C95">
      <w:pPr>
        <w:pStyle w:val="Default"/>
        <w:rPr>
          <w:rFonts w:ascii="Arial" w:eastAsia="Calibri" w:hAnsi="Arial" w:cs="Arial"/>
          <w:b/>
          <w:color w:val="auto"/>
          <w:sz w:val="22"/>
          <w:szCs w:val="22"/>
        </w:rPr>
      </w:pPr>
    </w:p>
    <w:p w14:paraId="29EB2DE2" w14:textId="01E30D5D" w:rsidR="00CC538E" w:rsidRPr="00AB2E8E" w:rsidRDefault="00EC763E" w:rsidP="00CC538E">
      <w:pPr>
        <w:pStyle w:val="Default"/>
        <w:ind w:left="360"/>
        <w:rPr>
          <w:rFonts w:ascii="Arial" w:eastAsia="Calibri" w:hAnsi="Arial" w:cs="Arial"/>
          <w:bCs/>
          <w:color w:val="auto"/>
          <w:sz w:val="20"/>
          <w:szCs w:val="20"/>
        </w:rPr>
      </w:pPr>
      <w:r>
        <w:rPr>
          <w:rFonts w:ascii="Arial" w:eastAsia="Calibri" w:hAnsi="Arial" w:cs="Arial"/>
          <w:bCs/>
          <w:color w:val="auto"/>
          <w:sz w:val="20"/>
          <w:szCs w:val="20"/>
        </w:rPr>
        <w:t xml:space="preserve">Geotechnical borings and recommendations are to be provided by the consultant to address the </w:t>
      </w:r>
      <w:r w:rsidR="00484BCE">
        <w:rPr>
          <w:rFonts w:ascii="Arial" w:eastAsia="Calibri" w:hAnsi="Arial" w:cs="Arial"/>
          <w:bCs/>
          <w:color w:val="auto"/>
          <w:sz w:val="20"/>
          <w:szCs w:val="20"/>
        </w:rPr>
        <w:t xml:space="preserve">hillside cut at southeast end of the project, proposed bridge foundations, and the existing steep slope at the southwest corner of the existing bridge. </w:t>
      </w:r>
      <w:r>
        <w:rPr>
          <w:rFonts w:ascii="Arial" w:eastAsia="Calibri" w:hAnsi="Arial" w:cs="Arial"/>
          <w:bCs/>
          <w:color w:val="auto"/>
          <w:sz w:val="20"/>
          <w:szCs w:val="20"/>
        </w:rPr>
        <w:t xml:space="preserve"> </w:t>
      </w:r>
    </w:p>
    <w:p w14:paraId="6563CDFC" w14:textId="77777777" w:rsidR="003966CA" w:rsidRDefault="003966CA" w:rsidP="00ED3797">
      <w:pPr>
        <w:rPr>
          <w:rFonts w:ascii="Arial" w:hAnsi="Arial" w:cs="Arial"/>
          <w:color w:val="FF0000"/>
          <w:sz w:val="22"/>
          <w:szCs w:val="22"/>
        </w:rPr>
      </w:pPr>
    </w:p>
    <w:p w14:paraId="49B04B6C" w14:textId="43D4F121" w:rsidR="00476514" w:rsidRDefault="00EC763E" w:rsidP="00896F26">
      <w:pPr>
        <w:pStyle w:val="NormalWeb"/>
        <w:numPr>
          <w:ilvl w:val="0"/>
          <w:numId w:val="43"/>
        </w:numPr>
        <w:spacing w:before="0" w:beforeAutospacing="0" w:after="0" w:afterAutospacing="0"/>
        <w:rPr>
          <w:rFonts w:ascii="Arial" w:hAnsi="Arial" w:cs="Arial"/>
          <w:sz w:val="20"/>
          <w:szCs w:val="20"/>
        </w:rPr>
      </w:pPr>
      <w:r w:rsidRPr="00476514">
        <w:rPr>
          <w:rStyle w:val="Strong"/>
          <w:rFonts w:ascii="Arial" w:hAnsi="Arial" w:cs="Arial"/>
          <w:sz w:val="20"/>
          <w:szCs w:val="20"/>
        </w:rPr>
        <w:t>Hillside Cut Southeast:</w:t>
      </w:r>
      <w:r w:rsidRPr="00476514">
        <w:rPr>
          <w:rFonts w:ascii="Arial" w:hAnsi="Arial" w:cs="Arial"/>
          <w:sz w:val="20"/>
          <w:szCs w:val="20"/>
        </w:rPr>
        <w:t xml:space="preserve"> </w:t>
      </w:r>
      <w:r w:rsidR="00484BCE" w:rsidRPr="00476514">
        <w:rPr>
          <w:rFonts w:ascii="Arial" w:hAnsi="Arial" w:cs="Arial"/>
          <w:sz w:val="20"/>
          <w:szCs w:val="20"/>
        </w:rPr>
        <w:t xml:space="preserve">It is anticipated that a significant </w:t>
      </w:r>
      <w:r w:rsidR="00B318FF" w:rsidRPr="00476514">
        <w:rPr>
          <w:rFonts w:ascii="Arial" w:hAnsi="Arial" w:cs="Arial"/>
          <w:sz w:val="20"/>
          <w:szCs w:val="20"/>
        </w:rPr>
        <w:t>c</w:t>
      </w:r>
      <w:r w:rsidR="00484BCE" w:rsidRPr="00476514">
        <w:rPr>
          <w:rFonts w:ascii="Arial" w:hAnsi="Arial" w:cs="Arial"/>
          <w:sz w:val="20"/>
          <w:szCs w:val="20"/>
        </w:rPr>
        <w:t>ut</w:t>
      </w:r>
      <w:r w:rsidR="00B318FF" w:rsidRPr="00476514">
        <w:rPr>
          <w:rFonts w:ascii="Arial" w:hAnsi="Arial" w:cs="Arial"/>
          <w:sz w:val="20"/>
          <w:szCs w:val="20"/>
        </w:rPr>
        <w:t xml:space="preserve"> </w:t>
      </w:r>
      <w:r w:rsidR="00484BCE" w:rsidRPr="00476514">
        <w:rPr>
          <w:rFonts w:ascii="Arial" w:hAnsi="Arial" w:cs="Arial"/>
          <w:sz w:val="20"/>
          <w:szCs w:val="20"/>
        </w:rPr>
        <w:t>into the hillside</w:t>
      </w:r>
      <w:r w:rsidR="00B318FF" w:rsidRPr="00476514">
        <w:rPr>
          <w:rFonts w:ascii="Arial" w:hAnsi="Arial" w:cs="Arial"/>
          <w:sz w:val="20"/>
          <w:szCs w:val="20"/>
        </w:rPr>
        <w:t xml:space="preserve">, possibly as deep as 20 feet, </w:t>
      </w:r>
      <w:r w:rsidR="00484BCE" w:rsidRPr="00476514">
        <w:rPr>
          <w:rFonts w:ascii="Arial" w:hAnsi="Arial" w:cs="Arial"/>
          <w:sz w:val="20"/>
          <w:szCs w:val="20"/>
        </w:rPr>
        <w:t xml:space="preserve">will be needed at the southeast end of the </w:t>
      </w:r>
      <w:r w:rsidR="00B318FF" w:rsidRPr="00476514">
        <w:rPr>
          <w:rFonts w:ascii="Arial" w:hAnsi="Arial" w:cs="Arial"/>
          <w:sz w:val="20"/>
          <w:szCs w:val="20"/>
        </w:rPr>
        <w:t>project. A</w:t>
      </w:r>
      <w:r w:rsidR="00484BCE" w:rsidRPr="00476514">
        <w:rPr>
          <w:rFonts w:ascii="Arial" w:hAnsi="Arial" w:cs="Arial"/>
          <w:sz w:val="20"/>
          <w:szCs w:val="20"/>
        </w:rPr>
        <w:t xml:space="preserve"> soil profile of the hillside to determine </w:t>
      </w:r>
      <w:r w:rsidR="00B318FF" w:rsidRPr="00476514">
        <w:rPr>
          <w:rFonts w:ascii="Arial" w:hAnsi="Arial" w:cs="Arial"/>
          <w:sz w:val="20"/>
          <w:szCs w:val="20"/>
        </w:rPr>
        <w:t xml:space="preserve">rock and soil properties and strata are needed for a Wall Justification and Wall Type Study to determine the feasibility of a cut slope vs a wall and the type of wall. A minimum of two soil profiles shall be provided. The consultant shall provide the necessary geotechnical recommendations including a review the hillside global stability </w:t>
      </w:r>
      <w:r w:rsidR="00476514" w:rsidRPr="00476514">
        <w:rPr>
          <w:rFonts w:ascii="Arial" w:hAnsi="Arial" w:cs="Arial"/>
          <w:sz w:val="20"/>
          <w:szCs w:val="20"/>
        </w:rPr>
        <w:t>and the</w:t>
      </w:r>
      <w:r w:rsidR="00B318FF" w:rsidRPr="00476514">
        <w:rPr>
          <w:rFonts w:ascii="Arial" w:hAnsi="Arial" w:cs="Arial"/>
          <w:sz w:val="20"/>
          <w:szCs w:val="20"/>
        </w:rPr>
        <w:t xml:space="preserve"> recommended method to retain the cut if necessary.</w:t>
      </w:r>
    </w:p>
    <w:p w14:paraId="1C32A7B2" w14:textId="77777777" w:rsidR="00476514" w:rsidRPr="00476514" w:rsidRDefault="00476514" w:rsidP="00476514">
      <w:pPr>
        <w:pStyle w:val="NormalWeb"/>
        <w:spacing w:before="0" w:beforeAutospacing="0" w:after="0" w:afterAutospacing="0"/>
        <w:ind w:left="720"/>
        <w:rPr>
          <w:rStyle w:val="Strong"/>
          <w:rFonts w:ascii="Arial" w:hAnsi="Arial" w:cs="Arial"/>
          <w:b w:val="0"/>
          <w:bCs w:val="0"/>
          <w:sz w:val="20"/>
          <w:szCs w:val="20"/>
        </w:rPr>
      </w:pPr>
    </w:p>
    <w:p w14:paraId="726A75F3" w14:textId="6D29D140" w:rsidR="00476514" w:rsidRDefault="00EC763E" w:rsidP="001511AA">
      <w:pPr>
        <w:pStyle w:val="NormalWeb"/>
        <w:numPr>
          <w:ilvl w:val="0"/>
          <w:numId w:val="43"/>
        </w:numPr>
        <w:spacing w:before="0" w:beforeAutospacing="0" w:after="0" w:afterAutospacing="0"/>
        <w:rPr>
          <w:rFonts w:ascii="Arial" w:hAnsi="Arial" w:cs="Arial"/>
          <w:sz w:val="20"/>
          <w:szCs w:val="20"/>
        </w:rPr>
      </w:pPr>
      <w:r w:rsidRPr="00A86734">
        <w:rPr>
          <w:rStyle w:val="Strong"/>
          <w:rFonts w:ascii="Arial" w:hAnsi="Arial" w:cs="Arial"/>
          <w:sz w:val="20"/>
          <w:szCs w:val="20"/>
        </w:rPr>
        <w:t>Bridge Abutments:</w:t>
      </w:r>
      <w:r w:rsidRPr="00A86734">
        <w:rPr>
          <w:rFonts w:ascii="Arial" w:hAnsi="Arial" w:cs="Arial"/>
          <w:sz w:val="20"/>
          <w:szCs w:val="20"/>
        </w:rPr>
        <w:t xml:space="preserve"> The existing bridge is supported by spread foundations, which is also anticipated for the new bridge. </w:t>
      </w:r>
      <w:r w:rsidR="00476514" w:rsidRPr="00A86734">
        <w:rPr>
          <w:rFonts w:ascii="Arial" w:hAnsi="Arial" w:cs="Arial"/>
          <w:sz w:val="20"/>
          <w:szCs w:val="20"/>
        </w:rPr>
        <w:t xml:space="preserve">One boring is anticipated behind each of the existing abutments as well as 1 boring at each of the widened abutment locations (4 total). The geotechnical study will need to determine </w:t>
      </w:r>
      <w:r w:rsidR="00A86734">
        <w:rPr>
          <w:rFonts w:ascii="Arial" w:hAnsi="Arial" w:cs="Arial"/>
          <w:sz w:val="20"/>
          <w:szCs w:val="20"/>
        </w:rPr>
        <w:t xml:space="preserve">the elevation of </w:t>
      </w:r>
      <w:r w:rsidR="002D608E">
        <w:rPr>
          <w:rFonts w:ascii="Arial" w:hAnsi="Arial" w:cs="Arial"/>
          <w:sz w:val="20"/>
          <w:szCs w:val="20"/>
        </w:rPr>
        <w:t xml:space="preserve">previous </w:t>
      </w:r>
      <w:r w:rsidR="00A86734">
        <w:rPr>
          <w:rFonts w:ascii="Arial" w:hAnsi="Arial" w:cs="Arial"/>
          <w:sz w:val="20"/>
          <w:szCs w:val="20"/>
        </w:rPr>
        <w:t xml:space="preserve">rock excavation that occurred behind the existing abutments, recommend the </w:t>
      </w:r>
      <w:r w:rsidR="002D608E">
        <w:rPr>
          <w:rFonts w:ascii="Arial" w:hAnsi="Arial" w:cs="Arial"/>
          <w:sz w:val="20"/>
          <w:szCs w:val="20"/>
        </w:rPr>
        <w:t>appropriate</w:t>
      </w:r>
      <w:r w:rsidR="00A86734">
        <w:rPr>
          <w:rFonts w:ascii="Arial" w:hAnsi="Arial" w:cs="Arial"/>
          <w:sz w:val="20"/>
          <w:szCs w:val="20"/>
        </w:rPr>
        <w:t xml:space="preserve"> </w:t>
      </w:r>
      <w:r w:rsidR="002D608E">
        <w:rPr>
          <w:rFonts w:ascii="Arial" w:hAnsi="Arial" w:cs="Arial"/>
          <w:sz w:val="20"/>
          <w:szCs w:val="20"/>
        </w:rPr>
        <w:t>abutment</w:t>
      </w:r>
      <w:r w:rsidR="00A86734">
        <w:rPr>
          <w:rFonts w:ascii="Arial" w:hAnsi="Arial" w:cs="Arial"/>
          <w:sz w:val="20"/>
          <w:szCs w:val="20"/>
        </w:rPr>
        <w:t xml:space="preserve"> </w:t>
      </w:r>
      <w:r w:rsidR="002D608E">
        <w:rPr>
          <w:rFonts w:ascii="Arial" w:hAnsi="Arial" w:cs="Arial"/>
          <w:sz w:val="20"/>
          <w:szCs w:val="20"/>
        </w:rPr>
        <w:t xml:space="preserve">foundation type, abutment foundation </w:t>
      </w:r>
      <w:r w:rsidR="00A86734">
        <w:rPr>
          <w:rFonts w:ascii="Arial" w:hAnsi="Arial" w:cs="Arial"/>
          <w:sz w:val="20"/>
          <w:szCs w:val="20"/>
        </w:rPr>
        <w:t xml:space="preserve">parameters, safe distance from the stream given rock properties and profile, soil properties for scour analysis, recommended footing elevation, and slope face treatment if needed.  </w:t>
      </w:r>
    </w:p>
    <w:p w14:paraId="3E8B931C" w14:textId="77777777" w:rsidR="002D608E" w:rsidRDefault="002D608E" w:rsidP="002D608E">
      <w:pPr>
        <w:pStyle w:val="NormalWeb"/>
        <w:spacing w:before="0" w:beforeAutospacing="0" w:after="0" w:afterAutospacing="0"/>
        <w:rPr>
          <w:rFonts w:ascii="Arial" w:hAnsi="Arial" w:cs="Arial"/>
          <w:sz w:val="20"/>
          <w:szCs w:val="20"/>
        </w:rPr>
      </w:pPr>
    </w:p>
    <w:p w14:paraId="12D7A293" w14:textId="460FDC0E" w:rsidR="002D608E" w:rsidRDefault="00EC763E" w:rsidP="002D608E">
      <w:pPr>
        <w:numPr>
          <w:ilvl w:val="0"/>
          <w:numId w:val="43"/>
        </w:numPr>
        <w:rPr>
          <w:rFonts w:ascii="Arial" w:hAnsi="Arial" w:cs="Arial"/>
          <w:sz w:val="20"/>
          <w:szCs w:val="20"/>
        </w:rPr>
      </w:pPr>
      <w:r w:rsidRPr="00EC763E">
        <w:rPr>
          <w:rStyle w:val="Strong"/>
          <w:rFonts w:ascii="Arial" w:hAnsi="Arial" w:cs="Arial"/>
          <w:sz w:val="20"/>
          <w:szCs w:val="20"/>
        </w:rPr>
        <w:t xml:space="preserve">Existing </w:t>
      </w:r>
      <w:r w:rsidR="002D608E">
        <w:rPr>
          <w:rStyle w:val="Strong"/>
          <w:rFonts w:ascii="Arial" w:hAnsi="Arial" w:cs="Arial"/>
          <w:sz w:val="20"/>
          <w:szCs w:val="20"/>
        </w:rPr>
        <w:t xml:space="preserve">Embankment </w:t>
      </w:r>
      <w:r w:rsidRPr="00EC763E">
        <w:rPr>
          <w:rStyle w:val="Strong"/>
          <w:rFonts w:ascii="Arial" w:hAnsi="Arial" w:cs="Arial"/>
          <w:sz w:val="20"/>
          <w:szCs w:val="20"/>
        </w:rPr>
        <w:t xml:space="preserve">Slope Protection </w:t>
      </w:r>
      <w:r w:rsidR="002D608E">
        <w:rPr>
          <w:rStyle w:val="Strong"/>
          <w:rFonts w:ascii="Arial" w:hAnsi="Arial" w:cs="Arial"/>
          <w:sz w:val="20"/>
          <w:szCs w:val="20"/>
        </w:rPr>
        <w:t>South</w:t>
      </w:r>
      <w:r w:rsidRPr="00EC763E">
        <w:rPr>
          <w:rStyle w:val="Strong"/>
          <w:rFonts w:ascii="Arial" w:hAnsi="Arial" w:cs="Arial"/>
          <w:sz w:val="20"/>
          <w:szCs w:val="20"/>
        </w:rPr>
        <w:t>west</w:t>
      </w:r>
      <w:r w:rsidR="002D608E">
        <w:rPr>
          <w:rStyle w:val="Strong"/>
          <w:rFonts w:ascii="Arial" w:hAnsi="Arial" w:cs="Arial"/>
          <w:sz w:val="20"/>
          <w:szCs w:val="20"/>
        </w:rPr>
        <w:t xml:space="preserve"> of existing bridge</w:t>
      </w:r>
      <w:r w:rsidRPr="00EC763E">
        <w:rPr>
          <w:rStyle w:val="Strong"/>
          <w:rFonts w:ascii="Arial" w:hAnsi="Arial" w:cs="Arial"/>
          <w:sz w:val="20"/>
          <w:szCs w:val="20"/>
        </w:rPr>
        <w:t>:</w:t>
      </w:r>
      <w:r w:rsidRPr="00EC763E">
        <w:rPr>
          <w:rFonts w:ascii="Arial" w:hAnsi="Arial" w:cs="Arial"/>
          <w:sz w:val="20"/>
          <w:szCs w:val="20"/>
        </w:rPr>
        <w:t xml:space="preserve"> </w:t>
      </w:r>
      <w:r w:rsidR="002D608E">
        <w:rPr>
          <w:rFonts w:ascii="Arial" w:hAnsi="Arial" w:cs="Arial"/>
          <w:sz w:val="20"/>
          <w:szCs w:val="20"/>
        </w:rPr>
        <w:t>Evaluate</w:t>
      </w:r>
      <w:r w:rsidR="00895BB3">
        <w:rPr>
          <w:rFonts w:ascii="Arial" w:hAnsi="Arial" w:cs="Arial"/>
          <w:sz w:val="20"/>
          <w:szCs w:val="20"/>
        </w:rPr>
        <w:t xml:space="preserve"> the existing stone and grout slope protection that exists at the southwest corner of the bridge. Determine if this slope can remain given the expected abutment type and construction methods, if there is a safe standoff distance that the road could be shifted over to avoid impact, and/or if additional treatment is needed such as shotcrete and/or rock anchors.  </w:t>
      </w:r>
      <w:r w:rsidR="002D608E">
        <w:rPr>
          <w:rFonts w:ascii="Arial" w:hAnsi="Arial" w:cs="Arial"/>
          <w:sz w:val="20"/>
          <w:szCs w:val="20"/>
        </w:rPr>
        <w:t xml:space="preserve"> </w:t>
      </w:r>
    </w:p>
    <w:p w14:paraId="7584A19D" w14:textId="77777777" w:rsidR="002D608E" w:rsidRDefault="002D608E" w:rsidP="002D608E">
      <w:pPr>
        <w:pStyle w:val="ListParagraph"/>
        <w:rPr>
          <w:rFonts w:cs="Arial"/>
        </w:rPr>
      </w:pPr>
    </w:p>
    <w:p w14:paraId="7E844CD2" w14:textId="156E6406" w:rsidR="00895BB3" w:rsidRPr="00AB2E8E" w:rsidRDefault="00895BB3" w:rsidP="00895BB3">
      <w:pPr>
        <w:pStyle w:val="Default"/>
        <w:ind w:left="360"/>
        <w:rPr>
          <w:rFonts w:ascii="Arial" w:eastAsia="Calibri" w:hAnsi="Arial" w:cs="Arial"/>
          <w:bCs/>
          <w:color w:val="auto"/>
          <w:sz w:val="20"/>
          <w:szCs w:val="20"/>
        </w:rPr>
      </w:pPr>
      <w:r>
        <w:rPr>
          <w:rFonts w:ascii="Arial" w:eastAsia="Calibri" w:hAnsi="Arial" w:cs="Arial"/>
          <w:bCs/>
          <w:color w:val="auto"/>
          <w:sz w:val="20"/>
          <w:szCs w:val="20"/>
        </w:rPr>
        <w:t xml:space="preserve">A proposed boring plan is provided on the next </w:t>
      </w:r>
      <w:proofErr w:type="gramStart"/>
      <w:r>
        <w:rPr>
          <w:rFonts w:ascii="Arial" w:eastAsia="Calibri" w:hAnsi="Arial" w:cs="Arial"/>
          <w:bCs/>
          <w:color w:val="auto"/>
          <w:sz w:val="20"/>
          <w:szCs w:val="20"/>
        </w:rPr>
        <w:t>page, but</w:t>
      </w:r>
      <w:proofErr w:type="gramEnd"/>
      <w:r>
        <w:rPr>
          <w:rFonts w:ascii="Arial" w:eastAsia="Calibri" w:hAnsi="Arial" w:cs="Arial"/>
          <w:bCs/>
          <w:color w:val="auto"/>
          <w:sz w:val="20"/>
          <w:szCs w:val="20"/>
        </w:rPr>
        <w:t xml:space="preserve"> may be altered by the project team with the consultation and approval of the District Geotechnical Engineer.</w:t>
      </w:r>
    </w:p>
    <w:p w14:paraId="35F22741" w14:textId="77777777" w:rsidR="00EC763E" w:rsidRPr="00EC763E" w:rsidRDefault="00EC763E" w:rsidP="00EC763E">
      <w:pPr>
        <w:pStyle w:val="NormalWeb"/>
        <w:ind w:left="720"/>
        <w:rPr>
          <w:rFonts w:ascii="Arial" w:eastAsiaTheme="minorHAnsi" w:hAnsi="Arial" w:cs="Arial"/>
          <w:sz w:val="20"/>
          <w:szCs w:val="20"/>
        </w:rPr>
      </w:pPr>
    </w:p>
    <w:bookmarkEnd w:id="4"/>
    <w:p w14:paraId="72748F45" w14:textId="77777777" w:rsidR="00EC763E" w:rsidRPr="00EC763E" w:rsidRDefault="00EC763E" w:rsidP="00ED3797">
      <w:pPr>
        <w:rPr>
          <w:rFonts w:ascii="Arial" w:hAnsi="Arial" w:cs="Arial"/>
          <w:color w:val="FF0000"/>
          <w:sz w:val="20"/>
          <w:szCs w:val="20"/>
        </w:rPr>
      </w:pPr>
    </w:p>
    <w:p w14:paraId="035CC45F" w14:textId="00BAB477" w:rsidR="00EC763E" w:rsidRPr="00AB2E8E" w:rsidRDefault="00EC763E" w:rsidP="00ED3797">
      <w:pPr>
        <w:rPr>
          <w:rFonts w:ascii="Arial" w:hAnsi="Arial" w:cs="Arial"/>
          <w:color w:val="FF0000"/>
          <w:sz w:val="22"/>
          <w:szCs w:val="22"/>
        </w:rPr>
      </w:pPr>
      <w:r w:rsidRPr="00EC763E">
        <w:rPr>
          <w:rFonts w:ascii="Arial" w:hAnsi="Arial" w:cs="Arial"/>
          <w:noProof/>
          <w:color w:val="FF0000"/>
          <w:sz w:val="22"/>
          <w:szCs w:val="22"/>
        </w:rPr>
        <w:lastRenderedPageBreak/>
        <w:drawing>
          <wp:inline distT="0" distB="0" distL="0" distR="0" wp14:anchorId="15A9DE66" wp14:editId="29831260">
            <wp:extent cx="5941060" cy="8229600"/>
            <wp:effectExtent l="0" t="0" r="2540" b="0"/>
            <wp:docPr id="1023442109" name="Picture 1" descr="A high angle view of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442109" name="Picture 1" descr="A high angle view of a road&#10;&#10;Description automatically generated with low confidence"/>
                    <pic:cNvPicPr/>
                  </pic:nvPicPr>
                  <pic:blipFill>
                    <a:blip r:embed="rId9"/>
                    <a:stretch>
                      <a:fillRect/>
                    </a:stretch>
                  </pic:blipFill>
                  <pic:spPr>
                    <a:xfrm>
                      <a:off x="0" y="0"/>
                      <a:ext cx="5941060" cy="8229600"/>
                    </a:xfrm>
                    <a:prstGeom prst="rect">
                      <a:avLst/>
                    </a:prstGeom>
                  </pic:spPr>
                </pic:pic>
              </a:graphicData>
            </a:graphic>
          </wp:inline>
        </w:drawing>
      </w:r>
    </w:p>
    <w:p w14:paraId="7DEEE1A8" w14:textId="165A3CDD" w:rsidR="00C67147" w:rsidRDefault="00C67147" w:rsidP="00C67147">
      <w:pPr>
        <w:spacing w:line="276" w:lineRule="auto"/>
        <w:rPr>
          <w:rFonts w:ascii="Arial" w:eastAsia="Calibri" w:hAnsi="Arial" w:cs="Arial"/>
          <w:b/>
          <w:sz w:val="22"/>
          <w:szCs w:val="22"/>
        </w:rPr>
      </w:pPr>
      <w:r w:rsidRPr="00AB2E8E">
        <w:rPr>
          <w:rFonts w:ascii="Arial" w:eastAsia="Calibri" w:hAnsi="Arial" w:cs="Arial"/>
          <w:b/>
          <w:sz w:val="22"/>
          <w:szCs w:val="22"/>
        </w:rPr>
        <w:lastRenderedPageBreak/>
        <w:t>Drainage:</w:t>
      </w:r>
    </w:p>
    <w:p w14:paraId="3EB23EAD" w14:textId="77777777" w:rsidR="00554538" w:rsidRPr="00AB2E8E" w:rsidRDefault="00554538" w:rsidP="00C67147">
      <w:pPr>
        <w:spacing w:line="276" w:lineRule="auto"/>
        <w:rPr>
          <w:rFonts w:ascii="Arial" w:eastAsia="Calibri" w:hAnsi="Arial" w:cs="Arial"/>
          <w:b/>
          <w:sz w:val="22"/>
          <w:szCs w:val="22"/>
        </w:rPr>
      </w:pPr>
    </w:p>
    <w:p w14:paraId="2158E12E" w14:textId="571B524E" w:rsidR="003966CA" w:rsidRDefault="00554538" w:rsidP="00C67147">
      <w:pPr>
        <w:spacing w:line="276" w:lineRule="auto"/>
        <w:rPr>
          <w:rFonts w:ascii="Arial" w:hAnsi="Arial" w:cs="Arial"/>
          <w:sz w:val="20"/>
          <w:szCs w:val="20"/>
        </w:rPr>
      </w:pPr>
      <w:r w:rsidRPr="00554538">
        <w:rPr>
          <w:rFonts w:ascii="Arial" w:hAnsi="Arial" w:cs="Arial"/>
          <w:sz w:val="20"/>
          <w:szCs w:val="20"/>
        </w:rPr>
        <w:t>Based on visual inspection and existing plan review, the consultant should determine if there are lateral crossings into the structures. Determine if the lateral crossings are relating to curb and gutter drainage, ditch drainage, or offsite drainage. If the lateral crossings are only related to curb and gutter drainage, then confirm it is acceptable to remove the structures and outlet pipes.</w:t>
      </w:r>
    </w:p>
    <w:p w14:paraId="7DA13C40" w14:textId="77777777" w:rsidR="00554538" w:rsidRPr="00554538" w:rsidRDefault="00554538" w:rsidP="00C67147">
      <w:pPr>
        <w:spacing w:line="276" w:lineRule="auto"/>
        <w:rPr>
          <w:rFonts w:ascii="Arial" w:eastAsia="Calibri" w:hAnsi="Arial" w:cs="Arial"/>
          <w:sz w:val="20"/>
          <w:szCs w:val="20"/>
        </w:rPr>
      </w:pPr>
    </w:p>
    <w:p w14:paraId="52C623DA" w14:textId="43DFB904" w:rsidR="00C67147" w:rsidRPr="00AB2E8E" w:rsidRDefault="00C67147" w:rsidP="00C67147">
      <w:pPr>
        <w:spacing w:line="276" w:lineRule="auto"/>
        <w:rPr>
          <w:rFonts w:ascii="Arial" w:eastAsia="Calibri" w:hAnsi="Arial" w:cs="Arial"/>
          <w:b/>
          <w:sz w:val="22"/>
          <w:szCs w:val="22"/>
        </w:rPr>
      </w:pPr>
      <w:r w:rsidRPr="00AB2E8E">
        <w:rPr>
          <w:rFonts w:ascii="Arial" w:eastAsia="Calibri" w:hAnsi="Arial" w:cs="Arial"/>
          <w:b/>
          <w:sz w:val="22"/>
          <w:szCs w:val="22"/>
        </w:rPr>
        <w:t>Maintenance:</w:t>
      </w:r>
    </w:p>
    <w:p w14:paraId="009DCDC2" w14:textId="16A625FE" w:rsidR="00154962" w:rsidRPr="00AB2E8E" w:rsidRDefault="002F4A98" w:rsidP="00C21E39">
      <w:pPr>
        <w:spacing w:line="276" w:lineRule="auto"/>
        <w:ind w:left="360"/>
        <w:rPr>
          <w:rFonts w:ascii="Arial" w:eastAsia="Calibri" w:hAnsi="Arial" w:cs="Arial"/>
          <w:sz w:val="20"/>
          <w:szCs w:val="20"/>
        </w:rPr>
      </w:pPr>
      <w:r w:rsidRPr="00AB2E8E">
        <w:rPr>
          <w:rFonts w:ascii="Arial" w:eastAsia="Calibri" w:hAnsi="Arial" w:cs="Arial"/>
          <w:sz w:val="20"/>
          <w:szCs w:val="20"/>
        </w:rPr>
        <w:t xml:space="preserve">None required </w:t>
      </w:r>
    </w:p>
    <w:p w14:paraId="44EDA1B5" w14:textId="77777777" w:rsidR="003966CA" w:rsidRPr="00AB2E8E" w:rsidRDefault="003966CA" w:rsidP="00154962">
      <w:pPr>
        <w:spacing w:line="276" w:lineRule="auto"/>
        <w:rPr>
          <w:rFonts w:ascii="Arial" w:eastAsia="Calibri" w:hAnsi="Arial" w:cs="Arial"/>
          <w:sz w:val="20"/>
          <w:szCs w:val="20"/>
        </w:rPr>
      </w:pPr>
    </w:p>
    <w:p w14:paraId="5D422F93" w14:textId="11B5F8B6" w:rsidR="00514AEF" w:rsidRPr="009F0FFA" w:rsidRDefault="00B2285A" w:rsidP="00154962">
      <w:pPr>
        <w:spacing w:line="276" w:lineRule="auto"/>
        <w:rPr>
          <w:rFonts w:ascii="Arial" w:eastAsia="Calibri" w:hAnsi="Arial" w:cs="Arial"/>
          <w:b/>
          <w:sz w:val="22"/>
          <w:szCs w:val="22"/>
        </w:rPr>
      </w:pPr>
      <w:bookmarkStart w:id="5" w:name="_Hlk119311940"/>
      <w:r w:rsidRPr="009F0FFA">
        <w:rPr>
          <w:rFonts w:ascii="Arial" w:eastAsia="Calibri" w:hAnsi="Arial" w:cs="Arial"/>
          <w:b/>
          <w:sz w:val="22"/>
          <w:szCs w:val="22"/>
        </w:rPr>
        <w:t>Maintenance of Traffic</w:t>
      </w:r>
      <w:r w:rsidR="00154962" w:rsidRPr="009F0FFA">
        <w:rPr>
          <w:rFonts w:ascii="Arial" w:eastAsia="Calibri" w:hAnsi="Arial" w:cs="Arial"/>
          <w:b/>
          <w:sz w:val="22"/>
          <w:szCs w:val="22"/>
        </w:rPr>
        <w:t>:</w:t>
      </w:r>
    </w:p>
    <w:bookmarkEnd w:id="5"/>
    <w:p w14:paraId="0D131199" w14:textId="25614F57" w:rsidR="003966CA" w:rsidRPr="009F0FFA" w:rsidRDefault="00023290" w:rsidP="00154962">
      <w:pPr>
        <w:spacing w:line="276" w:lineRule="auto"/>
        <w:rPr>
          <w:rFonts w:ascii="Arial" w:eastAsia="Calibri" w:hAnsi="Arial" w:cs="Arial"/>
          <w:bCs/>
          <w:sz w:val="20"/>
          <w:szCs w:val="20"/>
        </w:rPr>
      </w:pPr>
      <w:r w:rsidRPr="009F0FFA">
        <w:rPr>
          <w:rFonts w:ascii="Arial" w:eastAsia="Calibri" w:hAnsi="Arial" w:cs="Arial"/>
          <w:bCs/>
          <w:sz w:val="20"/>
          <w:szCs w:val="20"/>
        </w:rPr>
        <w:t xml:space="preserve">Maintain two lanes of traffic by constructing two lanes of the proposed bridge to the south/east of the existing structure in Phase 1, then replacing the existing structure in Phase 2.  Temporary MOT lanes shall consist of 11’ lanes and </w:t>
      </w:r>
      <w:r w:rsidR="006F114D" w:rsidRPr="009F0FFA">
        <w:rPr>
          <w:rFonts w:ascii="Arial" w:eastAsia="Calibri" w:hAnsi="Arial" w:cs="Arial"/>
          <w:bCs/>
          <w:sz w:val="20"/>
          <w:szCs w:val="20"/>
        </w:rPr>
        <w:t>barrier offset (2’ preferred, 1’ minimum if necessary)</w:t>
      </w:r>
      <w:r w:rsidR="00ED1019" w:rsidRPr="009F0FFA">
        <w:rPr>
          <w:rFonts w:ascii="Arial" w:eastAsia="Calibri" w:hAnsi="Arial" w:cs="Arial"/>
          <w:bCs/>
          <w:sz w:val="20"/>
          <w:szCs w:val="20"/>
        </w:rPr>
        <w:t>.</w:t>
      </w:r>
    </w:p>
    <w:p w14:paraId="0E9AEC72" w14:textId="77777777" w:rsidR="00AB2E8E" w:rsidRPr="00AB2E8E" w:rsidRDefault="00AB2E8E" w:rsidP="00154962">
      <w:pPr>
        <w:spacing w:line="276" w:lineRule="auto"/>
        <w:rPr>
          <w:rFonts w:ascii="Arial" w:eastAsia="Calibri" w:hAnsi="Arial" w:cs="Arial"/>
          <w:b/>
          <w:sz w:val="20"/>
          <w:szCs w:val="20"/>
        </w:rPr>
      </w:pPr>
    </w:p>
    <w:p w14:paraId="7E2CAD73" w14:textId="288F63FA" w:rsidR="00430E96" w:rsidRPr="00AB2E8E" w:rsidRDefault="00C37381" w:rsidP="005E3940">
      <w:pPr>
        <w:spacing w:line="276" w:lineRule="auto"/>
        <w:rPr>
          <w:rFonts w:ascii="Arial" w:eastAsia="Calibri" w:hAnsi="Arial" w:cs="Arial"/>
          <w:b/>
          <w:sz w:val="22"/>
          <w:szCs w:val="22"/>
        </w:rPr>
      </w:pPr>
      <w:r w:rsidRPr="00AB2E8E">
        <w:rPr>
          <w:rFonts w:ascii="Arial" w:eastAsia="Calibri" w:hAnsi="Arial" w:cs="Arial"/>
          <w:b/>
          <w:sz w:val="22"/>
          <w:szCs w:val="22"/>
        </w:rPr>
        <w:t>Environmental</w:t>
      </w:r>
      <w:r w:rsidR="00154962" w:rsidRPr="00AB2E8E">
        <w:rPr>
          <w:rFonts w:ascii="Arial" w:eastAsia="Calibri" w:hAnsi="Arial" w:cs="Arial"/>
          <w:b/>
          <w:sz w:val="22"/>
          <w:szCs w:val="22"/>
        </w:rPr>
        <w:t>:</w:t>
      </w:r>
    </w:p>
    <w:p w14:paraId="1A105510" w14:textId="519F21DD" w:rsidR="00C37381" w:rsidRPr="00AB2E8E" w:rsidRDefault="00B37DB3" w:rsidP="00812851">
      <w:pPr>
        <w:spacing w:line="276" w:lineRule="auto"/>
        <w:ind w:left="360"/>
        <w:rPr>
          <w:rFonts w:ascii="Arial" w:eastAsia="Calibri" w:hAnsi="Arial" w:cs="Arial"/>
          <w:sz w:val="20"/>
          <w:szCs w:val="20"/>
        </w:rPr>
      </w:pPr>
      <w:r w:rsidRPr="00AB2E8E">
        <w:rPr>
          <w:rFonts w:ascii="Arial" w:eastAsia="Calibri" w:hAnsi="Arial" w:cs="Arial"/>
          <w:sz w:val="20"/>
          <w:szCs w:val="20"/>
        </w:rPr>
        <w:t xml:space="preserve">The consultant shall coordinate the environmental work. See the task list in </w:t>
      </w:r>
      <w:proofErr w:type="spellStart"/>
      <w:r w:rsidRPr="00AB2E8E">
        <w:rPr>
          <w:rFonts w:ascii="Arial" w:eastAsia="Calibri" w:hAnsi="Arial" w:cs="Arial"/>
          <w:sz w:val="20"/>
          <w:szCs w:val="20"/>
        </w:rPr>
        <w:t>S</w:t>
      </w:r>
      <w:r w:rsidR="006B3300" w:rsidRPr="00AB2E8E">
        <w:rPr>
          <w:rFonts w:ascii="Arial" w:eastAsia="Calibri" w:hAnsi="Arial" w:cs="Arial"/>
          <w:sz w:val="20"/>
          <w:szCs w:val="20"/>
        </w:rPr>
        <w:t>AFe</w:t>
      </w:r>
      <w:proofErr w:type="spellEnd"/>
      <w:r w:rsidR="006B3300" w:rsidRPr="00AB2E8E">
        <w:rPr>
          <w:rFonts w:ascii="Arial" w:eastAsia="Calibri" w:hAnsi="Arial" w:cs="Arial"/>
          <w:sz w:val="20"/>
          <w:szCs w:val="20"/>
        </w:rPr>
        <w:t xml:space="preserve"> for anticipated coordination.</w:t>
      </w:r>
    </w:p>
    <w:p w14:paraId="041D85CE" w14:textId="0FDF8C3B" w:rsidR="00417CFA" w:rsidRPr="00AB2E8E" w:rsidRDefault="003905FC" w:rsidP="005E3940">
      <w:pPr>
        <w:spacing w:line="276" w:lineRule="auto"/>
        <w:rPr>
          <w:rFonts w:ascii="Arial" w:eastAsia="Calibri" w:hAnsi="Arial" w:cs="Arial"/>
          <w:sz w:val="20"/>
          <w:szCs w:val="20"/>
        </w:rPr>
      </w:pPr>
      <w:r w:rsidRPr="00AB2E8E">
        <w:rPr>
          <w:rFonts w:ascii="Arial" w:eastAsia="Calibri" w:hAnsi="Arial" w:cs="Arial"/>
          <w:sz w:val="20"/>
          <w:szCs w:val="20"/>
        </w:rPr>
        <w:t xml:space="preserve">  </w:t>
      </w:r>
    </w:p>
    <w:p w14:paraId="0439453C" w14:textId="6D4F3F99" w:rsidR="007A0B73" w:rsidRPr="00AB2E8E" w:rsidRDefault="007A0B73" w:rsidP="007A0B73">
      <w:pPr>
        <w:spacing w:line="276" w:lineRule="auto"/>
        <w:rPr>
          <w:rFonts w:ascii="Arial" w:eastAsia="Calibri" w:hAnsi="Arial" w:cs="Arial"/>
          <w:b/>
          <w:color w:val="000000" w:themeColor="text1"/>
          <w:sz w:val="22"/>
          <w:szCs w:val="22"/>
        </w:rPr>
      </w:pPr>
      <w:r w:rsidRPr="00AB2E8E">
        <w:rPr>
          <w:rFonts w:ascii="Arial" w:eastAsia="Calibri" w:hAnsi="Arial" w:cs="Arial"/>
          <w:b/>
          <w:sz w:val="22"/>
          <w:szCs w:val="22"/>
        </w:rPr>
        <w:t>Survey</w:t>
      </w:r>
      <w:r w:rsidRPr="00AB2E8E">
        <w:rPr>
          <w:rFonts w:ascii="Arial" w:eastAsia="Calibri" w:hAnsi="Arial" w:cs="Arial"/>
          <w:b/>
          <w:color w:val="000000" w:themeColor="text1"/>
          <w:sz w:val="22"/>
          <w:szCs w:val="22"/>
        </w:rPr>
        <w:t>:</w:t>
      </w:r>
    </w:p>
    <w:p w14:paraId="6ADAD0AA" w14:textId="465E0567" w:rsidR="005E3940" w:rsidRPr="00AB2E8E" w:rsidRDefault="003966CA" w:rsidP="008B4F05">
      <w:pPr>
        <w:pStyle w:val="NoSpacing"/>
        <w:ind w:left="360"/>
        <w:rPr>
          <w:rFonts w:ascii="Arial" w:hAnsi="Arial" w:cs="Arial"/>
          <w:sz w:val="20"/>
          <w:szCs w:val="20"/>
        </w:rPr>
      </w:pPr>
      <w:r w:rsidRPr="00AB2E8E">
        <w:rPr>
          <w:rFonts w:ascii="Arial" w:hAnsi="Arial" w:cs="Arial"/>
          <w:sz w:val="20"/>
          <w:szCs w:val="20"/>
        </w:rPr>
        <w:t>Consultant to survey</w:t>
      </w:r>
      <w:r w:rsidR="008B4F05" w:rsidRPr="00AB2E8E">
        <w:rPr>
          <w:rFonts w:ascii="Arial" w:hAnsi="Arial" w:cs="Arial"/>
          <w:sz w:val="20"/>
          <w:szCs w:val="20"/>
        </w:rPr>
        <w:t>.</w:t>
      </w:r>
      <w:r w:rsidRPr="00AB2E8E">
        <w:rPr>
          <w:rFonts w:ascii="Arial" w:hAnsi="Arial" w:cs="Arial"/>
          <w:sz w:val="20"/>
          <w:szCs w:val="20"/>
        </w:rPr>
        <w:t xml:space="preserve"> </w:t>
      </w:r>
    </w:p>
    <w:p w14:paraId="23292EC4" w14:textId="77777777" w:rsidR="00A724D4" w:rsidRPr="00DE0710" w:rsidRDefault="00A724D4" w:rsidP="005E3940">
      <w:pPr>
        <w:spacing w:line="276" w:lineRule="auto"/>
        <w:rPr>
          <w:rFonts w:ascii="Arial" w:eastAsia="Calibri" w:hAnsi="Arial" w:cs="Arial"/>
          <w:bCs/>
          <w:sz w:val="20"/>
          <w:szCs w:val="20"/>
        </w:rPr>
      </w:pPr>
    </w:p>
    <w:p w14:paraId="6536A4C3" w14:textId="7F37FBC3" w:rsidR="006C4F74" w:rsidRPr="00ED1019" w:rsidRDefault="0070742C" w:rsidP="005E3940">
      <w:pPr>
        <w:spacing w:line="276" w:lineRule="auto"/>
        <w:rPr>
          <w:rFonts w:ascii="Arial" w:eastAsia="Calibri" w:hAnsi="Arial" w:cs="Arial"/>
          <w:b/>
          <w:sz w:val="22"/>
          <w:szCs w:val="22"/>
        </w:rPr>
      </w:pPr>
      <w:r w:rsidRPr="00ED1019">
        <w:rPr>
          <w:rFonts w:ascii="Arial" w:eastAsia="Calibri" w:hAnsi="Arial" w:cs="Arial"/>
          <w:b/>
          <w:sz w:val="22"/>
          <w:szCs w:val="22"/>
        </w:rPr>
        <w:t>Right-of-Way</w:t>
      </w:r>
      <w:r w:rsidR="006C4F74" w:rsidRPr="00ED1019">
        <w:rPr>
          <w:rFonts w:ascii="Arial" w:eastAsia="Calibri" w:hAnsi="Arial" w:cs="Arial"/>
          <w:b/>
          <w:sz w:val="22"/>
          <w:szCs w:val="22"/>
        </w:rPr>
        <w:t>:</w:t>
      </w:r>
    </w:p>
    <w:p w14:paraId="21C26FC3" w14:textId="04E04FFC" w:rsidR="003966CA" w:rsidRPr="00ED1019" w:rsidRDefault="004B05B1" w:rsidP="004B05B1">
      <w:pPr>
        <w:spacing w:line="276" w:lineRule="auto"/>
        <w:rPr>
          <w:rFonts w:ascii="Arial" w:eastAsia="Calibri" w:hAnsi="Arial" w:cs="Arial"/>
          <w:b/>
          <w:sz w:val="22"/>
          <w:szCs w:val="22"/>
        </w:rPr>
      </w:pPr>
      <w:r w:rsidRPr="00ED1019">
        <w:rPr>
          <w:rFonts w:ascii="Arial" w:hAnsi="Arial" w:cs="Arial"/>
          <w:sz w:val="20"/>
          <w:szCs w:val="20"/>
        </w:rPr>
        <w:t xml:space="preserve">       </w:t>
      </w:r>
      <w:r w:rsidR="00DE0710" w:rsidRPr="00ED1019">
        <w:rPr>
          <w:rFonts w:ascii="Arial" w:hAnsi="Arial" w:cs="Arial"/>
          <w:sz w:val="20"/>
          <w:szCs w:val="20"/>
        </w:rPr>
        <w:t xml:space="preserve">Right-of-way will be required. Feasibility Study to determine project limits, number of parcels, and acres of each parcel. ODOT to provide R/W estimate. </w:t>
      </w:r>
      <w:r w:rsidR="003966CA" w:rsidRPr="00ED1019">
        <w:rPr>
          <w:rFonts w:ascii="Arial" w:hAnsi="Arial" w:cs="Arial"/>
          <w:sz w:val="20"/>
          <w:szCs w:val="20"/>
        </w:rPr>
        <w:t xml:space="preserve">Consultant to </w:t>
      </w:r>
      <w:r w:rsidR="00F32595" w:rsidRPr="00ED1019">
        <w:rPr>
          <w:rFonts w:ascii="Arial" w:hAnsi="Arial" w:cs="Arial"/>
          <w:sz w:val="20"/>
          <w:szCs w:val="20"/>
        </w:rPr>
        <w:t>prepare R/W plans</w:t>
      </w:r>
      <w:r w:rsidR="00DE0710" w:rsidRPr="00ED1019">
        <w:rPr>
          <w:rFonts w:ascii="Arial" w:hAnsi="Arial" w:cs="Arial"/>
          <w:sz w:val="20"/>
          <w:szCs w:val="20"/>
        </w:rPr>
        <w:t xml:space="preserve"> during final design</w:t>
      </w:r>
      <w:r w:rsidR="00F32595" w:rsidRPr="00ED1019">
        <w:rPr>
          <w:rFonts w:ascii="Arial" w:hAnsi="Arial" w:cs="Arial"/>
          <w:sz w:val="20"/>
          <w:szCs w:val="20"/>
        </w:rPr>
        <w:t>.</w:t>
      </w:r>
    </w:p>
    <w:p w14:paraId="7AF5DBE0" w14:textId="77777777" w:rsidR="0063244A" w:rsidRPr="0027388B" w:rsidRDefault="0063244A" w:rsidP="005E3940">
      <w:pPr>
        <w:spacing w:line="276" w:lineRule="auto"/>
        <w:rPr>
          <w:rFonts w:ascii="Arial" w:eastAsia="Calibri" w:hAnsi="Arial" w:cs="Arial"/>
          <w:b/>
          <w:strike/>
          <w:color w:val="000000" w:themeColor="text1"/>
          <w:sz w:val="20"/>
          <w:szCs w:val="20"/>
        </w:rPr>
      </w:pPr>
    </w:p>
    <w:p w14:paraId="1F7D59D9" w14:textId="51C7313E" w:rsidR="00716947" w:rsidRPr="00FB749F" w:rsidRDefault="006C4F74" w:rsidP="00D567CA">
      <w:pPr>
        <w:spacing w:line="276" w:lineRule="auto"/>
        <w:rPr>
          <w:rFonts w:ascii="Arial" w:hAnsi="Arial" w:cs="Arial"/>
          <w:color w:val="000000" w:themeColor="text1"/>
          <w:sz w:val="22"/>
          <w:szCs w:val="22"/>
        </w:rPr>
      </w:pPr>
      <w:r w:rsidRPr="00FB749F">
        <w:rPr>
          <w:rFonts w:ascii="Arial" w:eastAsia="Calibri" w:hAnsi="Arial" w:cs="Arial"/>
          <w:b/>
          <w:color w:val="000000" w:themeColor="text1"/>
          <w:sz w:val="22"/>
          <w:szCs w:val="22"/>
        </w:rPr>
        <w:t>Utilit</w:t>
      </w:r>
      <w:r w:rsidR="00484D34" w:rsidRPr="00FB749F">
        <w:rPr>
          <w:rFonts w:ascii="Arial" w:eastAsia="Calibri" w:hAnsi="Arial" w:cs="Arial"/>
          <w:b/>
          <w:color w:val="000000" w:themeColor="text1"/>
          <w:sz w:val="22"/>
          <w:szCs w:val="22"/>
        </w:rPr>
        <w:t>y Coordination Requirements</w:t>
      </w:r>
      <w:r w:rsidRPr="00FB749F">
        <w:rPr>
          <w:rFonts w:ascii="Arial" w:eastAsia="Calibri" w:hAnsi="Arial" w:cs="Arial"/>
          <w:b/>
          <w:color w:val="000000" w:themeColor="text1"/>
          <w:sz w:val="22"/>
          <w:szCs w:val="22"/>
        </w:rPr>
        <w:t>:</w:t>
      </w:r>
      <w:bookmarkStart w:id="6" w:name="_Hlk45265489"/>
    </w:p>
    <w:bookmarkEnd w:id="6"/>
    <w:p w14:paraId="12E81AF5" w14:textId="0D23C29C" w:rsidR="00484D34" w:rsidRPr="00FB749F" w:rsidRDefault="00484D34" w:rsidP="00FA1111">
      <w:pPr>
        <w:pStyle w:val="NoSpacing"/>
        <w:ind w:left="360"/>
        <w:rPr>
          <w:rFonts w:ascii="Arial" w:hAnsi="Arial" w:cs="Arial"/>
          <w:sz w:val="20"/>
          <w:szCs w:val="20"/>
          <w:shd w:val="clear" w:color="auto" w:fill="FFFFFF"/>
        </w:rPr>
      </w:pPr>
      <w:r w:rsidRPr="00FB749F">
        <w:rPr>
          <w:rFonts w:ascii="Arial" w:hAnsi="Arial" w:cs="Arial"/>
          <w:sz w:val="20"/>
          <w:szCs w:val="20"/>
          <w:shd w:val="clear" w:color="auto" w:fill="FFFFFF"/>
        </w:rPr>
        <w:t>Consultant to try to avoid utility conflicts throughout design while holding to the scope of work.  If utility conflicts cannot be avoided, they should be minimized. Consultant to provide a copy of the OUPS ticket information to ODOT PM (if applicable). Up to date utility contacts shall be used at each plan submission. Utility contact information can be requested by consultant from ODOT PM. If Ohio 811 (OUPS) are more than two (2) years old, a design non-marking ticket shall be requested to obtain most up to date Utility Members List. The ticket does not need to be submitted to obtain the Utility Members List.</w:t>
      </w:r>
    </w:p>
    <w:p w14:paraId="6D5ED68F" w14:textId="77777777" w:rsidR="00484D34" w:rsidRPr="00FB749F" w:rsidRDefault="00484D34" w:rsidP="00FA1111">
      <w:pPr>
        <w:pStyle w:val="NoSpacing"/>
        <w:ind w:left="360"/>
        <w:rPr>
          <w:rFonts w:ascii="Arial" w:hAnsi="Arial" w:cs="Arial"/>
          <w:sz w:val="20"/>
          <w:szCs w:val="20"/>
          <w:shd w:val="clear" w:color="auto" w:fill="FFFFFF"/>
        </w:rPr>
      </w:pPr>
    </w:p>
    <w:p w14:paraId="6A5A1692" w14:textId="02634448" w:rsidR="00484D34" w:rsidRPr="00FB749F" w:rsidRDefault="00484D34" w:rsidP="00FA1111">
      <w:pPr>
        <w:pStyle w:val="NoSpacing"/>
        <w:ind w:left="360"/>
        <w:rPr>
          <w:rFonts w:ascii="Arial" w:hAnsi="Arial" w:cs="Arial"/>
          <w:sz w:val="20"/>
          <w:szCs w:val="20"/>
          <w:shd w:val="clear" w:color="auto" w:fill="FFFFFF"/>
        </w:rPr>
      </w:pPr>
      <w:r w:rsidRPr="00FB749F">
        <w:rPr>
          <w:rFonts w:ascii="Arial" w:hAnsi="Arial" w:cs="Arial"/>
          <w:sz w:val="20"/>
          <w:szCs w:val="20"/>
          <w:shd w:val="clear" w:color="auto" w:fill="FFFFFF"/>
        </w:rPr>
        <w:t xml:space="preserve">Consultant to provide a utility set of plans with the utility lines shown in color using </w:t>
      </w:r>
      <w:r w:rsidRPr="00FB749F">
        <w:rPr>
          <w:rFonts w:ascii="Arial" w:hAnsi="Arial" w:cs="Arial"/>
          <w:sz w:val="20"/>
          <w:szCs w:val="20"/>
        </w:rPr>
        <w:t xml:space="preserve">the most recent version of </w:t>
      </w:r>
      <w:proofErr w:type="spellStart"/>
      <w:r w:rsidRPr="00FB749F">
        <w:rPr>
          <w:rFonts w:ascii="Arial" w:hAnsi="Arial" w:cs="Arial"/>
          <w:bCs/>
          <w:color w:val="000000"/>
          <w:sz w:val="20"/>
          <w:szCs w:val="20"/>
        </w:rPr>
        <w:t>ODOTcadd_UTPen.tbl</w:t>
      </w:r>
      <w:proofErr w:type="spellEnd"/>
      <w:r w:rsidRPr="00FB749F">
        <w:rPr>
          <w:rFonts w:ascii="Arial" w:hAnsi="Arial" w:cs="Arial"/>
          <w:bCs/>
          <w:color w:val="000000"/>
          <w:sz w:val="20"/>
          <w:szCs w:val="20"/>
        </w:rPr>
        <w:t xml:space="preserve"> at each plan submission. This file is found in the standard </w:t>
      </w:r>
      <w:proofErr w:type="spellStart"/>
      <w:r w:rsidRPr="00FB749F">
        <w:rPr>
          <w:rFonts w:ascii="Arial" w:hAnsi="Arial" w:cs="Arial"/>
          <w:sz w:val="20"/>
          <w:szCs w:val="20"/>
        </w:rPr>
        <w:t>ODOTcadd</w:t>
      </w:r>
      <w:proofErr w:type="spellEnd"/>
      <w:r w:rsidRPr="00FB749F">
        <w:rPr>
          <w:rFonts w:ascii="Arial" w:hAnsi="Arial" w:cs="Arial"/>
          <w:sz w:val="20"/>
          <w:szCs w:val="20"/>
        </w:rPr>
        <w:t xml:space="preserve"> executable file that can be downloaded from the </w:t>
      </w:r>
      <w:hyperlink r:id="rId10" w:history="1">
        <w:r w:rsidRPr="00FB749F">
          <w:rPr>
            <w:rStyle w:val="Hyperlink"/>
            <w:rFonts w:ascii="Arial" w:hAnsi="Arial" w:cs="Arial"/>
            <w:sz w:val="20"/>
            <w:szCs w:val="20"/>
          </w:rPr>
          <w:t>CADD services webpage</w:t>
        </w:r>
      </w:hyperlink>
      <w:r w:rsidRPr="00FB749F">
        <w:rPr>
          <w:rFonts w:ascii="Arial" w:hAnsi="Arial" w:cs="Arial"/>
          <w:sz w:val="20"/>
          <w:szCs w:val="20"/>
        </w:rPr>
        <w:t xml:space="preserve">. </w:t>
      </w:r>
      <w:r w:rsidRPr="00FB749F">
        <w:rPr>
          <w:rFonts w:ascii="Arial" w:hAnsi="Arial" w:cs="Arial"/>
          <w:sz w:val="20"/>
          <w:szCs w:val="20"/>
          <w:shd w:val="clear" w:color="auto" w:fill="FFFFFF"/>
        </w:rPr>
        <w:t xml:space="preserve">Additionally, Consultant to prepare a summary of potential utility conflicts at each plan submission. </w:t>
      </w:r>
      <w:bookmarkStart w:id="7" w:name="_Hlk514158282"/>
      <w:r w:rsidRPr="00FB749F">
        <w:rPr>
          <w:rFonts w:ascii="Arial" w:hAnsi="Arial" w:cs="Arial"/>
          <w:sz w:val="20"/>
          <w:szCs w:val="20"/>
          <w:shd w:val="clear" w:color="auto" w:fill="FFFFFF"/>
        </w:rPr>
        <w:t xml:space="preserve">Summary to be provided to Utility Companies at each plan submission. Summary to include, but not limited to station and offset of conflict, type of conflict (direct, decreased cover, proximity, etc.), utility owner (if known) and utility type. </w:t>
      </w:r>
      <w:bookmarkEnd w:id="7"/>
      <w:r w:rsidRPr="00FB749F">
        <w:rPr>
          <w:rFonts w:ascii="Arial" w:hAnsi="Arial" w:cs="Arial"/>
          <w:sz w:val="20"/>
          <w:szCs w:val="20"/>
          <w:shd w:val="clear" w:color="auto" w:fill="FFFFFF"/>
        </w:rPr>
        <w:t>Consultant to use District 8's 'standardized' letter for sending submissions and plans to Utility Companies for review and comment. Consultant to provide the ODOT PM a copy of all Utility Correspondence. Consultant to compile Utility Company responses and forward to the ODOT PM. Final compilation of utility correspondence is due 35 days after plan submission to utilities</w:t>
      </w:r>
      <w:r w:rsidR="00EF4B74" w:rsidRPr="00FB749F">
        <w:rPr>
          <w:rFonts w:ascii="Arial" w:hAnsi="Arial" w:cs="Arial"/>
          <w:sz w:val="20"/>
          <w:szCs w:val="20"/>
          <w:shd w:val="clear" w:color="auto" w:fill="FFFFFF"/>
        </w:rPr>
        <w:t>.</w:t>
      </w:r>
    </w:p>
    <w:p w14:paraId="1D20CB2A" w14:textId="77777777" w:rsidR="00484D34" w:rsidRPr="00FB749F" w:rsidRDefault="00484D34" w:rsidP="00FA1111">
      <w:pPr>
        <w:pStyle w:val="NoSpacing"/>
        <w:ind w:left="360"/>
        <w:rPr>
          <w:rFonts w:ascii="Arial" w:hAnsi="Arial" w:cs="Arial"/>
          <w:sz w:val="20"/>
          <w:szCs w:val="20"/>
        </w:rPr>
      </w:pPr>
    </w:p>
    <w:p w14:paraId="0E1EC1DC" w14:textId="26E6A1BA" w:rsidR="00484D34" w:rsidRPr="00FB749F" w:rsidRDefault="00484D34" w:rsidP="00FA1111">
      <w:pPr>
        <w:pStyle w:val="NoSpacing"/>
        <w:ind w:left="360"/>
        <w:rPr>
          <w:rFonts w:ascii="Arial" w:hAnsi="Arial" w:cs="Arial"/>
          <w:sz w:val="20"/>
          <w:szCs w:val="20"/>
        </w:rPr>
      </w:pPr>
      <w:r w:rsidRPr="00FB749F">
        <w:rPr>
          <w:rFonts w:ascii="Arial" w:hAnsi="Arial" w:cs="Arial"/>
          <w:sz w:val="20"/>
          <w:szCs w:val="20"/>
        </w:rPr>
        <w:t>A “no response” from a utility on a plan submission review cannot be considered as “no comment”, “no conflicts” and/or “a confirmation of the consultant’s findings” from the utility. A written response</w:t>
      </w:r>
      <w:r w:rsidRPr="0027388B">
        <w:rPr>
          <w:rFonts w:ascii="Arial" w:hAnsi="Arial" w:cs="Arial"/>
          <w:strike/>
          <w:sz w:val="20"/>
          <w:szCs w:val="20"/>
        </w:rPr>
        <w:t xml:space="preserve"> </w:t>
      </w:r>
      <w:r w:rsidRPr="00FB749F">
        <w:rPr>
          <w:rFonts w:ascii="Arial" w:hAnsi="Arial" w:cs="Arial"/>
          <w:sz w:val="20"/>
          <w:szCs w:val="20"/>
        </w:rPr>
        <w:t>(email is sufficient) must be received from the utility verifying that they have no comments, no conflicts and/or they agree with the conflicts identified by the consultant.</w:t>
      </w:r>
    </w:p>
    <w:p w14:paraId="4CFFBFDB" w14:textId="77777777" w:rsidR="00484D34" w:rsidRPr="00FB749F" w:rsidRDefault="00484D34" w:rsidP="00FA1111">
      <w:pPr>
        <w:pStyle w:val="NoSpacing"/>
        <w:ind w:left="360"/>
        <w:rPr>
          <w:rFonts w:ascii="Arial" w:hAnsi="Arial" w:cs="Arial"/>
          <w:sz w:val="20"/>
          <w:szCs w:val="20"/>
          <w:shd w:val="clear" w:color="auto" w:fill="FFFFFF"/>
        </w:rPr>
      </w:pPr>
    </w:p>
    <w:p w14:paraId="0A701179" w14:textId="79252084" w:rsidR="00484D34" w:rsidRPr="00FB749F" w:rsidRDefault="00484D34" w:rsidP="00FA1111">
      <w:pPr>
        <w:pStyle w:val="NoSpacing"/>
        <w:ind w:left="360"/>
        <w:rPr>
          <w:rFonts w:ascii="Arial" w:hAnsi="Arial" w:cs="Arial"/>
          <w:sz w:val="20"/>
          <w:szCs w:val="20"/>
          <w:shd w:val="clear" w:color="auto" w:fill="FFFFFF"/>
        </w:rPr>
      </w:pPr>
      <w:r w:rsidRPr="00FB749F">
        <w:rPr>
          <w:rFonts w:ascii="Arial" w:hAnsi="Arial" w:cs="Arial"/>
          <w:sz w:val="20"/>
          <w:szCs w:val="20"/>
          <w:shd w:val="clear" w:color="auto" w:fill="FFFFFF"/>
        </w:rPr>
        <w:t>Consultant to review the Utility Company responses and evaluate. The evaluation of the responses shall include validating that a conflict does exist or that a utility may remain in place. If a conflict does exist, consultant should provide an evaluation of the feasibility of potential resolutions. A disposition of utility status (i.e. utility to stay in place, utility facility relocation plan in writing or plan format) is required at the Stage 3 submission. This disposition shall be included to the utilities with the Stage 3 plan submission. This disposition shall be formulated based on utility responses from previous plan submissions.</w:t>
      </w:r>
    </w:p>
    <w:p w14:paraId="085B0B6E" w14:textId="77777777" w:rsidR="00484D34" w:rsidRPr="00FB749F" w:rsidRDefault="00484D34" w:rsidP="00FA1111">
      <w:pPr>
        <w:pStyle w:val="NoSpacing"/>
        <w:ind w:left="360"/>
        <w:rPr>
          <w:rFonts w:ascii="Arial" w:hAnsi="Arial" w:cs="Arial"/>
          <w:sz w:val="20"/>
          <w:szCs w:val="20"/>
          <w:shd w:val="clear" w:color="auto" w:fill="FFFFFF"/>
        </w:rPr>
      </w:pPr>
    </w:p>
    <w:p w14:paraId="27D21E7B" w14:textId="0F2C7647" w:rsidR="00484D34" w:rsidRPr="00FB749F" w:rsidRDefault="00484D34" w:rsidP="00FA1111">
      <w:pPr>
        <w:pStyle w:val="NoSpacing"/>
        <w:ind w:left="360"/>
        <w:rPr>
          <w:rFonts w:ascii="Arial" w:hAnsi="Arial" w:cs="Arial"/>
          <w:sz w:val="20"/>
          <w:szCs w:val="20"/>
          <w:shd w:val="clear" w:color="auto" w:fill="FFFFFF"/>
        </w:rPr>
      </w:pPr>
      <w:r w:rsidRPr="00FB749F">
        <w:rPr>
          <w:rFonts w:ascii="Arial" w:hAnsi="Arial" w:cs="Arial"/>
          <w:sz w:val="20"/>
          <w:szCs w:val="20"/>
          <w:shd w:val="clear" w:color="auto" w:fill="FFFFFF"/>
        </w:rPr>
        <w:t xml:space="preserve">A draft utility note shall be submitted after evaluation of the Stage 3 utility coordination in word format.  The note should include discussion about the existing utilities for each utility, if they are staying in place and in service or if they are being relocated. If a utility is relocating, information about the location of their relocation should be included. Additionally, the relocation time frames should be included in the utility note as discussed with the utility companies. </w:t>
      </w:r>
      <w:r w:rsidR="00473A02" w:rsidRPr="00FB749F">
        <w:rPr>
          <w:rFonts w:ascii="Arial" w:hAnsi="Arial" w:cs="Arial"/>
          <w:sz w:val="20"/>
          <w:szCs w:val="20"/>
          <w:shd w:val="clear" w:color="auto" w:fill="FFFFFF"/>
        </w:rPr>
        <w:t>E</w:t>
      </w:r>
      <w:r w:rsidRPr="00FB749F">
        <w:rPr>
          <w:rFonts w:ascii="Arial" w:hAnsi="Arial" w:cs="Arial"/>
          <w:sz w:val="20"/>
          <w:szCs w:val="20"/>
          <w:shd w:val="clear" w:color="auto" w:fill="FFFFFF"/>
        </w:rPr>
        <w:t xml:space="preserve">xample utility notes can be provided by the </w:t>
      </w:r>
      <w:proofErr w:type="gramStart"/>
      <w:r w:rsidRPr="00FB749F">
        <w:rPr>
          <w:rFonts w:ascii="Arial" w:hAnsi="Arial" w:cs="Arial"/>
          <w:sz w:val="20"/>
          <w:szCs w:val="20"/>
          <w:shd w:val="clear" w:color="auto" w:fill="FFFFFF"/>
        </w:rPr>
        <w:t>District</w:t>
      </w:r>
      <w:proofErr w:type="gramEnd"/>
      <w:r w:rsidRPr="00FB749F">
        <w:rPr>
          <w:rFonts w:ascii="Arial" w:hAnsi="Arial" w:cs="Arial"/>
          <w:sz w:val="20"/>
          <w:szCs w:val="20"/>
          <w:shd w:val="clear" w:color="auto" w:fill="FFFFFF"/>
        </w:rPr>
        <w:t xml:space="preserve"> utility coordinator upon request.</w:t>
      </w:r>
    </w:p>
    <w:p w14:paraId="4A6AC920" w14:textId="7DB29B66" w:rsidR="00065A4B" w:rsidRPr="0027388B" w:rsidRDefault="00065A4B" w:rsidP="005E3940">
      <w:pPr>
        <w:spacing w:line="276" w:lineRule="auto"/>
        <w:rPr>
          <w:rFonts w:ascii="Arial" w:eastAsia="Calibri" w:hAnsi="Arial" w:cs="Arial"/>
          <w:b/>
          <w:strike/>
          <w:color w:val="000000" w:themeColor="text1"/>
          <w:sz w:val="20"/>
          <w:szCs w:val="20"/>
        </w:rPr>
      </w:pPr>
    </w:p>
    <w:p w14:paraId="20CCF330" w14:textId="5F3B91DE" w:rsidR="00D21BD1" w:rsidRPr="00FB749F" w:rsidRDefault="00D21BD1" w:rsidP="00D21BD1">
      <w:pPr>
        <w:spacing w:line="276" w:lineRule="auto"/>
        <w:rPr>
          <w:rFonts w:ascii="Arial" w:eastAsia="Calibri" w:hAnsi="Arial" w:cs="Arial"/>
          <w:b/>
          <w:sz w:val="22"/>
          <w:szCs w:val="22"/>
        </w:rPr>
      </w:pPr>
      <w:r w:rsidRPr="00FB749F">
        <w:rPr>
          <w:rFonts w:ascii="Arial" w:eastAsia="Calibri" w:hAnsi="Arial" w:cs="Arial"/>
          <w:b/>
          <w:sz w:val="22"/>
          <w:szCs w:val="22"/>
        </w:rPr>
        <w:t>Feasibility Study</w:t>
      </w:r>
      <w:r w:rsidR="00321407" w:rsidRPr="00FB749F">
        <w:rPr>
          <w:rFonts w:ascii="Arial" w:eastAsia="Calibri" w:hAnsi="Arial" w:cs="Arial"/>
          <w:b/>
          <w:sz w:val="22"/>
          <w:szCs w:val="22"/>
        </w:rPr>
        <w:t>:</w:t>
      </w:r>
    </w:p>
    <w:p w14:paraId="2BB2FA67" w14:textId="75EF74C8" w:rsidR="00861E3C" w:rsidRPr="009F0FFA" w:rsidRDefault="00E7426D" w:rsidP="00861E3C">
      <w:pPr>
        <w:spacing w:line="276" w:lineRule="auto"/>
        <w:ind w:left="360"/>
        <w:rPr>
          <w:rFonts w:ascii="Arial" w:eastAsiaTheme="minorHAnsi" w:hAnsi="Arial" w:cs="Arial"/>
          <w:sz w:val="20"/>
          <w:szCs w:val="20"/>
        </w:rPr>
      </w:pPr>
      <w:bookmarkStart w:id="8" w:name="_Hlk172299912"/>
      <w:r w:rsidRPr="009F0FFA">
        <w:rPr>
          <w:rFonts w:ascii="Arial" w:eastAsiaTheme="minorHAnsi" w:hAnsi="Arial" w:cs="Arial"/>
          <w:sz w:val="20"/>
          <w:szCs w:val="20"/>
        </w:rPr>
        <w:t xml:space="preserve">Prepare </w:t>
      </w:r>
      <w:r w:rsidR="00B83B2A" w:rsidRPr="009F0FFA">
        <w:rPr>
          <w:rFonts w:ascii="Arial" w:eastAsiaTheme="minorHAnsi" w:hAnsi="Arial" w:cs="Arial"/>
          <w:sz w:val="20"/>
          <w:szCs w:val="20"/>
        </w:rPr>
        <w:t>a feasibility study including</w:t>
      </w:r>
      <w:r w:rsidRPr="009F0FFA">
        <w:rPr>
          <w:rFonts w:ascii="Arial" w:eastAsiaTheme="minorHAnsi" w:hAnsi="Arial" w:cs="Arial"/>
          <w:sz w:val="20"/>
          <w:szCs w:val="20"/>
        </w:rPr>
        <w:t xml:space="preserve"> the following:</w:t>
      </w:r>
    </w:p>
    <w:p w14:paraId="300E6DC6" w14:textId="3CACA766" w:rsidR="00E7426D" w:rsidRPr="009F0FFA" w:rsidRDefault="00E7426D" w:rsidP="00E7426D">
      <w:pPr>
        <w:pStyle w:val="ListParagraph"/>
        <w:numPr>
          <w:ilvl w:val="0"/>
          <w:numId w:val="40"/>
        </w:numPr>
        <w:spacing w:line="276" w:lineRule="auto"/>
        <w:rPr>
          <w:rFonts w:eastAsiaTheme="minorHAnsi" w:cs="Arial"/>
        </w:rPr>
      </w:pPr>
      <w:r w:rsidRPr="009F0FFA">
        <w:rPr>
          <w:rFonts w:eastAsiaTheme="minorHAnsi" w:cs="Arial"/>
        </w:rPr>
        <w:t xml:space="preserve">Structure type study </w:t>
      </w:r>
      <w:r w:rsidR="009F0FFA" w:rsidRPr="009F0FFA">
        <w:rPr>
          <w:rFonts w:eastAsiaTheme="minorHAnsi" w:cs="Arial"/>
        </w:rPr>
        <w:t>including</w:t>
      </w:r>
      <w:r w:rsidRPr="009F0FFA">
        <w:rPr>
          <w:rFonts w:eastAsiaTheme="minorHAnsi" w:cs="Arial"/>
        </w:rPr>
        <w:t xml:space="preserve"> span length, abutment height, wingwall configuration and confirming preferred bridge type.</w:t>
      </w:r>
    </w:p>
    <w:p w14:paraId="4D441377" w14:textId="34B5AE5B" w:rsidR="00E7426D" w:rsidRPr="009F0FFA" w:rsidRDefault="00E7426D" w:rsidP="00E7426D">
      <w:pPr>
        <w:pStyle w:val="ListParagraph"/>
        <w:numPr>
          <w:ilvl w:val="0"/>
          <w:numId w:val="40"/>
        </w:numPr>
        <w:spacing w:line="276" w:lineRule="auto"/>
        <w:rPr>
          <w:rFonts w:eastAsiaTheme="minorHAnsi" w:cs="Arial"/>
        </w:rPr>
      </w:pPr>
      <w:r w:rsidRPr="009F0FFA">
        <w:rPr>
          <w:rFonts w:eastAsiaTheme="minorHAnsi" w:cs="Arial"/>
        </w:rPr>
        <w:t xml:space="preserve">Geotechnical borings and </w:t>
      </w:r>
      <w:r w:rsidR="00B83B2A" w:rsidRPr="009F0FFA">
        <w:rPr>
          <w:rFonts w:eastAsiaTheme="minorHAnsi" w:cs="Arial"/>
        </w:rPr>
        <w:t xml:space="preserve">study including </w:t>
      </w:r>
      <w:r w:rsidRPr="009F0FFA">
        <w:rPr>
          <w:rFonts w:eastAsiaTheme="minorHAnsi" w:cs="Arial"/>
        </w:rPr>
        <w:t>recommendation</w:t>
      </w:r>
      <w:r w:rsidR="00B83B2A" w:rsidRPr="009F0FFA">
        <w:rPr>
          <w:rFonts w:eastAsiaTheme="minorHAnsi" w:cs="Arial"/>
        </w:rPr>
        <w:t>s for acceptable rock slope cuts, foundation types, and wall justification/type study</w:t>
      </w:r>
      <w:r w:rsidR="009F0FFA" w:rsidRPr="009F0FFA">
        <w:rPr>
          <w:rFonts w:eastAsiaTheme="minorHAnsi" w:cs="Arial"/>
        </w:rPr>
        <w:t>, etc.</w:t>
      </w:r>
    </w:p>
    <w:p w14:paraId="088443AA" w14:textId="3670EE33" w:rsidR="00E7426D" w:rsidRPr="009F0FFA" w:rsidRDefault="00E7426D" w:rsidP="00E7426D">
      <w:pPr>
        <w:pStyle w:val="ListParagraph"/>
        <w:numPr>
          <w:ilvl w:val="0"/>
          <w:numId w:val="40"/>
        </w:numPr>
        <w:spacing w:line="276" w:lineRule="auto"/>
        <w:rPr>
          <w:rFonts w:eastAsiaTheme="minorHAnsi" w:cs="Arial"/>
        </w:rPr>
      </w:pPr>
      <w:r w:rsidRPr="009F0FFA">
        <w:rPr>
          <w:rFonts w:eastAsiaTheme="minorHAnsi" w:cs="Arial"/>
        </w:rPr>
        <w:t>Hydrology and Hydraulics study including scour</w:t>
      </w:r>
      <w:r w:rsidR="004B714E" w:rsidRPr="009F0FFA">
        <w:rPr>
          <w:rFonts w:eastAsiaTheme="minorHAnsi" w:cs="Arial"/>
        </w:rPr>
        <w:t>. Determine if a TAF will be needed. Design elevations of the TAF if needed will be completed during Part 2</w:t>
      </w:r>
    </w:p>
    <w:p w14:paraId="2FC28CEA" w14:textId="717ADEBC" w:rsidR="00330F30" w:rsidRPr="009F0FFA" w:rsidRDefault="00330F30" w:rsidP="00E7426D">
      <w:pPr>
        <w:pStyle w:val="ListParagraph"/>
        <w:numPr>
          <w:ilvl w:val="0"/>
          <w:numId w:val="40"/>
        </w:numPr>
        <w:spacing w:line="276" w:lineRule="auto"/>
        <w:rPr>
          <w:rFonts w:eastAsiaTheme="minorHAnsi" w:cs="Arial"/>
        </w:rPr>
      </w:pPr>
      <w:r w:rsidRPr="009F0FFA">
        <w:rPr>
          <w:rFonts w:eastAsiaTheme="minorHAnsi" w:cs="Arial"/>
        </w:rPr>
        <w:t xml:space="preserve">Propose </w:t>
      </w:r>
      <w:r w:rsidR="009F0FFA" w:rsidRPr="009F0FFA">
        <w:rPr>
          <w:rFonts w:eastAsiaTheme="minorHAnsi" w:cs="Arial"/>
        </w:rPr>
        <w:t xml:space="preserve">new </w:t>
      </w:r>
      <w:r w:rsidRPr="009F0FFA">
        <w:rPr>
          <w:rFonts w:eastAsiaTheme="minorHAnsi" w:cs="Arial"/>
        </w:rPr>
        <w:t>locations for storm-sewer utilities that conflict.</w:t>
      </w:r>
    </w:p>
    <w:p w14:paraId="433206E2" w14:textId="61B85BD4" w:rsidR="00330F30" w:rsidRPr="009F0FFA" w:rsidRDefault="00330F30" w:rsidP="00330F30">
      <w:pPr>
        <w:pStyle w:val="ListParagraph"/>
        <w:numPr>
          <w:ilvl w:val="0"/>
          <w:numId w:val="42"/>
        </w:numPr>
        <w:spacing w:line="276" w:lineRule="auto"/>
        <w:rPr>
          <w:rFonts w:eastAsiaTheme="minorHAnsi" w:cs="Arial"/>
        </w:rPr>
      </w:pPr>
      <w:r w:rsidRPr="009F0FFA">
        <w:rPr>
          <w:rFonts w:eastAsiaTheme="minorHAnsi" w:cs="Arial"/>
        </w:rPr>
        <w:t>There is a utility crossing about 25’ upstream of the bridge in a concrete encasement. Given the terrain, we are not opposed to allowing it to stay in place if the abutment can be constructed overtop and the utility</w:t>
      </w:r>
      <w:r w:rsidR="007B729F" w:rsidRPr="009F0FFA">
        <w:rPr>
          <w:rFonts w:eastAsiaTheme="minorHAnsi" w:cs="Arial"/>
        </w:rPr>
        <w:t xml:space="preserve"> company is OK </w:t>
      </w:r>
      <w:r w:rsidRPr="009F0FFA">
        <w:rPr>
          <w:rFonts w:eastAsiaTheme="minorHAnsi" w:cs="Arial"/>
        </w:rPr>
        <w:t>with this.</w:t>
      </w:r>
    </w:p>
    <w:p w14:paraId="3C0E7F7B" w14:textId="1D50A689" w:rsidR="00330F30" w:rsidRPr="009F0FFA" w:rsidRDefault="00330F30" w:rsidP="00330F30">
      <w:pPr>
        <w:pStyle w:val="ListParagraph"/>
        <w:numPr>
          <w:ilvl w:val="0"/>
          <w:numId w:val="42"/>
        </w:numPr>
        <w:spacing w:line="276" w:lineRule="auto"/>
        <w:rPr>
          <w:rFonts w:eastAsiaTheme="minorHAnsi" w:cs="Arial"/>
        </w:rPr>
      </w:pPr>
      <w:r w:rsidRPr="009F0FFA">
        <w:rPr>
          <w:rFonts w:eastAsiaTheme="minorHAnsi" w:cs="Arial"/>
        </w:rPr>
        <w:t xml:space="preserve">There is a </w:t>
      </w:r>
      <w:r w:rsidR="007B729F" w:rsidRPr="009F0FFA">
        <w:rPr>
          <w:rFonts w:eastAsiaTheme="minorHAnsi" w:cs="Arial"/>
        </w:rPr>
        <w:t>s</w:t>
      </w:r>
      <w:r w:rsidRPr="009F0FFA">
        <w:rPr>
          <w:rFonts w:eastAsiaTheme="minorHAnsi" w:cs="Arial"/>
        </w:rPr>
        <w:t xml:space="preserve">torm sewer </w:t>
      </w:r>
      <w:r w:rsidR="007B729F" w:rsidRPr="009F0FFA">
        <w:rPr>
          <w:rFonts w:eastAsiaTheme="minorHAnsi" w:cs="Arial"/>
        </w:rPr>
        <w:t xml:space="preserve">outlet </w:t>
      </w:r>
      <w:r w:rsidRPr="009F0FFA">
        <w:rPr>
          <w:rFonts w:eastAsiaTheme="minorHAnsi" w:cs="Arial"/>
        </w:rPr>
        <w:t xml:space="preserve">at the northeast corner that will conflict with the abutment and will need relocated. </w:t>
      </w:r>
    </w:p>
    <w:p w14:paraId="1E3016ED" w14:textId="4D1D497B" w:rsidR="00330F30" w:rsidRPr="009F0FFA" w:rsidRDefault="00330F30" w:rsidP="00330F30">
      <w:pPr>
        <w:pStyle w:val="ListParagraph"/>
        <w:numPr>
          <w:ilvl w:val="0"/>
          <w:numId w:val="42"/>
        </w:numPr>
        <w:spacing w:line="276" w:lineRule="auto"/>
        <w:rPr>
          <w:rFonts w:eastAsiaTheme="minorHAnsi" w:cs="Arial"/>
        </w:rPr>
      </w:pPr>
      <w:r w:rsidRPr="009F0FFA">
        <w:rPr>
          <w:rFonts w:eastAsiaTheme="minorHAnsi" w:cs="Arial"/>
        </w:rPr>
        <w:t xml:space="preserve">Aerial utility poles. </w:t>
      </w:r>
    </w:p>
    <w:p w14:paraId="4904A63C" w14:textId="50816869" w:rsidR="00330F30" w:rsidRPr="009F0FFA" w:rsidRDefault="00330F30" w:rsidP="00330F30">
      <w:pPr>
        <w:pStyle w:val="ListParagraph"/>
        <w:numPr>
          <w:ilvl w:val="0"/>
          <w:numId w:val="42"/>
        </w:numPr>
        <w:spacing w:line="276" w:lineRule="auto"/>
        <w:rPr>
          <w:rFonts w:eastAsiaTheme="minorHAnsi" w:cs="Arial"/>
        </w:rPr>
      </w:pPr>
      <w:r w:rsidRPr="009F0FFA">
        <w:rPr>
          <w:rFonts w:eastAsiaTheme="minorHAnsi" w:cs="Arial"/>
        </w:rPr>
        <w:t>Any other utilities found during survey.</w:t>
      </w:r>
    </w:p>
    <w:p w14:paraId="381F10AB" w14:textId="0FDF127A" w:rsidR="00E7426D" w:rsidRPr="009F0FFA" w:rsidRDefault="00E7426D" w:rsidP="00E7426D">
      <w:pPr>
        <w:pStyle w:val="ListParagraph"/>
        <w:numPr>
          <w:ilvl w:val="0"/>
          <w:numId w:val="40"/>
        </w:numPr>
        <w:spacing w:line="276" w:lineRule="auto"/>
        <w:rPr>
          <w:rFonts w:eastAsiaTheme="minorHAnsi" w:cs="Arial"/>
        </w:rPr>
      </w:pPr>
      <w:r w:rsidRPr="009F0FFA">
        <w:rPr>
          <w:rFonts w:eastAsiaTheme="minorHAnsi" w:cs="Arial"/>
        </w:rPr>
        <w:t>Construction Work Limits for environmental work</w:t>
      </w:r>
      <w:r w:rsidR="009F0FFA" w:rsidRPr="009F0FFA">
        <w:rPr>
          <w:rFonts w:eastAsiaTheme="minorHAnsi" w:cs="Arial"/>
        </w:rPr>
        <w:t xml:space="preserve"> including contractor staging area(s)</w:t>
      </w:r>
      <w:r w:rsidRPr="009F0FFA">
        <w:rPr>
          <w:rFonts w:eastAsiaTheme="minorHAnsi" w:cs="Arial"/>
        </w:rPr>
        <w:t>.</w:t>
      </w:r>
    </w:p>
    <w:p w14:paraId="39334D0A" w14:textId="77777777" w:rsidR="004B714E" w:rsidRPr="009F0FFA" w:rsidRDefault="004B714E" w:rsidP="00E7426D">
      <w:pPr>
        <w:pStyle w:val="ListParagraph"/>
        <w:numPr>
          <w:ilvl w:val="0"/>
          <w:numId w:val="40"/>
        </w:numPr>
        <w:spacing w:line="276" w:lineRule="auto"/>
        <w:rPr>
          <w:rFonts w:eastAsiaTheme="minorHAnsi" w:cs="Arial"/>
        </w:rPr>
      </w:pPr>
      <w:r w:rsidRPr="009F0FFA">
        <w:rPr>
          <w:rFonts w:eastAsiaTheme="minorHAnsi" w:cs="Arial"/>
        </w:rPr>
        <w:t>Provide the following for Maintenance of Traffic (MOT).</w:t>
      </w:r>
    </w:p>
    <w:p w14:paraId="3946D39B" w14:textId="6B699D45" w:rsidR="004B714E" w:rsidRPr="009F0FFA" w:rsidRDefault="004B714E" w:rsidP="004B714E">
      <w:pPr>
        <w:pStyle w:val="ListParagraph"/>
        <w:numPr>
          <w:ilvl w:val="0"/>
          <w:numId w:val="41"/>
        </w:numPr>
        <w:spacing w:line="276" w:lineRule="auto"/>
        <w:rPr>
          <w:rFonts w:eastAsiaTheme="minorHAnsi" w:cs="Arial"/>
        </w:rPr>
      </w:pPr>
      <w:r w:rsidRPr="009F0FFA">
        <w:rPr>
          <w:rFonts w:eastAsiaTheme="minorHAnsi" w:cs="Arial"/>
        </w:rPr>
        <w:t xml:space="preserve">Contractor work zone for slope work in phase 1 and limits of temporary pavement. </w:t>
      </w:r>
    </w:p>
    <w:p w14:paraId="30F1EB29" w14:textId="54318259" w:rsidR="00E7426D" w:rsidRPr="009F0FFA" w:rsidRDefault="004B714E" w:rsidP="004B714E">
      <w:pPr>
        <w:pStyle w:val="ListParagraph"/>
        <w:numPr>
          <w:ilvl w:val="0"/>
          <w:numId w:val="41"/>
        </w:numPr>
        <w:spacing w:line="276" w:lineRule="auto"/>
        <w:rPr>
          <w:rFonts w:eastAsiaTheme="minorHAnsi" w:cs="Arial"/>
        </w:rPr>
      </w:pPr>
      <w:r w:rsidRPr="009F0FFA">
        <w:rPr>
          <w:rFonts w:eastAsiaTheme="minorHAnsi" w:cs="Arial"/>
        </w:rPr>
        <w:t>Cross section of MOT on the structure</w:t>
      </w:r>
      <w:r w:rsidR="006F114D" w:rsidRPr="009F0FFA">
        <w:rPr>
          <w:rFonts w:eastAsiaTheme="minorHAnsi" w:cs="Arial"/>
        </w:rPr>
        <w:t xml:space="preserve"> that includes the following: </w:t>
      </w:r>
      <w:r w:rsidRPr="009F0FFA">
        <w:rPr>
          <w:rFonts w:eastAsiaTheme="minorHAnsi" w:cs="Arial"/>
        </w:rPr>
        <w:t xml:space="preserve">lane widths, </w:t>
      </w:r>
      <w:r w:rsidR="006F114D" w:rsidRPr="009F0FFA">
        <w:rPr>
          <w:rFonts w:eastAsiaTheme="minorHAnsi" w:cs="Arial"/>
        </w:rPr>
        <w:t>barrier offsets</w:t>
      </w:r>
      <w:r w:rsidRPr="009F0FFA">
        <w:rPr>
          <w:rFonts w:eastAsiaTheme="minorHAnsi" w:cs="Arial"/>
        </w:rPr>
        <w:t>, Portable Barrier</w:t>
      </w:r>
      <w:r w:rsidR="007B729F" w:rsidRPr="009F0FFA">
        <w:rPr>
          <w:rFonts w:eastAsiaTheme="minorHAnsi" w:cs="Arial"/>
        </w:rPr>
        <w:t xml:space="preserve"> </w:t>
      </w:r>
      <w:r w:rsidR="00ED1019" w:rsidRPr="009F0FFA">
        <w:rPr>
          <w:rFonts w:eastAsiaTheme="minorHAnsi" w:cs="Arial"/>
        </w:rPr>
        <w:t xml:space="preserve">(PB) </w:t>
      </w:r>
      <w:r w:rsidR="006F114D" w:rsidRPr="009F0FFA">
        <w:rPr>
          <w:rFonts w:eastAsiaTheme="minorHAnsi" w:cs="Arial"/>
        </w:rPr>
        <w:t xml:space="preserve">locations, </w:t>
      </w:r>
      <w:r w:rsidR="00ED1019" w:rsidRPr="009F0FFA">
        <w:rPr>
          <w:rFonts w:eastAsiaTheme="minorHAnsi" w:cs="Arial"/>
        </w:rPr>
        <w:t>PB</w:t>
      </w:r>
      <w:r w:rsidR="006F114D" w:rsidRPr="009F0FFA">
        <w:rPr>
          <w:rFonts w:eastAsiaTheme="minorHAnsi" w:cs="Arial"/>
        </w:rPr>
        <w:t xml:space="preserve"> locations relative to existing </w:t>
      </w:r>
      <w:proofErr w:type="spellStart"/>
      <w:r w:rsidR="006F114D" w:rsidRPr="009F0FFA">
        <w:rPr>
          <w:rFonts w:eastAsiaTheme="minorHAnsi" w:cs="Arial"/>
        </w:rPr>
        <w:t>boxbeam</w:t>
      </w:r>
      <w:proofErr w:type="spellEnd"/>
      <w:r w:rsidR="006F114D" w:rsidRPr="009F0FFA">
        <w:rPr>
          <w:rFonts w:eastAsiaTheme="minorHAnsi" w:cs="Arial"/>
        </w:rPr>
        <w:t xml:space="preserve"> dimensions</w:t>
      </w:r>
      <w:r w:rsidR="00ED1019" w:rsidRPr="009F0FFA">
        <w:rPr>
          <w:rFonts w:eastAsiaTheme="minorHAnsi" w:cs="Arial"/>
        </w:rPr>
        <w:t xml:space="preserve"> for both generic PB and proprietary PB, and dimension between existing and phase 1. Ensure the dimension between the existing bridge is sufficient working room for deck forming, overhang brackets, closure pours, </w:t>
      </w:r>
      <w:r w:rsidR="009F0FFA" w:rsidRPr="009F0FFA">
        <w:rPr>
          <w:rFonts w:eastAsiaTheme="minorHAnsi" w:cs="Arial"/>
        </w:rPr>
        <w:t xml:space="preserve">abutment work, </w:t>
      </w:r>
      <w:r w:rsidR="00ED1019" w:rsidRPr="009F0FFA">
        <w:rPr>
          <w:rFonts w:eastAsiaTheme="minorHAnsi" w:cs="Arial"/>
        </w:rPr>
        <w:t>etc.</w:t>
      </w:r>
    </w:p>
    <w:p w14:paraId="0B34646A" w14:textId="500C305B" w:rsidR="00ED1019" w:rsidRDefault="00ED1019" w:rsidP="004B714E">
      <w:pPr>
        <w:pStyle w:val="ListParagraph"/>
        <w:numPr>
          <w:ilvl w:val="0"/>
          <w:numId w:val="41"/>
        </w:numPr>
        <w:spacing w:line="276" w:lineRule="auto"/>
        <w:rPr>
          <w:rFonts w:eastAsiaTheme="minorHAnsi" w:cs="Arial"/>
        </w:rPr>
      </w:pPr>
      <w:r w:rsidRPr="009F0FFA">
        <w:rPr>
          <w:rFonts w:eastAsiaTheme="minorHAnsi" w:cs="Arial"/>
        </w:rPr>
        <w:t xml:space="preserve">Determine if there is MOT benefit to overbuilding the bridge width. </w:t>
      </w:r>
    </w:p>
    <w:p w14:paraId="3971FEB0" w14:textId="77777777" w:rsidR="00804C26" w:rsidRDefault="00804C26" w:rsidP="00A32AEE">
      <w:pPr>
        <w:pStyle w:val="ListParagraph"/>
        <w:numPr>
          <w:ilvl w:val="0"/>
          <w:numId w:val="40"/>
        </w:numPr>
        <w:spacing w:line="276" w:lineRule="auto"/>
        <w:rPr>
          <w:rFonts w:eastAsiaTheme="minorHAnsi" w:cs="Arial"/>
        </w:rPr>
      </w:pPr>
      <w:r>
        <w:rPr>
          <w:rFonts w:eastAsiaTheme="minorHAnsi" w:cs="Arial"/>
        </w:rPr>
        <w:t>Environmental tasks</w:t>
      </w:r>
      <w:r w:rsidR="00124327" w:rsidRPr="009F0FFA">
        <w:rPr>
          <w:rFonts w:eastAsiaTheme="minorHAnsi" w:cs="Arial"/>
        </w:rPr>
        <w:t>.</w:t>
      </w:r>
    </w:p>
    <w:p w14:paraId="63D3BDC0" w14:textId="77777777" w:rsidR="00427322" w:rsidRPr="00427322" w:rsidRDefault="00427322" w:rsidP="00427322">
      <w:pPr>
        <w:pStyle w:val="ListParagraph"/>
        <w:numPr>
          <w:ilvl w:val="0"/>
          <w:numId w:val="41"/>
        </w:numPr>
        <w:autoSpaceDE/>
        <w:autoSpaceDN/>
        <w:adjustRightInd/>
        <w:contextualSpacing w:val="0"/>
        <w:rPr>
          <w:rFonts w:cs="Arial"/>
        </w:rPr>
      </w:pPr>
      <w:r w:rsidRPr="00427322">
        <w:rPr>
          <w:rFonts w:cs="Arial"/>
        </w:rPr>
        <w:t xml:space="preserve">Level 1 ESR </w:t>
      </w:r>
    </w:p>
    <w:p w14:paraId="4D235B2C" w14:textId="77777777" w:rsidR="00427322" w:rsidRPr="00427322" w:rsidRDefault="00427322" w:rsidP="00427322">
      <w:pPr>
        <w:pStyle w:val="ListParagraph"/>
        <w:numPr>
          <w:ilvl w:val="1"/>
          <w:numId w:val="41"/>
        </w:numPr>
        <w:autoSpaceDE/>
        <w:autoSpaceDN/>
        <w:adjustRightInd/>
        <w:contextualSpacing w:val="0"/>
        <w:rPr>
          <w:rFonts w:cs="Arial"/>
        </w:rPr>
      </w:pPr>
      <w:r w:rsidRPr="00427322">
        <w:rPr>
          <w:rFonts w:cs="Arial"/>
        </w:rPr>
        <w:t>Perform field work in summer prior to FS</w:t>
      </w:r>
    </w:p>
    <w:p w14:paraId="606D7A74" w14:textId="77777777" w:rsidR="00427322" w:rsidRPr="00427322" w:rsidRDefault="00427322" w:rsidP="00427322">
      <w:pPr>
        <w:pStyle w:val="ListParagraph"/>
        <w:numPr>
          <w:ilvl w:val="1"/>
          <w:numId w:val="41"/>
        </w:numPr>
        <w:autoSpaceDE/>
        <w:autoSpaceDN/>
        <w:adjustRightInd/>
        <w:contextualSpacing w:val="0"/>
        <w:rPr>
          <w:rFonts w:cs="Arial"/>
        </w:rPr>
      </w:pPr>
      <w:r w:rsidRPr="00427322">
        <w:rPr>
          <w:rFonts w:cs="Arial"/>
        </w:rPr>
        <w:t>In FS state acres of tree impacts beyond 100’, list any PMRT impacts too</w:t>
      </w:r>
    </w:p>
    <w:p w14:paraId="62FF9B51" w14:textId="77777777" w:rsidR="00427322" w:rsidRPr="00427322" w:rsidRDefault="00427322" w:rsidP="00427322">
      <w:pPr>
        <w:pStyle w:val="ListParagraph"/>
        <w:numPr>
          <w:ilvl w:val="1"/>
          <w:numId w:val="41"/>
        </w:numPr>
        <w:autoSpaceDE/>
        <w:autoSpaceDN/>
        <w:adjustRightInd/>
        <w:contextualSpacing w:val="0"/>
        <w:rPr>
          <w:rFonts w:cs="Arial"/>
        </w:rPr>
      </w:pPr>
      <w:r w:rsidRPr="00427322">
        <w:rPr>
          <w:rFonts w:cs="Arial"/>
        </w:rPr>
        <w:t>In FS state all stream and wetland impacts (anything within the construction limits)</w:t>
      </w:r>
    </w:p>
    <w:p w14:paraId="02F650D7" w14:textId="77777777" w:rsidR="00427322" w:rsidRPr="00427322" w:rsidRDefault="00427322" w:rsidP="00427322">
      <w:pPr>
        <w:pStyle w:val="ListParagraph"/>
        <w:numPr>
          <w:ilvl w:val="1"/>
          <w:numId w:val="41"/>
        </w:numPr>
        <w:autoSpaceDE/>
        <w:autoSpaceDN/>
        <w:adjustRightInd/>
        <w:contextualSpacing w:val="0"/>
        <w:rPr>
          <w:rFonts w:cs="Arial"/>
        </w:rPr>
      </w:pPr>
      <w:r w:rsidRPr="00427322">
        <w:rPr>
          <w:rFonts w:cs="Arial"/>
        </w:rPr>
        <w:t>Note that the Level 1 ESR will not be submitted until Stage 1 plans are available to accurately document impacts.</w:t>
      </w:r>
    </w:p>
    <w:p w14:paraId="3E87F67D" w14:textId="36EFD191" w:rsidR="00427322" w:rsidRPr="00427322" w:rsidRDefault="00427322" w:rsidP="00427322">
      <w:pPr>
        <w:pStyle w:val="ListParagraph"/>
        <w:numPr>
          <w:ilvl w:val="0"/>
          <w:numId w:val="41"/>
        </w:numPr>
        <w:autoSpaceDE/>
        <w:autoSpaceDN/>
        <w:adjustRightInd/>
        <w:contextualSpacing w:val="0"/>
        <w:rPr>
          <w:rFonts w:cs="Arial"/>
        </w:rPr>
      </w:pPr>
      <w:r>
        <w:rPr>
          <w:rFonts w:cs="Arial"/>
        </w:rPr>
        <w:t>Public Involvement (</w:t>
      </w:r>
      <w:r w:rsidRPr="00427322">
        <w:rPr>
          <w:rFonts w:cs="Arial"/>
        </w:rPr>
        <w:t>PI</w:t>
      </w:r>
      <w:r>
        <w:rPr>
          <w:rFonts w:cs="Arial"/>
        </w:rPr>
        <w:t>)</w:t>
      </w:r>
      <w:r w:rsidRPr="00427322">
        <w:rPr>
          <w:rFonts w:cs="Arial"/>
        </w:rPr>
        <w:t xml:space="preserve"> letters</w:t>
      </w:r>
    </w:p>
    <w:p w14:paraId="0107DD9A" w14:textId="77777777" w:rsidR="00427322" w:rsidRPr="00427322" w:rsidRDefault="00427322" w:rsidP="00427322">
      <w:pPr>
        <w:pStyle w:val="ListParagraph"/>
        <w:numPr>
          <w:ilvl w:val="1"/>
          <w:numId w:val="41"/>
        </w:numPr>
        <w:autoSpaceDE/>
        <w:autoSpaceDN/>
        <w:adjustRightInd/>
        <w:contextualSpacing w:val="0"/>
        <w:rPr>
          <w:rFonts w:cs="Arial"/>
        </w:rPr>
      </w:pPr>
      <w:r w:rsidRPr="00427322">
        <w:rPr>
          <w:rFonts w:cs="Arial"/>
        </w:rPr>
        <w:lastRenderedPageBreak/>
        <w:t>1</w:t>
      </w:r>
      <w:r w:rsidRPr="00427322">
        <w:rPr>
          <w:rFonts w:cs="Arial"/>
          <w:vertAlign w:val="superscript"/>
        </w:rPr>
        <w:t>st</w:t>
      </w:r>
      <w:r w:rsidRPr="00427322">
        <w:rPr>
          <w:rFonts w:cs="Arial"/>
        </w:rPr>
        <w:t xml:space="preserve"> batch of letters notifying the public, and local service providers, of the project and asking for comments to consider while designing the project.  Including relevant comments in the FS.  Inform the public that a follow up letter will be sent once plans are further refined and will include more information such as MOT impacts.</w:t>
      </w:r>
    </w:p>
    <w:p w14:paraId="16EBB51A" w14:textId="2451731C" w:rsidR="00804C26" w:rsidRPr="00427322" w:rsidRDefault="00427322" w:rsidP="00427322">
      <w:pPr>
        <w:pStyle w:val="ListParagraph"/>
        <w:numPr>
          <w:ilvl w:val="1"/>
          <w:numId w:val="41"/>
        </w:numPr>
        <w:autoSpaceDE/>
        <w:autoSpaceDN/>
        <w:adjustRightInd/>
        <w:contextualSpacing w:val="0"/>
        <w:rPr>
          <w:rFonts w:cs="Arial"/>
        </w:rPr>
      </w:pPr>
      <w:r w:rsidRPr="00427322">
        <w:rPr>
          <w:rFonts w:cs="Arial"/>
        </w:rPr>
        <w:t>2</w:t>
      </w:r>
      <w:r w:rsidRPr="00427322">
        <w:rPr>
          <w:rFonts w:cs="Arial"/>
          <w:vertAlign w:val="superscript"/>
        </w:rPr>
        <w:t>nd</w:t>
      </w:r>
      <w:r w:rsidRPr="00427322">
        <w:rPr>
          <w:rFonts w:cs="Arial"/>
        </w:rPr>
        <w:t xml:space="preserve"> batch of letters will include all require information per OES guidelines for project notification letters and our typical letter to local service providers regarding MOT.</w:t>
      </w:r>
    </w:p>
    <w:p w14:paraId="6A6CF3D4" w14:textId="7C67BEB3" w:rsidR="00804C26" w:rsidRDefault="00804C26" w:rsidP="00A32AEE">
      <w:pPr>
        <w:pStyle w:val="ListParagraph"/>
        <w:numPr>
          <w:ilvl w:val="0"/>
          <w:numId w:val="40"/>
        </w:numPr>
        <w:spacing w:line="276" w:lineRule="auto"/>
        <w:rPr>
          <w:rFonts w:eastAsiaTheme="minorHAnsi" w:cs="Arial"/>
        </w:rPr>
      </w:pPr>
      <w:r w:rsidRPr="00804C26">
        <w:rPr>
          <w:rFonts w:eastAsiaTheme="minorHAnsi" w:cs="Arial"/>
        </w:rPr>
        <w:t>R/W impacts including</w:t>
      </w:r>
      <w:r w:rsidRPr="009F0FFA">
        <w:rPr>
          <w:rFonts w:eastAsiaTheme="minorHAnsi" w:cs="Arial"/>
        </w:rPr>
        <w:t xml:space="preserve"> parcels and acreage. ODOT will provide the estimated cost</w:t>
      </w:r>
    </w:p>
    <w:p w14:paraId="5921902E" w14:textId="5D7B9E18" w:rsidR="00E7426D" w:rsidRPr="009F0FFA" w:rsidRDefault="00E7426D" w:rsidP="00A32AEE">
      <w:pPr>
        <w:pStyle w:val="ListParagraph"/>
        <w:numPr>
          <w:ilvl w:val="0"/>
          <w:numId w:val="40"/>
        </w:numPr>
        <w:spacing w:line="276" w:lineRule="auto"/>
        <w:rPr>
          <w:rFonts w:eastAsiaTheme="minorHAnsi" w:cs="Arial"/>
        </w:rPr>
      </w:pPr>
      <w:r w:rsidRPr="009F0FFA">
        <w:rPr>
          <w:rFonts w:eastAsiaTheme="minorHAnsi" w:cs="Arial"/>
        </w:rPr>
        <w:t>Total Project estimate broken out by funding splits.</w:t>
      </w:r>
    </w:p>
    <w:bookmarkEnd w:id="8"/>
    <w:p w14:paraId="2DD0C80B" w14:textId="77777777" w:rsidR="00861E3C" w:rsidRPr="0027388B" w:rsidRDefault="00861E3C" w:rsidP="005E3940">
      <w:pPr>
        <w:spacing w:line="276" w:lineRule="auto"/>
        <w:rPr>
          <w:rFonts w:ascii="Arial" w:eastAsia="Calibri" w:hAnsi="Arial" w:cs="Arial"/>
          <w:b/>
          <w:strike/>
          <w:color w:val="000000" w:themeColor="text1"/>
          <w:sz w:val="20"/>
          <w:szCs w:val="20"/>
        </w:rPr>
      </w:pPr>
    </w:p>
    <w:p w14:paraId="21602517" w14:textId="2B40047C" w:rsidR="006C4F74" w:rsidRPr="00E7426D" w:rsidRDefault="006C4F74" w:rsidP="005E3940">
      <w:pPr>
        <w:spacing w:line="276" w:lineRule="auto"/>
        <w:rPr>
          <w:rFonts w:ascii="Arial" w:eastAsia="Calibri" w:hAnsi="Arial" w:cs="Arial"/>
          <w:b/>
          <w:color w:val="000000" w:themeColor="text1"/>
          <w:sz w:val="22"/>
          <w:szCs w:val="22"/>
        </w:rPr>
      </w:pPr>
      <w:bookmarkStart w:id="9" w:name="_Hlk47363012"/>
      <w:r w:rsidRPr="00E7426D">
        <w:rPr>
          <w:rFonts w:ascii="Arial" w:eastAsia="Calibri" w:hAnsi="Arial" w:cs="Arial"/>
          <w:b/>
          <w:color w:val="000000" w:themeColor="text1"/>
          <w:sz w:val="22"/>
          <w:szCs w:val="22"/>
        </w:rPr>
        <w:t>Project Management:</w:t>
      </w:r>
    </w:p>
    <w:p w14:paraId="5E0A5D8B" w14:textId="4E0FFEE7" w:rsidR="00E7426D" w:rsidRPr="00ED1019" w:rsidRDefault="00573828" w:rsidP="00E7426D">
      <w:pPr>
        <w:spacing w:line="276" w:lineRule="auto"/>
        <w:ind w:left="360"/>
        <w:rPr>
          <w:rFonts w:ascii="Arial" w:eastAsiaTheme="minorHAnsi" w:hAnsi="Arial" w:cs="Arial"/>
        </w:rPr>
      </w:pPr>
      <w:r w:rsidRPr="00ED1019">
        <w:rPr>
          <w:rFonts w:ascii="Arial" w:eastAsiaTheme="minorHAnsi" w:hAnsi="Arial" w:cs="Arial"/>
          <w:sz w:val="20"/>
          <w:szCs w:val="20"/>
        </w:rPr>
        <w:t>Part 1 shall be the</w:t>
      </w:r>
      <w:r w:rsidR="00E7426D" w:rsidRPr="00ED1019">
        <w:rPr>
          <w:rFonts w:ascii="Arial" w:eastAsiaTheme="minorHAnsi" w:hAnsi="Arial" w:cs="Arial"/>
          <w:sz w:val="20"/>
          <w:szCs w:val="20"/>
        </w:rPr>
        <w:t xml:space="preserve"> feasibility study</w:t>
      </w:r>
      <w:r w:rsidRPr="00ED1019">
        <w:rPr>
          <w:rFonts w:ascii="Arial" w:eastAsiaTheme="minorHAnsi" w:hAnsi="Arial" w:cs="Arial"/>
          <w:sz w:val="20"/>
          <w:szCs w:val="20"/>
        </w:rPr>
        <w:t>.</w:t>
      </w:r>
      <w:r w:rsidR="00E7426D" w:rsidRPr="00ED1019">
        <w:rPr>
          <w:rFonts w:ascii="Arial" w:eastAsiaTheme="minorHAnsi" w:hAnsi="Arial" w:cs="Arial"/>
          <w:sz w:val="20"/>
          <w:szCs w:val="20"/>
        </w:rPr>
        <w:t xml:space="preserve"> Upon acceptance of the feasibility</w:t>
      </w:r>
      <w:r w:rsidRPr="00ED1019">
        <w:rPr>
          <w:rFonts w:ascii="Arial" w:eastAsiaTheme="minorHAnsi" w:hAnsi="Arial" w:cs="Arial"/>
          <w:sz w:val="20"/>
          <w:szCs w:val="20"/>
        </w:rPr>
        <w:t xml:space="preserve">, </w:t>
      </w:r>
      <w:r w:rsidR="00E7426D" w:rsidRPr="00ED1019">
        <w:rPr>
          <w:rFonts w:ascii="Arial" w:eastAsiaTheme="minorHAnsi" w:hAnsi="Arial" w:cs="Arial"/>
          <w:sz w:val="20"/>
          <w:szCs w:val="20"/>
        </w:rPr>
        <w:t>a contract modification will be requested to provide final plans</w:t>
      </w:r>
      <w:r w:rsidRPr="00ED1019">
        <w:rPr>
          <w:rFonts w:ascii="Arial" w:eastAsiaTheme="minorHAnsi" w:hAnsi="Arial" w:cs="Arial"/>
          <w:sz w:val="20"/>
          <w:szCs w:val="20"/>
        </w:rPr>
        <w:t xml:space="preserve"> and</w:t>
      </w:r>
      <w:r w:rsidR="00023290" w:rsidRPr="00ED1019">
        <w:rPr>
          <w:rFonts w:ascii="Arial" w:eastAsiaTheme="minorHAnsi" w:hAnsi="Arial" w:cs="Arial"/>
          <w:sz w:val="20"/>
          <w:szCs w:val="20"/>
        </w:rPr>
        <w:t xml:space="preserve"> </w:t>
      </w:r>
      <w:r w:rsidRPr="00ED1019">
        <w:rPr>
          <w:rFonts w:ascii="Arial" w:eastAsiaTheme="minorHAnsi" w:hAnsi="Arial" w:cs="Arial"/>
          <w:sz w:val="20"/>
          <w:szCs w:val="20"/>
        </w:rPr>
        <w:t>R/W.</w:t>
      </w:r>
      <w:r w:rsidR="00E7426D" w:rsidRPr="00ED1019">
        <w:rPr>
          <w:rFonts w:ascii="Arial" w:eastAsiaTheme="minorHAnsi" w:hAnsi="Arial" w:cs="Arial"/>
          <w:sz w:val="20"/>
          <w:szCs w:val="20"/>
        </w:rPr>
        <w:t xml:space="preserve">  </w:t>
      </w:r>
    </w:p>
    <w:p w14:paraId="79502E18" w14:textId="77777777" w:rsidR="00E7426D" w:rsidRPr="00ED1019" w:rsidRDefault="00E7426D" w:rsidP="00040833">
      <w:pPr>
        <w:spacing w:line="276" w:lineRule="auto"/>
        <w:rPr>
          <w:rFonts w:ascii="Arial" w:eastAsia="Calibri" w:hAnsi="Arial" w:cs="Arial"/>
          <w:strike/>
          <w:sz w:val="20"/>
          <w:szCs w:val="20"/>
        </w:rPr>
      </w:pPr>
    </w:p>
    <w:p w14:paraId="3B97FB07" w14:textId="77777777" w:rsidR="00040833" w:rsidRPr="0027388B" w:rsidRDefault="00040833" w:rsidP="005E3940">
      <w:pPr>
        <w:spacing w:line="276" w:lineRule="auto"/>
        <w:rPr>
          <w:rFonts w:ascii="Arial" w:eastAsia="Calibri" w:hAnsi="Arial" w:cs="Arial"/>
          <w:strike/>
          <w:sz w:val="20"/>
          <w:szCs w:val="20"/>
        </w:rPr>
      </w:pPr>
    </w:p>
    <w:bookmarkEnd w:id="9"/>
    <w:p w14:paraId="22C03F3F" w14:textId="51958D9F" w:rsidR="001C093D" w:rsidRPr="00023290" w:rsidRDefault="001C093D" w:rsidP="005E3940">
      <w:pPr>
        <w:spacing w:line="276" w:lineRule="auto"/>
        <w:rPr>
          <w:rFonts w:ascii="Arial" w:eastAsia="Calibri" w:hAnsi="Arial" w:cs="Arial"/>
          <w:b/>
          <w:sz w:val="22"/>
          <w:szCs w:val="22"/>
        </w:rPr>
      </w:pPr>
      <w:r w:rsidRPr="00023290">
        <w:rPr>
          <w:rFonts w:ascii="Arial" w:eastAsia="Calibri" w:hAnsi="Arial" w:cs="Arial"/>
          <w:b/>
          <w:sz w:val="22"/>
          <w:szCs w:val="22"/>
        </w:rPr>
        <w:t>Funding:</w:t>
      </w:r>
    </w:p>
    <w:p w14:paraId="63B8F439" w14:textId="73365EDA" w:rsidR="0001309D" w:rsidRPr="00023290" w:rsidRDefault="0001309D" w:rsidP="000C526B">
      <w:pPr>
        <w:spacing w:line="276" w:lineRule="auto"/>
        <w:ind w:left="360"/>
        <w:rPr>
          <w:rFonts w:ascii="Arial" w:eastAsia="Calibri" w:hAnsi="Arial" w:cs="Arial"/>
          <w:sz w:val="20"/>
          <w:szCs w:val="20"/>
        </w:rPr>
      </w:pPr>
      <w:r w:rsidRPr="00023290">
        <w:rPr>
          <w:rFonts w:ascii="Arial" w:eastAsia="Calibri" w:hAnsi="Arial" w:cs="Arial"/>
          <w:sz w:val="20"/>
          <w:szCs w:val="20"/>
        </w:rPr>
        <w:t>This project will</w:t>
      </w:r>
      <w:r w:rsidR="00A60823" w:rsidRPr="00023290">
        <w:rPr>
          <w:rFonts w:ascii="Arial" w:eastAsia="Calibri" w:hAnsi="Arial" w:cs="Arial"/>
          <w:sz w:val="20"/>
          <w:szCs w:val="20"/>
        </w:rPr>
        <w:t xml:space="preserve"> </w:t>
      </w:r>
      <w:r w:rsidRPr="00023290">
        <w:rPr>
          <w:rFonts w:ascii="Arial" w:eastAsia="Calibri" w:hAnsi="Arial" w:cs="Arial"/>
          <w:sz w:val="20"/>
          <w:szCs w:val="20"/>
        </w:rPr>
        <w:t>be financed by the following funds:</w:t>
      </w:r>
    </w:p>
    <w:p w14:paraId="1718582E" w14:textId="25EC659D" w:rsidR="0001309D" w:rsidRPr="00023290" w:rsidRDefault="0001309D" w:rsidP="000C526B">
      <w:pPr>
        <w:pStyle w:val="ListParagraph"/>
        <w:numPr>
          <w:ilvl w:val="0"/>
          <w:numId w:val="7"/>
        </w:numPr>
        <w:spacing w:line="276" w:lineRule="auto"/>
        <w:ind w:left="810"/>
        <w:rPr>
          <w:rFonts w:eastAsia="Calibri" w:cs="Arial"/>
        </w:rPr>
      </w:pPr>
      <w:r w:rsidRPr="00023290">
        <w:rPr>
          <w:rFonts w:eastAsia="Calibri" w:cs="Arial"/>
        </w:rPr>
        <w:t>District Preservation Bridge</w:t>
      </w:r>
      <w:r w:rsidR="00A60823" w:rsidRPr="00023290">
        <w:rPr>
          <w:rFonts w:eastAsia="Calibri" w:cs="Arial"/>
        </w:rPr>
        <w:t xml:space="preserve"> (Percentage of State and Federal)</w:t>
      </w:r>
      <w:r w:rsidR="00E7426D" w:rsidRPr="00023290">
        <w:rPr>
          <w:rFonts w:eastAsia="Calibri" w:cs="Arial"/>
        </w:rPr>
        <w:t xml:space="preserve"> to include the cost of a </w:t>
      </w:r>
      <w:proofErr w:type="gramStart"/>
      <w:r w:rsidR="00E7426D" w:rsidRPr="00023290">
        <w:rPr>
          <w:rFonts w:eastAsia="Calibri" w:cs="Arial"/>
        </w:rPr>
        <w:t>2 lane</w:t>
      </w:r>
      <w:proofErr w:type="gramEnd"/>
      <w:r w:rsidR="00E7426D" w:rsidRPr="00023290">
        <w:rPr>
          <w:rFonts w:eastAsia="Calibri" w:cs="Arial"/>
        </w:rPr>
        <w:t xml:space="preserve"> bridge, new guardrail, Maintenance of traffic, and Mill fill or Roadway.</w:t>
      </w:r>
      <w:r w:rsidR="00743D33" w:rsidRPr="00023290">
        <w:rPr>
          <w:rFonts w:eastAsia="Calibri" w:cs="Arial"/>
        </w:rPr>
        <w:t xml:space="preserve"> Plan Split 01/S&gt;2/10</w:t>
      </w:r>
    </w:p>
    <w:p w14:paraId="0B814F02" w14:textId="7DE8BAC0" w:rsidR="00E7426D" w:rsidRPr="00023290" w:rsidRDefault="00743D33" w:rsidP="000C526B">
      <w:pPr>
        <w:pStyle w:val="ListParagraph"/>
        <w:numPr>
          <w:ilvl w:val="0"/>
          <w:numId w:val="7"/>
        </w:numPr>
        <w:spacing w:line="276" w:lineRule="auto"/>
        <w:ind w:left="810"/>
        <w:rPr>
          <w:rFonts w:eastAsia="Calibri" w:cs="Arial"/>
        </w:rPr>
      </w:pPr>
      <w:r w:rsidRPr="00023290">
        <w:rPr>
          <w:rFonts w:eastAsia="Calibri" w:cs="Arial"/>
        </w:rPr>
        <w:t xml:space="preserve">Highway </w:t>
      </w:r>
      <w:r w:rsidR="00E7426D" w:rsidRPr="00023290">
        <w:rPr>
          <w:rFonts w:eastAsia="Calibri" w:cs="Arial"/>
        </w:rPr>
        <w:t>Safety</w:t>
      </w:r>
      <w:r w:rsidRPr="00023290">
        <w:rPr>
          <w:rFonts w:eastAsia="Calibri" w:cs="Arial"/>
        </w:rPr>
        <w:t xml:space="preserve"> Improvement Program (HSIP)</w:t>
      </w:r>
      <w:r w:rsidR="00E7426D" w:rsidRPr="00023290">
        <w:rPr>
          <w:rFonts w:eastAsia="Calibri" w:cs="Arial"/>
        </w:rPr>
        <w:t xml:space="preserve"> funding (percentage of State and Federal) to include the cost of one lane of the bridge, new pavement</w:t>
      </w:r>
      <w:r w:rsidRPr="00023290">
        <w:rPr>
          <w:rFonts w:eastAsia="Calibri" w:cs="Arial"/>
        </w:rPr>
        <w:t xml:space="preserve"> for left turn lane</w:t>
      </w:r>
      <w:r w:rsidR="00E7426D" w:rsidRPr="00023290">
        <w:rPr>
          <w:rFonts w:eastAsia="Calibri" w:cs="Arial"/>
        </w:rPr>
        <w:t xml:space="preserve">, and slope work necessary for the widening. </w:t>
      </w:r>
      <w:r w:rsidRPr="00023290">
        <w:rPr>
          <w:rFonts w:eastAsia="Calibri" w:cs="Arial"/>
        </w:rPr>
        <w:t>Plan Split 02/SAF/21</w:t>
      </w:r>
    </w:p>
    <w:p w14:paraId="4447299B" w14:textId="63C56610" w:rsidR="001C093D" w:rsidRPr="00023290" w:rsidRDefault="001C093D" w:rsidP="000C526B">
      <w:pPr>
        <w:spacing w:line="276" w:lineRule="auto"/>
        <w:ind w:left="360"/>
        <w:rPr>
          <w:rFonts w:ascii="Arial" w:eastAsia="Calibri" w:hAnsi="Arial" w:cs="Arial"/>
          <w:sz w:val="20"/>
          <w:szCs w:val="20"/>
        </w:rPr>
      </w:pPr>
      <w:r w:rsidRPr="00023290">
        <w:rPr>
          <w:rFonts w:ascii="Arial" w:eastAsia="Calibri" w:hAnsi="Arial" w:cs="Arial"/>
          <w:sz w:val="20"/>
          <w:szCs w:val="20"/>
        </w:rPr>
        <w:t xml:space="preserve">Plan splits will </w:t>
      </w:r>
      <w:r w:rsidR="005E3940" w:rsidRPr="00023290">
        <w:rPr>
          <w:rFonts w:ascii="Arial" w:eastAsia="Calibri" w:hAnsi="Arial" w:cs="Arial"/>
          <w:sz w:val="20"/>
          <w:szCs w:val="20"/>
        </w:rPr>
        <w:t xml:space="preserve">be required </w:t>
      </w:r>
      <w:r w:rsidR="00A60823" w:rsidRPr="00023290">
        <w:rPr>
          <w:rFonts w:ascii="Arial" w:eastAsia="Calibri" w:hAnsi="Arial" w:cs="Arial"/>
          <w:sz w:val="20"/>
          <w:szCs w:val="20"/>
        </w:rPr>
        <w:t>per the funding in Ellis at the time of Stage 3 Plans</w:t>
      </w:r>
      <w:r w:rsidR="008C5FBC" w:rsidRPr="00023290">
        <w:rPr>
          <w:rFonts w:ascii="Arial" w:eastAsia="Calibri" w:hAnsi="Arial" w:cs="Arial"/>
          <w:sz w:val="20"/>
          <w:szCs w:val="20"/>
        </w:rPr>
        <w:t>.</w:t>
      </w:r>
    </w:p>
    <w:p w14:paraId="7E23CF45" w14:textId="77777777" w:rsidR="00417CFA" w:rsidRPr="00E7426D" w:rsidRDefault="00417CFA" w:rsidP="005E3940">
      <w:pPr>
        <w:spacing w:line="276" w:lineRule="auto"/>
        <w:rPr>
          <w:rFonts w:ascii="Arial" w:eastAsia="Calibri" w:hAnsi="Arial" w:cs="Arial"/>
          <w:b/>
          <w:color w:val="FF0000"/>
          <w:sz w:val="20"/>
          <w:szCs w:val="20"/>
        </w:rPr>
      </w:pPr>
    </w:p>
    <w:p w14:paraId="0A733D86" w14:textId="77777777" w:rsidR="003469EB" w:rsidRPr="0027388B" w:rsidRDefault="003469EB" w:rsidP="005E3940">
      <w:pPr>
        <w:spacing w:line="276" w:lineRule="auto"/>
        <w:rPr>
          <w:rFonts w:ascii="Arial" w:eastAsia="Calibri" w:hAnsi="Arial" w:cs="Arial"/>
          <w:b/>
          <w:strike/>
          <w:sz w:val="20"/>
          <w:szCs w:val="20"/>
        </w:rPr>
      </w:pPr>
    </w:p>
    <w:p w14:paraId="541B3EFE" w14:textId="160AC2CE" w:rsidR="002970D1" w:rsidRPr="00743D33" w:rsidRDefault="002970D1" w:rsidP="005E3940">
      <w:pPr>
        <w:spacing w:line="276" w:lineRule="auto"/>
        <w:rPr>
          <w:rFonts w:ascii="Arial" w:eastAsia="Calibri" w:hAnsi="Arial" w:cs="Arial"/>
          <w:b/>
          <w:sz w:val="22"/>
          <w:szCs w:val="22"/>
        </w:rPr>
      </w:pPr>
      <w:r w:rsidRPr="00743D33">
        <w:rPr>
          <w:rFonts w:ascii="Arial" w:eastAsia="Calibri" w:hAnsi="Arial" w:cs="Arial"/>
          <w:b/>
          <w:sz w:val="22"/>
          <w:szCs w:val="22"/>
        </w:rPr>
        <w:t xml:space="preserve">Design </w:t>
      </w:r>
      <w:r w:rsidR="0035573A" w:rsidRPr="00743D33">
        <w:rPr>
          <w:rFonts w:ascii="Arial" w:eastAsia="Calibri" w:hAnsi="Arial" w:cs="Arial"/>
          <w:b/>
          <w:sz w:val="22"/>
          <w:szCs w:val="22"/>
        </w:rPr>
        <w:t>Designations</w:t>
      </w:r>
      <w:r w:rsidR="002816F1" w:rsidRPr="00743D33">
        <w:rPr>
          <w:rFonts w:ascii="Arial" w:eastAsia="Calibri" w:hAnsi="Arial" w:cs="Arial"/>
          <w:b/>
          <w:sz w:val="22"/>
          <w:szCs w:val="22"/>
        </w:rPr>
        <w:t>:</w:t>
      </w:r>
    </w:p>
    <w:tbl>
      <w:tblPr>
        <w:tblW w:w="6413"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3193"/>
      </w:tblGrid>
      <w:tr w:rsidR="00B67D02" w:rsidRPr="00B67D02" w14:paraId="7BCA2872" w14:textId="77777777" w:rsidTr="002E4842">
        <w:trPr>
          <w:trHeight w:val="255"/>
        </w:trPr>
        <w:tc>
          <w:tcPr>
            <w:tcW w:w="3220" w:type="dxa"/>
            <w:shd w:val="clear" w:color="auto" w:fill="auto"/>
            <w:noWrap/>
            <w:vAlign w:val="bottom"/>
          </w:tcPr>
          <w:p w14:paraId="2EBA81A7" w14:textId="77777777" w:rsidR="00F72580" w:rsidRPr="00580B30" w:rsidRDefault="00F72580" w:rsidP="00BD5CB2">
            <w:pPr>
              <w:rPr>
                <w:rFonts w:ascii="Arial" w:hAnsi="Arial" w:cs="Arial"/>
                <w:sz w:val="22"/>
                <w:szCs w:val="22"/>
              </w:rPr>
            </w:pPr>
          </w:p>
        </w:tc>
        <w:tc>
          <w:tcPr>
            <w:tcW w:w="3193" w:type="dxa"/>
            <w:shd w:val="clear" w:color="auto" w:fill="auto"/>
            <w:noWrap/>
            <w:vAlign w:val="bottom"/>
          </w:tcPr>
          <w:p w14:paraId="440CBB09" w14:textId="565C7D07" w:rsidR="00F72580" w:rsidRPr="00580B30" w:rsidRDefault="00580B30" w:rsidP="00BD5CB2">
            <w:pPr>
              <w:jc w:val="center"/>
              <w:rPr>
                <w:rFonts w:ascii="Arial" w:hAnsi="Arial" w:cs="Arial"/>
                <w:sz w:val="22"/>
                <w:szCs w:val="22"/>
              </w:rPr>
            </w:pPr>
            <w:r w:rsidRPr="00580B30">
              <w:rPr>
                <w:rFonts w:ascii="Arial" w:hAnsi="Arial" w:cs="Arial"/>
                <w:sz w:val="22"/>
                <w:szCs w:val="22"/>
              </w:rPr>
              <w:t>WAR-22</w:t>
            </w:r>
          </w:p>
        </w:tc>
      </w:tr>
      <w:tr w:rsidR="00B67D02" w:rsidRPr="00B67D02" w14:paraId="0426D7E9" w14:textId="7AF679BD" w:rsidTr="002E4842">
        <w:trPr>
          <w:trHeight w:val="278"/>
        </w:trPr>
        <w:tc>
          <w:tcPr>
            <w:tcW w:w="3220" w:type="dxa"/>
            <w:shd w:val="clear" w:color="auto" w:fill="auto"/>
            <w:noWrap/>
            <w:vAlign w:val="bottom"/>
          </w:tcPr>
          <w:p w14:paraId="2B0B8CDB" w14:textId="56F6F9B4" w:rsidR="00F72580" w:rsidRPr="00580B30" w:rsidRDefault="00F72580" w:rsidP="002E4842">
            <w:pPr>
              <w:rPr>
                <w:rFonts w:ascii="Arial" w:hAnsi="Arial" w:cs="Arial"/>
                <w:sz w:val="22"/>
                <w:szCs w:val="22"/>
              </w:rPr>
            </w:pPr>
            <w:r w:rsidRPr="00580B30">
              <w:rPr>
                <w:rFonts w:ascii="Arial" w:hAnsi="Arial" w:cs="Arial"/>
                <w:sz w:val="22"/>
                <w:szCs w:val="22"/>
              </w:rPr>
              <w:t>Functional Class</w:t>
            </w:r>
          </w:p>
        </w:tc>
        <w:tc>
          <w:tcPr>
            <w:tcW w:w="3193" w:type="dxa"/>
            <w:shd w:val="clear" w:color="auto" w:fill="auto"/>
            <w:noWrap/>
            <w:vAlign w:val="bottom"/>
          </w:tcPr>
          <w:p w14:paraId="75276A53" w14:textId="116656F4" w:rsidR="00F72580" w:rsidRPr="00580B30" w:rsidRDefault="00580B30" w:rsidP="002E4842">
            <w:pPr>
              <w:rPr>
                <w:rFonts w:ascii="Arial" w:hAnsi="Arial" w:cs="Arial"/>
                <w:sz w:val="22"/>
                <w:szCs w:val="22"/>
              </w:rPr>
            </w:pPr>
            <w:r>
              <w:rPr>
                <w:rFonts w:ascii="Arial" w:hAnsi="Arial" w:cs="Arial"/>
                <w:sz w:val="22"/>
                <w:szCs w:val="22"/>
              </w:rPr>
              <w:t>03 Principal Arterial</w:t>
            </w:r>
            <w:r w:rsidR="00F72580" w:rsidRPr="00580B30">
              <w:rPr>
                <w:rFonts w:ascii="Arial" w:hAnsi="Arial" w:cs="Arial"/>
                <w:sz w:val="22"/>
                <w:szCs w:val="22"/>
              </w:rPr>
              <w:t xml:space="preserve"> (</w:t>
            </w:r>
            <w:r>
              <w:rPr>
                <w:rFonts w:ascii="Arial" w:hAnsi="Arial" w:cs="Arial"/>
                <w:sz w:val="22"/>
                <w:szCs w:val="22"/>
              </w:rPr>
              <w:t>Urban</w:t>
            </w:r>
            <w:r w:rsidR="00F72580" w:rsidRPr="00580B30">
              <w:rPr>
                <w:rFonts w:ascii="Arial" w:hAnsi="Arial" w:cs="Arial"/>
                <w:sz w:val="22"/>
                <w:szCs w:val="22"/>
              </w:rPr>
              <w:t>)</w:t>
            </w:r>
          </w:p>
        </w:tc>
      </w:tr>
      <w:tr w:rsidR="00B67D02" w:rsidRPr="00B67D02" w14:paraId="2740D9E1" w14:textId="633B61E5" w:rsidTr="002E4842">
        <w:trPr>
          <w:trHeight w:val="255"/>
        </w:trPr>
        <w:tc>
          <w:tcPr>
            <w:tcW w:w="3220" w:type="dxa"/>
            <w:shd w:val="clear" w:color="auto" w:fill="auto"/>
            <w:noWrap/>
            <w:vAlign w:val="bottom"/>
          </w:tcPr>
          <w:p w14:paraId="6A72ABC8" w14:textId="12EBB149" w:rsidR="00F72580" w:rsidRPr="00580B30" w:rsidRDefault="00F72580" w:rsidP="00BD5CB2">
            <w:pPr>
              <w:rPr>
                <w:rFonts w:ascii="Arial" w:hAnsi="Arial" w:cs="Arial"/>
                <w:sz w:val="22"/>
                <w:szCs w:val="22"/>
              </w:rPr>
            </w:pPr>
            <w:r w:rsidRPr="00580B30">
              <w:rPr>
                <w:rFonts w:ascii="Arial" w:hAnsi="Arial" w:cs="Arial"/>
                <w:sz w:val="22"/>
                <w:szCs w:val="22"/>
              </w:rPr>
              <w:t>NHS</w:t>
            </w:r>
          </w:p>
        </w:tc>
        <w:tc>
          <w:tcPr>
            <w:tcW w:w="3193" w:type="dxa"/>
            <w:shd w:val="clear" w:color="auto" w:fill="auto"/>
            <w:noWrap/>
            <w:vAlign w:val="bottom"/>
          </w:tcPr>
          <w:p w14:paraId="4C34F8FD" w14:textId="060D0FEE" w:rsidR="00F72580" w:rsidRPr="00580B30" w:rsidRDefault="00F72580" w:rsidP="00BD5CB2">
            <w:pPr>
              <w:jc w:val="center"/>
              <w:rPr>
                <w:rFonts w:ascii="Arial" w:hAnsi="Arial" w:cs="Arial"/>
                <w:sz w:val="22"/>
                <w:szCs w:val="22"/>
              </w:rPr>
            </w:pPr>
            <w:r w:rsidRPr="00580B30">
              <w:rPr>
                <w:rFonts w:ascii="Arial" w:hAnsi="Arial" w:cs="Arial"/>
                <w:sz w:val="22"/>
                <w:szCs w:val="22"/>
              </w:rPr>
              <w:t>No</w:t>
            </w:r>
          </w:p>
        </w:tc>
      </w:tr>
      <w:tr w:rsidR="00B67D02" w:rsidRPr="00B67D02" w14:paraId="0F5D5FFA" w14:textId="1C139DF7" w:rsidTr="002E4842">
        <w:trPr>
          <w:trHeight w:val="255"/>
        </w:trPr>
        <w:tc>
          <w:tcPr>
            <w:tcW w:w="3220" w:type="dxa"/>
            <w:shd w:val="clear" w:color="auto" w:fill="auto"/>
            <w:noWrap/>
            <w:vAlign w:val="bottom"/>
            <w:hideMark/>
          </w:tcPr>
          <w:p w14:paraId="1DAB946A" w14:textId="071527E9" w:rsidR="00F72580" w:rsidRPr="00580B30" w:rsidRDefault="00F72580" w:rsidP="00BD5CB2">
            <w:pPr>
              <w:rPr>
                <w:rFonts w:ascii="Arial" w:hAnsi="Arial" w:cs="Arial"/>
                <w:sz w:val="22"/>
                <w:szCs w:val="22"/>
              </w:rPr>
            </w:pPr>
            <w:r w:rsidRPr="00580B30">
              <w:rPr>
                <w:rFonts w:ascii="Arial" w:hAnsi="Arial" w:cs="Arial"/>
                <w:sz w:val="22"/>
                <w:szCs w:val="22"/>
              </w:rPr>
              <w:t>Opening Year AADT (20</w:t>
            </w:r>
            <w:r w:rsidR="00580B30">
              <w:rPr>
                <w:rFonts w:ascii="Arial" w:hAnsi="Arial" w:cs="Arial"/>
                <w:sz w:val="22"/>
                <w:szCs w:val="22"/>
              </w:rPr>
              <w:t>30</w:t>
            </w:r>
            <w:r w:rsidRPr="00580B30">
              <w:rPr>
                <w:rFonts w:ascii="Arial" w:hAnsi="Arial" w:cs="Arial"/>
                <w:sz w:val="22"/>
                <w:szCs w:val="22"/>
              </w:rPr>
              <w:t>)</w:t>
            </w:r>
          </w:p>
        </w:tc>
        <w:tc>
          <w:tcPr>
            <w:tcW w:w="3193" w:type="dxa"/>
            <w:shd w:val="clear" w:color="auto" w:fill="auto"/>
            <w:noWrap/>
            <w:vAlign w:val="bottom"/>
          </w:tcPr>
          <w:p w14:paraId="5A6960CD" w14:textId="04DDBC30" w:rsidR="00F72580" w:rsidRPr="00580B30" w:rsidRDefault="003469EB" w:rsidP="00BD5CB2">
            <w:pPr>
              <w:jc w:val="center"/>
              <w:rPr>
                <w:rFonts w:ascii="Arial" w:hAnsi="Arial" w:cs="Arial"/>
                <w:sz w:val="22"/>
                <w:szCs w:val="22"/>
              </w:rPr>
            </w:pPr>
            <w:r w:rsidRPr="00580B30">
              <w:rPr>
                <w:rFonts w:ascii="Arial" w:hAnsi="Arial" w:cs="Arial"/>
                <w:sz w:val="22"/>
                <w:szCs w:val="22"/>
              </w:rPr>
              <w:t>1</w:t>
            </w:r>
            <w:r w:rsidR="00580B30">
              <w:rPr>
                <w:rFonts w:ascii="Arial" w:hAnsi="Arial" w:cs="Arial"/>
                <w:sz w:val="22"/>
                <w:szCs w:val="22"/>
              </w:rPr>
              <w:t>8,000</w:t>
            </w:r>
          </w:p>
        </w:tc>
      </w:tr>
      <w:tr w:rsidR="00B67D02" w:rsidRPr="00B67D02" w14:paraId="23DAAB83" w14:textId="0B82CA8B" w:rsidTr="002E4842">
        <w:trPr>
          <w:trHeight w:val="255"/>
        </w:trPr>
        <w:tc>
          <w:tcPr>
            <w:tcW w:w="3220" w:type="dxa"/>
            <w:shd w:val="clear" w:color="auto" w:fill="auto"/>
            <w:noWrap/>
            <w:vAlign w:val="bottom"/>
            <w:hideMark/>
          </w:tcPr>
          <w:p w14:paraId="0C37B804" w14:textId="44DC3572" w:rsidR="00F72580" w:rsidRPr="00580B30" w:rsidRDefault="00F72580" w:rsidP="00BD5CB2">
            <w:pPr>
              <w:rPr>
                <w:rFonts w:ascii="Arial" w:hAnsi="Arial" w:cs="Arial"/>
                <w:sz w:val="22"/>
                <w:szCs w:val="22"/>
              </w:rPr>
            </w:pPr>
            <w:r w:rsidRPr="00580B30">
              <w:rPr>
                <w:rFonts w:ascii="Arial" w:hAnsi="Arial" w:cs="Arial"/>
                <w:sz w:val="22"/>
                <w:szCs w:val="22"/>
              </w:rPr>
              <w:t>Design Year AADT (20</w:t>
            </w:r>
            <w:r w:rsidR="00580B30">
              <w:rPr>
                <w:rFonts w:ascii="Arial" w:hAnsi="Arial" w:cs="Arial"/>
                <w:sz w:val="22"/>
                <w:szCs w:val="22"/>
              </w:rPr>
              <w:t>50</w:t>
            </w:r>
            <w:r w:rsidRPr="00580B30">
              <w:rPr>
                <w:rFonts w:ascii="Arial" w:hAnsi="Arial" w:cs="Arial"/>
                <w:sz w:val="22"/>
                <w:szCs w:val="22"/>
              </w:rPr>
              <w:t>)</w:t>
            </w:r>
          </w:p>
        </w:tc>
        <w:tc>
          <w:tcPr>
            <w:tcW w:w="3193" w:type="dxa"/>
            <w:shd w:val="clear" w:color="auto" w:fill="auto"/>
            <w:noWrap/>
            <w:vAlign w:val="bottom"/>
          </w:tcPr>
          <w:p w14:paraId="509B1BC9" w14:textId="1B8A2EA6" w:rsidR="00F72580" w:rsidRPr="00580B30" w:rsidRDefault="003469EB" w:rsidP="00BD5CB2">
            <w:pPr>
              <w:jc w:val="center"/>
              <w:rPr>
                <w:rFonts w:ascii="Arial" w:hAnsi="Arial" w:cs="Arial"/>
                <w:sz w:val="22"/>
                <w:szCs w:val="22"/>
              </w:rPr>
            </w:pPr>
            <w:r w:rsidRPr="00580B30">
              <w:rPr>
                <w:rFonts w:ascii="Arial" w:hAnsi="Arial" w:cs="Arial"/>
                <w:sz w:val="22"/>
                <w:szCs w:val="22"/>
              </w:rPr>
              <w:t>1</w:t>
            </w:r>
            <w:r w:rsidR="00580B30">
              <w:rPr>
                <w:rFonts w:ascii="Arial" w:hAnsi="Arial" w:cs="Arial"/>
                <w:sz w:val="22"/>
                <w:szCs w:val="22"/>
              </w:rPr>
              <w:t>9,0</w:t>
            </w:r>
            <w:r w:rsidRPr="00580B30">
              <w:rPr>
                <w:rFonts w:ascii="Arial" w:hAnsi="Arial" w:cs="Arial"/>
                <w:sz w:val="22"/>
                <w:szCs w:val="22"/>
              </w:rPr>
              <w:t>00</w:t>
            </w:r>
          </w:p>
        </w:tc>
      </w:tr>
      <w:tr w:rsidR="00B67D02" w:rsidRPr="00B67D02" w14:paraId="13412AA5" w14:textId="401CFD0B" w:rsidTr="002E4842">
        <w:trPr>
          <w:trHeight w:val="255"/>
        </w:trPr>
        <w:tc>
          <w:tcPr>
            <w:tcW w:w="3220" w:type="dxa"/>
            <w:shd w:val="clear" w:color="auto" w:fill="auto"/>
            <w:noWrap/>
            <w:vAlign w:val="bottom"/>
            <w:hideMark/>
          </w:tcPr>
          <w:p w14:paraId="16F293FD" w14:textId="27CC1069" w:rsidR="00F72580" w:rsidRPr="00580B30" w:rsidRDefault="00F72580" w:rsidP="00BD5CB2">
            <w:pPr>
              <w:rPr>
                <w:rFonts w:ascii="Arial" w:hAnsi="Arial" w:cs="Arial"/>
                <w:sz w:val="22"/>
                <w:szCs w:val="22"/>
              </w:rPr>
            </w:pPr>
            <w:r w:rsidRPr="00580B30">
              <w:rPr>
                <w:rFonts w:ascii="Arial" w:hAnsi="Arial" w:cs="Arial"/>
                <w:sz w:val="22"/>
                <w:szCs w:val="22"/>
              </w:rPr>
              <w:t>Design Hourly Volume (20</w:t>
            </w:r>
            <w:r w:rsidR="00580B30">
              <w:rPr>
                <w:rFonts w:ascii="Arial" w:hAnsi="Arial" w:cs="Arial"/>
                <w:sz w:val="22"/>
                <w:szCs w:val="22"/>
              </w:rPr>
              <w:t>50</w:t>
            </w:r>
            <w:r w:rsidRPr="00580B30">
              <w:rPr>
                <w:rFonts w:ascii="Arial" w:hAnsi="Arial" w:cs="Arial"/>
                <w:sz w:val="22"/>
                <w:szCs w:val="22"/>
              </w:rPr>
              <w:t>)</w:t>
            </w:r>
          </w:p>
        </w:tc>
        <w:tc>
          <w:tcPr>
            <w:tcW w:w="3193" w:type="dxa"/>
            <w:shd w:val="clear" w:color="auto" w:fill="auto"/>
            <w:noWrap/>
            <w:vAlign w:val="bottom"/>
          </w:tcPr>
          <w:p w14:paraId="73240AC1" w14:textId="2F0AA312" w:rsidR="00F72580" w:rsidRPr="00580B30" w:rsidRDefault="00580B30" w:rsidP="00BD5CB2">
            <w:pPr>
              <w:jc w:val="center"/>
              <w:rPr>
                <w:rFonts w:ascii="Arial" w:hAnsi="Arial" w:cs="Arial"/>
                <w:sz w:val="22"/>
                <w:szCs w:val="22"/>
              </w:rPr>
            </w:pPr>
            <w:r>
              <w:rPr>
                <w:rFonts w:ascii="Arial" w:hAnsi="Arial" w:cs="Arial"/>
                <w:sz w:val="22"/>
                <w:szCs w:val="22"/>
              </w:rPr>
              <w:t>2,100</w:t>
            </w:r>
          </w:p>
        </w:tc>
      </w:tr>
      <w:tr w:rsidR="00B67D02" w:rsidRPr="00B67D02" w14:paraId="50BD1BA8" w14:textId="1497C548" w:rsidTr="002E4842">
        <w:trPr>
          <w:trHeight w:val="255"/>
        </w:trPr>
        <w:tc>
          <w:tcPr>
            <w:tcW w:w="3220" w:type="dxa"/>
            <w:shd w:val="clear" w:color="auto" w:fill="auto"/>
            <w:noWrap/>
            <w:vAlign w:val="bottom"/>
            <w:hideMark/>
          </w:tcPr>
          <w:p w14:paraId="460DA4C7" w14:textId="27695E97" w:rsidR="00F72580" w:rsidRPr="00580B30" w:rsidRDefault="00F72580" w:rsidP="00BD5CB2">
            <w:pPr>
              <w:rPr>
                <w:rFonts w:ascii="Arial" w:hAnsi="Arial" w:cs="Arial"/>
                <w:sz w:val="22"/>
                <w:szCs w:val="22"/>
              </w:rPr>
            </w:pPr>
            <w:r w:rsidRPr="00580B30">
              <w:rPr>
                <w:rFonts w:ascii="Arial" w:hAnsi="Arial" w:cs="Arial"/>
                <w:sz w:val="22"/>
                <w:szCs w:val="22"/>
              </w:rPr>
              <w:t>Directional Distribution</w:t>
            </w:r>
          </w:p>
        </w:tc>
        <w:tc>
          <w:tcPr>
            <w:tcW w:w="3193" w:type="dxa"/>
            <w:shd w:val="clear" w:color="auto" w:fill="auto"/>
            <w:noWrap/>
            <w:vAlign w:val="bottom"/>
          </w:tcPr>
          <w:p w14:paraId="14773FE9" w14:textId="1B119E70" w:rsidR="00F72580" w:rsidRPr="00580B30" w:rsidRDefault="00580B30" w:rsidP="00BD5CB2">
            <w:pPr>
              <w:jc w:val="center"/>
              <w:rPr>
                <w:rFonts w:ascii="Arial" w:hAnsi="Arial" w:cs="Arial"/>
                <w:sz w:val="22"/>
                <w:szCs w:val="22"/>
              </w:rPr>
            </w:pPr>
            <w:r>
              <w:rPr>
                <w:rFonts w:ascii="Arial" w:hAnsi="Arial" w:cs="Arial"/>
                <w:sz w:val="22"/>
                <w:szCs w:val="22"/>
              </w:rPr>
              <w:t>0.53</w:t>
            </w:r>
          </w:p>
        </w:tc>
      </w:tr>
      <w:tr w:rsidR="00B67D02" w:rsidRPr="00B67D02" w14:paraId="0F5490B7" w14:textId="248DCF3B" w:rsidTr="002E4842">
        <w:trPr>
          <w:trHeight w:val="255"/>
        </w:trPr>
        <w:tc>
          <w:tcPr>
            <w:tcW w:w="3220" w:type="dxa"/>
            <w:shd w:val="clear" w:color="auto" w:fill="auto"/>
            <w:noWrap/>
            <w:vAlign w:val="bottom"/>
            <w:hideMark/>
          </w:tcPr>
          <w:p w14:paraId="01DAD25A" w14:textId="77777777" w:rsidR="00F72580" w:rsidRPr="00580B30" w:rsidRDefault="00F72580" w:rsidP="00BD5CB2">
            <w:pPr>
              <w:rPr>
                <w:rFonts w:ascii="Arial" w:hAnsi="Arial" w:cs="Arial"/>
                <w:sz w:val="22"/>
                <w:szCs w:val="22"/>
              </w:rPr>
            </w:pPr>
            <w:r w:rsidRPr="00580B30">
              <w:rPr>
                <w:rFonts w:ascii="Arial" w:hAnsi="Arial" w:cs="Arial"/>
                <w:sz w:val="22"/>
                <w:szCs w:val="22"/>
              </w:rPr>
              <w:t>TRUCKS (24 Hour B&amp;C)</w:t>
            </w:r>
          </w:p>
        </w:tc>
        <w:tc>
          <w:tcPr>
            <w:tcW w:w="3193" w:type="dxa"/>
            <w:shd w:val="clear" w:color="auto" w:fill="auto"/>
            <w:noWrap/>
            <w:vAlign w:val="bottom"/>
          </w:tcPr>
          <w:p w14:paraId="42C483C3" w14:textId="07046CC4" w:rsidR="00F72580" w:rsidRPr="00580B30" w:rsidRDefault="00580B30" w:rsidP="00BD5CB2">
            <w:pPr>
              <w:jc w:val="center"/>
              <w:rPr>
                <w:rFonts w:ascii="Arial" w:hAnsi="Arial" w:cs="Arial"/>
                <w:sz w:val="22"/>
                <w:szCs w:val="22"/>
              </w:rPr>
            </w:pPr>
            <w:r>
              <w:rPr>
                <w:rFonts w:ascii="Arial" w:hAnsi="Arial" w:cs="Arial"/>
                <w:sz w:val="22"/>
                <w:szCs w:val="22"/>
              </w:rPr>
              <w:t>3%</w:t>
            </w:r>
          </w:p>
        </w:tc>
      </w:tr>
      <w:tr w:rsidR="00B67D02" w:rsidRPr="00B67D02" w14:paraId="3905CAEA" w14:textId="77777777" w:rsidTr="002E4842">
        <w:trPr>
          <w:trHeight w:val="255"/>
        </w:trPr>
        <w:tc>
          <w:tcPr>
            <w:tcW w:w="3220" w:type="dxa"/>
            <w:shd w:val="clear" w:color="auto" w:fill="auto"/>
            <w:noWrap/>
            <w:vAlign w:val="bottom"/>
          </w:tcPr>
          <w:p w14:paraId="40EDC25F" w14:textId="72043407" w:rsidR="003469EB" w:rsidRPr="00580B30" w:rsidRDefault="003469EB" w:rsidP="00BD5CB2">
            <w:pPr>
              <w:rPr>
                <w:rFonts w:ascii="Arial" w:hAnsi="Arial" w:cs="Arial"/>
                <w:sz w:val="22"/>
                <w:szCs w:val="22"/>
              </w:rPr>
            </w:pPr>
            <w:r w:rsidRPr="00580B30">
              <w:rPr>
                <w:rFonts w:ascii="Arial" w:hAnsi="Arial" w:cs="Arial"/>
                <w:sz w:val="22"/>
                <w:szCs w:val="22"/>
              </w:rPr>
              <w:t>Trucks (Design Hour)</w:t>
            </w:r>
          </w:p>
        </w:tc>
        <w:tc>
          <w:tcPr>
            <w:tcW w:w="3193" w:type="dxa"/>
            <w:shd w:val="clear" w:color="auto" w:fill="auto"/>
            <w:noWrap/>
            <w:vAlign w:val="bottom"/>
          </w:tcPr>
          <w:p w14:paraId="7C468914" w14:textId="4FCD5725" w:rsidR="003469EB" w:rsidRPr="00580B30" w:rsidRDefault="003469EB" w:rsidP="00BD5CB2">
            <w:pPr>
              <w:jc w:val="center"/>
              <w:rPr>
                <w:rFonts w:ascii="Arial" w:hAnsi="Arial" w:cs="Arial"/>
                <w:sz w:val="22"/>
                <w:szCs w:val="22"/>
              </w:rPr>
            </w:pPr>
            <w:r w:rsidRPr="00580B30">
              <w:rPr>
                <w:rFonts w:ascii="Arial" w:hAnsi="Arial" w:cs="Arial"/>
                <w:sz w:val="22"/>
                <w:szCs w:val="22"/>
              </w:rPr>
              <w:t>2%</w:t>
            </w:r>
          </w:p>
        </w:tc>
      </w:tr>
      <w:tr w:rsidR="00B67D02" w:rsidRPr="00B67D02" w14:paraId="725AEDE2" w14:textId="77777777" w:rsidTr="002E4842">
        <w:trPr>
          <w:trHeight w:val="255"/>
        </w:trPr>
        <w:tc>
          <w:tcPr>
            <w:tcW w:w="3220" w:type="dxa"/>
            <w:shd w:val="clear" w:color="auto" w:fill="auto"/>
            <w:noWrap/>
            <w:vAlign w:val="bottom"/>
          </w:tcPr>
          <w:p w14:paraId="0CC06E85" w14:textId="2BE79C46" w:rsidR="00F72580" w:rsidRPr="00580B30" w:rsidRDefault="00F72580" w:rsidP="00BD5CB2">
            <w:pPr>
              <w:rPr>
                <w:rFonts w:ascii="Arial" w:hAnsi="Arial" w:cs="Arial"/>
                <w:sz w:val="22"/>
                <w:szCs w:val="22"/>
              </w:rPr>
            </w:pPr>
            <w:r w:rsidRPr="00580B30">
              <w:rPr>
                <w:rFonts w:ascii="Arial" w:hAnsi="Arial" w:cs="Arial"/>
                <w:sz w:val="22"/>
                <w:szCs w:val="22"/>
              </w:rPr>
              <w:t>Posted</w:t>
            </w:r>
            <w:r w:rsidR="003469EB" w:rsidRPr="00580B30">
              <w:rPr>
                <w:rFonts w:ascii="Arial" w:hAnsi="Arial" w:cs="Arial"/>
                <w:sz w:val="22"/>
                <w:szCs w:val="22"/>
              </w:rPr>
              <w:t xml:space="preserve"> Speed</w:t>
            </w:r>
          </w:p>
        </w:tc>
        <w:tc>
          <w:tcPr>
            <w:tcW w:w="3193" w:type="dxa"/>
            <w:shd w:val="clear" w:color="auto" w:fill="auto"/>
            <w:noWrap/>
            <w:vAlign w:val="bottom"/>
          </w:tcPr>
          <w:p w14:paraId="4D5C8B5B" w14:textId="65BCBE18" w:rsidR="00F72580" w:rsidRPr="00580B30" w:rsidRDefault="00580B30" w:rsidP="00BD5CB2">
            <w:pPr>
              <w:jc w:val="center"/>
              <w:rPr>
                <w:rFonts w:ascii="Arial" w:hAnsi="Arial" w:cs="Arial"/>
                <w:sz w:val="22"/>
                <w:szCs w:val="22"/>
              </w:rPr>
            </w:pPr>
            <w:r>
              <w:rPr>
                <w:rFonts w:ascii="Arial" w:hAnsi="Arial" w:cs="Arial"/>
                <w:sz w:val="22"/>
                <w:szCs w:val="22"/>
              </w:rPr>
              <w:t>45</w:t>
            </w:r>
            <w:r w:rsidR="00F72580" w:rsidRPr="00580B30">
              <w:rPr>
                <w:rFonts w:ascii="Arial" w:hAnsi="Arial" w:cs="Arial"/>
                <w:sz w:val="22"/>
                <w:szCs w:val="22"/>
              </w:rPr>
              <w:t xml:space="preserve"> MPH</w:t>
            </w:r>
          </w:p>
        </w:tc>
      </w:tr>
      <w:tr w:rsidR="00B67D02" w:rsidRPr="00B67D02" w14:paraId="3EBBC0D7" w14:textId="77777777" w:rsidTr="002E4842">
        <w:trPr>
          <w:trHeight w:val="255"/>
        </w:trPr>
        <w:tc>
          <w:tcPr>
            <w:tcW w:w="3220" w:type="dxa"/>
            <w:shd w:val="clear" w:color="auto" w:fill="auto"/>
            <w:noWrap/>
            <w:vAlign w:val="bottom"/>
          </w:tcPr>
          <w:p w14:paraId="0D0C87BB" w14:textId="6F62FF72" w:rsidR="00F72580" w:rsidRPr="00580B30" w:rsidRDefault="00F72580" w:rsidP="00BD5CB2">
            <w:pPr>
              <w:rPr>
                <w:rFonts w:ascii="Arial" w:hAnsi="Arial" w:cs="Arial"/>
                <w:sz w:val="22"/>
                <w:szCs w:val="22"/>
              </w:rPr>
            </w:pPr>
            <w:r w:rsidRPr="00580B30">
              <w:rPr>
                <w:rFonts w:ascii="Arial" w:hAnsi="Arial" w:cs="Arial"/>
                <w:sz w:val="22"/>
                <w:szCs w:val="22"/>
              </w:rPr>
              <w:t>Design</w:t>
            </w:r>
            <w:r w:rsidR="003469EB" w:rsidRPr="00580B30">
              <w:rPr>
                <w:rFonts w:ascii="Arial" w:hAnsi="Arial" w:cs="Arial"/>
                <w:sz w:val="22"/>
                <w:szCs w:val="22"/>
              </w:rPr>
              <w:t xml:space="preserve"> Speed </w:t>
            </w:r>
          </w:p>
        </w:tc>
        <w:tc>
          <w:tcPr>
            <w:tcW w:w="3193" w:type="dxa"/>
            <w:shd w:val="clear" w:color="auto" w:fill="auto"/>
            <w:noWrap/>
            <w:vAlign w:val="bottom"/>
          </w:tcPr>
          <w:p w14:paraId="34BFD784" w14:textId="1FF3CDAD" w:rsidR="00F72580" w:rsidRPr="006225CB" w:rsidRDefault="00580B30" w:rsidP="00BD5CB2">
            <w:pPr>
              <w:jc w:val="center"/>
              <w:rPr>
                <w:rFonts w:ascii="Arial" w:hAnsi="Arial" w:cs="Arial"/>
                <w:sz w:val="22"/>
                <w:szCs w:val="22"/>
              </w:rPr>
            </w:pPr>
            <w:r w:rsidRPr="006225CB">
              <w:rPr>
                <w:rFonts w:ascii="Arial" w:hAnsi="Arial" w:cs="Arial"/>
                <w:sz w:val="22"/>
                <w:szCs w:val="22"/>
              </w:rPr>
              <w:t xml:space="preserve">50 </w:t>
            </w:r>
            <w:r w:rsidR="00F72580" w:rsidRPr="006225CB">
              <w:rPr>
                <w:rFonts w:ascii="Arial" w:hAnsi="Arial" w:cs="Arial"/>
                <w:sz w:val="22"/>
                <w:szCs w:val="22"/>
              </w:rPr>
              <w:t>MPH</w:t>
            </w:r>
          </w:p>
        </w:tc>
      </w:tr>
    </w:tbl>
    <w:p w14:paraId="287305B3" w14:textId="77777777" w:rsidR="002816F1" w:rsidRPr="0027388B" w:rsidRDefault="002816F1" w:rsidP="0069107A">
      <w:pPr>
        <w:spacing w:line="276" w:lineRule="auto"/>
        <w:rPr>
          <w:rFonts w:ascii="Arial" w:eastAsia="Calibri" w:hAnsi="Arial" w:cs="Arial"/>
          <w:b/>
          <w:strike/>
          <w:color w:val="FF0000"/>
          <w:sz w:val="22"/>
          <w:szCs w:val="22"/>
        </w:rPr>
      </w:pPr>
    </w:p>
    <w:p w14:paraId="2054A702" w14:textId="59D86C46" w:rsidR="003469EB" w:rsidRPr="0027388B" w:rsidRDefault="003469EB" w:rsidP="0069107A">
      <w:pPr>
        <w:spacing w:line="276" w:lineRule="auto"/>
        <w:rPr>
          <w:rFonts w:ascii="Arial" w:eastAsia="Calibri" w:hAnsi="Arial" w:cs="Arial"/>
          <w:b/>
          <w:strike/>
          <w:sz w:val="22"/>
          <w:szCs w:val="22"/>
        </w:rPr>
      </w:pPr>
    </w:p>
    <w:p w14:paraId="6918AD64" w14:textId="72C0D48E" w:rsidR="002E4842" w:rsidRPr="002E4842" w:rsidRDefault="0069107A" w:rsidP="0069107A">
      <w:pPr>
        <w:spacing w:line="276" w:lineRule="auto"/>
        <w:rPr>
          <w:rFonts w:ascii="Arial" w:eastAsia="Calibri" w:hAnsi="Arial" w:cs="Arial"/>
          <w:bCs/>
          <w:sz w:val="20"/>
          <w:szCs w:val="20"/>
        </w:rPr>
      </w:pPr>
      <w:r w:rsidRPr="00743D33">
        <w:rPr>
          <w:rFonts w:ascii="Arial" w:eastAsia="Calibri" w:hAnsi="Arial" w:cs="Arial"/>
          <w:b/>
          <w:sz w:val="22"/>
          <w:szCs w:val="22"/>
        </w:rPr>
        <w:t>Existing Plans</w:t>
      </w:r>
      <w:r w:rsidR="00FF7A32" w:rsidRPr="00743D33">
        <w:rPr>
          <w:rFonts w:ascii="Arial" w:eastAsia="Calibri" w:hAnsi="Arial" w:cs="Arial"/>
          <w:b/>
          <w:sz w:val="22"/>
          <w:szCs w:val="22"/>
        </w:rPr>
        <w:t>:</w:t>
      </w:r>
      <w:r w:rsidR="00804710" w:rsidRPr="00743D33">
        <w:rPr>
          <w:rFonts w:ascii="Arial" w:eastAsia="Calibri" w:hAnsi="Arial" w:cs="Arial"/>
          <w:bCs/>
          <w:sz w:val="20"/>
          <w:szCs w:val="20"/>
        </w:rPr>
        <w:t xml:space="preserve">  </w:t>
      </w:r>
      <w:bookmarkStart w:id="10" w:name="_Hlk107226016"/>
      <w:r w:rsidR="00804710" w:rsidRPr="00743D33">
        <w:rPr>
          <w:rFonts w:ascii="Arial" w:eastAsia="Calibri" w:hAnsi="Arial" w:cs="Arial"/>
          <w:bCs/>
          <w:sz w:val="20"/>
          <w:szCs w:val="20"/>
        </w:rPr>
        <w:t>See the</w:t>
      </w:r>
      <w:r w:rsidR="009F0FFA">
        <w:rPr>
          <w:rFonts w:ascii="Arial" w:eastAsia="Calibri" w:hAnsi="Arial" w:cs="Arial"/>
          <w:bCs/>
          <w:sz w:val="20"/>
          <w:szCs w:val="20"/>
        </w:rPr>
        <w:t xml:space="preserve"> FTP Site </w:t>
      </w:r>
      <w:r w:rsidR="00804710" w:rsidRPr="00743D33">
        <w:rPr>
          <w:rFonts w:ascii="Arial" w:eastAsia="Calibri" w:hAnsi="Arial" w:cs="Arial"/>
          <w:bCs/>
          <w:sz w:val="20"/>
          <w:szCs w:val="20"/>
        </w:rPr>
        <w:t>for existing plans</w:t>
      </w:r>
      <w:r w:rsidR="006225CB">
        <w:rPr>
          <w:rFonts w:ascii="Arial" w:eastAsia="Calibri" w:hAnsi="Arial" w:cs="Arial"/>
          <w:bCs/>
          <w:sz w:val="20"/>
          <w:szCs w:val="20"/>
        </w:rPr>
        <w:t xml:space="preserve"> and photos</w:t>
      </w:r>
      <w:r w:rsidR="00804710" w:rsidRPr="00743D33">
        <w:rPr>
          <w:rFonts w:ascii="Arial" w:eastAsia="Calibri" w:hAnsi="Arial" w:cs="Arial"/>
          <w:bCs/>
          <w:sz w:val="20"/>
          <w:szCs w:val="20"/>
        </w:rPr>
        <w:t xml:space="preserve">. </w:t>
      </w:r>
      <w:bookmarkEnd w:id="10"/>
    </w:p>
    <w:tbl>
      <w:tblPr>
        <w:tblW w:w="9101"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043"/>
        <w:gridCol w:w="2589"/>
        <w:gridCol w:w="663"/>
        <w:gridCol w:w="886"/>
        <w:gridCol w:w="3682"/>
      </w:tblGrid>
      <w:tr w:rsidR="00065DB0" w:rsidRPr="0027388B" w14:paraId="6072DCB0" w14:textId="77777777" w:rsidTr="002E4842">
        <w:trPr>
          <w:trHeight w:val="300"/>
        </w:trPr>
        <w:tc>
          <w:tcPr>
            <w:tcW w:w="328" w:type="dxa"/>
            <w:shd w:val="clear" w:color="auto" w:fill="92D050"/>
            <w:noWrap/>
            <w:vAlign w:val="center"/>
            <w:hideMark/>
          </w:tcPr>
          <w:p w14:paraId="4419D924" w14:textId="77777777" w:rsidR="00065DB0" w:rsidRPr="002E4842" w:rsidRDefault="00065DB0" w:rsidP="002E4842">
            <w:pPr>
              <w:jc w:val="center"/>
              <w:rPr>
                <w:rFonts w:asciiTheme="minorHAnsi" w:hAnsiTheme="minorHAnsi" w:cstheme="minorHAnsi"/>
                <w:sz w:val="22"/>
                <w:szCs w:val="22"/>
              </w:rPr>
            </w:pPr>
          </w:p>
        </w:tc>
        <w:tc>
          <w:tcPr>
            <w:tcW w:w="1043" w:type="dxa"/>
            <w:shd w:val="clear" w:color="auto" w:fill="92D050"/>
            <w:noWrap/>
            <w:vAlign w:val="center"/>
            <w:hideMark/>
          </w:tcPr>
          <w:p w14:paraId="2EAC0FDF" w14:textId="77777777" w:rsidR="00065DB0" w:rsidRPr="002E4842" w:rsidRDefault="00065DB0" w:rsidP="002E4842">
            <w:pPr>
              <w:jc w:val="center"/>
              <w:rPr>
                <w:rFonts w:asciiTheme="minorHAnsi" w:hAnsiTheme="minorHAnsi" w:cstheme="minorHAnsi"/>
                <w:b/>
                <w:bCs/>
                <w:color w:val="000000"/>
                <w:sz w:val="22"/>
                <w:szCs w:val="22"/>
              </w:rPr>
            </w:pPr>
            <w:r w:rsidRPr="002E4842">
              <w:rPr>
                <w:rFonts w:asciiTheme="minorHAnsi" w:hAnsiTheme="minorHAnsi" w:cstheme="minorHAnsi"/>
                <w:b/>
                <w:bCs/>
                <w:color w:val="000000"/>
                <w:sz w:val="22"/>
                <w:szCs w:val="22"/>
              </w:rPr>
              <w:t>Arch No</w:t>
            </w:r>
          </w:p>
        </w:tc>
        <w:tc>
          <w:tcPr>
            <w:tcW w:w="2589" w:type="dxa"/>
            <w:shd w:val="clear" w:color="000000" w:fill="92D050"/>
            <w:noWrap/>
            <w:vAlign w:val="center"/>
            <w:hideMark/>
          </w:tcPr>
          <w:p w14:paraId="19E9B707" w14:textId="77777777" w:rsidR="00065DB0" w:rsidRPr="002E4842" w:rsidRDefault="00065DB0" w:rsidP="002E4842">
            <w:pPr>
              <w:jc w:val="center"/>
              <w:rPr>
                <w:rFonts w:asciiTheme="minorHAnsi" w:hAnsiTheme="minorHAnsi" w:cstheme="minorHAnsi"/>
                <w:b/>
                <w:bCs/>
                <w:color w:val="000000"/>
                <w:sz w:val="22"/>
                <w:szCs w:val="22"/>
              </w:rPr>
            </w:pPr>
            <w:r w:rsidRPr="002E4842">
              <w:rPr>
                <w:rFonts w:asciiTheme="minorHAnsi" w:hAnsiTheme="minorHAnsi" w:cstheme="minorHAnsi"/>
                <w:b/>
                <w:bCs/>
                <w:color w:val="000000"/>
                <w:sz w:val="22"/>
                <w:szCs w:val="22"/>
              </w:rPr>
              <w:t>Name</w:t>
            </w:r>
          </w:p>
        </w:tc>
        <w:tc>
          <w:tcPr>
            <w:tcW w:w="573" w:type="dxa"/>
            <w:shd w:val="clear" w:color="000000" w:fill="92D050"/>
            <w:noWrap/>
            <w:vAlign w:val="center"/>
            <w:hideMark/>
          </w:tcPr>
          <w:p w14:paraId="361F594A" w14:textId="77777777" w:rsidR="00065DB0" w:rsidRPr="002E4842" w:rsidRDefault="00065DB0" w:rsidP="002E4842">
            <w:pPr>
              <w:jc w:val="center"/>
              <w:rPr>
                <w:rFonts w:asciiTheme="minorHAnsi" w:hAnsiTheme="minorHAnsi" w:cstheme="minorHAnsi"/>
                <w:b/>
                <w:bCs/>
                <w:color w:val="000000"/>
                <w:sz w:val="22"/>
                <w:szCs w:val="22"/>
              </w:rPr>
            </w:pPr>
            <w:r w:rsidRPr="002E4842">
              <w:rPr>
                <w:rFonts w:asciiTheme="minorHAnsi" w:hAnsiTheme="minorHAnsi" w:cstheme="minorHAnsi"/>
                <w:b/>
                <w:bCs/>
                <w:color w:val="000000"/>
                <w:sz w:val="22"/>
                <w:szCs w:val="22"/>
              </w:rPr>
              <w:t>Year</w:t>
            </w:r>
          </w:p>
        </w:tc>
        <w:tc>
          <w:tcPr>
            <w:tcW w:w="886" w:type="dxa"/>
            <w:shd w:val="clear" w:color="000000" w:fill="92D050"/>
            <w:noWrap/>
            <w:vAlign w:val="center"/>
            <w:hideMark/>
          </w:tcPr>
          <w:p w14:paraId="6BB14C3D" w14:textId="77777777" w:rsidR="00065DB0" w:rsidRPr="002E4842" w:rsidRDefault="00065DB0" w:rsidP="002E4842">
            <w:pPr>
              <w:jc w:val="center"/>
              <w:rPr>
                <w:rFonts w:asciiTheme="minorHAnsi" w:hAnsiTheme="minorHAnsi" w:cstheme="minorHAnsi"/>
                <w:b/>
                <w:bCs/>
                <w:color w:val="000000"/>
                <w:sz w:val="22"/>
                <w:szCs w:val="22"/>
              </w:rPr>
            </w:pPr>
            <w:r w:rsidRPr="002E4842">
              <w:rPr>
                <w:rFonts w:asciiTheme="minorHAnsi" w:hAnsiTheme="minorHAnsi" w:cstheme="minorHAnsi"/>
                <w:b/>
                <w:bCs/>
                <w:color w:val="000000"/>
                <w:sz w:val="22"/>
                <w:szCs w:val="22"/>
              </w:rPr>
              <w:t>PID</w:t>
            </w:r>
          </w:p>
        </w:tc>
        <w:tc>
          <w:tcPr>
            <w:tcW w:w="3682" w:type="dxa"/>
            <w:shd w:val="clear" w:color="000000" w:fill="92D050"/>
            <w:noWrap/>
            <w:vAlign w:val="center"/>
            <w:hideMark/>
          </w:tcPr>
          <w:p w14:paraId="0BC6B0A2" w14:textId="77777777" w:rsidR="00065DB0" w:rsidRPr="002E4842" w:rsidRDefault="00065DB0" w:rsidP="002E4842">
            <w:pPr>
              <w:jc w:val="center"/>
              <w:rPr>
                <w:rFonts w:asciiTheme="minorHAnsi" w:hAnsiTheme="minorHAnsi" w:cstheme="minorHAnsi"/>
                <w:b/>
                <w:bCs/>
                <w:color w:val="000000"/>
                <w:sz w:val="22"/>
                <w:szCs w:val="22"/>
              </w:rPr>
            </w:pPr>
            <w:r w:rsidRPr="002E4842">
              <w:rPr>
                <w:rFonts w:asciiTheme="minorHAnsi" w:hAnsiTheme="minorHAnsi" w:cstheme="minorHAnsi"/>
                <w:b/>
                <w:bCs/>
                <w:color w:val="000000"/>
                <w:sz w:val="22"/>
                <w:szCs w:val="22"/>
              </w:rPr>
              <w:t>Description</w:t>
            </w:r>
          </w:p>
        </w:tc>
      </w:tr>
      <w:tr w:rsidR="00065DB0" w:rsidRPr="0027388B" w14:paraId="012102B4" w14:textId="77777777" w:rsidTr="002E4842">
        <w:trPr>
          <w:trHeight w:val="300"/>
        </w:trPr>
        <w:tc>
          <w:tcPr>
            <w:tcW w:w="328" w:type="dxa"/>
            <w:shd w:val="clear" w:color="auto" w:fill="auto"/>
            <w:noWrap/>
            <w:vAlign w:val="center"/>
          </w:tcPr>
          <w:p w14:paraId="318941BA" w14:textId="77777777" w:rsidR="00065DB0" w:rsidRPr="002E4842" w:rsidRDefault="00065DB0" w:rsidP="002E4842">
            <w:pPr>
              <w:jc w:val="center"/>
              <w:rPr>
                <w:rFonts w:asciiTheme="minorHAnsi" w:hAnsiTheme="minorHAnsi" w:cstheme="minorHAnsi"/>
                <w:sz w:val="22"/>
                <w:szCs w:val="22"/>
              </w:rPr>
            </w:pPr>
            <w:r w:rsidRPr="002E4842">
              <w:rPr>
                <w:rFonts w:asciiTheme="minorHAnsi" w:hAnsiTheme="minorHAnsi" w:cstheme="minorHAnsi"/>
                <w:sz w:val="22"/>
                <w:szCs w:val="22"/>
              </w:rPr>
              <w:t>1</w:t>
            </w:r>
          </w:p>
        </w:tc>
        <w:tc>
          <w:tcPr>
            <w:tcW w:w="1043" w:type="dxa"/>
            <w:shd w:val="clear" w:color="auto" w:fill="auto"/>
            <w:noWrap/>
            <w:vAlign w:val="center"/>
          </w:tcPr>
          <w:p w14:paraId="79AB44B9" w14:textId="52A3C981" w:rsidR="00065DB0" w:rsidRPr="002E4842" w:rsidRDefault="00000000" w:rsidP="002E4842">
            <w:pPr>
              <w:jc w:val="center"/>
              <w:rPr>
                <w:rFonts w:asciiTheme="minorHAnsi" w:hAnsiTheme="minorHAnsi" w:cstheme="minorHAnsi"/>
                <w:sz w:val="22"/>
                <w:szCs w:val="22"/>
              </w:rPr>
            </w:pPr>
            <w:hyperlink r:id="rId11" w:history="1">
              <w:r w:rsidR="00430303" w:rsidRPr="002E4842">
                <w:rPr>
                  <w:rStyle w:val="Hyperlink"/>
                  <w:rFonts w:asciiTheme="minorHAnsi" w:hAnsiTheme="minorHAnsi" w:cstheme="minorHAnsi"/>
                  <w:sz w:val="22"/>
                  <w:szCs w:val="22"/>
                </w:rPr>
                <w:t>08C1682</w:t>
              </w:r>
            </w:hyperlink>
          </w:p>
        </w:tc>
        <w:tc>
          <w:tcPr>
            <w:tcW w:w="2589" w:type="dxa"/>
            <w:shd w:val="clear" w:color="auto" w:fill="auto"/>
            <w:noWrap/>
            <w:vAlign w:val="center"/>
          </w:tcPr>
          <w:p w14:paraId="3A786A57" w14:textId="36B05E53" w:rsidR="00065DB0" w:rsidRPr="002E4842" w:rsidRDefault="00430303" w:rsidP="002E4842">
            <w:pPr>
              <w:jc w:val="center"/>
              <w:rPr>
                <w:rFonts w:asciiTheme="minorHAnsi" w:hAnsiTheme="minorHAnsi" w:cstheme="minorHAnsi"/>
                <w:sz w:val="22"/>
                <w:szCs w:val="22"/>
              </w:rPr>
            </w:pPr>
            <w:proofErr w:type="spellStart"/>
            <w:r w:rsidRPr="002E4842">
              <w:rPr>
                <w:rFonts w:asciiTheme="minorHAnsi" w:hAnsiTheme="minorHAnsi" w:cstheme="minorHAnsi"/>
                <w:sz w:val="22"/>
                <w:szCs w:val="22"/>
              </w:rPr>
              <w:t>Cinci</w:t>
            </w:r>
            <w:proofErr w:type="spellEnd"/>
            <w:r w:rsidRPr="002E4842">
              <w:rPr>
                <w:rFonts w:asciiTheme="minorHAnsi" w:hAnsiTheme="minorHAnsi" w:cstheme="minorHAnsi"/>
                <w:sz w:val="22"/>
                <w:szCs w:val="22"/>
              </w:rPr>
              <w:t>-Zanesville Rd</w:t>
            </w:r>
          </w:p>
        </w:tc>
        <w:tc>
          <w:tcPr>
            <w:tcW w:w="573" w:type="dxa"/>
            <w:shd w:val="clear" w:color="auto" w:fill="auto"/>
            <w:noWrap/>
            <w:vAlign w:val="center"/>
          </w:tcPr>
          <w:p w14:paraId="38944C45" w14:textId="7934E08F" w:rsidR="00065DB0" w:rsidRPr="002E4842" w:rsidRDefault="00430303" w:rsidP="002E4842">
            <w:pPr>
              <w:jc w:val="center"/>
              <w:rPr>
                <w:rFonts w:asciiTheme="minorHAnsi" w:hAnsiTheme="minorHAnsi" w:cstheme="minorHAnsi"/>
                <w:sz w:val="22"/>
                <w:szCs w:val="22"/>
              </w:rPr>
            </w:pPr>
            <w:r w:rsidRPr="002E4842">
              <w:rPr>
                <w:rFonts w:asciiTheme="minorHAnsi" w:hAnsiTheme="minorHAnsi" w:cstheme="minorHAnsi"/>
                <w:sz w:val="22"/>
                <w:szCs w:val="22"/>
              </w:rPr>
              <w:t>1936</w:t>
            </w:r>
          </w:p>
        </w:tc>
        <w:tc>
          <w:tcPr>
            <w:tcW w:w="886" w:type="dxa"/>
            <w:shd w:val="clear" w:color="auto" w:fill="auto"/>
            <w:noWrap/>
            <w:vAlign w:val="center"/>
          </w:tcPr>
          <w:p w14:paraId="2C3EC38A" w14:textId="39444B4E" w:rsidR="00065DB0" w:rsidRPr="002E4842" w:rsidRDefault="00065DB0" w:rsidP="002E4842">
            <w:pPr>
              <w:jc w:val="center"/>
              <w:rPr>
                <w:rFonts w:asciiTheme="minorHAnsi" w:hAnsiTheme="minorHAnsi" w:cstheme="minorHAnsi"/>
                <w:sz w:val="22"/>
                <w:szCs w:val="22"/>
              </w:rPr>
            </w:pPr>
          </w:p>
        </w:tc>
        <w:tc>
          <w:tcPr>
            <w:tcW w:w="3682" w:type="dxa"/>
            <w:shd w:val="clear" w:color="auto" w:fill="auto"/>
            <w:noWrap/>
            <w:vAlign w:val="center"/>
          </w:tcPr>
          <w:p w14:paraId="7EE0621E" w14:textId="757CE46E" w:rsidR="00065DB0" w:rsidRPr="002E4842" w:rsidRDefault="007540D4" w:rsidP="002E4842">
            <w:pPr>
              <w:jc w:val="center"/>
              <w:rPr>
                <w:rFonts w:asciiTheme="minorHAnsi" w:hAnsiTheme="minorHAnsi" w:cstheme="minorHAnsi"/>
                <w:sz w:val="22"/>
                <w:szCs w:val="22"/>
              </w:rPr>
            </w:pPr>
            <w:r w:rsidRPr="002E4842">
              <w:rPr>
                <w:rFonts w:asciiTheme="minorHAnsi" w:hAnsiTheme="minorHAnsi" w:cstheme="minorHAnsi"/>
                <w:sz w:val="22"/>
                <w:szCs w:val="22"/>
              </w:rPr>
              <w:t xml:space="preserve">Original bridge </w:t>
            </w:r>
            <w:r w:rsidR="00430303" w:rsidRPr="002E4842">
              <w:rPr>
                <w:rFonts w:asciiTheme="minorHAnsi" w:hAnsiTheme="minorHAnsi" w:cstheme="minorHAnsi"/>
                <w:sz w:val="22"/>
                <w:szCs w:val="22"/>
              </w:rPr>
              <w:t xml:space="preserve">WAR-22-0357 </w:t>
            </w:r>
            <w:r w:rsidRPr="002E4842">
              <w:rPr>
                <w:rFonts w:asciiTheme="minorHAnsi" w:hAnsiTheme="minorHAnsi" w:cstheme="minorHAnsi"/>
                <w:sz w:val="22"/>
                <w:szCs w:val="22"/>
              </w:rPr>
              <w:t>plans</w:t>
            </w:r>
          </w:p>
        </w:tc>
      </w:tr>
      <w:tr w:rsidR="00430303" w:rsidRPr="0027388B" w14:paraId="4C4F146F" w14:textId="77777777" w:rsidTr="002E4842">
        <w:trPr>
          <w:trHeight w:val="300"/>
        </w:trPr>
        <w:tc>
          <w:tcPr>
            <w:tcW w:w="328" w:type="dxa"/>
            <w:shd w:val="clear" w:color="auto" w:fill="auto"/>
            <w:noWrap/>
            <w:vAlign w:val="center"/>
          </w:tcPr>
          <w:p w14:paraId="691B1538" w14:textId="27F990F7" w:rsidR="00430303" w:rsidRPr="002E4842" w:rsidRDefault="00430303" w:rsidP="002E4842">
            <w:pPr>
              <w:jc w:val="center"/>
              <w:rPr>
                <w:rFonts w:asciiTheme="minorHAnsi" w:hAnsiTheme="minorHAnsi" w:cstheme="minorHAnsi"/>
                <w:sz w:val="22"/>
                <w:szCs w:val="22"/>
              </w:rPr>
            </w:pPr>
            <w:r w:rsidRPr="002E4842">
              <w:rPr>
                <w:rFonts w:asciiTheme="minorHAnsi" w:hAnsiTheme="minorHAnsi" w:cstheme="minorHAnsi"/>
                <w:sz w:val="22"/>
                <w:szCs w:val="22"/>
              </w:rPr>
              <w:t>2</w:t>
            </w:r>
          </w:p>
        </w:tc>
        <w:tc>
          <w:tcPr>
            <w:tcW w:w="1043" w:type="dxa"/>
            <w:shd w:val="clear" w:color="auto" w:fill="auto"/>
            <w:noWrap/>
            <w:vAlign w:val="center"/>
          </w:tcPr>
          <w:p w14:paraId="4F09E40D" w14:textId="0599D4B3" w:rsidR="00430303" w:rsidRPr="002E4842" w:rsidRDefault="00000000" w:rsidP="002E4842">
            <w:pPr>
              <w:jc w:val="center"/>
              <w:rPr>
                <w:rFonts w:asciiTheme="minorHAnsi" w:hAnsiTheme="minorHAnsi" w:cstheme="minorHAnsi"/>
                <w:sz w:val="22"/>
                <w:szCs w:val="22"/>
              </w:rPr>
            </w:pPr>
            <w:hyperlink r:id="rId12" w:history="1">
              <w:r w:rsidR="00430303" w:rsidRPr="002E4842">
                <w:rPr>
                  <w:rStyle w:val="Hyperlink"/>
                  <w:rFonts w:asciiTheme="minorHAnsi" w:hAnsiTheme="minorHAnsi" w:cstheme="minorHAnsi"/>
                  <w:sz w:val="22"/>
                  <w:szCs w:val="22"/>
                </w:rPr>
                <w:t>08c1684</w:t>
              </w:r>
            </w:hyperlink>
          </w:p>
        </w:tc>
        <w:tc>
          <w:tcPr>
            <w:tcW w:w="2589" w:type="dxa"/>
            <w:shd w:val="clear" w:color="auto" w:fill="auto"/>
            <w:noWrap/>
            <w:vAlign w:val="center"/>
          </w:tcPr>
          <w:p w14:paraId="497EB757" w14:textId="00A44C54" w:rsidR="00430303" w:rsidRPr="002E4842" w:rsidRDefault="00430303" w:rsidP="002E4842">
            <w:pPr>
              <w:jc w:val="center"/>
              <w:rPr>
                <w:rFonts w:asciiTheme="minorHAnsi" w:hAnsiTheme="minorHAnsi" w:cstheme="minorHAnsi"/>
                <w:sz w:val="22"/>
                <w:szCs w:val="22"/>
              </w:rPr>
            </w:pPr>
            <w:proofErr w:type="spellStart"/>
            <w:r w:rsidRPr="002E4842">
              <w:rPr>
                <w:rFonts w:asciiTheme="minorHAnsi" w:hAnsiTheme="minorHAnsi" w:cstheme="minorHAnsi"/>
                <w:sz w:val="22"/>
                <w:szCs w:val="22"/>
              </w:rPr>
              <w:t>Cinci</w:t>
            </w:r>
            <w:proofErr w:type="spellEnd"/>
            <w:r w:rsidRPr="002E4842">
              <w:rPr>
                <w:rFonts w:asciiTheme="minorHAnsi" w:hAnsiTheme="minorHAnsi" w:cstheme="minorHAnsi"/>
                <w:sz w:val="22"/>
                <w:szCs w:val="22"/>
              </w:rPr>
              <w:t>-Zanesville Rd</w:t>
            </w:r>
          </w:p>
        </w:tc>
        <w:tc>
          <w:tcPr>
            <w:tcW w:w="573" w:type="dxa"/>
            <w:shd w:val="clear" w:color="auto" w:fill="auto"/>
            <w:noWrap/>
            <w:vAlign w:val="center"/>
          </w:tcPr>
          <w:p w14:paraId="1D4C5EAC" w14:textId="3A10DC54" w:rsidR="00430303" w:rsidRPr="002E4842" w:rsidRDefault="00430303" w:rsidP="002E4842">
            <w:pPr>
              <w:jc w:val="center"/>
              <w:rPr>
                <w:rFonts w:asciiTheme="minorHAnsi" w:hAnsiTheme="minorHAnsi" w:cstheme="minorHAnsi"/>
                <w:sz w:val="22"/>
                <w:szCs w:val="22"/>
              </w:rPr>
            </w:pPr>
            <w:r w:rsidRPr="002E4842">
              <w:rPr>
                <w:rFonts w:asciiTheme="minorHAnsi" w:hAnsiTheme="minorHAnsi" w:cstheme="minorHAnsi"/>
                <w:sz w:val="22"/>
                <w:szCs w:val="22"/>
              </w:rPr>
              <w:t>1936</w:t>
            </w:r>
          </w:p>
        </w:tc>
        <w:tc>
          <w:tcPr>
            <w:tcW w:w="886" w:type="dxa"/>
            <w:shd w:val="clear" w:color="auto" w:fill="auto"/>
            <w:noWrap/>
            <w:vAlign w:val="center"/>
          </w:tcPr>
          <w:p w14:paraId="15D8ACB3" w14:textId="77777777" w:rsidR="00430303" w:rsidRPr="002E4842" w:rsidRDefault="00430303" w:rsidP="002E4842">
            <w:pPr>
              <w:jc w:val="center"/>
              <w:rPr>
                <w:rFonts w:asciiTheme="minorHAnsi" w:hAnsiTheme="minorHAnsi" w:cstheme="minorHAnsi"/>
                <w:sz w:val="22"/>
                <w:szCs w:val="22"/>
              </w:rPr>
            </w:pPr>
          </w:p>
        </w:tc>
        <w:tc>
          <w:tcPr>
            <w:tcW w:w="3682" w:type="dxa"/>
            <w:shd w:val="clear" w:color="auto" w:fill="auto"/>
            <w:noWrap/>
            <w:vAlign w:val="center"/>
          </w:tcPr>
          <w:p w14:paraId="34661C0E" w14:textId="5BF02CF5" w:rsidR="00430303" w:rsidRPr="002E4842" w:rsidRDefault="00430303" w:rsidP="002E4842">
            <w:pPr>
              <w:jc w:val="center"/>
              <w:rPr>
                <w:rFonts w:asciiTheme="minorHAnsi" w:hAnsiTheme="minorHAnsi" w:cstheme="minorHAnsi"/>
                <w:sz w:val="22"/>
                <w:szCs w:val="22"/>
              </w:rPr>
            </w:pPr>
            <w:r w:rsidRPr="002E4842">
              <w:rPr>
                <w:rFonts w:asciiTheme="minorHAnsi" w:hAnsiTheme="minorHAnsi" w:cstheme="minorHAnsi"/>
                <w:sz w:val="22"/>
                <w:szCs w:val="22"/>
              </w:rPr>
              <w:t>Original bridge WAR-22-0303 plans</w:t>
            </w:r>
          </w:p>
        </w:tc>
      </w:tr>
      <w:tr w:rsidR="00430303" w:rsidRPr="00430303" w14:paraId="4885CFBE" w14:textId="77777777" w:rsidTr="002E4842">
        <w:trPr>
          <w:trHeight w:val="300"/>
        </w:trPr>
        <w:tc>
          <w:tcPr>
            <w:tcW w:w="328" w:type="dxa"/>
            <w:shd w:val="clear" w:color="auto" w:fill="auto"/>
            <w:noWrap/>
            <w:vAlign w:val="center"/>
          </w:tcPr>
          <w:p w14:paraId="103676E9" w14:textId="74085A74" w:rsidR="00430303" w:rsidRPr="002E4842" w:rsidRDefault="00430303" w:rsidP="002E4842">
            <w:pPr>
              <w:jc w:val="center"/>
              <w:rPr>
                <w:rFonts w:asciiTheme="minorHAnsi" w:hAnsiTheme="minorHAnsi" w:cstheme="minorHAnsi"/>
                <w:sz w:val="22"/>
                <w:szCs w:val="22"/>
              </w:rPr>
            </w:pPr>
            <w:r w:rsidRPr="002E4842">
              <w:rPr>
                <w:rFonts w:asciiTheme="minorHAnsi" w:hAnsiTheme="minorHAnsi" w:cstheme="minorHAnsi"/>
                <w:sz w:val="22"/>
                <w:szCs w:val="22"/>
              </w:rPr>
              <w:t>3</w:t>
            </w:r>
          </w:p>
        </w:tc>
        <w:tc>
          <w:tcPr>
            <w:tcW w:w="1043" w:type="dxa"/>
            <w:shd w:val="clear" w:color="auto" w:fill="auto"/>
            <w:noWrap/>
            <w:vAlign w:val="center"/>
          </w:tcPr>
          <w:p w14:paraId="147C8A82" w14:textId="7B1B37FA" w:rsidR="00430303" w:rsidRPr="002E4842" w:rsidRDefault="00000000" w:rsidP="002E4842">
            <w:pPr>
              <w:jc w:val="center"/>
              <w:rPr>
                <w:rFonts w:asciiTheme="minorHAnsi" w:hAnsiTheme="minorHAnsi" w:cstheme="minorHAnsi"/>
                <w:sz w:val="22"/>
                <w:szCs w:val="22"/>
              </w:rPr>
            </w:pPr>
            <w:hyperlink r:id="rId13" w:history="1">
              <w:r w:rsidR="00430303" w:rsidRPr="002E4842">
                <w:rPr>
                  <w:rStyle w:val="Hyperlink"/>
                  <w:rFonts w:asciiTheme="minorHAnsi" w:hAnsiTheme="minorHAnsi" w:cstheme="minorHAnsi"/>
                  <w:sz w:val="22"/>
                  <w:szCs w:val="22"/>
                </w:rPr>
                <w:t>08C3219</w:t>
              </w:r>
            </w:hyperlink>
          </w:p>
        </w:tc>
        <w:tc>
          <w:tcPr>
            <w:tcW w:w="2589" w:type="dxa"/>
            <w:shd w:val="clear" w:color="auto" w:fill="auto"/>
            <w:noWrap/>
            <w:vAlign w:val="center"/>
          </w:tcPr>
          <w:p w14:paraId="08DA6A1B" w14:textId="72DBD9B9" w:rsidR="00430303" w:rsidRPr="002E4842" w:rsidRDefault="00430303" w:rsidP="002E4842">
            <w:pPr>
              <w:jc w:val="center"/>
              <w:rPr>
                <w:rFonts w:asciiTheme="minorHAnsi" w:hAnsiTheme="minorHAnsi" w:cstheme="minorHAnsi"/>
                <w:sz w:val="22"/>
                <w:szCs w:val="22"/>
              </w:rPr>
            </w:pPr>
            <w:r w:rsidRPr="002E4842">
              <w:rPr>
                <w:rFonts w:asciiTheme="minorHAnsi" w:hAnsiTheme="minorHAnsi" w:cstheme="minorHAnsi"/>
                <w:sz w:val="22"/>
                <w:szCs w:val="22"/>
              </w:rPr>
              <w:t>WAR-22-03.57</w:t>
            </w:r>
          </w:p>
        </w:tc>
        <w:tc>
          <w:tcPr>
            <w:tcW w:w="573" w:type="dxa"/>
            <w:shd w:val="clear" w:color="auto" w:fill="auto"/>
            <w:noWrap/>
            <w:vAlign w:val="center"/>
          </w:tcPr>
          <w:p w14:paraId="3E254F39" w14:textId="75B92CE1" w:rsidR="00430303" w:rsidRPr="002E4842" w:rsidRDefault="00430303" w:rsidP="002E4842">
            <w:pPr>
              <w:jc w:val="center"/>
              <w:rPr>
                <w:rFonts w:asciiTheme="minorHAnsi" w:hAnsiTheme="minorHAnsi" w:cstheme="minorHAnsi"/>
                <w:sz w:val="22"/>
                <w:szCs w:val="22"/>
              </w:rPr>
            </w:pPr>
            <w:r w:rsidRPr="002E4842">
              <w:rPr>
                <w:rFonts w:asciiTheme="minorHAnsi" w:hAnsiTheme="minorHAnsi" w:cstheme="minorHAnsi"/>
                <w:sz w:val="22"/>
                <w:szCs w:val="22"/>
              </w:rPr>
              <w:t>1983</w:t>
            </w:r>
          </w:p>
        </w:tc>
        <w:tc>
          <w:tcPr>
            <w:tcW w:w="886" w:type="dxa"/>
            <w:shd w:val="clear" w:color="auto" w:fill="auto"/>
            <w:noWrap/>
            <w:vAlign w:val="center"/>
          </w:tcPr>
          <w:p w14:paraId="385D0723" w14:textId="5BFBA9F9" w:rsidR="00430303" w:rsidRPr="002E4842" w:rsidRDefault="00430303" w:rsidP="002E4842">
            <w:pPr>
              <w:jc w:val="center"/>
              <w:rPr>
                <w:rFonts w:asciiTheme="minorHAnsi" w:hAnsiTheme="minorHAnsi" w:cstheme="minorHAnsi"/>
                <w:sz w:val="22"/>
                <w:szCs w:val="22"/>
              </w:rPr>
            </w:pPr>
          </w:p>
        </w:tc>
        <w:tc>
          <w:tcPr>
            <w:tcW w:w="3682" w:type="dxa"/>
            <w:shd w:val="clear" w:color="auto" w:fill="auto"/>
            <w:noWrap/>
            <w:vAlign w:val="center"/>
          </w:tcPr>
          <w:p w14:paraId="63E7A3DA" w14:textId="35A3D4FD" w:rsidR="00430303" w:rsidRPr="002E4842" w:rsidRDefault="00430303" w:rsidP="002E4842">
            <w:pPr>
              <w:jc w:val="center"/>
              <w:rPr>
                <w:rFonts w:asciiTheme="minorHAnsi" w:hAnsiTheme="minorHAnsi" w:cstheme="minorHAnsi"/>
                <w:sz w:val="22"/>
                <w:szCs w:val="22"/>
              </w:rPr>
            </w:pPr>
            <w:r w:rsidRPr="002E4842">
              <w:rPr>
                <w:rFonts w:asciiTheme="minorHAnsi" w:hAnsiTheme="minorHAnsi" w:cstheme="minorHAnsi"/>
                <w:sz w:val="22"/>
                <w:szCs w:val="22"/>
              </w:rPr>
              <w:t>Superstructure Replacement Plans</w:t>
            </w:r>
          </w:p>
        </w:tc>
      </w:tr>
      <w:tr w:rsidR="00430303" w:rsidRPr="00430303" w14:paraId="6EE5BCA2" w14:textId="77777777" w:rsidTr="002E4842">
        <w:trPr>
          <w:trHeight w:val="300"/>
        </w:trPr>
        <w:tc>
          <w:tcPr>
            <w:tcW w:w="328" w:type="dxa"/>
            <w:shd w:val="clear" w:color="auto" w:fill="auto"/>
            <w:noWrap/>
            <w:vAlign w:val="center"/>
          </w:tcPr>
          <w:p w14:paraId="3BCEEF06" w14:textId="5E497869" w:rsidR="00430303" w:rsidRPr="002E4842" w:rsidRDefault="00430303" w:rsidP="002E4842">
            <w:pPr>
              <w:jc w:val="center"/>
              <w:rPr>
                <w:rFonts w:asciiTheme="minorHAnsi" w:hAnsiTheme="minorHAnsi" w:cstheme="minorHAnsi"/>
                <w:sz w:val="22"/>
                <w:szCs w:val="22"/>
              </w:rPr>
            </w:pPr>
            <w:r w:rsidRPr="002E4842">
              <w:rPr>
                <w:rFonts w:asciiTheme="minorHAnsi" w:hAnsiTheme="minorHAnsi" w:cstheme="minorHAnsi"/>
                <w:sz w:val="22"/>
                <w:szCs w:val="22"/>
              </w:rPr>
              <w:t>4</w:t>
            </w:r>
          </w:p>
        </w:tc>
        <w:tc>
          <w:tcPr>
            <w:tcW w:w="1043" w:type="dxa"/>
            <w:shd w:val="clear" w:color="auto" w:fill="auto"/>
            <w:noWrap/>
            <w:vAlign w:val="center"/>
          </w:tcPr>
          <w:p w14:paraId="0CB49306" w14:textId="446A91E4" w:rsidR="00430303" w:rsidRPr="002E4842" w:rsidRDefault="00000000" w:rsidP="002E4842">
            <w:pPr>
              <w:jc w:val="center"/>
              <w:rPr>
                <w:rFonts w:asciiTheme="minorHAnsi" w:hAnsiTheme="minorHAnsi" w:cstheme="minorHAnsi"/>
                <w:sz w:val="22"/>
                <w:szCs w:val="22"/>
                <w:u w:val="single"/>
              </w:rPr>
            </w:pPr>
            <w:hyperlink r:id="rId14" w:history="1">
              <w:r w:rsidR="00430303" w:rsidRPr="002E4842">
                <w:rPr>
                  <w:rStyle w:val="Hyperlink"/>
                  <w:rFonts w:asciiTheme="minorHAnsi" w:hAnsiTheme="minorHAnsi" w:cstheme="minorHAnsi"/>
                  <w:sz w:val="22"/>
                  <w:szCs w:val="22"/>
                </w:rPr>
                <w:t>08C1871</w:t>
              </w:r>
            </w:hyperlink>
          </w:p>
        </w:tc>
        <w:tc>
          <w:tcPr>
            <w:tcW w:w="2589" w:type="dxa"/>
            <w:shd w:val="clear" w:color="auto" w:fill="auto"/>
            <w:noWrap/>
            <w:vAlign w:val="center"/>
          </w:tcPr>
          <w:p w14:paraId="0678F87E" w14:textId="7CA89CDA" w:rsidR="00430303" w:rsidRPr="002E4842" w:rsidRDefault="00430303" w:rsidP="002E4842">
            <w:pPr>
              <w:jc w:val="center"/>
              <w:rPr>
                <w:rFonts w:asciiTheme="minorHAnsi" w:hAnsiTheme="minorHAnsi" w:cstheme="minorHAnsi"/>
                <w:sz w:val="22"/>
                <w:szCs w:val="22"/>
              </w:rPr>
            </w:pPr>
            <w:r w:rsidRPr="002E4842">
              <w:rPr>
                <w:rFonts w:asciiTheme="minorHAnsi" w:hAnsiTheme="minorHAnsi" w:cstheme="minorHAnsi"/>
                <w:sz w:val="22"/>
                <w:szCs w:val="22"/>
              </w:rPr>
              <w:t>HAM/WAR-22-16.49/0.00</w:t>
            </w:r>
          </w:p>
        </w:tc>
        <w:tc>
          <w:tcPr>
            <w:tcW w:w="573" w:type="dxa"/>
            <w:shd w:val="clear" w:color="auto" w:fill="auto"/>
            <w:noWrap/>
            <w:vAlign w:val="center"/>
          </w:tcPr>
          <w:p w14:paraId="69E1ACCC" w14:textId="6EFF51D4" w:rsidR="00430303" w:rsidRPr="002E4842" w:rsidRDefault="00430303" w:rsidP="002E4842">
            <w:pPr>
              <w:jc w:val="center"/>
              <w:rPr>
                <w:rFonts w:asciiTheme="minorHAnsi" w:hAnsiTheme="minorHAnsi" w:cstheme="minorHAnsi"/>
                <w:sz w:val="22"/>
                <w:szCs w:val="22"/>
              </w:rPr>
            </w:pPr>
            <w:r w:rsidRPr="002E4842">
              <w:rPr>
                <w:rFonts w:asciiTheme="minorHAnsi" w:hAnsiTheme="minorHAnsi" w:cstheme="minorHAnsi"/>
                <w:sz w:val="22"/>
                <w:szCs w:val="22"/>
              </w:rPr>
              <w:t>2003</w:t>
            </w:r>
          </w:p>
        </w:tc>
        <w:tc>
          <w:tcPr>
            <w:tcW w:w="886" w:type="dxa"/>
            <w:shd w:val="clear" w:color="auto" w:fill="auto"/>
            <w:noWrap/>
            <w:vAlign w:val="center"/>
          </w:tcPr>
          <w:p w14:paraId="11AF02B3" w14:textId="12325050" w:rsidR="00430303" w:rsidRPr="002E4842" w:rsidRDefault="00430303" w:rsidP="002E4842">
            <w:pPr>
              <w:jc w:val="center"/>
              <w:rPr>
                <w:rFonts w:asciiTheme="minorHAnsi" w:hAnsiTheme="minorHAnsi" w:cstheme="minorHAnsi"/>
                <w:sz w:val="22"/>
                <w:szCs w:val="22"/>
              </w:rPr>
            </w:pPr>
            <w:r w:rsidRPr="002E4842">
              <w:rPr>
                <w:rFonts w:asciiTheme="minorHAnsi" w:hAnsiTheme="minorHAnsi" w:cstheme="minorHAnsi"/>
                <w:sz w:val="22"/>
                <w:szCs w:val="22"/>
              </w:rPr>
              <w:t>20244</w:t>
            </w:r>
          </w:p>
        </w:tc>
        <w:tc>
          <w:tcPr>
            <w:tcW w:w="3682" w:type="dxa"/>
            <w:shd w:val="clear" w:color="auto" w:fill="auto"/>
            <w:noWrap/>
            <w:vAlign w:val="center"/>
          </w:tcPr>
          <w:p w14:paraId="020758C9" w14:textId="270CF5C3" w:rsidR="00430303" w:rsidRPr="002E4842" w:rsidRDefault="00430303" w:rsidP="002E4842">
            <w:pPr>
              <w:jc w:val="center"/>
              <w:rPr>
                <w:rFonts w:asciiTheme="minorHAnsi" w:hAnsiTheme="minorHAnsi" w:cstheme="minorHAnsi"/>
                <w:sz w:val="22"/>
                <w:szCs w:val="22"/>
              </w:rPr>
            </w:pPr>
            <w:r w:rsidRPr="002E4842">
              <w:rPr>
                <w:rFonts w:asciiTheme="minorHAnsi" w:hAnsiTheme="minorHAnsi" w:cstheme="minorHAnsi"/>
                <w:sz w:val="22"/>
                <w:szCs w:val="22"/>
              </w:rPr>
              <w:t>Resurfacing Plans</w:t>
            </w:r>
          </w:p>
        </w:tc>
      </w:tr>
      <w:tr w:rsidR="00430303" w:rsidRPr="00430303" w14:paraId="66B41704" w14:textId="77777777" w:rsidTr="002E4842">
        <w:trPr>
          <w:trHeight w:val="300"/>
        </w:trPr>
        <w:tc>
          <w:tcPr>
            <w:tcW w:w="328" w:type="dxa"/>
            <w:shd w:val="clear" w:color="auto" w:fill="auto"/>
            <w:noWrap/>
            <w:vAlign w:val="center"/>
          </w:tcPr>
          <w:p w14:paraId="128D02A7" w14:textId="2C8546A2" w:rsidR="00430303" w:rsidRPr="002E4842" w:rsidRDefault="00573828" w:rsidP="002E4842">
            <w:pPr>
              <w:jc w:val="center"/>
              <w:rPr>
                <w:rFonts w:asciiTheme="minorHAnsi" w:hAnsiTheme="minorHAnsi" w:cstheme="minorHAnsi"/>
                <w:sz w:val="22"/>
                <w:szCs w:val="22"/>
              </w:rPr>
            </w:pPr>
            <w:r w:rsidRPr="002E4842">
              <w:rPr>
                <w:rFonts w:asciiTheme="minorHAnsi" w:hAnsiTheme="minorHAnsi" w:cstheme="minorHAnsi"/>
                <w:sz w:val="22"/>
                <w:szCs w:val="22"/>
              </w:rPr>
              <w:t>5</w:t>
            </w:r>
          </w:p>
        </w:tc>
        <w:tc>
          <w:tcPr>
            <w:tcW w:w="1043" w:type="dxa"/>
            <w:shd w:val="clear" w:color="auto" w:fill="auto"/>
            <w:noWrap/>
            <w:vAlign w:val="center"/>
          </w:tcPr>
          <w:p w14:paraId="46AB8CAF" w14:textId="08AE68C1" w:rsidR="00430303" w:rsidRPr="002E4842" w:rsidRDefault="00000000" w:rsidP="002E4842">
            <w:pPr>
              <w:jc w:val="center"/>
              <w:rPr>
                <w:rFonts w:asciiTheme="minorHAnsi" w:hAnsiTheme="minorHAnsi" w:cstheme="minorHAnsi"/>
                <w:sz w:val="22"/>
                <w:szCs w:val="22"/>
              </w:rPr>
            </w:pPr>
            <w:hyperlink r:id="rId15" w:history="1">
              <w:r w:rsidR="00573828" w:rsidRPr="002E4842">
                <w:rPr>
                  <w:rStyle w:val="Hyperlink"/>
                  <w:rFonts w:asciiTheme="minorHAnsi" w:hAnsiTheme="minorHAnsi" w:cstheme="minorHAnsi"/>
                  <w:sz w:val="22"/>
                  <w:szCs w:val="22"/>
                </w:rPr>
                <w:t>08c3546</w:t>
              </w:r>
            </w:hyperlink>
          </w:p>
        </w:tc>
        <w:tc>
          <w:tcPr>
            <w:tcW w:w="2589" w:type="dxa"/>
            <w:shd w:val="clear" w:color="auto" w:fill="auto"/>
            <w:noWrap/>
            <w:vAlign w:val="center"/>
          </w:tcPr>
          <w:p w14:paraId="3E40E6C2" w14:textId="5E536253" w:rsidR="00430303" w:rsidRPr="002E4842" w:rsidRDefault="00573828" w:rsidP="002E4842">
            <w:pPr>
              <w:jc w:val="center"/>
              <w:rPr>
                <w:rFonts w:asciiTheme="minorHAnsi" w:hAnsiTheme="minorHAnsi" w:cstheme="minorHAnsi"/>
                <w:sz w:val="22"/>
                <w:szCs w:val="22"/>
              </w:rPr>
            </w:pPr>
            <w:r w:rsidRPr="002E4842">
              <w:rPr>
                <w:rFonts w:asciiTheme="minorHAnsi" w:hAnsiTheme="minorHAnsi" w:cstheme="minorHAnsi"/>
                <w:sz w:val="22"/>
                <w:szCs w:val="22"/>
              </w:rPr>
              <w:t>D08-BM-FY2015</w:t>
            </w:r>
          </w:p>
        </w:tc>
        <w:tc>
          <w:tcPr>
            <w:tcW w:w="573" w:type="dxa"/>
            <w:shd w:val="clear" w:color="auto" w:fill="auto"/>
            <w:noWrap/>
            <w:vAlign w:val="center"/>
          </w:tcPr>
          <w:p w14:paraId="5AE18614" w14:textId="3CF45D47" w:rsidR="00430303" w:rsidRPr="002E4842" w:rsidRDefault="00573828" w:rsidP="002E4842">
            <w:pPr>
              <w:jc w:val="center"/>
              <w:rPr>
                <w:rFonts w:asciiTheme="minorHAnsi" w:hAnsiTheme="minorHAnsi" w:cstheme="minorHAnsi"/>
                <w:sz w:val="22"/>
                <w:szCs w:val="22"/>
              </w:rPr>
            </w:pPr>
            <w:r w:rsidRPr="002E4842">
              <w:rPr>
                <w:rFonts w:asciiTheme="minorHAnsi" w:hAnsiTheme="minorHAnsi" w:cstheme="minorHAnsi"/>
                <w:sz w:val="22"/>
                <w:szCs w:val="22"/>
              </w:rPr>
              <w:t>2015</w:t>
            </w:r>
          </w:p>
        </w:tc>
        <w:tc>
          <w:tcPr>
            <w:tcW w:w="886" w:type="dxa"/>
            <w:shd w:val="clear" w:color="auto" w:fill="auto"/>
            <w:noWrap/>
            <w:vAlign w:val="center"/>
          </w:tcPr>
          <w:p w14:paraId="18E192CC" w14:textId="144B46CF" w:rsidR="00430303" w:rsidRPr="002E4842" w:rsidRDefault="00573828" w:rsidP="002E4842">
            <w:pPr>
              <w:jc w:val="center"/>
              <w:rPr>
                <w:rFonts w:asciiTheme="minorHAnsi" w:hAnsiTheme="minorHAnsi" w:cstheme="minorHAnsi"/>
                <w:sz w:val="22"/>
                <w:szCs w:val="22"/>
              </w:rPr>
            </w:pPr>
            <w:r w:rsidRPr="002E4842">
              <w:rPr>
                <w:rFonts w:asciiTheme="minorHAnsi" w:hAnsiTheme="minorHAnsi" w:cstheme="minorHAnsi"/>
                <w:sz w:val="22"/>
                <w:szCs w:val="22"/>
              </w:rPr>
              <w:t>75625</w:t>
            </w:r>
          </w:p>
        </w:tc>
        <w:tc>
          <w:tcPr>
            <w:tcW w:w="3682" w:type="dxa"/>
            <w:shd w:val="clear" w:color="auto" w:fill="auto"/>
            <w:noWrap/>
            <w:vAlign w:val="center"/>
          </w:tcPr>
          <w:p w14:paraId="20C9544F" w14:textId="60915F02" w:rsidR="00430303" w:rsidRPr="002E4842" w:rsidRDefault="00573828" w:rsidP="002E4842">
            <w:pPr>
              <w:jc w:val="center"/>
              <w:rPr>
                <w:rFonts w:asciiTheme="minorHAnsi" w:hAnsiTheme="minorHAnsi" w:cstheme="minorHAnsi"/>
                <w:sz w:val="22"/>
                <w:szCs w:val="22"/>
              </w:rPr>
            </w:pPr>
            <w:r w:rsidRPr="002E4842">
              <w:rPr>
                <w:rFonts w:asciiTheme="minorHAnsi" w:hAnsiTheme="minorHAnsi" w:cstheme="minorHAnsi"/>
                <w:sz w:val="22"/>
                <w:szCs w:val="22"/>
              </w:rPr>
              <w:t>Abutment rehabilitation</w:t>
            </w:r>
          </w:p>
        </w:tc>
      </w:tr>
      <w:tr w:rsidR="002E4842" w:rsidRPr="00430303" w14:paraId="2814EE94" w14:textId="77777777" w:rsidTr="002E4842">
        <w:trPr>
          <w:trHeight w:val="300"/>
        </w:trPr>
        <w:tc>
          <w:tcPr>
            <w:tcW w:w="328" w:type="dxa"/>
            <w:shd w:val="clear" w:color="auto" w:fill="auto"/>
            <w:noWrap/>
            <w:vAlign w:val="center"/>
          </w:tcPr>
          <w:p w14:paraId="0848B654" w14:textId="46115C90" w:rsidR="002E4842" w:rsidRPr="002E4842" w:rsidRDefault="002E4842" w:rsidP="002E4842">
            <w:pPr>
              <w:jc w:val="center"/>
              <w:rPr>
                <w:rFonts w:asciiTheme="minorHAnsi" w:hAnsiTheme="minorHAnsi" w:cstheme="minorHAnsi"/>
                <w:sz w:val="22"/>
                <w:szCs w:val="22"/>
              </w:rPr>
            </w:pPr>
            <w:r w:rsidRPr="002E4842">
              <w:rPr>
                <w:rFonts w:asciiTheme="minorHAnsi" w:hAnsiTheme="minorHAnsi" w:cstheme="minorHAnsi"/>
                <w:sz w:val="22"/>
                <w:szCs w:val="22"/>
              </w:rPr>
              <w:lastRenderedPageBreak/>
              <w:t>6</w:t>
            </w:r>
          </w:p>
        </w:tc>
        <w:tc>
          <w:tcPr>
            <w:tcW w:w="1043" w:type="dxa"/>
            <w:shd w:val="clear" w:color="auto" w:fill="auto"/>
            <w:noWrap/>
            <w:vAlign w:val="center"/>
          </w:tcPr>
          <w:p w14:paraId="68876E0F" w14:textId="54122C53" w:rsidR="002E4842" w:rsidRPr="002E4842" w:rsidRDefault="00000000" w:rsidP="002E4842">
            <w:pPr>
              <w:jc w:val="center"/>
              <w:rPr>
                <w:rFonts w:asciiTheme="minorHAnsi" w:hAnsiTheme="minorHAnsi" w:cstheme="minorHAnsi"/>
                <w:sz w:val="22"/>
                <w:szCs w:val="22"/>
              </w:rPr>
            </w:pPr>
            <w:hyperlink r:id="rId16" w:history="1">
              <w:r w:rsidR="002E4842" w:rsidRPr="002E4842">
                <w:rPr>
                  <w:rStyle w:val="Hyperlink"/>
                  <w:rFonts w:asciiTheme="minorHAnsi" w:hAnsiTheme="minorHAnsi" w:cstheme="minorHAnsi"/>
                  <w:sz w:val="22"/>
                  <w:szCs w:val="22"/>
                </w:rPr>
                <w:t>08c4198</w:t>
              </w:r>
            </w:hyperlink>
          </w:p>
        </w:tc>
        <w:tc>
          <w:tcPr>
            <w:tcW w:w="2589" w:type="dxa"/>
            <w:shd w:val="clear" w:color="auto" w:fill="auto"/>
            <w:noWrap/>
            <w:vAlign w:val="center"/>
          </w:tcPr>
          <w:p w14:paraId="2E962279" w14:textId="44EEF0B9" w:rsidR="002E4842" w:rsidRPr="002E4842" w:rsidRDefault="002E4842" w:rsidP="002E4842">
            <w:pPr>
              <w:jc w:val="center"/>
              <w:rPr>
                <w:rFonts w:asciiTheme="minorHAnsi" w:hAnsiTheme="minorHAnsi" w:cstheme="minorHAnsi"/>
                <w:sz w:val="22"/>
                <w:szCs w:val="22"/>
              </w:rPr>
            </w:pPr>
            <w:r w:rsidRPr="002E4842">
              <w:rPr>
                <w:rFonts w:asciiTheme="minorHAnsi" w:hAnsiTheme="minorHAnsi" w:cstheme="minorHAnsi"/>
                <w:sz w:val="22"/>
                <w:szCs w:val="22"/>
              </w:rPr>
              <w:t>WAR-22-2.80</w:t>
            </w:r>
          </w:p>
        </w:tc>
        <w:tc>
          <w:tcPr>
            <w:tcW w:w="573" w:type="dxa"/>
            <w:shd w:val="clear" w:color="auto" w:fill="auto"/>
            <w:noWrap/>
            <w:vAlign w:val="center"/>
          </w:tcPr>
          <w:p w14:paraId="50B53A72" w14:textId="35FC0567" w:rsidR="002E4842" w:rsidRPr="002E4842" w:rsidRDefault="002E4842" w:rsidP="002E4842">
            <w:pPr>
              <w:jc w:val="center"/>
              <w:rPr>
                <w:rFonts w:asciiTheme="minorHAnsi" w:hAnsiTheme="minorHAnsi" w:cstheme="minorHAnsi"/>
                <w:sz w:val="22"/>
                <w:szCs w:val="22"/>
              </w:rPr>
            </w:pPr>
            <w:r w:rsidRPr="002E4842">
              <w:rPr>
                <w:rFonts w:asciiTheme="minorHAnsi" w:hAnsiTheme="minorHAnsi" w:cstheme="minorHAnsi"/>
                <w:sz w:val="22"/>
                <w:szCs w:val="22"/>
              </w:rPr>
              <w:t>2016</w:t>
            </w:r>
          </w:p>
        </w:tc>
        <w:tc>
          <w:tcPr>
            <w:tcW w:w="886" w:type="dxa"/>
            <w:shd w:val="clear" w:color="auto" w:fill="auto"/>
            <w:noWrap/>
            <w:vAlign w:val="center"/>
          </w:tcPr>
          <w:p w14:paraId="539013FC" w14:textId="7F39A58D" w:rsidR="002E4842" w:rsidRPr="002E4842" w:rsidRDefault="002E4842" w:rsidP="002E4842">
            <w:pPr>
              <w:jc w:val="center"/>
              <w:rPr>
                <w:rFonts w:asciiTheme="minorHAnsi" w:hAnsiTheme="minorHAnsi" w:cstheme="minorHAnsi"/>
                <w:sz w:val="22"/>
                <w:szCs w:val="22"/>
              </w:rPr>
            </w:pPr>
            <w:r w:rsidRPr="002E4842">
              <w:rPr>
                <w:rFonts w:asciiTheme="minorHAnsi" w:hAnsiTheme="minorHAnsi" w:cstheme="minorHAnsi"/>
                <w:sz w:val="22"/>
                <w:szCs w:val="22"/>
              </w:rPr>
              <w:t>100553</w:t>
            </w:r>
          </w:p>
        </w:tc>
        <w:tc>
          <w:tcPr>
            <w:tcW w:w="3682" w:type="dxa"/>
            <w:shd w:val="clear" w:color="auto" w:fill="auto"/>
            <w:noWrap/>
            <w:vAlign w:val="center"/>
          </w:tcPr>
          <w:p w14:paraId="595B8BF4" w14:textId="12F82D30" w:rsidR="002E4842" w:rsidRPr="002E4842" w:rsidRDefault="002E4842" w:rsidP="002E4842">
            <w:pPr>
              <w:jc w:val="center"/>
              <w:rPr>
                <w:rFonts w:asciiTheme="minorHAnsi" w:hAnsiTheme="minorHAnsi" w:cstheme="minorHAnsi"/>
                <w:sz w:val="22"/>
                <w:szCs w:val="22"/>
              </w:rPr>
            </w:pPr>
            <w:r w:rsidRPr="002E4842">
              <w:rPr>
                <w:rFonts w:asciiTheme="minorHAnsi" w:hAnsiTheme="minorHAnsi" w:cstheme="minorHAnsi"/>
                <w:sz w:val="22"/>
                <w:szCs w:val="22"/>
              </w:rPr>
              <w:t>1.5” Mill &amp; fill</w:t>
            </w:r>
          </w:p>
        </w:tc>
      </w:tr>
    </w:tbl>
    <w:p w14:paraId="77F4DB15" w14:textId="77777777" w:rsidR="00881E84" w:rsidRPr="00B67D02" w:rsidRDefault="00881E84" w:rsidP="00AB6A0D">
      <w:pPr>
        <w:spacing w:line="276" w:lineRule="auto"/>
        <w:contextualSpacing/>
        <w:rPr>
          <w:rFonts w:ascii="Arial" w:eastAsiaTheme="minorHAnsi" w:hAnsi="Arial" w:cs="Arial"/>
          <w:sz w:val="22"/>
          <w:szCs w:val="22"/>
          <w:highlight w:val="yellow"/>
        </w:rPr>
      </w:pPr>
    </w:p>
    <w:p w14:paraId="736A10C9" w14:textId="2E4F346C" w:rsidR="0069107A" w:rsidRPr="00B67D02" w:rsidRDefault="003506CD" w:rsidP="005E3940">
      <w:pPr>
        <w:spacing w:line="276" w:lineRule="auto"/>
        <w:rPr>
          <w:rFonts w:ascii="Arial" w:eastAsia="Calibri" w:hAnsi="Arial" w:cs="Arial"/>
          <w:b/>
          <w:bCs/>
          <w:sz w:val="22"/>
          <w:szCs w:val="22"/>
        </w:rPr>
      </w:pPr>
      <w:r w:rsidRPr="00B67D02">
        <w:rPr>
          <w:rFonts w:ascii="Arial" w:eastAsia="Calibri" w:hAnsi="Arial" w:cs="Arial"/>
          <w:b/>
          <w:bCs/>
          <w:sz w:val="22"/>
          <w:szCs w:val="22"/>
        </w:rPr>
        <w:t>Bridge Inspection Photos:</w:t>
      </w:r>
      <w:r w:rsidR="00804710" w:rsidRPr="00B67D02">
        <w:rPr>
          <w:rFonts w:ascii="Arial" w:eastAsia="Calibri" w:hAnsi="Arial" w:cs="Arial"/>
          <w:b/>
          <w:bCs/>
          <w:sz w:val="22"/>
          <w:szCs w:val="22"/>
        </w:rPr>
        <w:t xml:space="preserve"> </w:t>
      </w:r>
      <w:r w:rsidR="00804710" w:rsidRPr="00B67D02">
        <w:rPr>
          <w:rFonts w:ascii="Arial" w:eastAsia="Calibri" w:hAnsi="Arial" w:cs="Arial"/>
          <w:bCs/>
          <w:sz w:val="20"/>
          <w:szCs w:val="20"/>
        </w:rPr>
        <w:t xml:space="preserve"> See the </w:t>
      </w:r>
      <w:r w:rsidR="00A84CB9" w:rsidRPr="00B67D02">
        <w:rPr>
          <w:rFonts w:ascii="Arial" w:eastAsia="Calibri" w:hAnsi="Arial" w:cs="Arial"/>
          <w:bCs/>
          <w:sz w:val="20"/>
          <w:szCs w:val="20"/>
        </w:rPr>
        <w:t>FTP</w:t>
      </w:r>
      <w:r w:rsidR="009F0FFA">
        <w:rPr>
          <w:rFonts w:ascii="Arial" w:eastAsia="Calibri" w:hAnsi="Arial" w:cs="Arial"/>
          <w:bCs/>
          <w:sz w:val="20"/>
          <w:szCs w:val="20"/>
        </w:rPr>
        <w:t xml:space="preserve"> site</w:t>
      </w:r>
      <w:r w:rsidR="00A84CB9" w:rsidRPr="00B67D02">
        <w:rPr>
          <w:rFonts w:ascii="Arial" w:eastAsia="Calibri" w:hAnsi="Arial" w:cs="Arial"/>
          <w:bCs/>
          <w:sz w:val="20"/>
          <w:szCs w:val="20"/>
        </w:rPr>
        <w:t xml:space="preserve"> </w:t>
      </w:r>
      <w:r w:rsidR="00A84CB9" w:rsidRPr="00B67D02">
        <w:t xml:space="preserve">for </w:t>
      </w:r>
      <w:r w:rsidR="00804710" w:rsidRPr="00B67D02">
        <w:rPr>
          <w:rFonts w:ascii="Arial" w:eastAsia="Calibri" w:hAnsi="Arial" w:cs="Arial"/>
          <w:bCs/>
          <w:sz w:val="20"/>
          <w:szCs w:val="20"/>
        </w:rPr>
        <w:t>existing inspection photos.</w:t>
      </w:r>
    </w:p>
    <w:p w14:paraId="5786DC36" w14:textId="7900E484" w:rsidR="003506CD" w:rsidRPr="00B67D02" w:rsidRDefault="009339AE" w:rsidP="009339AE">
      <w:pPr>
        <w:spacing w:line="276" w:lineRule="auto"/>
        <w:rPr>
          <w:rFonts w:ascii="Arial" w:eastAsia="Calibri" w:hAnsi="Arial" w:cs="Arial"/>
          <w:color w:val="FF0000"/>
          <w:sz w:val="20"/>
          <w:szCs w:val="20"/>
        </w:rPr>
      </w:pPr>
      <w:r w:rsidRPr="00B67D02">
        <w:rPr>
          <w:rFonts w:ascii="Arial" w:eastAsia="Calibri" w:hAnsi="Arial" w:cs="Arial"/>
          <w:sz w:val="20"/>
          <w:szCs w:val="20"/>
        </w:rPr>
        <w:t>2023 Insp Photos:</w:t>
      </w:r>
      <w:r w:rsidRPr="00B67D02">
        <w:rPr>
          <w:rFonts w:ascii="Arial" w:eastAsia="Calibri" w:hAnsi="Arial" w:cs="Arial"/>
          <w:color w:val="FF0000"/>
          <w:sz w:val="20"/>
          <w:szCs w:val="20"/>
        </w:rPr>
        <w:t xml:space="preserve"> </w:t>
      </w:r>
      <w:hyperlink r:id="rId17" w:history="1">
        <w:r w:rsidR="00B67D02" w:rsidRPr="00B67D02">
          <w:rPr>
            <w:rStyle w:val="Hyperlink"/>
            <w:rFonts w:ascii="Arial" w:eastAsia="Calibri" w:hAnsi="Arial" w:cs="Arial"/>
            <w:sz w:val="20"/>
            <w:szCs w:val="20"/>
          </w:rPr>
          <w:t>\\D08fs100.dot.state.oh.us\archives\structures\bridges\23 photos\WAR\US22\0357</w:t>
        </w:r>
      </w:hyperlink>
    </w:p>
    <w:p w14:paraId="17BC6BA6" w14:textId="1662825B" w:rsidR="00AB6A0D" w:rsidRDefault="006225CB" w:rsidP="005E3940">
      <w:pPr>
        <w:spacing w:line="276" w:lineRule="auto"/>
        <w:rPr>
          <w:rFonts w:ascii="Arial" w:eastAsia="Calibri" w:hAnsi="Arial" w:cs="Arial"/>
          <w:color w:val="FF0000"/>
          <w:sz w:val="20"/>
          <w:szCs w:val="20"/>
        </w:rPr>
      </w:pPr>
      <w:r w:rsidRPr="006225CB">
        <w:rPr>
          <w:rFonts w:ascii="Arial" w:eastAsia="Calibri" w:hAnsi="Arial" w:cs="Arial"/>
          <w:sz w:val="20"/>
          <w:szCs w:val="20"/>
        </w:rPr>
        <w:t>2024 Insp Photos:</w:t>
      </w:r>
      <w:r>
        <w:rPr>
          <w:rFonts w:ascii="Arial" w:eastAsia="Calibri" w:hAnsi="Arial" w:cs="Arial"/>
          <w:color w:val="FF0000"/>
          <w:sz w:val="20"/>
          <w:szCs w:val="20"/>
        </w:rPr>
        <w:t xml:space="preserve"> </w:t>
      </w:r>
      <w:hyperlink r:id="rId18" w:history="1">
        <w:r w:rsidRPr="00307CCC">
          <w:rPr>
            <w:rStyle w:val="Hyperlink"/>
            <w:rFonts w:ascii="Arial" w:eastAsia="Calibri" w:hAnsi="Arial" w:cs="Arial"/>
            <w:sz w:val="20"/>
            <w:szCs w:val="20"/>
          </w:rPr>
          <w:t>\\D08fs100.dot.state.oh.us\archives\structures\bridges\24 photos\WAR\US22\0357</w:t>
        </w:r>
      </w:hyperlink>
    </w:p>
    <w:p w14:paraId="668FACF4" w14:textId="2BAE1C91" w:rsidR="006225CB" w:rsidRDefault="006225CB" w:rsidP="005E3940">
      <w:pPr>
        <w:spacing w:line="276" w:lineRule="auto"/>
        <w:rPr>
          <w:rFonts w:ascii="Arial" w:eastAsia="Calibri" w:hAnsi="Arial" w:cs="Arial"/>
          <w:color w:val="FF0000"/>
          <w:sz w:val="20"/>
          <w:szCs w:val="20"/>
        </w:rPr>
      </w:pPr>
      <w:r w:rsidRPr="006225CB">
        <w:rPr>
          <w:rFonts w:ascii="Arial" w:eastAsia="Calibri" w:hAnsi="Arial" w:cs="Arial"/>
          <w:sz w:val="20"/>
          <w:szCs w:val="20"/>
        </w:rPr>
        <w:t>PIP Photos:</w:t>
      </w:r>
      <w:r>
        <w:rPr>
          <w:rFonts w:ascii="Arial" w:eastAsia="Calibri" w:hAnsi="Arial" w:cs="Arial"/>
          <w:color w:val="FF0000"/>
          <w:sz w:val="20"/>
          <w:szCs w:val="20"/>
        </w:rPr>
        <w:t xml:space="preserve"> </w:t>
      </w:r>
      <w:hyperlink r:id="rId19" w:history="1">
        <w:r w:rsidRPr="006225CB">
          <w:rPr>
            <w:rStyle w:val="Hyperlink"/>
            <w:rFonts w:ascii="Arial" w:eastAsia="Calibri" w:hAnsi="Arial" w:cs="Arial"/>
            <w:sz w:val="20"/>
            <w:szCs w:val="20"/>
          </w:rPr>
          <w:t>\\D08fs100.dot.state.oh.us\archives\structures\bridges\24 photos\WAR\US22\0357\PIP for PID 121423 Replacement</w:t>
        </w:r>
      </w:hyperlink>
    </w:p>
    <w:p w14:paraId="72D772DD" w14:textId="77777777" w:rsidR="00580B30" w:rsidRPr="009F0FFA" w:rsidRDefault="00580B30" w:rsidP="005E3940">
      <w:pPr>
        <w:spacing w:line="276" w:lineRule="auto"/>
        <w:rPr>
          <w:rFonts w:ascii="Arial" w:eastAsia="Calibri" w:hAnsi="Arial" w:cs="Arial"/>
          <w:sz w:val="20"/>
          <w:szCs w:val="20"/>
        </w:rPr>
      </w:pPr>
    </w:p>
    <w:p w14:paraId="3A5821F2" w14:textId="77777777" w:rsidR="009F0FFA" w:rsidRPr="009F0FFA" w:rsidRDefault="009F0FFA" w:rsidP="005E3940">
      <w:pPr>
        <w:spacing w:line="276" w:lineRule="auto"/>
        <w:rPr>
          <w:rFonts w:ascii="Arial" w:eastAsia="Calibri" w:hAnsi="Arial" w:cs="Arial"/>
          <w:sz w:val="20"/>
          <w:szCs w:val="20"/>
        </w:rPr>
      </w:pPr>
      <w:r w:rsidRPr="009F0FFA">
        <w:rPr>
          <w:rFonts w:ascii="Arial" w:eastAsia="Calibri" w:hAnsi="Arial" w:cs="Arial"/>
          <w:sz w:val="20"/>
          <w:szCs w:val="20"/>
        </w:rPr>
        <w:t>FTP site with above info available here:</w:t>
      </w:r>
    </w:p>
    <w:p w14:paraId="46CC041C" w14:textId="5161CCA3" w:rsidR="009F0FFA" w:rsidRPr="00B67D02" w:rsidRDefault="009F0FFA" w:rsidP="005E3940">
      <w:pPr>
        <w:spacing w:line="276" w:lineRule="auto"/>
        <w:rPr>
          <w:rFonts w:ascii="Arial" w:eastAsia="Calibri" w:hAnsi="Arial" w:cs="Arial"/>
          <w:color w:val="FF0000"/>
          <w:sz w:val="20"/>
          <w:szCs w:val="20"/>
        </w:rPr>
      </w:pPr>
      <w:r>
        <w:rPr>
          <w:rFonts w:ascii="Arial" w:eastAsia="Calibri" w:hAnsi="Arial" w:cs="Arial"/>
          <w:color w:val="FF0000"/>
          <w:sz w:val="20"/>
          <w:szCs w:val="20"/>
        </w:rPr>
        <w:t xml:space="preserve"> </w:t>
      </w:r>
      <w:hyperlink r:id="rId20" w:history="1">
        <w:r w:rsidRPr="009F0FFA">
          <w:rPr>
            <w:rStyle w:val="Hyperlink"/>
            <w:rFonts w:ascii="Arial" w:eastAsia="Calibri" w:hAnsi="Arial" w:cs="Arial"/>
            <w:sz w:val="20"/>
            <w:szCs w:val="20"/>
          </w:rPr>
          <w:t>\\ftp.dot.state.oh.us\pub$\Districts\D08\Programmatics\2025-January\121423 WAR-22-0357</w:t>
        </w:r>
      </w:hyperlink>
    </w:p>
    <w:p w14:paraId="1958284C" w14:textId="660EA441" w:rsidR="00CA3EF3" w:rsidRPr="0027388B" w:rsidRDefault="00CA3EF3" w:rsidP="005E3940">
      <w:pPr>
        <w:spacing w:line="276" w:lineRule="auto"/>
        <w:rPr>
          <w:rFonts w:ascii="Arial" w:eastAsia="Calibri" w:hAnsi="Arial" w:cs="Arial"/>
          <w:strike/>
          <w:color w:val="FF0000"/>
          <w:sz w:val="20"/>
          <w:szCs w:val="20"/>
        </w:rPr>
      </w:pPr>
    </w:p>
    <w:p w14:paraId="2E2E92A5" w14:textId="633CD19B" w:rsidR="00A95B12" w:rsidRPr="00743D33" w:rsidRDefault="00A95B12" w:rsidP="005E3940">
      <w:pPr>
        <w:spacing w:line="276" w:lineRule="auto"/>
        <w:rPr>
          <w:rFonts w:ascii="Arial" w:eastAsia="Calibri" w:hAnsi="Arial" w:cs="Arial"/>
          <w:b/>
          <w:sz w:val="22"/>
          <w:szCs w:val="22"/>
        </w:rPr>
      </w:pPr>
      <w:r w:rsidRPr="00743D33">
        <w:rPr>
          <w:rFonts w:ascii="Arial" w:eastAsia="Calibri" w:hAnsi="Arial" w:cs="Arial"/>
          <w:b/>
          <w:sz w:val="22"/>
          <w:szCs w:val="22"/>
        </w:rPr>
        <w:t>Schedule:</w:t>
      </w:r>
    </w:p>
    <w:p w14:paraId="262E4194" w14:textId="426B9104" w:rsidR="00670A86" w:rsidRPr="009F0FFA" w:rsidRDefault="00A84CB9" w:rsidP="00A37F8E">
      <w:pPr>
        <w:spacing w:line="276" w:lineRule="auto"/>
        <w:rPr>
          <w:rFonts w:ascii="Arial" w:hAnsi="Arial" w:cs="Arial"/>
          <w:strike/>
          <w:sz w:val="20"/>
          <w:szCs w:val="20"/>
        </w:rPr>
      </w:pPr>
      <w:r w:rsidRPr="009F0FFA">
        <w:rPr>
          <w:rFonts w:ascii="Arial" w:eastAsia="Calibri" w:hAnsi="Arial" w:cs="Arial"/>
          <w:bCs/>
          <w:sz w:val="20"/>
          <w:szCs w:val="20"/>
        </w:rPr>
        <w:t>The Official schedule will be maintained in Ellis.</w:t>
      </w:r>
      <w:r w:rsidR="00A37F8E" w:rsidRPr="009F0FFA">
        <w:rPr>
          <w:rFonts w:ascii="Arial" w:eastAsia="Calibri" w:hAnsi="Arial" w:cs="Arial"/>
          <w:bCs/>
          <w:sz w:val="20"/>
          <w:szCs w:val="20"/>
        </w:rPr>
        <w:t xml:space="preserve"> The consultant may propose changes to the schedule that don’t alter the final plan package submittal or sale dates.</w:t>
      </w:r>
    </w:p>
    <w:bookmarkEnd w:id="0"/>
    <w:p w14:paraId="1FE8A012" w14:textId="33D2F834" w:rsidR="00670A86" w:rsidRPr="0027388B" w:rsidRDefault="00670A86" w:rsidP="000C526B">
      <w:pPr>
        <w:spacing w:line="276" w:lineRule="auto"/>
        <w:ind w:left="360"/>
        <w:rPr>
          <w:rFonts w:ascii="Arial" w:hAnsi="Arial" w:cs="Arial"/>
          <w:strike/>
          <w:sz w:val="20"/>
          <w:szCs w:val="20"/>
        </w:rPr>
      </w:pPr>
    </w:p>
    <w:sectPr w:rsidR="00670A86" w:rsidRPr="0027388B">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FBE95C" w14:textId="77777777" w:rsidR="001D691A" w:rsidRDefault="001D691A" w:rsidP="00E41559">
      <w:r>
        <w:separator/>
      </w:r>
    </w:p>
  </w:endnote>
  <w:endnote w:type="continuationSeparator" w:id="0">
    <w:p w14:paraId="52005C63" w14:textId="77777777" w:rsidR="001D691A" w:rsidRDefault="001D691A" w:rsidP="00E41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5E879D" w14:textId="77777777" w:rsidR="00BF342D" w:rsidRDefault="00BF34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C7C19" w14:textId="77777777" w:rsidR="00BF342D" w:rsidRDefault="00BF34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B95914" w14:textId="77777777" w:rsidR="00BF342D" w:rsidRDefault="00BF34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75DEB1" w14:textId="77777777" w:rsidR="001D691A" w:rsidRDefault="001D691A" w:rsidP="00E41559">
      <w:r>
        <w:separator/>
      </w:r>
    </w:p>
  </w:footnote>
  <w:footnote w:type="continuationSeparator" w:id="0">
    <w:p w14:paraId="278F5C88" w14:textId="77777777" w:rsidR="001D691A" w:rsidRDefault="001D691A" w:rsidP="00E415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9D12B" w14:textId="77777777" w:rsidR="00BF342D" w:rsidRDefault="00BF34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61D3B" w14:textId="7EEB1F6D" w:rsidR="00C903E0" w:rsidRPr="000660FD" w:rsidRDefault="00C92A5F">
    <w:pPr>
      <w:pStyle w:val="Header"/>
      <w:rPr>
        <w:rFonts w:ascii="Arial" w:hAnsi="Arial" w:cs="Arial"/>
        <w:sz w:val="20"/>
        <w:szCs w:val="20"/>
      </w:rPr>
    </w:pPr>
    <w:r>
      <w:rPr>
        <w:rFonts w:ascii="Arial" w:hAnsi="Arial" w:cs="Arial"/>
        <w:sz w:val="20"/>
        <w:szCs w:val="20"/>
      </w:rPr>
      <w:t>WAR US 22 3.57</w:t>
    </w:r>
    <w:r w:rsidR="001C577A">
      <w:rPr>
        <w:rFonts w:ascii="Arial" w:hAnsi="Arial" w:cs="Arial"/>
        <w:sz w:val="20"/>
        <w:szCs w:val="20"/>
      </w:rPr>
      <w:t xml:space="preserve">, </w:t>
    </w:r>
    <w:r w:rsidR="00D567CA" w:rsidRPr="000660FD">
      <w:rPr>
        <w:rFonts w:ascii="Arial" w:hAnsi="Arial" w:cs="Arial"/>
        <w:sz w:val="20"/>
        <w:szCs w:val="20"/>
      </w:rPr>
      <w:t xml:space="preserve">PID </w:t>
    </w:r>
    <w:r w:rsidR="00284C27" w:rsidRPr="000660FD">
      <w:rPr>
        <w:rFonts w:ascii="Arial" w:hAnsi="Arial" w:cs="Arial"/>
        <w:sz w:val="20"/>
        <w:szCs w:val="20"/>
      </w:rPr>
      <w:t>1</w:t>
    </w:r>
    <w:r>
      <w:rPr>
        <w:rFonts w:ascii="Arial" w:hAnsi="Arial" w:cs="Arial"/>
        <w:sz w:val="20"/>
        <w:szCs w:val="20"/>
      </w:rPr>
      <w:t>21423</w:t>
    </w:r>
    <w:r w:rsidR="00A5740A" w:rsidRPr="000660FD">
      <w:rPr>
        <w:rFonts w:ascii="Arial" w:hAnsi="Arial" w:cs="Arial"/>
        <w:sz w:val="20"/>
        <w:szCs w:val="20"/>
      </w:rPr>
      <w:tab/>
    </w:r>
    <w:r w:rsidR="00A5740A" w:rsidRPr="000660FD">
      <w:rPr>
        <w:rFonts w:ascii="Arial" w:hAnsi="Arial" w:cs="Arial"/>
        <w:sz w:val="20"/>
        <w:szCs w:val="20"/>
      </w:rPr>
      <w:tab/>
      <w:t xml:space="preserve">Last Updated: </w:t>
    </w:r>
    <w:r w:rsidR="00DE31E8">
      <w:rPr>
        <w:rFonts w:ascii="Arial" w:hAnsi="Arial" w:cs="Arial"/>
        <w:sz w:val="20"/>
        <w:szCs w:val="20"/>
      </w:rPr>
      <w:t>8</w:t>
    </w:r>
    <w:r>
      <w:rPr>
        <w:rFonts w:ascii="Arial" w:hAnsi="Arial" w:cs="Arial"/>
        <w:sz w:val="20"/>
        <w:szCs w:val="20"/>
      </w:rPr>
      <w:t>/</w:t>
    </w:r>
    <w:r w:rsidR="00DE31E8">
      <w:rPr>
        <w:rFonts w:ascii="Arial" w:hAnsi="Arial" w:cs="Arial"/>
        <w:sz w:val="20"/>
        <w:szCs w:val="20"/>
      </w:rPr>
      <w:t>2</w:t>
    </w:r>
    <w:r w:rsidR="00DC72C6">
      <w:rPr>
        <w:rFonts w:ascii="Arial" w:hAnsi="Arial" w:cs="Arial"/>
        <w:sz w:val="20"/>
        <w:szCs w:val="20"/>
      </w:rPr>
      <w:t>1</w:t>
    </w:r>
    <w:r w:rsidR="00A5740A" w:rsidRPr="000660FD">
      <w:rPr>
        <w:rFonts w:ascii="Arial" w:hAnsi="Arial" w:cs="Arial"/>
        <w:sz w:val="20"/>
        <w:szCs w:val="20"/>
      </w:rPr>
      <w:t>/202</w:t>
    </w:r>
    <w:r w:rsidR="00CB062F">
      <w:rPr>
        <w:rFonts w:ascii="Arial" w:hAnsi="Arial" w:cs="Arial"/>
        <w:sz w:val="20"/>
        <w:szCs w:val="20"/>
      </w:rPr>
      <w:t>4</w:t>
    </w:r>
  </w:p>
  <w:p w14:paraId="00DC2C01" w14:textId="77777777" w:rsidR="00C903E0" w:rsidRDefault="00C903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65C04D" w14:textId="77777777" w:rsidR="00BF342D" w:rsidRDefault="00BF34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8A708C18"/>
    <w:lvl w:ilvl="0" w:tplc="EC1CA87C">
      <w:start w:val="1"/>
      <w:numFmt w:val="decimal"/>
      <w:pStyle w:val="Heading1"/>
      <w:lvlText w:val="%1."/>
      <w:lvlJc w:val="left"/>
      <w:pPr>
        <w:ind w:left="720" w:hanging="360"/>
      </w:pPr>
      <w:rPr>
        <w:b/>
        <w:bCs w:val="0"/>
        <w:sz w:val="24"/>
        <w:szCs w:val="24"/>
      </w:rPr>
    </w:lvl>
    <w:lvl w:ilvl="1" w:tplc="CBCCFC54" w:tentative="1">
      <w:start w:val="1"/>
      <w:numFmt w:val="lowerLetter"/>
      <w:lvlText w:val="%2."/>
      <w:lvlJc w:val="left"/>
      <w:pPr>
        <w:ind w:left="1440" w:hanging="360"/>
      </w:pPr>
    </w:lvl>
    <w:lvl w:ilvl="2" w:tplc="DE784764" w:tentative="1">
      <w:start w:val="1"/>
      <w:numFmt w:val="lowerRoman"/>
      <w:lvlText w:val="%3."/>
      <w:lvlJc w:val="right"/>
      <w:pPr>
        <w:ind w:left="2160" w:hanging="180"/>
      </w:pPr>
    </w:lvl>
    <w:lvl w:ilvl="3" w:tplc="2398C3A0" w:tentative="1">
      <w:start w:val="1"/>
      <w:numFmt w:val="decimal"/>
      <w:lvlText w:val="%4."/>
      <w:lvlJc w:val="left"/>
      <w:pPr>
        <w:ind w:left="2880" w:hanging="360"/>
      </w:pPr>
    </w:lvl>
    <w:lvl w:ilvl="4" w:tplc="6986D3A4" w:tentative="1">
      <w:start w:val="1"/>
      <w:numFmt w:val="lowerLetter"/>
      <w:lvlText w:val="%5."/>
      <w:lvlJc w:val="left"/>
      <w:pPr>
        <w:ind w:left="3600" w:hanging="360"/>
      </w:pPr>
    </w:lvl>
    <w:lvl w:ilvl="5" w:tplc="C8641B12" w:tentative="1">
      <w:start w:val="1"/>
      <w:numFmt w:val="lowerRoman"/>
      <w:lvlText w:val="%6."/>
      <w:lvlJc w:val="right"/>
      <w:pPr>
        <w:ind w:left="4320" w:hanging="180"/>
      </w:pPr>
    </w:lvl>
    <w:lvl w:ilvl="6" w:tplc="D7080250" w:tentative="1">
      <w:start w:val="1"/>
      <w:numFmt w:val="decimal"/>
      <w:lvlText w:val="%7."/>
      <w:lvlJc w:val="left"/>
      <w:pPr>
        <w:ind w:left="5040" w:hanging="360"/>
      </w:pPr>
    </w:lvl>
    <w:lvl w:ilvl="7" w:tplc="1166F95C" w:tentative="1">
      <w:start w:val="1"/>
      <w:numFmt w:val="lowerLetter"/>
      <w:lvlText w:val="%8."/>
      <w:lvlJc w:val="left"/>
      <w:pPr>
        <w:ind w:left="5760" w:hanging="360"/>
      </w:pPr>
    </w:lvl>
    <w:lvl w:ilvl="8" w:tplc="D15425BC" w:tentative="1">
      <w:start w:val="1"/>
      <w:numFmt w:val="lowerRoman"/>
      <w:lvlText w:val="%9."/>
      <w:lvlJc w:val="right"/>
      <w:pPr>
        <w:ind w:left="6480" w:hanging="180"/>
      </w:pPr>
    </w:lvl>
  </w:abstractNum>
  <w:abstractNum w:abstractNumId="1" w15:restartNumberingAfterBreak="0">
    <w:nsid w:val="00014252"/>
    <w:multiLevelType w:val="hybridMultilevel"/>
    <w:tmpl w:val="C0D05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B35195"/>
    <w:multiLevelType w:val="hybridMultilevel"/>
    <w:tmpl w:val="3CC250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2CC78AA"/>
    <w:multiLevelType w:val="hybridMultilevel"/>
    <w:tmpl w:val="6A0CD5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3E6343C"/>
    <w:multiLevelType w:val="hybridMultilevel"/>
    <w:tmpl w:val="477E2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8502A3"/>
    <w:multiLevelType w:val="hybridMultilevel"/>
    <w:tmpl w:val="F6A4933E"/>
    <w:lvl w:ilvl="0" w:tplc="7B24915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9612D5"/>
    <w:multiLevelType w:val="hybridMultilevel"/>
    <w:tmpl w:val="CCFED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ED0A43"/>
    <w:multiLevelType w:val="hybridMultilevel"/>
    <w:tmpl w:val="06E28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A1630D"/>
    <w:multiLevelType w:val="hybridMultilevel"/>
    <w:tmpl w:val="BD1A2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E26E62"/>
    <w:multiLevelType w:val="hybridMultilevel"/>
    <w:tmpl w:val="61A67F5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0BB54571"/>
    <w:multiLevelType w:val="hybridMultilevel"/>
    <w:tmpl w:val="A6CC7D00"/>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1" w15:restartNumberingAfterBreak="0">
    <w:nsid w:val="0D9D61FD"/>
    <w:multiLevelType w:val="multilevel"/>
    <w:tmpl w:val="6E706136"/>
    <w:styleLink w:val="CurrentList1"/>
    <w:lvl w:ilvl="0">
      <w:start w:val="1"/>
      <w:numFmt w:val="decimal"/>
      <w:lvlText w:val="%1."/>
      <w:lvlJc w:val="left"/>
      <w:pPr>
        <w:ind w:left="540" w:hanging="360"/>
      </w:pPr>
    </w:lvl>
    <w:lvl w:ilvl="1">
      <w:start w:val="1"/>
      <w:numFmt w:val="lowerLetter"/>
      <w:lvlText w:val="%2."/>
      <w:lvlJc w:val="left"/>
      <w:pPr>
        <w:ind w:left="1800" w:hanging="360"/>
      </w:pPr>
    </w:lvl>
    <w:lvl w:ilvl="2">
      <w:start w:val="1"/>
      <w:numFmt w:val="lowerLetter"/>
      <w:lvlText w:val="%3."/>
      <w:lvlJc w:val="right"/>
      <w:pPr>
        <w:ind w:left="2520" w:hanging="180"/>
      </w:pPr>
      <w:rPr>
        <w:rFonts w:ascii="Arial" w:eastAsia="Times New Roman" w:hAnsi="Arial" w:cs="Arial"/>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10BA6E74"/>
    <w:multiLevelType w:val="hybridMultilevel"/>
    <w:tmpl w:val="C2CA70C2"/>
    <w:lvl w:ilvl="0" w:tplc="5170A92A">
      <w:start w:val="1"/>
      <w:numFmt w:val="decimal"/>
      <w:lvlText w:val="%1."/>
      <w:lvlJc w:val="left"/>
      <w:pPr>
        <w:ind w:left="540" w:hanging="360"/>
      </w:pPr>
    </w:lvl>
    <w:lvl w:ilvl="1" w:tplc="04090019">
      <w:start w:val="1"/>
      <w:numFmt w:val="lowerLetter"/>
      <w:lvlText w:val="%2."/>
      <w:lvlJc w:val="left"/>
      <w:pPr>
        <w:ind w:left="1800" w:hanging="360"/>
      </w:pPr>
    </w:lvl>
    <w:lvl w:ilvl="2" w:tplc="E1FAD63A">
      <w:start w:val="1"/>
      <w:numFmt w:val="lowerLetter"/>
      <w:lvlText w:val="%3."/>
      <w:lvlJc w:val="right"/>
      <w:pPr>
        <w:ind w:left="2520" w:hanging="180"/>
      </w:pPr>
      <w:rPr>
        <w:rFonts w:ascii="Arial" w:eastAsia="Times New Roman" w:hAnsi="Arial" w:cs="Arial"/>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12433F8B"/>
    <w:multiLevelType w:val="hybridMultilevel"/>
    <w:tmpl w:val="C7CC63F6"/>
    <w:lvl w:ilvl="0" w:tplc="E46A3D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706360"/>
    <w:multiLevelType w:val="hybridMultilevel"/>
    <w:tmpl w:val="5C4AD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0A42CC"/>
    <w:multiLevelType w:val="hybridMultilevel"/>
    <w:tmpl w:val="3CC250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E6D68AF"/>
    <w:multiLevelType w:val="hybridMultilevel"/>
    <w:tmpl w:val="E346A6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C75393"/>
    <w:multiLevelType w:val="hybridMultilevel"/>
    <w:tmpl w:val="ECB45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7D12AE5"/>
    <w:multiLevelType w:val="hybridMultilevel"/>
    <w:tmpl w:val="61849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CC4974"/>
    <w:multiLevelType w:val="hybridMultilevel"/>
    <w:tmpl w:val="2FC2A9E2"/>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7E2DAD"/>
    <w:multiLevelType w:val="hybridMultilevel"/>
    <w:tmpl w:val="964459EC"/>
    <w:lvl w:ilvl="0" w:tplc="67603C0E">
      <w:start w:val="1"/>
      <w:numFmt w:val="bullet"/>
      <w:lvlText w:val="-"/>
      <w:lvlJc w:val="left"/>
      <w:pPr>
        <w:ind w:left="1440" w:hanging="360"/>
      </w:pPr>
      <w:rPr>
        <w:rFonts w:ascii="Times New Roman" w:eastAsiaTheme="minorHAns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DB355EF"/>
    <w:multiLevelType w:val="hybridMultilevel"/>
    <w:tmpl w:val="E346A6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144A73"/>
    <w:multiLevelType w:val="hybridMultilevel"/>
    <w:tmpl w:val="BD1A23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FF5089B"/>
    <w:multiLevelType w:val="hybridMultilevel"/>
    <w:tmpl w:val="FC8896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7DF318C"/>
    <w:multiLevelType w:val="multilevel"/>
    <w:tmpl w:val="102228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37F32ECC"/>
    <w:multiLevelType w:val="hybridMultilevel"/>
    <w:tmpl w:val="73A63422"/>
    <w:lvl w:ilvl="0" w:tplc="51A49782">
      <w:start w:val="1"/>
      <w:numFmt w:val="decimal"/>
      <w:lvlText w:val="%1."/>
      <w:lvlJc w:val="left"/>
      <w:pPr>
        <w:ind w:left="1080" w:hanging="360"/>
      </w:pPr>
      <w:rPr>
        <w:rFonts w:hint="default"/>
        <w:strike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A8006BE"/>
    <w:multiLevelType w:val="hybridMultilevel"/>
    <w:tmpl w:val="9AA2C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A352AA"/>
    <w:multiLevelType w:val="hybridMultilevel"/>
    <w:tmpl w:val="D5466CEA"/>
    <w:lvl w:ilvl="0" w:tplc="01267FDE">
      <w:start w:val="1"/>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6CC4916"/>
    <w:multiLevelType w:val="hybridMultilevel"/>
    <w:tmpl w:val="30D60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171F62"/>
    <w:multiLevelType w:val="hybridMultilevel"/>
    <w:tmpl w:val="3476F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A31DBC"/>
    <w:multiLevelType w:val="hybridMultilevel"/>
    <w:tmpl w:val="BF5E2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AC4B06"/>
    <w:multiLevelType w:val="hybridMultilevel"/>
    <w:tmpl w:val="29040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0D1E64"/>
    <w:multiLevelType w:val="hybridMultilevel"/>
    <w:tmpl w:val="53680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5044F3"/>
    <w:multiLevelType w:val="hybridMultilevel"/>
    <w:tmpl w:val="DBD89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CA6B75"/>
    <w:multiLevelType w:val="hybridMultilevel"/>
    <w:tmpl w:val="6DEC84D4"/>
    <w:lvl w:ilvl="0" w:tplc="FFFFFFFF">
      <w:start w:val="1"/>
      <w:numFmt w:val="decimal"/>
      <w:lvlText w:val="%1."/>
      <w:lvlJc w:val="left"/>
      <w:pPr>
        <w:ind w:left="144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5" w15:restartNumberingAfterBreak="0">
    <w:nsid w:val="5CF43B9E"/>
    <w:multiLevelType w:val="hybridMultilevel"/>
    <w:tmpl w:val="0C766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9E1D52"/>
    <w:multiLevelType w:val="hybridMultilevel"/>
    <w:tmpl w:val="FC8896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248278A"/>
    <w:multiLevelType w:val="hybridMultilevel"/>
    <w:tmpl w:val="009E1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513C1C"/>
    <w:multiLevelType w:val="hybridMultilevel"/>
    <w:tmpl w:val="6A0CD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7946E0F"/>
    <w:multiLevelType w:val="hybridMultilevel"/>
    <w:tmpl w:val="67A22342"/>
    <w:lvl w:ilvl="0" w:tplc="0409000F">
      <w:start w:val="1"/>
      <w:numFmt w:val="decimal"/>
      <w:lvlText w:val="%1."/>
      <w:lvlJc w:val="left"/>
      <w:pPr>
        <w:ind w:left="855" w:hanging="360"/>
      </w:pPr>
    </w:lvl>
    <w:lvl w:ilvl="1" w:tplc="04090019">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40" w15:restartNumberingAfterBreak="0">
    <w:nsid w:val="6A47726A"/>
    <w:multiLevelType w:val="hybridMultilevel"/>
    <w:tmpl w:val="020CE7B6"/>
    <w:lvl w:ilvl="0" w:tplc="21447D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2C4B50"/>
    <w:multiLevelType w:val="hybridMultilevel"/>
    <w:tmpl w:val="C3400E84"/>
    <w:lvl w:ilvl="0" w:tplc="6DB64E3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D92D33"/>
    <w:multiLevelType w:val="hybridMultilevel"/>
    <w:tmpl w:val="CF1A9F26"/>
    <w:lvl w:ilvl="0" w:tplc="7A9E9D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E2C3858"/>
    <w:multiLevelType w:val="hybridMultilevel"/>
    <w:tmpl w:val="C456D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7FB941DC"/>
    <w:multiLevelType w:val="hybridMultilevel"/>
    <w:tmpl w:val="8A8C80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802992602">
    <w:abstractNumId w:val="0"/>
  </w:num>
  <w:num w:numId="2" w16cid:durableId="783646511">
    <w:abstractNumId w:val="21"/>
  </w:num>
  <w:num w:numId="3" w16cid:durableId="1649741835">
    <w:abstractNumId w:val="10"/>
  </w:num>
  <w:num w:numId="4" w16cid:durableId="1680350185">
    <w:abstractNumId w:val="39"/>
  </w:num>
  <w:num w:numId="5" w16cid:durableId="753549759">
    <w:abstractNumId w:val="26"/>
  </w:num>
  <w:num w:numId="6" w16cid:durableId="143940016">
    <w:abstractNumId w:val="16"/>
  </w:num>
  <w:num w:numId="7" w16cid:durableId="945424802">
    <w:abstractNumId w:val="37"/>
  </w:num>
  <w:num w:numId="8" w16cid:durableId="586422601">
    <w:abstractNumId w:val="25"/>
  </w:num>
  <w:num w:numId="9" w16cid:durableId="1235240488">
    <w:abstractNumId w:val="29"/>
  </w:num>
  <w:num w:numId="10" w16cid:durableId="1461416322">
    <w:abstractNumId w:val="31"/>
  </w:num>
  <w:num w:numId="11" w16cid:durableId="1004092765">
    <w:abstractNumId w:val="8"/>
  </w:num>
  <w:num w:numId="12" w16cid:durableId="1674527944">
    <w:abstractNumId w:val="6"/>
  </w:num>
  <w:num w:numId="13" w16cid:durableId="500046118">
    <w:abstractNumId w:val="28"/>
  </w:num>
  <w:num w:numId="14" w16cid:durableId="593709434">
    <w:abstractNumId w:val="22"/>
  </w:num>
  <w:num w:numId="15" w16cid:durableId="1634367855">
    <w:abstractNumId w:val="18"/>
  </w:num>
  <w:num w:numId="16" w16cid:durableId="227739099">
    <w:abstractNumId w:val="40"/>
  </w:num>
  <w:num w:numId="17" w16cid:durableId="743697">
    <w:abstractNumId w:val="13"/>
  </w:num>
  <w:num w:numId="18" w16cid:durableId="56515118">
    <w:abstractNumId w:val="5"/>
  </w:num>
  <w:num w:numId="19" w16cid:durableId="418454882">
    <w:abstractNumId w:val="7"/>
  </w:num>
  <w:num w:numId="20" w16cid:durableId="711542544">
    <w:abstractNumId w:val="38"/>
  </w:num>
  <w:num w:numId="21" w16cid:durableId="776606098">
    <w:abstractNumId w:val="1"/>
  </w:num>
  <w:num w:numId="22" w16cid:durableId="587007267">
    <w:abstractNumId w:val="15"/>
  </w:num>
  <w:num w:numId="23" w16cid:durableId="523980129">
    <w:abstractNumId w:val="36"/>
  </w:num>
  <w:num w:numId="24" w16cid:durableId="1592933762">
    <w:abstractNumId w:val="3"/>
  </w:num>
  <w:num w:numId="25" w16cid:durableId="821390580">
    <w:abstractNumId w:val="23"/>
  </w:num>
  <w:num w:numId="26" w16cid:durableId="1065910021">
    <w:abstractNumId w:val="4"/>
  </w:num>
  <w:num w:numId="27" w16cid:durableId="853033886">
    <w:abstractNumId w:val="41"/>
  </w:num>
  <w:num w:numId="28" w16cid:durableId="772749550">
    <w:abstractNumId w:val="14"/>
  </w:num>
  <w:num w:numId="29" w16cid:durableId="1891115351">
    <w:abstractNumId w:val="32"/>
  </w:num>
  <w:num w:numId="30" w16cid:durableId="465585052">
    <w:abstractNumId w:val="42"/>
  </w:num>
  <w:num w:numId="31" w16cid:durableId="132598265">
    <w:abstractNumId w:val="2"/>
  </w:num>
  <w:num w:numId="32" w16cid:durableId="1626154862">
    <w:abstractNumId w:val="35"/>
  </w:num>
  <w:num w:numId="33" w16cid:durableId="111101110">
    <w:abstractNumId w:val="33"/>
  </w:num>
  <w:num w:numId="34" w16cid:durableId="1710953699">
    <w:abstractNumId w:val="12"/>
  </w:num>
  <w:num w:numId="35" w16cid:durableId="1329676932">
    <w:abstractNumId w:val="12"/>
  </w:num>
  <w:num w:numId="36" w16cid:durableId="1432244401">
    <w:abstractNumId w:val="30"/>
  </w:num>
  <w:num w:numId="37" w16cid:durableId="1840845862">
    <w:abstractNumId w:val="9"/>
  </w:num>
  <w:num w:numId="38" w16cid:durableId="1108430171">
    <w:abstractNumId w:val="34"/>
  </w:num>
  <w:num w:numId="39" w16cid:durableId="524752670">
    <w:abstractNumId w:val="19"/>
  </w:num>
  <w:num w:numId="40" w16cid:durableId="921530748">
    <w:abstractNumId w:val="44"/>
  </w:num>
  <w:num w:numId="41" w16cid:durableId="523247542">
    <w:abstractNumId w:val="20"/>
  </w:num>
  <w:num w:numId="42" w16cid:durableId="2034263820">
    <w:abstractNumId w:val="27"/>
  </w:num>
  <w:num w:numId="43" w16cid:durableId="75944584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48693340">
    <w:abstractNumId w:val="43"/>
  </w:num>
  <w:num w:numId="45" w16cid:durableId="2029216401">
    <w:abstractNumId w:val="11"/>
  </w:num>
  <w:num w:numId="46" w16cid:durableId="1958750818">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851"/>
    <w:rsid w:val="0000051B"/>
    <w:rsid w:val="000011A2"/>
    <w:rsid w:val="00003CBE"/>
    <w:rsid w:val="00003FE1"/>
    <w:rsid w:val="000100BD"/>
    <w:rsid w:val="00012EB8"/>
    <w:rsid w:val="0001309D"/>
    <w:rsid w:val="00013590"/>
    <w:rsid w:val="00017153"/>
    <w:rsid w:val="00023290"/>
    <w:rsid w:val="00023678"/>
    <w:rsid w:val="0002385D"/>
    <w:rsid w:val="0002448B"/>
    <w:rsid w:val="00026213"/>
    <w:rsid w:val="000265EC"/>
    <w:rsid w:val="000315CF"/>
    <w:rsid w:val="0003199F"/>
    <w:rsid w:val="00040833"/>
    <w:rsid w:val="0004093F"/>
    <w:rsid w:val="00043E40"/>
    <w:rsid w:val="00044112"/>
    <w:rsid w:val="00044127"/>
    <w:rsid w:val="000460F1"/>
    <w:rsid w:val="00046102"/>
    <w:rsid w:val="000466CB"/>
    <w:rsid w:val="00046A56"/>
    <w:rsid w:val="000479FA"/>
    <w:rsid w:val="00056979"/>
    <w:rsid w:val="000614DD"/>
    <w:rsid w:val="000621FA"/>
    <w:rsid w:val="00064057"/>
    <w:rsid w:val="00065A4B"/>
    <w:rsid w:val="00065DB0"/>
    <w:rsid w:val="000660FD"/>
    <w:rsid w:val="00073802"/>
    <w:rsid w:val="00073FCF"/>
    <w:rsid w:val="00075F34"/>
    <w:rsid w:val="00076995"/>
    <w:rsid w:val="00077266"/>
    <w:rsid w:val="000835F6"/>
    <w:rsid w:val="000954C0"/>
    <w:rsid w:val="00095AFB"/>
    <w:rsid w:val="00095F8E"/>
    <w:rsid w:val="000967E9"/>
    <w:rsid w:val="000A02D6"/>
    <w:rsid w:val="000A0348"/>
    <w:rsid w:val="000A050C"/>
    <w:rsid w:val="000A4E66"/>
    <w:rsid w:val="000A608F"/>
    <w:rsid w:val="000A6C27"/>
    <w:rsid w:val="000B29E1"/>
    <w:rsid w:val="000B2E20"/>
    <w:rsid w:val="000B59FA"/>
    <w:rsid w:val="000B6CF0"/>
    <w:rsid w:val="000C0459"/>
    <w:rsid w:val="000C312C"/>
    <w:rsid w:val="000C526B"/>
    <w:rsid w:val="000C5FD1"/>
    <w:rsid w:val="000C606A"/>
    <w:rsid w:val="000C79D1"/>
    <w:rsid w:val="000D1657"/>
    <w:rsid w:val="000D6640"/>
    <w:rsid w:val="000D79D8"/>
    <w:rsid w:val="000D7EDB"/>
    <w:rsid w:val="000E32DA"/>
    <w:rsid w:val="000E4453"/>
    <w:rsid w:val="000F44C2"/>
    <w:rsid w:val="000F62D6"/>
    <w:rsid w:val="00101D19"/>
    <w:rsid w:val="00102AEC"/>
    <w:rsid w:val="00104C1C"/>
    <w:rsid w:val="00105EC4"/>
    <w:rsid w:val="00107D64"/>
    <w:rsid w:val="00112A95"/>
    <w:rsid w:val="00112DB6"/>
    <w:rsid w:val="00115E3A"/>
    <w:rsid w:val="00116523"/>
    <w:rsid w:val="001173DF"/>
    <w:rsid w:val="00123AA8"/>
    <w:rsid w:val="00124327"/>
    <w:rsid w:val="0013177A"/>
    <w:rsid w:val="00131E05"/>
    <w:rsid w:val="00133430"/>
    <w:rsid w:val="001359FF"/>
    <w:rsid w:val="001373FF"/>
    <w:rsid w:val="0014313B"/>
    <w:rsid w:val="00143777"/>
    <w:rsid w:val="00144CDE"/>
    <w:rsid w:val="001458EE"/>
    <w:rsid w:val="00146EC2"/>
    <w:rsid w:val="001511D6"/>
    <w:rsid w:val="001521E4"/>
    <w:rsid w:val="00154962"/>
    <w:rsid w:val="00157879"/>
    <w:rsid w:val="00161851"/>
    <w:rsid w:val="001642CD"/>
    <w:rsid w:val="0016625D"/>
    <w:rsid w:val="00166602"/>
    <w:rsid w:val="001674DF"/>
    <w:rsid w:val="00167967"/>
    <w:rsid w:val="00167B1F"/>
    <w:rsid w:val="001703CA"/>
    <w:rsid w:val="00172DD3"/>
    <w:rsid w:val="00175FB7"/>
    <w:rsid w:val="001760B1"/>
    <w:rsid w:val="00180C88"/>
    <w:rsid w:val="0018501B"/>
    <w:rsid w:val="0018746C"/>
    <w:rsid w:val="001934B0"/>
    <w:rsid w:val="001934E5"/>
    <w:rsid w:val="001935D1"/>
    <w:rsid w:val="00197F4E"/>
    <w:rsid w:val="001A0CA1"/>
    <w:rsid w:val="001A46FA"/>
    <w:rsid w:val="001A5C8F"/>
    <w:rsid w:val="001B00C9"/>
    <w:rsid w:val="001B36EC"/>
    <w:rsid w:val="001B37A2"/>
    <w:rsid w:val="001B4BDE"/>
    <w:rsid w:val="001B4EAE"/>
    <w:rsid w:val="001B6E86"/>
    <w:rsid w:val="001B7A33"/>
    <w:rsid w:val="001C0016"/>
    <w:rsid w:val="001C093D"/>
    <w:rsid w:val="001C1D64"/>
    <w:rsid w:val="001C4736"/>
    <w:rsid w:val="001C4BDF"/>
    <w:rsid w:val="001C577A"/>
    <w:rsid w:val="001C62F1"/>
    <w:rsid w:val="001C653F"/>
    <w:rsid w:val="001C6D4A"/>
    <w:rsid w:val="001D3232"/>
    <w:rsid w:val="001D691A"/>
    <w:rsid w:val="001E3BE8"/>
    <w:rsid w:val="001F1873"/>
    <w:rsid w:val="001F22AC"/>
    <w:rsid w:val="001F4424"/>
    <w:rsid w:val="0020068A"/>
    <w:rsid w:val="002028AC"/>
    <w:rsid w:val="002038E3"/>
    <w:rsid w:val="00203BC9"/>
    <w:rsid w:val="00204F44"/>
    <w:rsid w:val="00205715"/>
    <w:rsid w:val="00206459"/>
    <w:rsid w:val="0021199A"/>
    <w:rsid w:val="002134FB"/>
    <w:rsid w:val="00214C17"/>
    <w:rsid w:val="0021744E"/>
    <w:rsid w:val="00220184"/>
    <w:rsid w:val="0022446A"/>
    <w:rsid w:val="00234AC9"/>
    <w:rsid w:val="002354D9"/>
    <w:rsid w:val="00236365"/>
    <w:rsid w:val="00241598"/>
    <w:rsid w:val="0024316F"/>
    <w:rsid w:val="0024552B"/>
    <w:rsid w:val="002517F0"/>
    <w:rsid w:val="002519D2"/>
    <w:rsid w:val="0025301A"/>
    <w:rsid w:val="00253A9A"/>
    <w:rsid w:val="002541EB"/>
    <w:rsid w:val="00256FE4"/>
    <w:rsid w:val="00264495"/>
    <w:rsid w:val="00265CD5"/>
    <w:rsid w:val="00266233"/>
    <w:rsid w:val="002667A9"/>
    <w:rsid w:val="00271C03"/>
    <w:rsid w:val="00272925"/>
    <w:rsid w:val="0027388B"/>
    <w:rsid w:val="00276E34"/>
    <w:rsid w:val="002816F1"/>
    <w:rsid w:val="00281ED7"/>
    <w:rsid w:val="0028374B"/>
    <w:rsid w:val="00284C27"/>
    <w:rsid w:val="00284F8A"/>
    <w:rsid w:val="00287242"/>
    <w:rsid w:val="0028747E"/>
    <w:rsid w:val="00291E17"/>
    <w:rsid w:val="00296069"/>
    <w:rsid w:val="0029642F"/>
    <w:rsid w:val="002970D1"/>
    <w:rsid w:val="002A1201"/>
    <w:rsid w:val="002A1665"/>
    <w:rsid w:val="002A16FB"/>
    <w:rsid w:val="002A4E0B"/>
    <w:rsid w:val="002B3866"/>
    <w:rsid w:val="002B4286"/>
    <w:rsid w:val="002B47E9"/>
    <w:rsid w:val="002C48E7"/>
    <w:rsid w:val="002C5C14"/>
    <w:rsid w:val="002C7EC9"/>
    <w:rsid w:val="002D2EE0"/>
    <w:rsid w:val="002D4D8F"/>
    <w:rsid w:val="002D608E"/>
    <w:rsid w:val="002D6FB6"/>
    <w:rsid w:val="002E14C1"/>
    <w:rsid w:val="002E17EF"/>
    <w:rsid w:val="002E1BA2"/>
    <w:rsid w:val="002E3DB9"/>
    <w:rsid w:val="002E3F42"/>
    <w:rsid w:val="002E4842"/>
    <w:rsid w:val="002E4846"/>
    <w:rsid w:val="002E6FBE"/>
    <w:rsid w:val="002F4A98"/>
    <w:rsid w:val="00301B28"/>
    <w:rsid w:val="00302793"/>
    <w:rsid w:val="00303FC1"/>
    <w:rsid w:val="0031008D"/>
    <w:rsid w:val="00310817"/>
    <w:rsid w:val="00310FE9"/>
    <w:rsid w:val="00311D73"/>
    <w:rsid w:val="00313695"/>
    <w:rsid w:val="00317538"/>
    <w:rsid w:val="00317AA5"/>
    <w:rsid w:val="003203BB"/>
    <w:rsid w:val="00321407"/>
    <w:rsid w:val="0032172D"/>
    <w:rsid w:val="00322845"/>
    <w:rsid w:val="00326075"/>
    <w:rsid w:val="00330F30"/>
    <w:rsid w:val="003354C2"/>
    <w:rsid w:val="0033703A"/>
    <w:rsid w:val="0033715F"/>
    <w:rsid w:val="0034310B"/>
    <w:rsid w:val="00345064"/>
    <w:rsid w:val="003451BC"/>
    <w:rsid w:val="003469EB"/>
    <w:rsid w:val="003506CD"/>
    <w:rsid w:val="003525E4"/>
    <w:rsid w:val="0035573A"/>
    <w:rsid w:val="00361877"/>
    <w:rsid w:val="003631D2"/>
    <w:rsid w:val="00363D3E"/>
    <w:rsid w:val="003642B6"/>
    <w:rsid w:val="00370C93"/>
    <w:rsid w:val="003710A2"/>
    <w:rsid w:val="003721E1"/>
    <w:rsid w:val="00372EBE"/>
    <w:rsid w:val="003731E3"/>
    <w:rsid w:val="00375A4B"/>
    <w:rsid w:val="00381596"/>
    <w:rsid w:val="00382205"/>
    <w:rsid w:val="003823E6"/>
    <w:rsid w:val="00382577"/>
    <w:rsid w:val="00383BE2"/>
    <w:rsid w:val="00383FAA"/>
    <w:rsid w:val="003840F6"/>
    <w:rsid w:val="00386E3E"/>
    <w:rsid w:val="003905FC"/>
    <w:rsid w:val="0039136E"/>
    <w:rsid w:val="00391501"/>
    <w:rsid w:val="00392AFB"/>
    <w:rsid w:val="00392B73"/>
    <w:rsid w:val="00392C2B"/>
    <w:rsid w:val="00394842"/>
    <w:rsid w:val="003966CA"/>
    <w:rsid w:val="003A1CA5"/>
    <w:rsid w:val="003A2A4A"/>
    <w:rsid w:val="003A5112"/>
    <w:rsid w:val="003A52AD"/>
    <w:rsid w:val="003A579F"/>
    <w:rsid w:val="003B3895"/>
    <w:rsid w:val="003B523C"/>
    <w:rsid w:val="003C084C"/>
    <w:rsid w:val="003C284F"/>
    <w:rsid w:val="003C4035"/>
    <w:rsid w:val="003D1AA6"/>
    <w:rsid w:val="003D3001"/>
    <w:rsid w:val="003D5422"/>
    <w:rsid w:val="003D5535"/>
    <w:rsid w:val="003D78B0"/>
    <w:rsid w:val="003E0976"/>
    <w:rsid w:val="003E09C2"/>
    <w:rsid w:val="003E5D3F"/>
    <w:rsid w:val="003E768A"/>
    <w:rsid w:val="003F3418"/>
    <w:rsid w:val="003F62BF"/>
    <w:rsid w:val="003F66A1"/>
    <w:rsid w:val="003F6EA6"/>
    <w:rsid w:val="003F706F"/>
    <w:rsid w:val="00400079"/>
    <w:rsid w:val="00403492"/>
    <w:rsid w:val="00407611"/>
    <w:rsid w:val="00412DE2"/>
    <w:rsid w:val="00417CFA"/>
    <w:rsid w:val="00420474"/>
    <w:rsid w:val="004219B8"/>
    <w:rsid w:val="00425DD3"/>
    <w:rsid w:val="00427322"/>
    <w:rsid w:val="00430303"/>
    <w:rsid w:val="00430E96"/>
    <w:rsid w:val="00431878"/>
    <w:rsid w:val="00432DB9"/>
    <w:rsid w:val="00436B21"/>
    <w:rsid w:val="0044094F"/>
    <w:rsid w:val="00442102"/>
    <w:rsid w:val="004471D2"/>
    <w:rsid w:val="00450503"/>
    <w:rsid w:val="00450AA4"/>
    <w:rsid w:val="00452E17"/>
    <w:rsid w:val="00454D7B"/>
    <w:rsid w:val="00455594"/>
    <w:rsid w:val="00456A92"/>
    <w:rsid w:val="00457E61"/>
    <w:rsid w:val="00464530"/>
    <w:rsid w:val="0046661F"/>
    <w:rsid w:val="00466B1D"/>
    <w:rsid w:val="004726BB"/>
    <w:rsid w:val="00472B95"/>
    <w:rsid w:val="00473A02"/>
    <w:rsid w:val="004745A7"/>
    <w:rsid w:val="00474A70"/>
    <w:rsid w:val="00476514"/>
    <w:rsid w:val="00476888"/>
    <w:rsid w:val="00477F20"/>
    <w:rsid w:val="00482C80"/>
    <w:rsid w:val="004832A8"/>
    <w:rsid w:val="00484BCE"/>
    <w:rsid w:val="00484D34"/>
    <w:rsid w:val="0048547A"/>
    <w:rsid w:val="00486B79"/>
    <w:rsid w:val="004921FD"/>
    <w:rsid w:val="00492974"/>
    <w:rsid w:val="00496AC9"/>
    <w:rsid w:val="00496BA5"/>
    <w:rsid w:val="004A1FDD"/>
    <w:rsid w:val="004A2E60"/>
    <w:rsid w:val="004A570E"/>
    <w:rsid w:val="004B05B1"/>
    <w:rsid w:val="004B0B51"/>
    <w:rsid w:val="004B14F7"/>
    <w:rsid w:val="004B31B7"/>
    <w:rsid w:val="004B45B6"/>
    <w:rsid w:val="004B5FD0"/>
    <w:rsid w:val="004B6014"/>
    <w:rsid w:val="004B714E"/>
    <w:rsid w:val="004C2783"/>
    <w:rsid w:val="004C478E"/>
    <w:rsid w:val="004C5DAF"/>
    <w:rsid w:val="004C61F9"/>
    <w:rsid w:val="004C62B4"/>
    <w:rsid w:val="004D6518"/>
    <w:rsid w:val="004E093C"/>
    <w:rsid w:val="004E0B3A"/>
    <w:rsid w:val="004E418B"/>
    <w:rsid w:val="004E7998"/>
    <w:rsid w:val="004F2076"/>
    <w:rsid w:val="004F3E77"/>
    <w:rsid w:val="004F4126"/>
    <w:rsid w:val="004F6FEB"/>
    <w:rsid w:val="00500CB0"/>
    <w:rsid w:val="00501DDC"/>
    <w:rsid w:val="00502CAC"/>
    <w:rsid w:val="00506B15"/>
    <w:rsid w:val="0051034E"/>
    <w:rsid w:val="00511854"/>
    <w:rsid w:val="00511A17"/>
    <w:rsid w:val="00512760"/>
    <w:rsid w:val="00513A47"/>
    <w:rsid w:val="005144D7"/>
    <w:rsid w:val="00514AEF"/>
    <w:rsid w:val="00514BF1"/>
    <w:rsid w:val="00516F93"/>
    <w:rsid w:val="00517CCE"/>
    <w:rsid w:val="005207D5"/>
    <w:rsid w:val="00524125"/>
    <w:rsid w:val="00524F6F"/>
    <w:rsid w:val="00530AF4"/>
    <w:rsid w:val="00533B4C"/>
    <w:rsid w:val="005340AF"/>
    <w:rsid w:val="00535509"/>
    <w:rsid w:val="00541B17"/>
    <w:rsid w:val="005468B8"/>
    <w:rsid w:val="005478DB"/>
    <w:rsid w:val="0055012A"/>
    <w:rsid w:val="005510F6"/>
    <w:rsid w:val="00554538"/>
    <w:rsid w:val="00560C07"/>
    <w:rsid w:val="005620B3"/>
    <w:rsid w:val="005645C6"/>
    <w:rsid w:val="00564696"/>
    <w:rsid w:val="005654D6"/>
    <w:rsid w:val="00565703"/>
    <w:rsid w:val="00567A8D"/>
    <w:rsid w:val="0057063F"/>
    <w:rsid w:val="0057122D"/>
    <w:rsid w:val="005731C6"/>
    <w:rsid w:val="00573828"/>
    <w:rsid w:val="00573ADA"/>
    <w:rsid w:val="00575915"/>
    <w:rsid w:val="00580B30"/>
    <w:rsid w:val="00581CA9"/>
    <w:rsid w:val="00590BE2"/>
    <w:rsid w:val="00591A97"/>
    <w:rsid w:val="00592959"/>
    <w:rsid w:val="005955C1"/>
    <w:rsid w:val="005A0171"/>
    <w:rsid w:val="005A2E80"/>
    <w:rsid w:val="005A34AE"/>
    <w:rsid w:val="005A46CC"/>
    <w:rsid w:val="005A4B0E"/>
    <w:rsid w:val="005A4CE0"/>
    <w:rsid w:val="005A5F36"/>
    <w:rsid w:val="005A7252"/>
    <w:rsid w:val="005B0485"/>
    <w:rsid w:val="005B0D62"/>
    <w:rsid w:val="005B492A"/>
    <w:rsid w:val="005C200E"/>
    <w:rsid w:val="005D144D"/>
    <w:rsid w:val="005D1724"/>
    <w:rsid w:val="005D6848"/>
    <w:rsid w:val="005D6A57"/>
    <w:rsid w:val="005D6CE9"/>
    <w:rsid w:val="005E3940"/>
    <w:rsid w:val="005E76B7"/>
    <w:rsid w:val="005F3032"/>
    <w:rsid w:val="005F429F"/>
    <w:rsid w:val="00605087"/>
    <w:rsid w:val="00605CC7"/>
    <w:rsid w:val="006068AF"/>
    <w:rsid w:val="006074C0"/>
    <w:rsid w:val="00612B39"/>
    <w:rsid w:val="006138E1"/>
    <w:rsid w:val="00615F43"/>
    <w:rsid w:val="00620230"/>
    <w:rsid w:val="006225CB"/>
    <w:rsid w:val="0063244A"/>
    <w:rsid w:val="00637267"/>
    <w:rsid w:val="0064062F"/>
    <w:rsid w:val="0064164B"/>
    <w:rsid w:val="00641C21"/>
    <w:rsid w:val="00643E85"/>
    <w:rsid w:val="00644B26"/>
    <w:rsid w:val="00644C4C"/>
    <w:rsid w:val="00647966"/>
    <w:rsid w:val="00647D03"/>
    <w:rsid w:val="006505B0"/>
    <w:rsid w:val="00655944"/>
    <w:rsid w:val="00656C0F"/>
    <w:rsid w:val="006623C9"/>
    <w:rsid w:val="00663017"/>
    <w:rsid w:val="00663419"/>
    <w:rsid w:val="0066525C"/>
    <w:rsid w:val="00667B44"/>
    <w:rsid w:val="00670A86"/>
    <w:rsid w:val="00670C20"/>
    <w:rsid w:val="00670E98"/>
    <w:rsid w:val="006737AB"/>
    <w:rsid w:val="006747DD"/>
    <w:rsid w:val="00675C5C"/>
    <w:rsid w:val="00677F0E"/>
    <w:rsid w:val="00680F9A"/>
    <w:rsid w:val="00683745"/>
    <w:rsid w:val="00685279"/>
    <w:rsid w:val="00687391"/>
    <w:rsid w:val="00687C46"/>
    <w:rsid w:val="0069107A"/>
    <w:rsid w:val="00691E5F"/>
    <w:rsid w:val="00692F0B"/>
    <w:rsid w:val="00694558"/>
    <w:rsid w:val="00694931"/>
    <w:rsid w:val="0069497B"/>
    <w:rsid w:val="00697DF7"/>
    <w:rsid w:val="006A28E0"/>
    <w:rsid w:val="006A5F93"/>
    <w:rsid w:val="006A7859"/>
    <w:rsid w:val="006B010C"/>
    <w:rsid w:val="006B29BD"/>
    <w:rsid w:val="006B3300"/>
    <w:rsid w:val="006B46FA"/>
    <w:rsid w:val="006B61F7"/>
    <w:rsid w:val="006B7ABD"/>
    <w:rsid w:val="006C3582"/>
    <w:rsid w:val="006C4F74"/>
    <w:rsid w:val="006C584E"/>
    <w:rsid w:val="006D002C"/>
    <w:rsid w:val="006D2CC8"/>
    <w:rsid w:val="006D44CD"/>
    <w:rsid w:val="006E1140"/>
    <w:rsid w:val="006E2B72"/>
    <w:rsid w:val="006E4188"/>
    <w:rsid w:val="006E5042"/>
    <w:rsid w:val="006E6FC6"/>
    <w:rsid w:val="006F114D"/>
    <w:rsid w:val="006F1608"/>
    <w:rsid w:val="006F3007"/>
    <w:rsid w:val="006F4867"/>
    <w:rsid w:val="006F4ACD"/>
    <w:rsid w:val="006F641D"/>
    <w:rsid w:val="007009B8"/>
    <w:rsid w:val="00702248"/>
    <w:rsid w:val="0070742C"/>
    <w:rsid w:val="00711529"/>
    <w:rsid w:val="00712F4F"/>
    <w:rsid w:val="0071379C"/>
    <w:rsid w:val="00714711"/>
    <w:rsid w:val="00715276"/>
    <w:rsid w:val="00715706"/>
    <w:rsid w:val="00716339"/>
    <w:rsid w:val="007168A7"/>
    <w:rsid w:val="00716947"/>
    <w:rsid w:val="00717AC4"/>
    <w:rsid w:val="007351E3"/>
    <w:rsid w:val="007422F3"/>
    <w:rsid w:val="00743A06"/>
    <w:rsid w:val="00743D33"/>
    <w:rsid w:val="00744A55"/>
    <w:rsid w:val="007461D1"/>
    <w:rsid w:val="00750B4A"/>
    <w:rsid w:val="007511A8"/>
    <w:rsid w:val="007540D4"/>
    <w:rsid w:val="00754184"/>
    <w:rsid w:val="0075465C"/>
    <w:rsid w:val="00765B51"/>
    <w:rsid w:val="00770473"/>
    <w:rsid w:val="00770D51"/>
    <w:rsid w:val="00772BA4"/>
    <w:rsid w:val="00774D4F"/>
    <w:rsid w:val="0077753C"/>
    <w:rsid w:val="007801F8"/>
    <w:rsid w:val="007807FB"/>
    <w:rsid w:val="007875DB"/>
    <w:rsid w:val="00793C30"/>
    <w:rsid w:val="007A0B73"/>
    <w:rsid w:val="007A0E96"/>
    <w:rsid w:val="007A110D"/>
    <w:rsid w:val="007A168D"/>
    <w:rsid w:val="007A1A61"/>
    <w:rsid w:val="007A40FA"/>
    <w:rsid w:val="007A4DDA"/>
    <w:rsid w:val="007A5A8F"/>
    <w:rsid w:val="007B2F34"/>
    <w:rsid w:val="007B729F"/>
    <w:rsid w:val="007C73F3"/>
    <w:rsid w:val="007D2282"/>
    <w:rsid w:val="007D2B53"/>
    <w:rsid w:val="007D2C1E"/>
    <w:rsid w:val="007E10A1"/>
    <w:rsid w:val="007E3BFD"/>
    <w:rsid w:val="007E50D1"/>
    <w:rsid w:val="007E53B4"/>
    <w:rsid w:val="007E6F05"/>
    <w:rsid w:val="007E7D09"/>
    <w:rsid w:val="007F07CD"/>
    <w:rsid w:val="007F72F3"/>
    <w:rsid w:val="007F76DC"/>
    <w:rsid w:val="00804710"/>
    <w:rsid w:val="00804C26"/>
    <w:rsid w:val="0080553D"/>
    <w:rsid w:val="00805593"/>
    <w:rsid w:val="00806B3B"/>
    <w:rsid w:val="00810582"/>
    <w:rsid w:val="00812851"/>
    <w:rsid w:val="00813B40"/>
    <w:rsid w:val="00817A12"/>
    <w:rsid w:val="008210C2"/>
    <w:rsid w:val="008224F8"/>
    <w:rsid w:val="0082357B"/>
    <w:rsid w:val="00831A12"/>
    <w:rsid w:val="00831F7B"/>
    <w:rsid w:val="00832158"/>
    <w:rsid w:val="0084097F"/>
    <w:rsid w:val="00840CA0"/>
    <w:rsid w:val="00855760"/>
    <w:rsid w:val="0085702A"/>
    <w:rsid w:val="008574CC"/>
    <w:rsid w:val="00861E3C"/>
    <w:rsid w:val="00862E53"/>
    <w:rsid w:val="008645A2"/>
    <w:rsid w:val="0086796C"/>
    <w:rsid w:val="008704D7"/>
    <w:rsid w:val="008711F3"/>
    <w:rsid w:val="0087144F"/>
    <w:rsid w:val="00871B74"/>
    <w:rsid w:val="008729EC"/>
    <w:rsid w:val="00877F2F"/>
    <w:rsid w:val="00881DA2"/>
    <w:rsid w:val="00881E84"/>
    <w:rsid w:val="00883D38"/>
    <w:rsid w:val="008846CF"/>
    <w:rsid w:val="0088621A"/>
    <w:rsid w:val="00887450"/>
    <w:rsid w:val="008903E0"/>
    <w:rsid w:val="008934EE"/>
    <w:rsid w:val="00895BB3"/>
    <w:rsid w:val="00895ECF"/>
    <w:rsid w:val="008A0DE3"/>
    <w:rsid w:val="008A25AD"/>
    <w:rsid w:val="008A2DD4"/>
    <w:rsid w:val="008A39A5"/>
    <w:rsid w:val="008B4F05"/>
    <w:rsid w:val="008C0130"/>
    <w:rsid w:val="008C0E12"/>
    <w:rsid w:val="008C154E"/>
    <w:rsid w:val="008C431B"/>
    <w:rsid w:val="008C5CC4"/>
    <w:rsid w:val="008C5FBC"/>
    <w:rsid w:val="008D0B6D"/>
    <w:rsid w:val="008D0D7D"/>
    <w:rsid w:val="008D2A46"/>
    <w:rsid w:val="008D5373"/>
    <w:rsid w:val="008D6B93"/>
    <w:rsid w:val="008E0F35"/>
    <w:rsid w:val="008E210C"/>
    <w:rsid w:val="008E3DF6"/>
    <w:rsid w:val="008E5CFE"/>
    <w:rsid w:val="008F2864"/>
    <w:rsid w:val="008F5FE4"/>
    <w:rsid w:val="008F692B"/>
    <w:rsid w:val="008F757A"/>
    <w:rsid w:val="00905B0C"/>
    <w:rsid w:val="009060E9"/>
    <w:rsid w:val="00906413"/>
    <w:rsid w:val="00906A72"/>
    <w:rsid w:val="009104D7"/>
    <w:rsid w:val="00910DE6"/>
    <w:rsid w:val="00911EAA"/>
    <w:rsid w:val="0091372A"/>
    <w:rsid w:val="00913826"/>
    <w:rsid w:val="00914F8E"/>
    <w:rsid w:val="009154F5"/>
    <w:rsid w:val="009212B0"/>
    <w:rsid w:val="00921ECA"/>
    <w:rsid w:val="00923B25"/>
    <w:rsid w:val="00923E36"/>
    <w:rsid w:val="009242C2"/>
    <w:rsid w:val="00925C0C"/>
    <w:rsid w:val="00926FE2"/>
    <w:rsid w:val="009314C2"/>
    <w:rsid w:val="00931AB0"/>
    <w:rsid w:val="009339AE"/>
    <w:rsid w:val="00941F79"/>
    <w:rsid w:val="0094623C"/>
    <w:rsid w:val="009475D1"/>
    <w:rsid w:val="00951DCF"/>
    <w:rsid w:val="00953F78"/>
    <w:rsid w:val="00954752"/>
    <w:rsid w:val="0095514B"/>
    <w:rsid w:val="009565F5"/>
    <w:rsid w:val="00956664"/>
    <w:rsid w:val="00960C5A"/>
    <w:rsid w:val="0096156E"/>
    <w:rsid w:val="0096218A"/>
    <w:rsid w:val="0096545F"/>
    <w:rsid w:val="00970112"/>
    <w:rsid w:val="009713EC"/>
    <w:rsid w:val="0097262B"/>
    <w:rsid w:val="00977002"/>
    <w:rsid w:val="00983430"/>
    <w:rsid w:val="00983EF3"/>
    <w:rsid w:val="00996CE6"/>
    <w:rsid w:val="009A059A"/>
    <w:rsid w:val="009A2AE4"/>
    <w:rsid w:val="009A30AC"/>
    <w:rsid w:val="009A37CB"/>
    <w:rsid w:val="009A4202"/>
    <w:rsid w:val="009A465E"/>
    <w:rsid w:val="009A712D"/>
    <w:rsid w:val="009B0A3B"/>
    <w:rsid w:val="009B1124"/>
    <w:rsid w:val="009B3088"/>
    <w:rsid w:val="009B3673"/>
    <w:rsid w:val="009C63DB"/>
    <w:rsid w:val="009D08C4"/>
    <w:rsid w:val="009D09D2"/>
    <w:rsid w:val="009D1DC0"/>
    <w:rsid w:val="009D3B85"/>
    <w:rsid w:val="009D5D61"/>
    <w:rsid w:val="009E5BA1"/>
    <w:rsid w:val="009E6744"/>
    <w:rsid w:val="009F0FFA"/>
    <w:rsid w:val="009F10B2"/>
    <w:rsid w:val="009F23FC"/>
    <w:rsid w:val="009F28EC"/>
    <w:rsid w:val="009F5C21"/>
    <w:rsid w:val="009F7832"/>
    <w:rsid w:val="00A03965"/>
    <w:rsid w:val="00A06BB3"/>
    <w:rsid w:val="00A06FB6"/>
    <w:rsid w:val="00A070C8"/>
    <w:rsid w:val="00A12645"/>
    <w:rsid w:val="00A14EE0"/>
    <w:rsid w:val="00A164BC"/>
    <w:rsid w:val="00A23613"/>
    <w:rsid w:val="00A246F1"/>
    <w:rsid w:val="00A24FEA"/>
    <w:rsid w:val="00A277A4"/>
    <w:rsid w:val="00A27C56"/>
    <w:rsid w:val="00A32991"/>
    <w:rsid w:val="00A32E2F"/>
    <w:rsid w:val="00A333ED"/>
    <w:rsid w:val="00A34153"/>
    <w:rsid w:val="00A34C3F"/>
    <w:rsid w:val="00A359E0"/>
    <w:rsid w:val="00A37F8E"/>
    <w:rsid w:val="00A40506"/>
    <w:rsid w:val="00A41253"/>
    <w:rsid w:val="00A43D0A"/>
    <w:rsid w:val="00A500DD"/>
    <w:rsid w:val="00A5740A"/>
    <w:rsid w:val="00A57C95"/>
    <w:rsid w:val="00A60823"/>
    <w:rsid w:val="00A617B2"/>
    <w:rsid w:val="00A62F9E"/>
    <w:rsid w:val="00A62FE7"/>
    <w:rsid w:val="00A668C4"/>
    <w:rsid w:val="00A707DF"/>
    <w:rsid w:val="00A70CD1"/>
    <w:rsid w:val="00A70F8C"/>
    <w:rsid w:val="00A724D4"/>
    <w:rsid w:val="00A7425E"/>
    <w:rsid w:val="00A75B22"/>
    <w:rsid w:val="00A804D4"/>
    <w:rsid w:val="00A81DC9"/>
    <w:rsid w:val="00A83ED2"/>
    <w:rsid w:val="00A84700"/>
    <w:rsid w:val="00A84B81"/>
    <w:rsid w:val="00A84CB9"/>
    <w:rsid w:val="00A84E51"/>
    <w:rsid w:val="00A86734"/>
    <w:rsid w:val="00A87541"/>
    <w:rsid w:val="00A9351C"/>
    <w:rsid w:val="00A93ADC"/>
    <w:rsid w:val="00A93FC1"/>
    <w:rsid w:val="00A94D69"/>
    <w:rsid w:val="00A95B12"/>
    <w:rsid w:val="00AA04EA"/>
    <w:rsid w:val="00AA39F7"/>
    <w:rsid w:val="00AA5AEB"/>
    <w:rsid w:val="00AB00B0"/>
    <w:rsid w:val="00AB2E8E"/>
    <w:rsid w:val="00AB6A0D"/>
    <w:rsid w:val="00AC0032"/>
    <w:rsid w:val="00AC253D"/>
    <w:rsid w:val="00AC3C3B"/>
    <w:rsid w:val="00AC6591"/>
    <w:rsid w:val="00AD3FE1"/>
    <w:rsid w:val="00AD70DE"/>
    <w:rsid w:val="00AD776F"/>
    <w:rsid w:val="00AD79C6"/>
    <w:rsid w:val="00AE2FE1"/>
    <w:rsid w:val="00AE65F2"/>
    <w:rsid w:val="00AF45D7"/>
    <w:rsid w:val="00AF4773"/>
    <w:rsid w:val="00B05AEF"/>
    <w:rsid w:val="00B06AB6"/>
    <w:rsid w:val="00B07985"/>
    <w:rsid w:val="00B11A26"/>
    <w:rsid w:val="00B12066"/>
    <w:rsid w:val="00B157E5"/>
    <w:rsid w:val="00B1787F"/>
    <w:rsid w:val="00B2285A"/>
    <w:rsid w:val="00B2530B"/>
    <w:rsid w:val="00B31214"/>
    <w:rsid w:val="00B318FF"/>
    <w:rsid w:val="00B3486D"/>
    <w:rsid w:val="00B35777"/>
    <w:rsid w:val="00B362D9"/>
    <w:rsid w:val="00B37DB3"/>
    <w:rsid w:val="00B444A5"/>
    <w:rsid w:val="00B45C89"/>
    <w:rsid w:val="00B46DE7"/>
    <w:rsid w:val="00B47723"/>
    <w:rsid w:val="00B47B91"/>
    <w:rsid w:val="00B530B5"/>
    <w:rsid w:val="00B54363"/>
    <w:rsid w:val="00B54B5B"/>
    <w:rsid w:val="00B54D46"/>
    <w:rsid w:val="00B54F23"/>
    <w:rsid w:val="00B60435"/>
    <w:rsid w:val="00B63E4E"/>
    <w:rsid w:val="00B648A8"/>
    <w:rsid w:val="00B64F61"/>
    <w:rsid w:val="00B66103"/>
    <w:rsid w:val="00B66EAC"/>
    <w:rsid w:val="00B67A98"/>
    <w:rsid w:val="00B67D02"/>
    <w:rsid w:val="00B729B2"/>
    <w:rsid w:val="00B764D5"/>
    <w:rsid w:val="00B76643"/>
    <w:rsid w:val="00B766B2"/>
    <w:rsid w:val="00B76C31"/>
    <w:rsid w:val="00B80752"/>
    <w:rsid w:val="00B81456"/>
    <w:rsid w:val="00B815D9"/>
    <w:rsid w:val="00B83B2A"/>
    <w:rsid w:val="00B857D9"/>
    <w:rsid w:val="00B96586"/>
    <w:rsid w:val="00BA017B"/>
    <w:rsid w:val="00BA2847"/>
    <w:rsid w:val="00BB10D2"/>
    <w:rsid w:val="00BB1FB2"/>
    <w:rsid w:val="00BB4907"/>
    <w:rsid w:val="00BB4C1F"/>
    <w:rsid w:val="00BB51C5"/>
    <w:rsid w:val="00BC0B1E"/>
    <w:rsid w:val="00BC1514"/>
    <w:rsid w:val="00BC1F04"/>
    <w:rsid w:val="00BC3A63"/>
    <w:rsid w:val="00BC3A67"/>
    <w:rsid w:val="00BC5A7F"/>
    <w:rsid w:val="00BD25D8"/>
    <w:rsid w:val="00BD448A"/>
    <w:rsid w:val="00BD4CE0"/>
    <w:rsid w:val="00BD5CB2"/>
    <w:rsid w:val="00BE1127"/>
    <w:rsid w:val="00BE25FA"/>
    <w:rsid w:val="00BF342D"/>
    <w:rsid w:val="00BF472E"/>
    <w:rsid w:val="00BF540D"/>
    <w:rsid w:val="00BF5CA4"/>
    <w:rsid w:val="00BF62FB"/>
    <w:rsid w:val="00BF6D43"/>
    <w:rsid w:val="00BF7FB3"/>
    <w:rsid w:val="00C00773"/>
    <w:rsid w:val="00C04164"/>
    <w:rsid w:val="00C05F8B"/>
    <w:rsid w:val="00C065F5"/>
    <w:rsid w:val="00C078D2"/>
    <w:rsid w:val="00C131F0"/>
    <w:rsid w:val="00C154C5"/>
    <w:rsid w:val="00C15C30"/>
    <w:rsid w:val="00C17063"/>
    <w:rsid w:val="00C20EA9"/>
    <w:rsid w:val="00C21E39"/>
    <w:rsid w:val="00C220D6"/>
    <w:rsid w:val="00C26375"/>
    <w:rsid w:val="00C33424"/>
    <w:rsid w:val="00C35DAD"/>
    <w:rsid w:val="00C37381"/>
    <w:rsid w:val="00C42993"/>
    <w:rsid w:val="00C42A5A"/>
    <w:rsid w:val="00C44822"/>
    <w:rsid w:val="00C45230"/>
    <w:rsid w:val="00C45D58"/>
    <w:rsid w:val="00C46974"/>
    <w:rsid w:val="00C53B45"/>
    <w:rsid w:val="00C5545E"/>
    <w:rsid w:val="00C64920"/>
    <w:rsid w:val="00C65411"/>
    <w:rsid w:val="00C65E33"/>
    <w:rsid w:val="00C67147"/>
    <w:rsid w:val="00C67688"/>
    <w:rsid w:val="00C67A42"/>
    <w:rsid w:val="00C707A9"/>
    <w:rsid w:val="00C71DD7"/>
    <w:rsid w:val="00C72ED8"/>
    <w:rsid w:val="00C73008"/>
    <w:rsid w:val="00C73B2E"/>
    <w:rsid w:val="00C762F5"/>
    <w:rsid w:val="00C82A6B"/>
    <w:rsid w:val="00C852F0"/>
    <w:rsid w:val="00C900EB"/>
    <w:rsid w:val="00C903E0"/>
    <w:rsid w:val="00C92A5F"/>
    <w:rsid w:val="00C96D57"/>
    <w:rsid w:val="00CA213B"/>
    <w:rsid w:val="00CA3EE6"/>
    <w:rsid w:val="00CA3EF3"/>
    <w:rsid w:val="00CA690E"/>
    <w:rsid w:val="00CB062F"/>
    <w:rsid w:val="00CB307D"/>
    <w:rsid w:val="00CB4D2B"/>
    <w:rsid w:val="00CB5848"/>
    <w:rsid w:val="00CC29C6"/>
    <w:rsid w:val="00CC32BB"/>
    <w:rsid w:val="00CC46E9"/>
    <w:rsid w:val="00CC5256"/>
    <w:rsid w:val="00CC538E"/>
    <w:rsid w:val="00CC5995"/>
    <w:rsid w:val="00CD0164"/>
    <w:rsid w:val="00CD12B8"/>
    <w:rsid w:val="00CD2CBD"/>
    <w:rsid w:val="00CD7533"/>
    <w:rsid w:val="00CE031B"/>
    <w:rsid w:val="00CE051B"/>
    <w:rsid w:val="00CE1A7A"/>
    <w:rsid w:val="00CE426A"/>
    <w:rsid w:val="00CE5C9B"/>
    <w:rsid w:val="00CE7049"/>
    <w:rsid w:val="00CF0648"/>
    <w:rsid w:val="00CF429C"/>
    <w:rsid w:val="00CF600C"/>
    <w:rsid w:val="00CF60D7"/>
    <w:rsid w:val="00D00912"/>
    <w:rsid w:val="00D0219B"/>
    <w:rsid w:val="00D03B5F"/>
    <w:rsid w:val="00D110FB"/>
    <w:rsid w:val="00D11365"/>
    <w:rsid w:val="00D123C8"/>
    <w:rsid w:val="00D14EC4"/>
    <w:rsid w:val="00D17DCB"/>
    <w:rsid w:val="00D21BD1"/>
    <w:rsid w:val="00D22939"/>
    <w:rsid w:val="00D32876"/>
    <w:rsid w:val="00D33CA9"/>
    <w:rsid w:val="00D3496D"/>
    <w:rsid w:val="00D35841"/>
    <w:rsid w:val="00D401E0"/>
    <w:rsid w:val="00D43073"/>
    <w:rsid w:val="00D45AA8"/>
    <w:rsid w:val="00D52DD0"/>
    <w:rsid w:val="00D531F4"/>
    <w:rsid w:val="00D54A8C"/>
    <w:rsid w:val="00D567CA"/>
    <w:rsid w:val="00D62EE7"/>
    <w:rsid w:val="00D63344"/>
    <w:rsid w:val="00D63362"/>
    <w:rsid w:val="00D66E6A"/>
    <w:rsid w:val="00D67AE1"/>
    <w:rsid w:val="00D72559"/>
    <w:rsid w:val="00D73792"/>
    <w:rsid w:val="00D7529A"/>
    <w:rsid w:val="00D76F5C"/>
    <w:rsid w:val="00D818C5"/>
    <w:rsid w:val="00D8332B"/>
    <w:rsid w:val="00D83F1E"/>
    <w:rsid w:val="00D879C4"/>
    <w:rsid w:val="00D94387"/>
    <w:rsid w:val="00D9502F"/>
    <w:rsid w:val="00D96009"/>
    <w:rsid w:val="00DA0183"/>
    <w:rsid w:val="00DA04C6"/>
    <w:rsid w:val="00DA1880"/>
    <w:rsid w:val="00DA3A16"/>
    <w:rsid w:val="00DA65FE"/>
    <w:rsid w:val="00DA7007"/>
    <w:rsid w:val="00DB1072"/>
    <w:rsid w:val="00DB231D"/>
    <w:rsid w:val="00DB4960"/>
    <w:rsid w:val="00DB74B0"/>
    <w:rsid w:val="00DC3206"/>
    <w:rsid w:val="00DC67D9"/>
    <w:rsid w:val="00DC72C6"/>
    <w:rsid w:val="00DD0FDC"/>
    <w:rsid w:val="00DD288B"/>
    <w:rsid w:val="00DD3488"/>
    <w:rsid w:val="00DD57C6"/>
    <w:rsid w:val="00DE026D"/>
    <w:rsid w:val="00DE0710"/>
    <w:rsid w:val="00DE15AD"/>
    <w:rsid w:val="00DE31E8"/>
    <w:rsid w:val="00DE31F6"/>
    <w:rsid w:val="00DF6452"/>
    <w:rsid w:val="00DF6D0F"/>
    <w:rsid w:val="00E217AF"/>
    <w:rsid w:val="00E2227C"/>
    <w:rsid w:val="00E256E3"/>
    <w:rsid w:val="00E268C3"/>
    <w:rsid w:val="00E2760A"/>
    <w:rsid w:val="00E27880"/>
    <w:rsid w:val="00E30C69"/>
    <w:rsid w:val="00E31ED9"/>
    <w:rsid w:val="00E31F0B"/>
    <w:rsid w:val="00E31FB4"/>
    <w:rsid w:val="00E32A0A"/>
    <w:rsid w:val="00E338D2"/>
    <w:rsid w:val="00E34673"/>
    <w:rsid w:val="00E4120C"/>
    <w:rsid w:val="00E41559"/>
    <w:rsid w:val="00E4423A"/>
    <w:rsid w:val="00E44582"/>
    <w:rsid w:val="00E44BBE"/>
    <w:rsid w:val="00E557FE"/>
    <w:rsid w:val="00E558A3"/>
    <w:rsid w:val="00E55B72"/>
    <w:rsid w:val="00E56CF2"/>
    <w:rsid w:val="00E56F18"/>
    <w:rsid w:val="00E62DF1"/>
    <w:rsid w:val="00E65929"/>
    <w:rsid w:val="00E65974"/>
    <w:rsid w:val="00E666E7"/>
    <w:rsid w:val="00E67707"/>
    <w:rsid w:val="00E70D0A"/>
    <w:rsid w:val="00E715D9"/>
    <w:rsid w:val="00E7426D"/>
    <w:rsid w:val="00E8581E"/>
    <w:rsid w:val="00E870E1"/>
    <w:rsid w:val="00E87E82"/>
    <w:rsid w:val="00E9162D"/>
    <w:rsid w:val="00E93FE9"/>
    <w:rsid w:val="00E97218"/>
    <w:rsid w:val="00EA2871"/>
    <w:rsid w:val="00EA28F2"/>
    <w:rsid w:val="00EA4C3E"/>
    <w:rsid w:val="00EA6AD4"/>
    <w:rsid w:val="00EB1EC2"/>
    <w:rsid w:val="00EC035E"/>
    <w:rsid w:val="00EC04A9"/>
    <w:rsid w:val="00EC11CB"/>
    <w:rsid w:val="00EC5C38"/>
    <w:rsid w:val="00EC6133"/>
    <w:rsid w:val="00EC763E"/>
    <w:rsid w:val="00ED1019"/>
    <w:rsid w:val="00ED1D81"/>
    <w:rsid w:val="00ED3797"/>
    <w:rsid w:val="00EE13DD"/>
    <w:rsid w:val="00EF1479"/>
    <w:rsid w:val="00EF41F8"/>
    <w:rsid w:val="00EF4B74"/>
    <w:rsid w:val="00F009B6"/>
    <w:rsid w:val="00F043DF"/>
    <w:rsid w:val="00F04475"/>
    <w:rsid w:val="00F04815"/>
    <w:rsid w:val="00F05D11"/>
    <w:rsid w:val="00F07D03"/>
    <w:rsid w:val="00F12089"/>
    <w:rsid w:val="00F15027"/>
    <w:rsid w:val="00F1505B"/>
    <w:rsid w:val="00F16A55"/>
    <w:rsid w:val="00F20311"/>
    <w:rsid w:val="00F20BBE"/>
    <w:rsid w:val="00F26AAA"/>
    <w:rsid w:val="00F31F49"/>
    <w:rsid w:val="00F32595"/>
    <w:rsid w:val="00F325EB"/>
    <w:rsid w:val="00F3737F"/>
    <w:rsid w:val="00F5358F"/>
    <w:rsid w:val="00F56D95"/>
    <w:rsid w:val="00F60FC8"/>
    <w:rsid w:val="00F61789"/>
    <w:rsid w:val="00F61E04"/>
    <w:rsid w:val="00F621C6"/>
    <w:rsid w:val="00F63F1F"/>
    <w:rsid w:val="00F669C1"/>
    <w:rsid w:val="00F72308"/>
    <w:rsid w:val="00F72580"/>
    <w:rsid w:val="00F728CB"/>
    <w:rsid w:val="00F732AC"/>
    <w:rsid w:val="00F847AE"/>
    <w:rsid w:val="00F86222"/>
    <w:rsid w:val="00F86AB4"/>
    <w:rsid w:val="00F87448"/>
    <w:rsid w:val="00F91364"/>
    <w:rsid w:val="00F93723"/>
    <w:rsid w:val="00FA1111"/>
    <w:rsid w:val="00FA2A3B"/>
    <w:rsid w:val="00FA35D2"/>
    <w:rsid w:val="00FA5025"/>
    <w:rsid w:val="00FA5AE5"/>
    <w:rsid w:val="00FB0FEE"/>
    <w:rsid w:val="00FB384E"/>
    <w:rsid w:val="00FB4910"/>
    <w:rsid w:val="00FB4921"/>
    <w:rsid w:val="00FB6C69"/>
    <w:rsid w:val="00FB749F"/>
    <w:rsid w:val="00FB7C2C"/>
    <w:rsid w:val="00FC290F"/>
    <w:rsid w:val="00FC4754"/>
    <w:rsid w:val="00FC72FE"/>
    <w:rsid w:val="00FD3152"/>
    <w:rsid w:val="00FD531D"/>
    <w:rsid w:val="00FD5739"/>
    <w:rsid w:val="00FD7120"/>
    <w:rsid w:val="00FE35B9"/>
    <w:rsid w:val="00FE38E0"/>
    <w:rsid w:val="00FE442C"/>
    <w:rsid w:val="00FE4452"/>
    <w:rsid w:val="00FE53E7"/>
    <w:rsid w:val="00FE7868"/>
    <w:rsid w:val="00FF07CA"/>
    <w:rsid w:val="00FF5042"/>
    <w:rsid w:val="00FF64D1"/>
    <w:rsid w:val="00FF68A9"/>
    <w:rsid w:val="00FF6C7E"/>
    <w:rsid w:val="00FF7A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5B0433"/>
  <w15:docId w15:val="{8BCA9B2F-539F-4013-973F-E18541490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ranklin Gothic Book" w:eastAsiaTheme="minorHAnsi" w:hAnsi="Franklin Gothic Book" w:cstheme="minorBidi"/>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851"/>
    <w:pPr>
      <w:spacing w:after="0" w:line="240" w:lineRule="auto"/>
    </w:pPr>
    <w:rPr>
      <w:rFonts w:ascii="Times New Roman" w:eastAsia="Times New Roman" w:hAnsi="Times New Roman" w:cs="Times New Roman"/>
      <w:sz w:val="24"/>
      <w:szCs w:val="24"/>
    </w:rPr>
  </w:style>
  <w:style w:type="paragraph" w:styleId="Heading1">
    <w:name w:val="heading 1"/>
    <w:basedOn w:val="Normal0"/>
    <w:next w:val="Normal0"/>
    <w:link w:val="Heading1Char"/>
    <w:qFormat/>
    <w:rsid w:val="00161851"/>
    <w:pPr>
      <w:keepNext/>
      <w:widowControl w:val="0"/>
      <w:numPr>
        <w:numId w:val="1"/>
      </w:numPr>
      <w:ind w:left="864" w:hanging="576"/>
      <w:outlineLvl w:val="0"/>
    </w:pPr>
    <w:rPr>
      <w:rFonts w:cs="Arial"/>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1851"/>
    <w:rPr>
      <w:rFonts w:ascii="Arial" w:eastAsia="Times New Roman" w:hAnsi="Arial" w:cs="Arial"/>
      <w:b/>
      <w:bCs/>
      <w:sz w:val="24"/>
    </w:rPr>
  </w:style>
  <w:style w:type="paragraph" w:customStyle="1" w:styleId="Normal0">
    <w:name w:val="Normal_0"/>
    <w:qFormat/>
    <w:rsid w:val="00161851"/>
    <w:pPr>
      <w:autoSpaceDE w:val="0"/>
      <w:autoSpaceDN w:val="0"/>
      <w:adjustRightInd w:val="0"/>
      <w:spacing w:after="0" w:line="240" w:lineRule="auto"/>
    </w:pPr>
    <w:rPr>
      <w:rFonts w:ascii="Arial" w:eastAsia="Times New Roman" w:hAnsi="Arial" w:cs="Times New Roman"/>
    </w:rPr>
  </w:style>
  <w:style w:type="paragraph" w:styleId="ListParagraph">
    <w:name w:val="List Paragraph"/>
    <w:basedOn w:val="Normal0"/>
    <w:uiPriority w:val="34"/>
    <w:qFormat/>
    <w:rsid w:val="00161851"/>
    <w:pPr>
      <w:ind w:left="720"/>
      <w:contextualSpacing/>
    </w:pPr>
  </w:style>
  <w:style w:type="character" w:styleId="Hyperlink">
    <w:name w:val="Hyperlink"/>
    <w:basedOn w:val="DefaultParagraphFont"/>
    <w:uiPriority w:val="99"/>
    <w:unhideWhenUsed/>
    <w:rsid w:val="00400079"/>
    <w:rPr>
      <w:color w:val="0000FF" w:themeColor="hyperlink"/>
      <w:u w:val="single"/>
    </w:rPr>
  </w:style>
  <w:style w:type="paragraph" w:styleId="BalloonText">
    <w:name w:val="Balloon Text"/>
    <w:basedOn w:val="Normal"/>
    <w:link w:val="BalloonTextChar"/>
    <w:uiPriority w:val="99"/>
    <w:semiHidden/>
    <w:unhideWhenUsed/>
    <w:rsid w:val="00B67A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7A98"/>
    <w:rPr>
      <w:rFonts w:ascii="Segoe UI" w:eastAsia="Times New Roman" w:hAnsi="Segoe UI" w:cs="Segoe UI"/>
      <w:sz w:val="18"/>
      <w:szCs w:val="18"/>
    </w:rPr>
  </w:style>
  <w:style w:type="paragraph" w:styleId="Header">
    <w:name w:val="header"/>
    <w:basedOn w:val="Normal"/>
    <w:link w:val="HeaderChar"/>
    <w:uiPriority w:val="99"/>
    <w:unhideWhenUsed/>
    <w:rsid w:val="00E41559"/>
    <w:pPr>
      <w:tabs>
        <w:tab w:val="center" w:pos="4680"/>
        <w:tab w:val="right" w:pos="9360"/>
      </w:tabs>
    </w:pPr>
  </w:style>
  <w:style w:type="character" w:customStyle="1" w:styleId="HeaderChar">
    <w:name w:val="Header Char"/>
    <w:basedOn w:val="DefaultParagraphFont"/>
    <w:link w:val="Header"/>
    <w:uiPriority w:val="99"/>
    <w:rsid w:val="00E4155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41559"/>
    <w:pPr>
      <w:tabs>
        <w:tab w:val="center" w:pos="4680"/>
        <w:tab w:val="right" w:pos="9360"/>
      </w:tabs>
    </w:pPr>
  </w:style>
  <w:style w:type="character" w:customStyle="1" w:styleId="FooterChar">
    <w:name w:val="Footer Char"/>
    <w:basedOn w:val="DefaultParagraphFont"/>
    <w:link w:val="Footer"/>
    <w:uiPriority w:val="99"/>
    <w:rsid w:val="00E41559"/>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62EE7"/>
    <w:rPr>
      <w:sz w:val="16"/>
      <w:szCs w:val="16"/>
    </w:rPr>
  </w:style>
  <w:style w:type="paragraph" w:styleId="CommentText">
    <w:name w:val="annotation text"/>
    <w:basedOn w:val="Normal"/>
    <w:link w:val="CommentTextChar"/>
    <w:uiPriority w:val="99"/>
    <w:unhideWhenUsed/>
    <w:rsid w:val="00D62EE7"/>
    <w:rPr>
      <w:sz w:val="20"/>
      <w:szCs w:val="20"/>
    </w:rPr>
  </w:style>
  <w:style w:type="character" w:customStyle="1" w:styleId="CommentTextChar">
    <w:name w:val="Comment Text Char"/>
    <w:basedOn w:val="DefaultParagraphFont"/>
    <w:link w:val="CommentText"/>
    <w:uiPriority w:val="99"/>
    <w:rsid w:val="00D62EE7"/>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D62EE7"/>
    <w:rPr>
      <w:b/>
      <w:bCs/>
    </w:rPr>
  </w:style>
  <w:style w:type="character" w:customStyle="1" w:styleId="CommentSubjectChar">
    <w:name w:val="Comment Subject Char"/>
    <w:basedOn w:val="CommentTextChar"/>
    <w:link w:val="CommentSubject"/>
    <w:uiPriority w:val="99"/>
    <w:semiHidden/>
    <w:rsid w:val="00D62EE7"/>
    <w:rPr>
      <w:rFonts w:ascii="Times New Roman" w:eastAsia="Times New Roman" w:hAnsi="Times New Roman" w:cs="Times New Roman"/>
      <w:b/>
      <w:bCs/>
    </w:rPr>
  </w:style>
  <w:style w:type="table" w:styleId="TableGrid">
    <w:name w:val="Table Grid"/>
    <w:basedOn w:val="TableNormal"/>
    <w:uiPriority w:val="59"/>
    <w:rsid w:val="00D67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16339"/>
    <w:rPr>
      <w:color w:val="605E5C"/>
      <w:shd w:val="clear" w:color="auto" w:fill="E1DFDD"/>
    </w:rPr>
  </w:style>
  <w:style w:type="character" w:styleId="FollowedHyperlink">
    <w:name w:val="FollowedHyperlink"/>
    <w:basedOn w:val="DefaultParagraphFont"/>
    <w:uiPriority w:val="99"/>
    <w:semiHidden/>
    <w:unhideWhenUsed/>
    <w:rsid w:val="00FF5042"/>
    <w:rPr>
      <w:color w:val="800080" w:themeColor="followedHyperlink"/>
      <w:u w:val="single"/>
    </w:rPr>
  </w:style>
  <w:style w:type="paragraph" w:styleId="NoSpacing">
    <w:name w:val="No Spacing"/>
    <w:uiPriority w:val="1"/>
    <w:qFormat/>
    <w:rsid w:val="00716947"/>
    <w:pPr>
      <w:spacing w:after="0" w:line="240" w:lineRule="auto"/>
    </w:pPr>
    <w:rPr>
      <w:rFonts w:ascii="Calibri" w:eastAsia="Calibri" w:hAnsi="Calibri" w:cs="Times New Roman"/>
      <w:sz w:val="22"/>
      <w:szCs w:val="22"/>
    </w:rPr>
  </w:style>
  <w:style w:type="paragraph" w:customStyle="1" w:styleId="Default">
    <w:name w:val="Default"/>
    <w:rsid w:val="0080553D"/>
    <w:pPr>
      <w:autoSpaceDE w:val="0"/>
      <w:autoSpaceDN w:val="0"/>
      <w:adjustRightInd w:val="0"/>
      <w:spacing w:after="0" w:line="240" w:lineRule="auto"/>
    </w:pPr>
    <w:rPr>
      <w:rFonts w:ascii="Trebuchet MS" w:hAnsi="Trebuchet MS" w:cs="Trebuchet MS"/>
      <w:color w:val="000000"/>
      <w:sz w:val="24"/>
      <w:szCs w:val="24"/>
    </w:rPr>
  </w:style>
  <w:style w:type="paragraph" w:styleId="Revision">
    <w:name w:val="Revision"/>
    <w:hidden/>
    <w:uiPriority w:val="99"/>
    <w:semiHidden/>
    <w:rsid w:val="005B492A"/>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895ECF"/>
    <w:pPr>
      <w:spacing w:before="100" w:beforeAutospacing="1" w:after="100" w:afterAutospacing="1"/>
    </w:pPr>
  </w:style>
  <w:style w:type="character" w:styleId="Strong">
    <w:name w:val="Strong"/>
    <w:basedOn w:val="DefaultParagraphFont"/>
    <w:uiPriority w:val="22"/>
    <w:qFormat/>
    <w:rsid w:val="00EC763E"/>
    <w:rPr>
      <w:b/>
      <w:bCs/>
    </w:rPr>
  </w:style>
  <w:style w:type="numbering" w:customStyle="1" w:styleId="CurrentList1">
    <w:name w:val="Current List1"/>
    <w:uiPriority w:val="99"/>
    <w:rsid w:val="00554538"/>
    <w:pPr>
      <w:numPr>
        <w:numId w:val="4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78277">
      <w:bodyDiv w:val="1"/>
      <w:marLeft w:val="0"/>
      <w:marRight w:val="0"/>
      <w:marTop w:val="0"/>
      <w:marBottom w:val="0"/>
      <w:divBdr>
        <w:top w:val="none" w:sz="0" w:space="0" w:color="auto"/>
        <w:left w:val="none" w:sz="0" w:space="0" w:color="auto"/>
        <w:bottom w:val="none" w:sz="0" w:space="0" w:color="auto"/>
        <w:right w:val="none" w:sz="0" w:space="0" w:color="auto"/>
      </w:divBdr>
    </w:div>
    <w:div w:id="38945486">
      <w:bodyDiv w:val="1"/>
      <w:marLeft w:val="0"/>
      <w:marRight w:val="0"/>
      <w:marTop w:val="0"/>
      <w:marBottom w:val="0"/>
      <w:divBdr>
        <w:top w:val="none" w:sz="0" w:space="0" w:color="auto"/>
        <w:left w:val="none" w:sz="0" w:space="0" w:color="auto"/>
        <w:bottom w:val="none" w:sz="0" w:space="0" w:color="auto"/>
        <w:right w:val="none" w:sz="0" w:space="0" w:color="auto"/>
      </w:divBdr>
    </w:div>
    <w:div w:id="51314939">
      <w:bodyDiv w:val="1"/>
      <w:marLeft w:val="0"/>
      <w:marRight w:val="0"/>
      <w:marTop w:val="0"/>
      <w:marBottom w:val="0"/>
      <w:divBdr>
        <w:top w:val="none" w:sz="0" w:space="0" w:color="auto"/>
        <w:left w:val="none" w:sz="0" w:space="0" w:color="auto"/>
        <w:bottom w:val="none" w:sz="0" w:space="0" w:color="auto"/>
        <w:right w:val="none" w:sz="0" w:space="0" w:color="auto"/>
      </w:divBdr>
    </w:div>
    <w:div w:id="65540557">
      <w:bodyDiv w:val="1"/>
      <w:marLeft w:val="0"/>
      <w:marRight w:val="0"/>
      <w:marTop w:val="0"/>
      <w:marBottom w:val="0"/>
      <w:divBdr>
        <w:top w:val="none" w:sz="0" w:space="0" w:color="auto"/>
        <w:left w:val="none" w:sz="0" w:space="0" w:color="auto"/>
        <w:bottom w:val="none" w:sz="0" w:space="0" w:color="auto"/>
        <w:right w:val="none" w:sz="0" w:space="0" w:color="auto"/>
      </w:divBdr>
    </w:div>
    <w:div w:id="113403690">
      <w:bodyDiv w:val="1"/>
      <w:marLeft w:val="0"/>
      <w:marRight w:val="0"/>
      <w:marTop w:val="0"/>
      <w:marBottom w:val="0"/>
      <w:divBdr>
        <w:top w:val="none" w:sz="0" w:space="0" w:color="auto"/>
        <w:left w:val="none" w:sz="0" w:space="0" w:color="auto"/>
        <w:bottom w:val="none" w:sz="0" w:space="0" w:color="auto"/>
        <w:right w:val="none" w:sz="0" w:space="0" w:color="auto"/>
      </w:divBdr>
    </w:div>
    <w:div w:id="210114387">
      <w:bodyDiv w:val="1"/>
      <w:marLeft w:val="0"/>
      <w:marRight w:val="0"/>
      <w:marTop w:val="0"/>
      <w:marBottom w:val="0"/>
      <w:divBdr>
        <w:top w:val="none" w:sz="0" w:space="0" w:color="auto"/>
        <w:left w:val="none" w:sz="0" w:space="0" w:color="auto"/>
        <w:bottom w:val="none" w:sz="0" w:space="0" w:color="auto"/>
        <w:right w:val="none" w:sz="0" w:space="0" w:color="auto"/>
      </w:divBdr>
    </w:div>
    <w:div w:id="217136281">
      <w:bodyDiv w:val="1"/>
      <w:marLeft w:val="0"/>
      <w:marRight w:val="0"/>
      <w:marTop w:val="0"/>
      <w:marBottom w:val="0"/>
      <w:divBdr>
        <w:top w:val="none" w:sz="0" w:space="0" w:color="auto"/>
        <w:left w:val="none" w:sz="0" w:space="0" w:color="auto"/>
        <w:bottom w:val="none" w:sz="0" w:space="0" w:color="auto"/>
        <w:right w:val="none" w:sz="0" w:space="0" w:color="auto"/>
      </w:divBdr>
    </w:div>
    <w:div w:id="237986795">
      <w:bodyDiv w:val="1"/>
      <w:marLeft w:val="0"/>
      <w:marRight w:val="0"/>
      <w:marTop w:val="0"/>
      <w:marBottom w:val="0"/>
      <w:divBdr>
        <w:top w:val="none" w:sz="0" w:space="0" w:color="auto"/>
        <w:left w:val="none" w:sz="0" w:space="0" w:color="auto"/>
        <w:bottom w:val="none" w:sz="0" w:space="0" w:color="auto"/>
        <w:right w:val="none" w:sz="0" w:space="0" w:color="auto"/>
      </w:divBdr>
      <w:divsChild>
        <w:div w:id="1922131448">
          <w:marLeft w:val="0"/>
          <w:marRight w:val="0"/>
          <w:marTop w:val="0"/>
          <w:marBottom w:val="0"/>
          <w:divBdr>
            <w:top w:val="none" w:sz="0" w:space="0" w:color="auto"/>
            <w:left w:val="none" w:sz="0" w:space="0" w:color="auto"/>
            <w:bottom w:val="none" w:sz="0" w:space="0" w:color="auto"/>
            <w:right w:val="none" w:sz="0" w:space="0" w:color="auto"/>
          </w:divBdr>
        </w:div>
      </w:divsChild>
    </w:div>
    <w:div w:id="291446282">
      <w:bodyDiv w:val="1"/>
      <w:marLeft w:val="0"/>
      <w:marRight w:val="0"/>
      <w:marTop w:val="0"/>
      <w:marBottom w:val="0"/>
      <w:divBdr>
        <w:top w:val="none" w:sz="0" w:space="0" w:color="auto"/>
        <w:left w:val="none" w:sz="0" w:space="0" w:color="auto"/>
        <w:bottom w:val="none" w:sz="0" w:space="0" w:color="auto"/>
        <w:right w:val="none" w:sz="0" w:space="0" w:color="auto"/>
      </w:divBdr>
    </w:div>
    <w:div w:id="390470800">
      <w:bodyDiv w:val="1"/>
      <w:marLeft w:val="0"/>
      <w:marRight w:val="0"/>
      <w:marTop w:val="0"/>
      <w:marBottom w:val="0"/>
      <w:divBdr>
        <w:top w:val="none" w:sz="0" w:space="0" w:color="auto"/>
        <w:left w:val="none" w:sz="0" w:space="0" w:color="auto"/>
        <w:bottom w:val="none" w:sz="0" w:space="0" w:color="auto"/>
        <w:right w:val="none" w:sz="0" w:space="0" w:color="auto"/>
      </w:divBdr>
    </w:div>
    <w:div w:id="413091937">
      <w:bodyDiv w:val="1"/>
      <w:marLeft w:val="0"/>
      <w:marRight w:val="0"/>
      <w:marTop w:val="0"/>
      <w:marBottom w:val="0"/>
      <w:divBdr>
        <w:top w:val="none" w:sz="0" w:space="0" w:color="auto"/>
        <w:left w:val="none" w:sz="0" w:space="0" w:color="auto"/>
        <w:bottom w:val="none" w:sz="0" w:space="0" w:color="auto"/>
        <w:right w:val="none" w:sz="0" w:space="0" w:color="auto"/>
      </w:divBdr>
      <w:divsChild>
        <w:div w:id="556476446">
          <w:marLeft w:val="0"/>
          <w:marRight w:val="0"/>
          <w:marTop w:val="0"/>
          <w:marBottom w:val="0"/>
          <w:divBdr>
            <w:top w:val="none" w:sz="0" w:space="0" w:color="auto"/>
            <w:left w:val="none" w:sz="0" w:space="0" w:color="auto"/>
            <w:bottom w:val="none" w:sz="0" w:space="0" w:color="auto"/>
            <w:right w:val="none" w:sz="0" w:space="0" w:color="auto"/>
          </w:divBdr>
          <w:divsChild>
            <w:div w:id="89662647">
              <w:marLeft w:val="0"/>
              <w:marRight w:val="0"/>
              <w:marTop w:val="0"/>
              <w:marBottom w:val="0"/>
              <w:divBdr>
                <w:top w:val="none" w:sz="0" w:space="0" w:color="auto"/>
                <w:left w:val="none" w:sz="0" w:space="0" w:color="auto"/>
                <w:bottom w:val="none" w:sz="0" w:space="0" w:color="auto"/>
                <w:right w:val="none" w:sz="0" w:space="0" w:color="auto"/>
              </w:divBdr>
              <w:divsChild>
                <w:div w:id="251352620">
                  <w:marLeft w:val="0"/>
                  <w:marRight w:val="0"/>
                  <w:marTop w:val="0"/>
                  <w:marBottom w:val="0"/>
                  <w:divBdr>
                    <w:top w:val="none" w:sz="0" w:space="0" w:color="auto"/>
                    <w:left w:val="none" w:sz="0" w:space="0" w:color="auto"/>
                    <w:bottom w:val="none" w:sz="0" w:space="0" w:color="auto"/>
                    <w:right w:val="none" w:sz="0" w:space="0" w:color="auto"/>
                  </w:divBdr>
                  <w:divsChild>
                    <w:div w:id="28947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753319">
      <w:bodyDiv w:val="1"/>
      <w:marLeft w:val="0"/>
      <w:marRight w:val="0"/>
      <w:marTop w:val="0"/>
      <w:marBottom w:val="0"/>
      <w:divBdr>
        <w:top w:val="none" w:sz="0" w:space="0" w:color="auto"/>
        <w:left w:val="none" w:sz="0" w:space="0" w:color="auto"/>
        <w:bottom w:val="none" w:sz="0" w:space="0" w:color="auto"/>
        <w:right w:val="none" w:sz="0" w:space="0" w:color="auto"/>
      </w:divBdr>
      <w:divsChild>
        <w:div w:id="1959413659">
          <w:marLeft w:val="0"/>
          <w:marRight w:val="0"/>
          <w:marTop w:val="0"/>
          <w:marBottom w:val="0"/>
          <w:divBdr>
            <w:top w:val="none" w:sz="0" w:space="0" w:color="auto"/>
            <w:left w:val="none" w:sz="0" w:space="0" w:color="auto"/>
            <w:bottom w:val="none" w:sz="0" w:space="0" w:color="auto"/>
            <w:right w:val="none" w:sz="0" w:space="0" w:color="auto"/>
          </w:divBdr>
        </w:div>
      </w:divsChild>
    </w:div>
    <w:div w:id="553345853">
      <w:bodyDiv w:val="1"/>
      <w:marLeft w:val="0"/>
      <w:marRight w:val="0"/>
      <w:marTop w:val="0"/>
      <w:marBottom w:val="0"/>
      <w:divBdr>
        <w:top w:val="none" w:sz="0" w:space="0" w:color="auto"/>
        <w:left w:val="none" w:sz="0" w:space="0" w:color="auto"/>
        <w:bottom w:val="none" w:sz="0" w:space="0" w:color="auto"/>
        <w:right w:val="none" w:sz="0" w:space="0" w:color="auto"/>
      </w:divBdr>
    </w:div>
    <w:div w:id="605116183">
      <w:bodyDiv w:val="1"/>
      <w:marLeft w:val="0"/>
      <w:marRight w:val="0"/>
      <w:marTop w:val="0"/>
      <w:marBottom w:val="0"/>
      <w:divBdr>
        <w:top w:val="none" w:sz="0" w:space="0" w:color="auto"/>
        <w:left w:val="none" w:sz="0" w:space="0" w:color="auto"/>
        <w:bottom w:val="none" w:sz="0" w:space="0" w:color="auto"/>
        <w:right w:val="none" w:sz="0" w:space="0" w:color="auto"/>
      </w:divBdr>
    </w:div>
    <w:div w:id="611598112">
      <w:bodyDiv w:val="1"/>
      <w:marLeft w:val="0"/>
      <w:marRight w:val="0"/>
      <w:marTop w:val="0"/>
      <w:marBottom w:val="0"/>
      <w:divBdr>
        <w:top w:val="none" w:sz="0" w:space="0" w:color="auto"/>
        <w:left w:val="none" w:sz="0" w:space="0" w:color="auto"/>
        <w:bottom w:val="none" w:sz="0" w:space="0" w:color="auto"/>
        <w:right w:val="none" w:sz="0" w:space="0" w:color="auto"/>
      </w:divBdr>
    </w:div>
    <w:div w:id="658193391">
      <w:bodyDiv w:val="1"/>
      <w:marLeft w:val="0"/>
      <w:marRight w:val="0"/>
      <w:marTop w:val="0"/>
      <w:marBottom w:val="0"/>
      <w:divBdr>
        <w:top w:val="none" w:sz="0" w:space="0" w:color="auto"/>
        <w:left w:val="none" w:sz="0" w:space="0" w:color="auto"/>
        <w:bottom w:val="none" w:sz="0" w:space="0" w:color="auto"/>
        <w:right w:val="none" w:sz="0" w:space="0" w:color="auto"/>
      </w:divBdr>
    </w:div>
    <w:div w:id="682781091">
      <w:bodyDiv w:val="1"/>
      <w:marLeft w:val="0"/>
      <w:marRight w:val="0"/>
      <w:marTop w:val="0"/>
      <w:marBottom w:val="0"/>
      <w:divBdr>
        <w:top w:val="none" w:sz="0" w:space="0" w:color="auto"/>
        <w:left w:val="none" w:sz="0" w:space="0" w:color="auto"/>
        <w:bottom w:val="none" w:sz="0" w:space="0" w:color="auto"/>
        <w:right w:val="none" w:sz="0" w:space="0" w:color="auto"/>
      </w:divBdr>
    </w:div>
    <w:div w:id="702361155">
      <w:bodyDiv w:val="1"/>
      <w:marLeft w:val="0"/>
      <w:marRight w:val="0"/>
      <w:marTop w:val="0"/>
      <w:marBottom w:val="0"/>
      <w:divBdr>
        <w:top w:val="none" w:sz="0" w:space="0" w:color="auto"/>
        <w:left w:val="none" w:sz="0" w:space="0" w:color="auto"/>
        <w:bottom w:val="none" w:sz="0" w:space="0" w:color="auto"/>
        <w:right w:val="none" w:sz="0" w:space="0" w:color="auto"/>
      </w:divBdr>
    </w:div>
    <w:div w:id="906647587">
      <w:bodyDiv w:val="1"/>
      <w:marLeft w:val="0"/>
      <w:marRight w:val="0"/>
      <w:marTop w:val="0"/>
      <w:marBottom w:val="0"/>
      <w:divBdr>
        <w:top w:val="none" w:sz="0" w:space="0" w:color="auto"/>
        <w:left w:val="none" w:sz="0" w:space="0" w:color="auto"/>
        <w:bottom w:val="none" w:sz="0" w:space="0" w:color="auto"/>
        <w:right w:val="none" w:sz="0" w:space="0" w:color="auto"/>
      </w:divBdr>
      <w:divsChild>
        <w:div w:id="1248228155">
          <w:marLeft w:val="0"/>
          <w:marRight w:val="0"/>
          <w:marTop w:val="0"/>
          <w:marBottom w:val="0"/>
          <w:divBdr>
            <w:top w:val="none" w:sz="0" w:space="0" w:color="auto"/>
            <w:left w:val="none" w:sz="0" w:space="0" w:color="auto"/>
            <w:bottom w:val="none" w:sz="0" w:space="0" w:color="auto"/>
            <w:right w:val="none" w:sz="0" w:space="0" w:color="auto"/>
          </w:divBdr>
        </w:div>
      </w:divsChild>
    </w:div>
    <w:div w:id="944965955">
      <w:bodyDiv w:val="1"/>
      <w:marLeft w:val="0"/>
      <w:marRight w:val="0"/>
      <w:marTop w:val="0"/>
      <w:marBottom w:val="0"/>
      <w:divBdr>
        <w:top w:val="none" w:sz="0" w:space="0" w:color="auto"/>
        <w:left w:val="none" w:sz="0" w:space="0" w:color="auto"/>
        <w:bottom w:val="none" w:sz="0" w:space="0" w:color="auto"/>
        <w:right w:val="none" w:sz="0" w:space="0" w:color="auto"/>
      </w:divBdr>
    </w:div>
    <w:div w:id="1036583551">
      <w:bodyDiv w:val="1"/>
      <w:marLeft w:val="0"/>
      <w:marRight w:val="0"/>
      <w:marTop w:val="0"/>
      <w:marBottom w:val="0"/>
      <w:divBdr>
        <w:top w:val="none" w:sz="0" w:space="0" w:color="auto"/>
        <w:left w:val="none" w:sz="0" w:space="0" w:color="auto"/>
        <w:bottom w:val="none" w:sz="0" w:space="0" w:color="auto"/>
        <w:right w:val="none" w:sz="0" w:space="0" w:color="auto"/>
      </w:divBdr>
      <w:divsChild>
        <w:div w:id="1630360563">
          <w:marLeft w:val="0"/>
          <w:marRight w:val="0"/>
          <w:marTop w:val="0"/>
          <w:marBottom w:val="0"/>
          <w:divBdr>
            <w:top w:val="none" w:sz="0" w:space="0" w:color="auto"/>
            <w:left w:val="none" w:sz="0" w:space="0" w:color="auto"/>
            <w:bottom w:val="none" w:sz="0" w:space="0" w:color="auto"/>
            <w:right w:val="none" w:sz="0" w:space="0" w:color="auto"/>
          </w:divBdr>
        </w:div>
      </w:divsChild>
    </w:div>
    <w:div w:id="1039741110">
      <w:bodyDiv w:val="1"/>
      <w:marLeft w:val="0"/>
      <w:marRight w:val="0"/>
      <w:marTop w:val="0"/>
      <w:marBottom w:val="0"/>
      <w:divBdr>
        <w:top w:val="none" w:sz="0" w:space="0" w:color="auto"/>
        <w:left w:val="none" w:sz="0" w:space="0" w:color="auto"/>
        <w:bottom w:val="none" w:sz="0" w:space="0" w:color="auto"/>
        <w:right w:val="none" w:sz="0" w:space="0" w:color="auto"/>
      </w:divBdr>
    </w:div>
    <w:div w:id="1149664397">
      <w:bodyDiv w:val="1"/>
      <w:marLeft w:val="0"/>
      <w:marRight w:val="0"/>
      <w:marTop w:val="0"/>
      <w:marBottom w:val="0"/>
      <w:divBdr>
        <w:top w:val="none" w:sz="0" w:space="0" w:color="auto"/>
        <w:left w:val="none" w:sz="0" w:space="0" w:color="auto"/>
        <w:bottom w:val="none" w:sz="0" w:space="0" w:color="auto"/>
        <w:right w:val="none" w:sz="0" w:space="0" w:color="auto"/>
      </w:divBdr>
    </w:div>
    <w:div w:id="1237283031">
      <w:bodyDiv w:val="1"/>
      <w:marLeft w:val="0"/>
      <w:marRight w:val="0"/>
      <w:marTop w:val="0"/>
      <w:marBottom w:val="0"/>
      <w:divBdr>
        <w:top w:val="none" w:sz="0" w:space="0" w:color="auto"/>
        <w:left w:val="none" w:sz="0" w:space="0" w:color="auto"/>
        <w:bottom w:val="none" w:sz="0" w:space="0" w:color="auto"/>
        <w:right w:val="none" w:sz="0" w:space="0" w:color="auto"/>
      </w:divBdr>
    </w:div>
    <w:div w:id="1271745153">
      <w:bodyDiv w:val="1"/>
      <w:marLeft w:val="0"/>
      <w:marRight w:val="0"/>
      <w:marTop w:val="0"/>
      <w:marBottom w:val="0"/>
      <w:divBdr>
        <w:top w:val="none" w:sz="0" w:space="0" w:color="auto"/>
        <w:left w:val="none" w:sz="0" w:space="0" w:color="auto"/>
        <w:bottom w:val="none" w:sz="0" w:space="0" w:color="auto"/>
        <w:right w:val="none" w:sz="0" w:space="0" w:color="auto"/>
      </w:divBdr>
    </w:div>
    <w:div w:id="1333723934">
      <w:bodyDiv w:val="1"/>
      <w:marLeft w:val="0"/>
      <w:marRight w:val="0"/>
      <w:marTop w:val="0"/>
      <w:marBottom w:val="0"/>
      <w:divBdr>
        <w:top w:val="none" w:sz="0" w:space="0" w:color="auto"/>
        <w:left w:val="none" w:sz="0" w:space="0" w:color="auto"/>
        <w:bottom w:val="none" w:sz="0" w:space="0" w:color="auto"/>
        <w:right w:val="none" w:sz="0" w:space="0" w:color="auto"/>
      </w:divBdr>
    </w:div>
    <w:div w:id="1374110294">
      <w:bodyDiv w:val="1"/>
      <w:marLeft w:val="0"/>
      <w:marRight w:val="0"/>
      <w:marTop w:val="0"/>
      <w:marBottom w:val="0"/>
      <w:divBdr>
        <w:top w:val="none" w:sz="0" w:space="0" w:color="auto"/>
        <w:left w:val="none" w:sz="0" w:space="0" w:color="auto"/>
        <w:bottom w:val="none" w:sz="0" w:space="0" w:color="auto"/>
        <w:right w:val="none" w:sz="0" w:space="0" w:color="auto"/>
      </w:divBdr>
    </w:div>
    <w:div w:id="1493107236">
      <w:bodyDiv w:val="1"/>
      <w:marLeft w:val="0"/>
      <w:marRight w:val="0"/>
      <w:marTop w:val="0"/>
      <w:marBottom w:val="0"/>
      <w:divBdr>
        <w:top w:val="none" w:sz="0" w:space="0" w:color="auto"/>
        <w:left w:val="none" w:sz="0" w:space="0" w:color="auto"/>
        <w:bottom w:val="none" w:sz="0" w:space="0" w:color="auto"/>
        <w:right w:val="none" w:sz="0" w:space="0" w:color="auto"/>
      </w:divBdr>
    </w:div>
    <w:div w:id="1821724646">
      <w:bodyDiv w:val="1"/>
      <w:marLeft w:val="0"/>
      <w:marRight w:val="0"/>
      <w:marTop w:val="0"/>
      <w:marBottom w:val="0"/>
      <w:divBdr>
        <w:top w:val="none" w:sz="0" w:space="0" w:color="auto"/>
        <w:left w:val="none" w:sz="0" w:space="0" w:color="auto"/>
        <w:bottom w:val="none" w:sz="0" w:space="0" w:color="auto"/>
        <w:right w:val="none" w:sz="0" w:space="0" w:color="auto"/>
      </w:divBdr>
    </w:div>
    <w:div w:id="1823619469">
      <w:bodyDiv w:val="1"/>
      <w:marLeft w:val="0"/>
      <w:marRight w:val="0"/>
      <w:marTop w:val="0"/>
      <w:marBottom w:val="0"/>
      <w:divBdr>
        <w:top w:val="none" w:sz="0" w:space="0" w:color="auto"/>
        <w:left w:val="none" w:sz="0" w:space="0" w:color="auto"/>
        <w:bottom w:val="none" w:sz="0" w:space="0" w:color="auto"/>
        <w:right w:val="none" w:sz="0" w:space="0" w:color="auto"/>
      </w:divBdr>
    </w:div>
    <w:div w:id="1876851241">
      <w:bodyDiv w:val="1"/>
      <w:marLeft w:val="0"/>
      <w:marRight w:val="0"/>
      <w:marTop w:val="0"/>
      <w:marBottom w:val="0"/>
      <w:divBdr>
        <w:top w:val="none" w:sz="0" w:space="0" w:color="auto"/>
        <w:left w:val="none" w:sz="0" w:space="0" w:color="auto"/>
        <w:bottom w:val="none" w:sz="0" w:space="0" w:color="auto"/>
        <w:right w:val="none" w:sz="0" w:space="0" w:color="auto"/>
      </w:divBdr>
    </w:div>
    <w:div w:id="1918400612">
      <w:bodyDiv w:val="1"/>
      <w:marLeft w:val="0"/>
      <w:marRight w:val="0"/>
      <w:marTop w:val="0"/>
      <w:marBottom w:val="0"/>
      <w:divBdr>
        <w:top w:val="none" w:sz="0" w:space="0" w:color="auto"/>
        <w:left w:val="none" w:sz="0" w:space="0" w:color="auto"/>
        <w:bottom w:val="none" w:sz="0" w:space="0" w:color="auto"/>
        <w:right w:val="none" w:sz="0" w:space="0" w:color="auto"/>
      </w:divBdr>
    </w:div>
    <w:div w:id="1970354859">
      <w:bodyDiv w:val="1"/>
      <w:marLeft w:val="0"/>
      <w:marRight w:val="0"/>
      <w:marTop w:val="0"/>
      <w:marBottom w:val="0"/>
      <w:divBdr>
        <w:top w:val="none" w:sz="0" w:space="0" w:color="auto"/>
        <w:left w:val="none" w:sz="0" w:space="0" w:color="auto"/>
        <w:bottom w:val="none" w:sz="0" w:space="0" w:color="auto"/>
        <w:right w:val="none" w:sz="0" w:space="0" w:color="auto"/>
      </w:divBdr>
    </w:div>
    <w:div w:id="2022388809">
      <w:bodyDiv w:val="1"/>
      <w:marLeft w:val="0"/>
      <w:marRight w:val="0"/>
      <w:marTop w:val="0"/>
      <w:marBottom w:val="0"/>
      <w:divBdr>
        <w:top w:val="none" w:sz="0" w:space="0" w:color="auto"/>
        <w:left w:val="none" w:sz="0" w:space="0" w:color="auto"/>
        <w:bottom w:val="none" w:sz="0" w:space="0" w:color="auto"/>
        <w:right w:val="none" w:sz="0" w:space="0" w:color="auto"/>
      </w:divBdr>
    </w:div>
    <w:div w:id="21087650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D08fs100.dot.state.oh.us\archives\const\war\08c3219" TargetMode="External"/><Relationship Id="rId18" Type="http://schemas.openxmlformats.org/officeDocument/2006/relationships/hyperlink" Target="file:///\\D08fs100.dot.state.oh.us\archives\structures\bridges\24%20photos\WAR\US22\0357"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file:///\\D08fs100.dot.state.oh.us\archives\const\war\08c1684" TargetMode="External"/><Relationship Id="rId17" Type="http://schemas.openxmlformats.org/officeDocument/2006/relationships/hyperlink" Target="file:///\\D08fs100.dot.state.oh.us\archives\structures\bridges\23%20photos\WAR\US22\0357"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file:///\\d08fs100.dot.state.oh.us\archives\Const\war\08C4198" TargetMode="External"/><Relationship Id="rId20" Type="http://schemas.openxmlformats.org/officeDocument/2006/relationships/hyperlink" Target="file:///\\ftp.dot.state.oh.us\pub$\Districts\D08\Programmatics\2025-January\121423%20WAR-22-035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08fs100.dot.state.oh.us\archives\const\war\08c1682"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file:///\\D08fs100.dot.state.oh.us\archives\const\d08\08c3546"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dot.state.oh.us/Divisions/Engineering/CaddMapping/CADD_Services/Standards/Pages/Files.aspx" TargetMode="External"/><Relationship Id="rId19" Type="http://schemas.openxmlformats.org/officeDocument/2006/relationships/hyperlink" Target="file:///\\D08fs100.dot.state.oh.us\archives\structures\bridges\24%20photos\WAR\US22\0357\PIP%20for%20PID%20121423%20Replacemen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D08fs100.dot.state.oh.us\archives\const\ham\08c1871"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72AB20-38DD-4603-8576-51774D179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2682</Words>
  <Characters>14698</Characters>
  <Application>Microsoft Office Word</Application>
  <DocSecurity>0</DocSecurity>
  <Lines>376</Lines>
  <Paragraphs>231</Paragraphs>
  <ScaleCrop>false</ScaleCrop>
  <HeadingPairs>
    <vt:vector size="2" baseType="variant">
      <vt:variant>
        <vt:lpstr>Title</vt:lpstr>
      </vt:variant>
      <vt:variant>
        <vt:i4>1</vt:i4>
      </vt:variant>
    </vt:vector>
  </HeadingPairs>
  <TitlesOfParts>
    <vt:vector size="1" baseType="lpstr">
      <vt:lpstr/>
    </vt:vector>
  </TitlesOfParts>
  <Company>Ohio Department of Transportation</Company>
  <LinksUpToDate>false</LinksUpToDate>
  <CharactersWithSpaces>17149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Taylor</dc:creator>
  <cp:keywords/>
  <dc:description/>
  <cp:lastModifiedBy>Genbauffe, Alexander</cp:lastModifiedBy>
  <cp:revision>2</cp:revision>
  <cp:lastPrinted>2023-02-10T14:39:00Z</cp:lastPrinted>
  <dcterms:created xsi:type="dcterms:W3CDTF">2024-08-21T12:13:00Z</dcterms:created>
  <dcterms:modified xsi:type="dcterms:W3CDTF">2024-08-21T12:13:00Z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lder_Number">
    <vt:lpwstr/>
  </property>
  <property fmtid="{D5CDD505-2E9C-101B-9397-08002B2CF9AE}" pid="3" name="Folder_Code">
    <vt:lpwstr/>
  </property>
  <property fmtid="{D5CDD505-2E9C-101B-9397-08002B2CF9AE}" pid="4" name="Folder_Name">
    <vt:lpwstr/>
  </property>
  <property fmtid="{D5CDD505-2E9C-101B-9397-08002B2CF9AE}" pid="5" name="Folder_Description">
    <vt:lpwstr/>
  </property>
  <property fmtid="{D5CDD505-2E9C-101B-9397-08002B2CF9AE}" pid="6" name="/Folder_Name/">
    <vt:lpwstr/>
  </property>
  <property fmtid="{D5CDD505-2E9C-101B-9397-08002B2CF9AE}" pid="7" name="/Folder_Description/">
    <vt:lpwstr/>
  </property>
  <property fmtid="{D5CDD505-2E9C-101B-9397-08002B2CF9AE}" pid="8" name="Folder_Version">
    <vt:lpwstr/>
  </property>
  <property fmtid="{D5CDD505-2E9C-101B-9397-08002B2CF9AE}" pid="9" name="Folder_VersionSeq">
    <vt:lpwstr/>
  </property>
  <property fmtid="{D5CDD505-2E9C-101B-9397-08002B2CF9AE}" pid="10" name="Folder_Manager">
    <vt:lpwstr/>
  </property>
  <property fmtid="{D5CDD505-2E9C-101B-9397-08002B2CF9AE}" pid="11" name="Folder_ManagerDesc">
    <vt:lpwstr/>
  </property>
  <property fmtid="{D5CDD505-2E9C-101B-9397-08002B2CF9AE}" pid="12" name="Folder_Storage">
    <vt:lpwstr/>
  </property>
  <property fmtid="{D5CDD505-2E9C-101B-9397-08002B2CF9AE}" pid="13" name="Folder_StorageDesc">
    <vt:lpwstr/>
  </property>
  <property fmtid="{D5CDD505-2E9C-101B-9397-08002B2CF9AE}" pid="14" name="Folder_Creator">
    <vt:lpwstr/>
  </property>
  <property fmtid="{D5CDD505-2E9C-101B-9397-08002B2CF9AE}" pid="15" name="Folder_CreatorDesc">
    <vt:lpwstr/>
  </property>
  <property fmtid="{D5CDD505-2E9C-101B-9397-08002B2CF9AE}" pid="16" name="Folder_CreateDate">
    <vt:lpwstr/>
  </property>
  <property fmtid="{D5CDD505-2E9C-101B-9397-08002B2CF9AE}" pid="17" name="Folder_Updater">
    <vt:lpwstr/>
  </property>
  <property fmtid="{D5CDD505-2E9C-101B-9397-08002B2CF9AE}" pid="18" name="Folder_UpdaterDesc">
    <vt:lpwstr/>
  </property>
  <property fmtid="{D5CDD505-2E9C-101B-9397-08002B2CF9AE}" pid="19" name="Folder_UpdateDate">
    <vt:lpwstr/>
  </property>
  <property fmtid="{D5CDD505-2E9C-101B-9397-08002B2CF9AE}" pid="20" name="Document_Number">
    <vt:lpwstr/>
  </property>
  <property fmtid="{D5CDD505-2E9C-101B-9397-08002B2CF9AE}" pid="21" name="Document_Name">
    <vt:lpwstr/>
  </property>
  <property fmtid="{D5CDD505-2E9C-101B-9397-08002B2CF9AE}" pid="22" name="Document_FileName">
    <vt:lpwstr/>
  </property>
  <property fmtid="{D5CDD505-2E9C-101B-9397-08002B2CF9AE}" pid="23" name="Document_Version">
    <vt:lpwstr/>
  </property>
  <property fmtid="{D5CDD505-2E9C-101B-9397-08002B2CF9AE}" pid="24" name="Document_VersionSeq">
    <vt:lpwstr/>
  </property>
  <property fmtid="{D5CDD505-2E9C-101B-9397-08002B2CF9AE}" pid="25" name="Document_Creator">
    <vt:lpwstr/>
  </property>
  <property fmtid="{D5CDD505-2E9C-101B-9397-08002B2CF9AE}" pid="26" name="Document_CreatorDesc">
    <vt:lpwstr/>
  </property>
  <property fmtid="{D5CDD505-2E9C-101B-9397-08002B2CF9AE}" pid="27" name="Document_CreateDate">
    <vt:lpwstr/>
  </property>
  <property fmtid="{D5CDD505-2E9C-101B-9397-08002B2CF9AE}" pid="28" name="Document_Updater">
    <vt:lpwstr/>
  </property>
  <property fmtid="{D5CDD505-2E9C-101B-9397-08002B2CF9AE}" pid="29" name="Document_UpdaterDesc">
    <vt:lpwstr/>
  </property>
  <property fmtid="{D5CDD505-2E9C-101B-9397-08002B2CF9AE}" pid="30" name="Document_UpdateDate">
    <vt:lpwstr/>
  </property>
  <property fmtid="{D5CDD505-2E9C-101B-9397-08002B2CF9AE}" pid="31" name="Document_Size">
    <vt:lpwstr/>
  </property>
  <property fmtid="{D5CDD505-2E9C-101B-9397-08002B2CF9AE}" pid="32" name="Document_Storage">
    <vt:lpwstr/>
  </property>
  <property fmtid="{D5CDD505-2E9C-101B-9397-08002B2CF9AE}" pid="33" name="Document_StorageDesc">
    <vt:lpwstr/>
  </property>
  <property fmtid="{D5CDD505-2E9C-101B-9397-08002B2CF9AE}" pid="34" name="Document_Department">
    <vt:lpwstr/>
  </property>
  <property fmtid="{D5CDD505-2E9C-101B-9397-08002B2CF9AE}" pid="35" name="Document_DepartmentDesc">
    <vt:lpwstr/>
  </property>
</Properties>
</file>