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67117" w14:textId="1097791E" w:rsidR="00D60C0F" w:rsidRPr="00236EBF" w:rsidRDefault="00D60C0F" w:rsidP="00236EBF">
      <w:pPr>
        <w:pStyle w:val="Header"/>
        <w:jc w:val="both"/>
        <w:rPr>
          <w:rFonts w:asciiTheme="majorHAnsi" w:hAnsiTheme="majorHAnsi" w:cs="Calibri"/>
          <w:b/>
          <w:bCs/>
        </w:rPr>
      </w:pPr>
      <w:r w:rsidRPr="00236EBF">
        <w:rPr>
          <w:rFonts w:asciiTheme="majorHAnsi" w:hAnsiTheme="majorHAnsi" w:cs="Calibri"/>
          <w:b/>
          <w:bCs/>
        </w:rPr>
        <w:t xml:space="preserve">ODOT District </w:t>
      </w:r>
      <w:r w:rsidR="00684D1B" w:rsidRPr="00236EBF">
        <w:rPr>
          <w:rFonts w:asciiTheme="majorHAnsi" w:hAnsiTheme="majorHAnsi" w:cs="Calibri"/>
          <w:b/>
          <w:bCs/>
        </w:rPr>
        <w:t>8</w:t>
      </w:r>
    </w:p>
    <w:p w14:paraId="0EBD2592" w14:textId="697D0BA4" w:rsidR="00D60C0F" w:rsidRPr="00236EBF" w:rsidRDefault="00D60C0F" w:rsidP="00236EBF">
      <w:pPr>
        <w:pStyle w:val="Header"/>
        <w:jc w:val="both"/>
        <w:rPr>
          <w:rFonts w:asciiTheme="majorHAnsi" w:hAnsiTheme="majorHAnsi" w:cs="Calibri"/>
          <w:b/>
          <w:bCs/>
        </w:rPr>
      </w:pPr>
      <w:r w:rsidRPr="00236EBF">
        <w:rPr>
          <w:rFonts w:asciiTheme="majorHAnsi" w:hAnsiTheme="majorHAnsi" w:cs="Calibri"/>
          <w:b/>
          <w:bCs/>
        </w:rPr>
        <w:t xml:space="preserve">Roundabout </w:t>
      </w:r>
      <w:r w:rsidR="00236EBF" w:rsidRPr="00236EBF">
        <w:rPr>
          <w:rFonts w:asciiTheme="majorHAnsi" w:hAnsiTheme="majorHAnsi" w:cs="Calibri"/>
          <w:b/>
          <w:bCs/>
        </w:rPr>
        <w:t>Aesthetic Design</w:t>
      </w:r>
      <w:r w:rsidRPr="00236EBF">
        <w:rPr>
          <w:rFonts w:asciiTheme="majorHAnsi" w:hAnsiTheme="majorHAnsi" w:cs="Calibri"/>
          <w:b/>
          <w:bCs/>
        </w:rPr>
        <w:t xml:space="preserve"> </w:t>
      </w:r>
    </w:p>
    <w:p w14:paraId="09612DE0" w14:textId="34E70E3E" w:rsidR="00D60C0F" w:rsidRDefault="00DF1665" w:rsidP="00236EBF">
      <w:pPr>
        <w:spacing w:after="0"/>
        <w:jc w:val="both"/>
        <w:rPr>
          <w:rFonts w:asciiTheme="majorHAnsi" w:hAnsiTheme="majorHAnsi" w:cs="Calibri"/>
        </w:rPr>
      </w:pPr>
      <w:r>
        <w:rPr>
          <w:rFonts w:asciiTheme="majorHAnsi" w:hAnsiTheme="majorHAnsi" w:cs="Calibri"/>
        </w:rPr>
        <w:t xml:space="preserve">January </w:t>
      </w:r>
      <w:r w:rsidR="00547A55">
        <w:rPr>
          <w:rFonts w:asciiTheme="majorHAnsi" w:hAnsiTheme="majorHAnsi" w:cs="Calibri"/>
        </w:rPr>
        <w:t>31</w:t>
      </w:r>
      <w:r>
        <w:rPr>
          <w:rFonts w:asciiTheme="majorHAnsi" w:hAnsiTheme="majorHAnsi" w:cs="Calibri"/>
        </w:rPr>
        <w:t>, 2025</w:t>
      </w:r>
    </w:p>
    <w:p w14:paraId="7E3C1C39" w14:textId="77777777" w:rsidR="00C27A6B" w:rsidRDefault="00C27A6B" w:rsidP="00236EBF">
      <w:pPr>
        <w:spacing w:after="0"/>
        <w:jc w:val="both"/>
        <w:rPr>
          <w:rFonts w:asciiTheme="majorHAnsi" w:hAnsiTheme="majorHAnsi" w:cs="Calibri"/>
        </w:rPr>
      </w:pPr>
    </w:p>
    <w:p w14:paraId="7E283BA0" w14:textId="1BC41345" w:rsidR="00495237" w:rsidRDefault="00495237" w:rsidP="00236EBF">
      <w:pPr>
        <w:spacing w:after="0"/>
        <w:jc w:val="both"/>
        <w:rPr>
          <w:rFonts w:asciiTheme="majorHAnsi" w:hAnsiTheme="majorHAnsi" w:cs="Calibri"/>
        </w:rPr>
      </w:pPr>
      <w:r>
        <w:rPr>
          <w:rFonts w:asciiTheme="majorHAnsi" w:hAnsiTheme="majorHAnsi" w:cs="Calibri"/>
        </w:rPr>
        <w:t xml:space="preserve">Roundabouts are an effective means to improve safety at intersections with congestion and </w:t>
      </w:r>
      <w:r w:rsidR="6EF1B3F8" w:rsidRPr="58CFDA46">
        <w:rPr>
          <w:rFonts w:asciiTheme="majorHAnsi" w:hAnsiTheme="majorHAnsi" w:cs="Calibri"/>
        </w:rPr>
        <w:t>crash</w:t>
      </w:r>
      <w:r>
        <w:rPr>
          <w:rFonts w:asciiTheme="majorHAnsi" w:hAnsiTheme="majorHAnsi" w:cs="Calibri"/>
        </w:rPr>
        <w:t xml:space="preserve"> issues.  As such, </w:t>
      </w:r>
      <w:r w:rsidRPr="0087135A">
        <w:rPr>
          <w:rFonts w:asciiTheme="majorHAnsi" w:hAnsiTheme="majorHAnsi" w:cs="Calibri"/>
        </w:rPr>
        <w:t>roundabout</w:t>
      </w:r>
      <w:r w:rsidR="7A95A848" w:rsidRPr="0087135A">
        <w:rPr>
          <w:rFonts w:asciiTheme="majorHAnsi" w:hAnsiTheme="majorHAnsi" w:cs="Calibri"/>
        </w:rPr>
        <w:t>s</w:t>
      </w:r>
      <w:r>
        <w:rPr>
          <w:rFonts w:asciiTheme="majorHAnsi" w:hAnsiTheme="majorHAnsi" w:cs="Calibri"/>
        </w:rPr>
        <w:t xml:space="preserve"> </w:t>
      </w:r>
      <w:r w:rsidR="03049E89" w:rsidRPr="4AD59B13">
        <w:rPr>
          <w:rFonts w:asciiTheme="majorHAnsi" w:hAnsiTheme="majorHAnsi" w:cs="Calibri"/>
        </w:rPr>
        <w:t>have becom</w:t>
      </w:r>
      <w:r w:rsidRPr="4AD59B13">
        <w:rPr>
          <w:rFonts w:asciiTheme="majorHAnsi" w:hAnsiTheme="majorHAnsi" w:cs="Calibri"/>
        </w:rPr>
        <w:t>e</w:t>
      </w:r>
      <w:r>
        <w:rPr>
          <w:rFonts w:asciiTheme="majorHAnsi" w:hAnsiTheme="majorHAnsi" w:cs="Calibri"/>
        </w:rPr>
        <w:t xml:space="preserve"> more </w:t>
      </w:r>
      <w:r w:rsidR="00876AB5">
        <w:rPr>
          <w:rFonts w:asciiTheme="majorHAnsi" w:hAnsiTheme="majorHAnsi" w:cs="Calibri"/>
        </w:rPr>
        <w:t>common,</w:t>
      </w:r>
      <w:r>
        <w:rPr>
          <w:rFonts w:asciiTheme="majorHAnsi" w:hAnsiTheme="majorHAnsi" w:cs="Calibri"/>
        </w:rPr>
        <w:t xml:space="preserve"> and the goal of this document is to outline </w:t>
      </w:r>
      <w:r w:rsidR="006642C5">
        <w:rPr>
          <w:rFonts w:asciiTheme="majorHAnsi" w:hAnsiTheme="majorHAnsi" w:cs="Calibri"/>
        </w:rPr>
        <w:t xml:space="preserve">roundabout design in </w:t>
      </w:r>
      <w:r>
        <w:rPr>
          <w:rFonts w:asciiTheme="majorHAnsi" w:hAnsiTheme="majorHAnsi" w:cs="Calibri"/>
        </w:rPr>
        <w:t xml:space="preserve">District 8.  Enhanced aesthetics can be in the form of landscaping of the central island, lighting, concrete for the splitter island and central apron and signage. </w:t>
      </w:r>
    </w:p>
    <w:p w14:paraId="5BFAB593" w14:textId="77777777" w:rsidR="00495237" w:rsidRPr="00236EBF" w:rsidRDefault="00495237" w:rsidP="00236EBF">
      <w:pPr>
        <w:spacing w:after="0"/>
        <w:jc w:val="both"/>
        <w:rPr>
          <w:rFonts w:asciiTheme="majorHAnsi" w:hAnsiTheme="majorHAnsi" w:cs="Calibri"/>
        </w:rPr>
      </w:pPr>
    </w:p>
    <w:p w14:paraId="4934EA6E" w14:textId="1EEFC60D" w:rsidR="00A20B39" w:rsidRPr="00236EBF" w:rsidRDefault="00B1578D" w:rsidP="00236EBF">
      <w:pPr>
        <w:spacing w:after="0"/>
        <w:jc w:val="both"/>
        <w:rPr>
          <w:rFonts w:asciiTheme="majorHAnsi" w:hAnsiTheme="majorHAnsi" w:cs="Calibri"/>
        </w:rPr>
      </w:pPr>
      <w:r w:rsidRPr="00236EBF">
        <w:rPr>
          <w:rFonts w:asciiTheme="majorHAnsi" w:hAnsiTheme="majorHAnsi" w:cs="Calibri"/>
        </w:rPr>
        <w:t xml:space="preserve">Roundabout </w:t>
      </w:r>
      <w:r w:rsidR="00A5754F" w:rsidRPr="00236EBF">
        <w:rPr>
          <w:rFonts w:asciiTheme="majorHAnsi" w:hAnsiTheme="majorHAnsi" w:cs="Calibri"/>
        </w:rPr>
        <w:t>ce</w:t>
      </w:r>
      <w:r w:rsidR="005553BC" w:rsidRPr="00236EBF">
        <w:rPr>
          <w:rFonts w:asciiTheme="majorHAnsi" w:hAnsiTheme="majorHAnsi" w:cs="Calibri"/>
        </w:rPr>
        <w:t xml:space="preserve">ntral </w:t>
      </w:r>
      <w:r w:rsidR="00B234C2" w:rsidRPr="00236EBF">
        <w:rPr>
          <w:rFonts w:asciiTheme="majorHAnsi" w:hAnsiTheme="majorHAnsi" w:cs="Calibri"/>
        </w:rPr>
        <w:t>i</w:t>
      </w:r>
      <w:r w:rsidR="005553BC" w:rsidRPr="00236EBF">
        <w:rPr>
          <w:rFonts w:asciiTheme="majorHAnsi" w:hAnsiTheme="majorHAnsi" w:cs="Calibri"/>
        </w:rPr>
        <w:t xml:space="preserve">sland </w:t>
      </w:r>
      <w:r w:rsidR="00B234C2" w:rsidRPr="00236EBF">
        <w:rPr>
          <w:rFonts w:asciiTheme="majorHAnsi" w:hAnsiTheme="majorHAnsi" w:cs="Calibri"/>
        </w:rPr>
        <w:t xml:space="preserve">landscape elements </w:t>
      </w:r>
      <w:r w:rsidRPr="00236EBF">
        <w:rPr>
          <w:rFonts w:asciiTheme="majorHAnsi" w:hAnsiTheme="majorHAnsi" w:cs="Calibri"/>
        </w:rPr>
        <w:t xml:space="preserve">are </w:t>
      </w:r>
      <w:r w:rsidR="00C877FB" w:rsidRPr="00236EBF">
        <w:rPr>
          <w:rFonts w:asciiTheme="majorHAnsi" w:hAnsiTheme="majorHAnsi" w:cs="Calibri"/>
        </w:rPr>
        <w:t xml:space="preserve">to be </w:t>
      </w:r>
      <w:r w:rsidRPr="00236EBF">
        <w:rPr>
          <w:rFonts w:asciiTheme="majorHAnsi" w:hAnsiTheme="majorHAnsi" w:cs="Calibri"/>
        </w:rPr>
        <w:t xml:space="preserve">designed in accordance </w:t>
      </w:r>
      <w:r w:rsidR="005553BC" w:rsidRPr="00236EBF">
        <w:rPr>
          <w:rFonts w:asciiTheme="majorHAnsi" w:hAnsiTheme="majorHAnsi" w:cs="Calibri"/>
        </w:rPr>
        <w:t>with the ODOT Location &amp; Design Manual (L&amp;D), Volume 1,</w:t>
      </w:r>
      <w:r w:rsidR="005553BC" w:rsidRPr="00236EBF" w:rsidDel="00C27A6B">
        <w:rPr>
          <w:rFonts w:asciiTheme="majorHAnsi" w:hAnsiTheme="majorHAnsi" w:cs="Calibri"/>
        </w:rPr>
        <w:t xml:space="preserve"> </w:t>
      </w:r>
      <w:r w:rsidR="00C27A6B">
        <w:rPr>
          <w:rFonts w:asciiTheme="majorHAnsi" w:hAnsiTheme="majorHAnsi" w:cs="Calibri"/>
        </w:rPr>
        <w:t>and</w:t>
      </w:r>
      <w:r w:rsidR="005553BC" w:rsidRPr="00236EBF" w:rsidDel="00C27A6B">
        <w:rPr>
          <w:rFonts w:asciiTheme="majorHAnsi" w:hAnsiTheme="majorHAnsi" w:cs="Calibri"/>
        </w:rPr>
        <w:t xml:space="preserve"> </w:t>
      </w:r>
      <w:hyperlink r:id="rId8" w:anchor="5213Roundabouts" w:history="1">
        <w:r w:rsidR="005553BC" w:rsidRPr="00236EBF">
          <w:rPr>
            <w:rStyle w:val="Hyperlink"/>
            <w:rFonts w:asciiTheme="majorHAnsi" w:hAnsiTheme="majorHAnsi" w:cs="Calibri"/>
          </w:rPr>
          <w:t>ODOT Aesthetic Design Guidelines</w:t>
        </w:r>
      </w:hyperlink>
      <w:r w:rsidR="00C27A6B">
        <w:rPr>
          <w:rFonts w:asciiTheme="majorHAnsi" w:hAnsiTheme="majorHAnsi" w:cs="Calibri"/>
        </w:rPr>
        <w:t>.</w:t>
      </w:r>
      <w:r w:rsidR="005553BC" w:rsidRPr="00236EBF" w:rsidDel="00C27A6B">
        <w:rPr>
          <w:rFonts w:asciiTheme="majorHAnsi" w:hAnsiTheme="majorHAnsi" w:cs="Calibri"/>
        </w:rPr>
        <w:t xml:space="preserve"> </w:t>
      </w:r>
      <w:r w:rsidR="00A20B39" w:rsidRPr="00236EBF">
        <w:rPr>
          <w:rFonts w:asciiTheme="majorHAnsi" w:hAnsiTheme="majorHAnsi" w:cs="Calibri"/>
        </w:rPr>
        <w:t xml:space="preserve">Landscape elements are vital to the proper operation of a roundabout and need to be in place when the roundabout is opened to traffic. The purpose of landscape elements </w:t>
      </w:r>
      <w:r w:rsidR="00480E3B" w:rsidRPr="00236EBF">
        <w:rPr>
          <w:rFonts w:asciiTheme="majorHAnsi" w:hAnsiTheme="majorHAnsi" w:cs="Calibri"/>
        </w:rPr>
        <w:t xml:space="preserve">within the central island </w:t>
      </w:r>
      <w:r w:rsidR="00A20B39" w:rsidRPr="00236EBF">
        <w:rPr>
          <w:rFonts w:asciiTheme="majorHAnsi" w:hAnsiTheme="majorHAnsi" w:cs="Calibri"/>
        </w:rPr>
        <w:t>are to:</w:t>
      </w:r>
    </w:p>
    <w:p w14:paraId="40968E6E" w14:textId="77777777" w:rsidR="00D60C0F" w:rsidRPr="00236EBF" w:rsidRDefault="00D60C0F" w:rsidP="00236EBF">
      <w:pPr>
        <w:spacing w:after="0"/>
        <w:jc w:val="both"/>
        <w:rPr>
          <w:rFonts w:asciiTheme="majorHAnsi" w:hAnsiTheme="majorHAnsi" w:cs="Calibri"/>
        </w:rPr>
      </w:pPr>
    </w:p>
    <w:p w14:paraId="0E125D7F" w14:textId="4D17CBB2" w:rsidR="00A20B39" w:rsidRPr="00236EBF" w:rsidRDefault="00A20B39" w:rsidP="00236EBF">
      <w:pPr>
        <w:pStyle w:val="ListParagraph"/>
        <w:numPr>
          <w:ilvl w:val="0"/>
          <w:numId w:val="2"/>
        </w:numPr>
        <w:spacing w:after="0"/>
        <w:jc w:val="both"/>
        <w:rPr>
          <w:rFonts w:asciiTheme="majorHAnsi" w:hAnsiTheme="majorHAnsi" w:cs="Calibri"/>
        </w:rPr>
      </w:pPr>
      <w:r w:rsidRPr="00236EBF">
        <w:rPr>
          <w:rFonts w:asciiTheme="majorHAnsi" w:hAnsiTheme="majorHAnsi" w:cs="Calibri"/>
        </w:rPr>
        <w:t>Make the central island conspicuous to drivers as they approach the roundabout</w:t>
      </w:r>
      <w:r w:rsidR="00596892" w:rsidRPr="00236EBF">
        <w:rPr>
          <w:rFonts w:asciiTheme="majorHAnsi" w:hAnsiTheme="majorHAnsi" w:cs="Calibri"/>
        </w:rPr>
        <w:t>.</w:t>
      </w:r>
    </w:p>
    <w:p w14:paraId="69C77F8D" w14:textId="77777777" w:rsidR="00B1578D" w:rsidRPr="00236EBF" w:rsidRDefault="00A20B39" w:rsidP="00236EBF">
      <w:pPr>
        <w:pStyle w:val="ListParagraph"/>
        <w:numPr>
          <w:ilvl w:val="0"/>
          <w:numId w:val="2"/>
        </w:numPr>
        <w:spacing w:after="0"/>
        <w:jc w:val="both"/>
        <w:rPr>
          <w:rFonts w:asciiTheme="majorHAnsi" w:hAnsiTheme="majorHAnsi" w:cs="Calibri"/>
        </w:rPr>
      </w:pPr>
      <w:r w:rsidRPr="00236EBF">
        <w:rPr>
          <w:rFonts w:asciiTheme="majorHAnsi" w:hAnsiTheme="majorHAnsi" w:cs="Calibri"/>
        </w:rPr>
        <w:t>Clearly indicate to drivers that they cannot pass straight through the intersection.</w:t>
      </w:r>
    </w:p>
    <w:p w14:paraId="65BFEA16" w14:textId="36C98AB6" w:rsidR="00A20B39" w:rsidRPr="00236EBF" w:rsidRDefault="00A20B39" w:rsidP="00236EBF">
      <w:pPr>
        <w:pStyle w:val="ListParagraph"/>
        <w:numPr>
          <w:ilvl w:val="0"/>
          <w:numId w:val="2"/>
        </w:numPr>
        <w:spacing w:after="0"/>
        <w:jc w:val="both"/>
        <w:rPr>
          <w:rFonts w:asciiTheme="majorHAnsi" w:hAnsiTheme="majorHAnsi" w:cs="Calibri"/>
        </w:rPr>
      </w:pPr>
      <w:r w:rsidRPr="00236EBF">
        <w:rPr>
          <w:rFonts w:asciiTheme="majorHAnsi" w:hAnsiTheme="majorHAnsi" w:cs="Calibri"/>
        </w:rPr>
        <w:t xml:space="preserve">Restrict the ability to view traffic across the roundabout </w:t>
      </w:r>
      <w:r w:rsidR="00B1578D" w:rsidRPr="00236EBF">
        <w:rPr>
          <w:rFonts w:asciiTheme="majorHAnsi" w:hAnsiTheme="majorHAnsi" w:cs="Calibri"/>
        </w:rPr>
        <w:t xml:space="preserve">by using mounded </w:t>
      </w:r>
      <w:r w:rsidRPr="00236EBF">
        <w:rPr>
          <w:rFonts w:asciiTheme="majorHAnsi" w:hAnsiTheme="majorHAnsi" w:cs="Calibri"/>
        </w:rPr>
        <w:t>earth and plantings. This will lead to slower entering speeds, which increases safety.</w:t>
      </w:r>
    </w:p>
    <w:p w14:paraId="0E8447FB" w14:textId="001F434B" w:rsidR="00A20B39" w:rsidRPr="00236EBF" w:rsidRDefault="00A20B39" w:rsidP="00236EBF">
      <w:pPr>
        <w:pStyle w:val="ListParagraph"/>
        <w:numPr>
          <w:ilvl w:val="0"/>
          <w:numId w:val="2"/>
        </w:numPr>
        <w:spacing w:after="0"/>
        <w:jc w:val="both"/>
        <w:rPr>
          <w:rFonts w:asciiTheme="majorHAnsi" w:hAnsiTheme="majorHAnsi" w:cs="Calibri"/>
        </w:rPr>
      </w:pPr>
      <w:r w:rsidRPr="00236EBF">
        <w:rPr>
          <w:rFonts w:asciiTheme="majorHAnsi" w:hAnsiTheme="majorHAnsi" w:cs="Calibri"/>
        </w:rPr>
        <w:t>Require motorists to focus on</w:t>
      </w:r>
      <w:r w:rsidR="001152FC" w:rsidRPr="00236EBF">
        <w:rPr>
          <w:rFonts w:asciiTheme="majorHAnsi" w:hAnsiTheme="majorHAnsi" w:cs="Calibri"/>
        </w:rPr>
        <w:t xml:space="preserve"> </w:t>
      </w:r>
      <w:r w:rsidRPr="00236EBF">
        <w:rPr>
          <w:rFonts w:asciiTheme="majorHAnsi" w:hAnsiTheme="majorHAnsi" w:cs="Calibri"/>
        </w:rPr>
        <w:t xml:space="preserve">traffic </w:t>
      </w:r>
      <w:r w:rsidR="001152FC" w:rsidRPr="00236EBF">
        <w:rPr>
          <w:rFonts w:asciiTheme="majorHAnsi" w:hAnsiTheme="majorHAnsi" w:cs="Calibri"/>
        </w:rPr>
        <w:t xml:space="preserve">approaching </w:t>
      </w:r>
      <w:r w:rsidRPr="00236EBF">
        <w:rPr>
          <w:rFonts w:asciiTheme="majorHAnsi" w:hAnsiTheme="majorHAnsi" w:cs="Calibri"/>
        </w:rPr>
        <w:t>from the left</w:t>
      </w:r>
      <w:r w:rsidR="00596892" w:rsidRPr="00236EBF">
        <w:rPr>
          <w:rFonts w:asciiTheme="majorHAnsi" w:hAnsiTheme="majorHAnsi" w:cs="Calibri"/>
        </w:rPr>
        <w:t>.</w:t>
      </w:r>
    </w:p>
    <w:p w14:paraId="03CA1093" w14:textId="327AF2E1" w:rsidR="00A20B39" w:rsidRPr="00236EBF" w:rsidRDefault="00B92586" w:rsidP="00236EBF">
      <w:pPr>
        <w:pStyle w:val="ListParagraph"/>
        <w:numPr>
          <w:ilvl w:val="0"/>
          <w:numId w:val="2"/>
        </w:numPr>
        <w:spacing w:after="0"/>
        <w:jc w:val="both"/>
        <w:rPr>
          <w:rFonts w:asciiTheme="majorHAnsi" w:hAnsiTheme="majorHAnsi" w:cs="Calibri"/>
        </w:rPr>
      </w:pPr>
      <w:r w:rsidRPr="00236EBF">
        <w:rPr>
          <w:rFonts w:asciiTheme="majorHAnsi" w:hAnsiTheme="majorHAnsi" w:cs="Calibri"/>
        </w:rPr>
        <w:t>R</w:t>
      </w:r>
      <w:r w:rsidR="001152FC" w:rsidRPr="00236EBF">
        <w:rPr>
          <w:rFonts w:asciiTheme="majorHAnsi" w:hAnsiTheme="majorHAnsi" w:cs="Calibri"/>
        </w:rPr>
        <w:t xml:space="preserve">educe </w:t>
      </w:r>
      <w:r w:rsidR="00A20B39" w:rsidRPr="00236EBF">
        <w:rPr>
          <w:rFonts w:asciiTheme="majorHAnsi" w:hAnsiTheme="majorHAnsi" w:cs="Calibri"/>
        </w:rPr>
        <w:t>headlight glare</w:t>
      </w:r>
      <w:r w:rsidR="00596892" w:rsidRPr="00236EBF">
        <w:rPr>
          <w:rFonts w:asciiTheme="majorHAnsi" w:hAnsiTheme="majorHAnsi" w:cs="Calibri"/>
        </w:rPr>
        <w:t>.</w:t>
      </w:r>
    </w:p>
    <w:p w14:paraId="79EA8734" w14:textId="18090154" w:rsidR="00A20B39" w:rsidRPr="00236EBF" w:rsidRDefault="00A20B39" w:rsidP="00236EBF">
      <w:pPr>
        <w:pStyle w:val="ListParagraph"/>
        <w:numPr>
          <w:ilvl w:val="0"/>
          <w:numId w:val="2"/>
        </w:numPr>
        <w:spacing w:after="0"/>
        <w:jc w:val="both"/>
        <w:rPr>
          <w:rFonts w:asciiTheme="majorHAnsi" w:hAnsiTheme="majorHAnsi" w:cs="Calibri"/>
        </w:rPr>
      </w:pPr>
      <w:r w:rsidRPr="00236EBF">
        <w:rPr>
          <w:rFonts w:asciiTheme="majorHAnsi" w:hAnsiTheme="majorHAnsi" w:cs="Calibri"/>
        </w:rPr>
        <w:t>Discourage pedestrian traffic through the central island</w:t>
      </w:r>
      <w:r w:rsidR="00596892" w:rsidRPr="00236EBF">
        <w:rPr>
          <w:rFonts w:asciiTheme="majorHAnsi" w:hAnsiTheme="majorHAnsi" w:cs="Calibri"/>
        </w:rPr>
        <w:t>.</w:t>
      </w:r>
    </w:p>
    <w:p w14:paraId="2E49A415" w14:textId="15B31B85" w:rsidR="00AF3D48" w:rsidRPr="00236EBF" w:rsidRDefault="00AF3D48" w:rsidP="00236EBF">
      <w:pPr>
        <w:spacing w:after="0"/>
        <w:jc w:val="both"/>
        <w:rPr>
          <w:rFonts w:asciiTheme="majorHAnsi" w:hAnsiTheme="majorHAnsi" w:cs="Calibri"/>
        </w:rPr>
      </w:pPr>
    </w:p>
    <w:p w14:paraId="7B59F0A9" w14:textId="7CD2EB6F" w:rsidR="00B2504E" w:rsidRDefault="00954188" w:rsidP="00236EBF">
      <w:pPr>
        <w:spacing w:after="0"/>
        <w:jc w:val="both"/>
        <w:rPr>
          <w:rFonts w:asciiTheme="majorHAnsi" w:hAnsiTheme="majorHAnsi" w:cs="Calibri"/>
          <w:u w:val="single"/>
        </w:rPr>
      </w:pPr>
      <w:r w:rsidRPr="00236EBF">
        <w:rPr>
          <w:rFonts w:asciiTheme="majorHAnsi" w:hAnsiTheme="majorHAnsi" w:cs="Calibri"/>
          <w:u w:val="single"/>
        </w:rPr>
        <w:t xml:space="preserve">District 8 </w:t>
      </w:r>
      <w:r w:rsidR="00B2504E" w:rsidRPr="00236EBF">
        <w:rPr>
          <w:rFonts w:asciiTheme="majorHAnsi" w:hAnsiTheme="majorHAnsi" w:cs="Calibri"/>
          <w:u w:val="single"/>
        </w:rPr>
        <w:t xml:space="preserve">Baseline </w:t>
      </w:r>
      <w:r w:rsidR="00A5754F" w:rsidRPr="00236EBF">
        <w:rPr>
          <w:rFonts w:asciiTheme="majorHAnsi" w:hAnsiTheme="majorHAnsi" w:cs="Calibri"/>
          <w:u w:val="single"/>
        </w:rPr>
        <w:t xml:space="preserve">Landscape </w:t>
      </w:r>
      <w:r w:rsidR="00D66244" w:rsidRPr="00236EBF">
        <w:rPr>
          <w:rFonts w:asciiTheme="majorHAnsi" w:hAnsiTheme="majorHAnsi" w:cs="Calibri"/>
          <w:u w:val="single"/>
        </w:rPr>
        <w:t>Design</w:t>
      </w:r>
      <w:r w:rsidR="00D66244" w:rsidRPr="00236EBF" w:rsidDel="00A8797B">
        <w:rPr>
          <w:rFonts w:asciiTheme="majorHAnsi" w:hAnsiTheme="majorHAnsi" w:cs="Calibri"/>
          <w:u w:val="single"/>
        </w:rPr>
        <w:t xml:space="preserve"> </w:t>
      </w:r>
    </w:p>
    <w:p w14:paraId="536CD8E4" w14:textId="77777777" w:rsidR="00495237" w:rsidRPr="00236EBF" w:rsidRDefault="00495237" w:rsidP="00236EBF">
      <w:pPr>
        <w:spacing w:after="0"/>
        <w:jc w:val="both"/>
        <w:rPr>
          <w:rFonts w:asciiTheme="majorHAnsi" w:hAnsiTheme="majorHAnsi" w:cs="Calibri"/>
          <w:u w:val="single"/>
        </w:rPr>
      </w:pPr>
    </w:p>
    <w:p w14:paraId="2462C8C9" w14:textId="657B32DC" w:rsidR="00495237" w:rsidRDefault="00954188" w:rsidP="00236EBF">
      <w:pPr>
        <w:spacing w:after="0"/>
        <w:jc w:val="both"/>
        <w:rPr>
          <w:rFonts w:asciiTheme="majorHAnsi" w:hAnsiTheme="majorHAnsi" w:cs="Calibri"/>
        </w:rPr>
      </w:pPr>
      <w:r w:rsidRPr="00236EBF">
        <w:rPr>
          <w:rFonts w:asciiTheme="majorHAnsi" w:hAnsiTheme="majorHAnsi" w:cs="Calibri"/>
        </w:rPr>
        <w:t xml:space="preserve">Incorporate baseline </w:t>
      </w:r>
      <w:r w:rsidR="003654A1">
        <w:rPr>
          <w:rFonts w:asciiTheme="majorHAnsi" w:hAnsiTheme="majorHAnsi" w:cs="Calibri"/>
        </w:rPr>
        <w:t>aesthetic elements</w:t>
      </w:r>
      <w:r w:rsidR="005E5AD7" w:rsidRPr="00236EBF">
        <w:rPr>
          <w:rFonts w:asciiTheme="majorHAnsi" w:hAnsiTheme="majorHAnsi" w:cs="Calibri"/>
        </w:rPr>
        <w:t xml:space="preserve"> for roundabouts</w:t>
      </w:r>
      <w:r w:rsidRPr="00236EBF">
        <w:rPr>
          <w:rFonts w:asciiTheme="majorHAnsi" w:hAnsiTheme="majorHAnsi" w:cs="Calibri"/>
        </w:rPr>
        <w:t xml:space="preserve"> </w:t>
      </w:r>
      <w:r w:rsidR="00F1629F" w:rsidRPr="00236EBF">
        <w:rPr>
          <w:rFonts w:asciiTheme="majorHAnsi" w:hAnsiTheme="majorHAnsi" w:cs="Calibri"/>
        </w:rPr>
        <w:t xml:space="preserve">in </w:t>
      </w:r>
      <w:r w:rsidRPr="00236EBF">
        <w:rPr>
          <w:rFonts w:asciiTheme="majorHAnsi" w:hAnsiTheme="majorHAnsi" w:cs="Calibri"/>
        </w:rPr>
        <w:t>which D8 will be the maintaining agency</w:t>
      </w:r>
      <w:r w:rsidR="005E5AD7" w:rsidRPr="00236EBF">
        <w:rPr>
          <w:rFonts w:asciiTheme="majorHAnsi" w:hAnsiTheme="majorHAnsi" w:cs="Calibri"/>
        </w:rPr>
        <w:t xml:space="preserve">.  </w:t>
      </w:r>
      <w:r w:rsidR="00495237">
        <w:rPr>
          <w:rFonts w:asciiTheme="majorHAnsi" w:hAnsiTheme="majorHAnsi" w:cs="Calibri"/>
        </w:rPr>
        <w:t xml:space="preserve">Enhanced aesthetic elements </w:t>
      </w:r>
      <w:r w:rsidR="003654A1">
        <w:rPr>
          <w:rFonts w:asciiTheme="majorHAnsi" w:hAnsiTheme="majorHAnsi" w:cs="Calibri"/>
        </w:rPr>
        <w:t xml:space="preserve">implementation </w:t>
      </w:r>
      <w:proofErr w:type="gramStart"/>
      <w:r w:rsidR="00130D18">
        <w:rPr>
          <w:rFonts w:asciiTheme="majorHAnsi" w:hAnsiTheme="majorHAnsi" w:cs="Calibri"/>
        </w:rPr>
        <w:t>are</w:t>
      </w:r>
      <w:proofErr w:type="gramEnd"/>
      <w:r w:rsidR="00130D18">
        <w:rPr>
          <w:rFonts w:asciiTheme="majorHAnsi" w:hAnsiTheme="majorHAnsi" w:cs="Calibri"/>
        </w:rPr>
        <w:t xml:space="preserve"> </w:t>
      </w:r>
      <w:r w:rsidR="00495237">
        <w:rPr>
          <w:rFonts w:asciiTheme="majorHAnsi" w:hAnsiTheme="majorHAnsi" w:cs="Calibri"/>
        </w:rPr>
        <w:t xml:space="preserve">to follow the ODOT Aesthetic Design Guidelines and the </w:t>
      </w:r>
      <w:r w:rsidR="00A8797B">
        <w:rPr>
          <w:rFonts w:asciiTheme="majorHAnsi" w:hAnsiTheme="majorHAnsi" w:cs="Calibri"/>
        </w:rPr>
        <w:t xml:space="preserve">Local </w:t>
      </w:r>
      <w:r w:rsidR="00495237">
        <w:rPr>
          <w:rFonts w:asciiTheme="majorHAnsi" w:hAnsiTheme="majorHAnsi" w:cs="Calibri"/>
        </w:rPr>
        <w:t xml:space="preserve">Participation Agreement </w:t>
      </w:r>
      <w:r w:rsidR="003654A1">
        <w:rPr>
          <w:rFonts w:asciiTheme="majorHAnsi" w:hAnsiTheme="majorHAnsi" w:cs="Calibri"/>
        </w:rPr>
        <w:t>must</w:t>
      </w:r>
      <w:r w:rsidR="00495237">
        <w:rPr>
          <w:rFonts w:asciiTheme="majorHAnsi" w:hAnsiTheme="majorHAnsi" w:cs="Calibri"/>
        </w:rPr>
        <w:t xml:space="preserve"> be in place </w:t>
      </w:r>
      <w:proofErr w:type="gramStart"/>
      <w:r w:rsidR="00495237">
        <w:rPr>
          <w:rFonts w:asciiTheme="majorHAnsi" w:hAnsiTheme="majorHAnsi" w:cs="Calibri"/>
        </w:rPr>
        <w:t>prior</w:t>
      </w:r>
      <w:proofErr w:type="gramEnd"/>
      <w:r w:rsidR="00495237">
        <w:rPr>
          <w:rFonts w:asciiTheme="majorHAnsi" w:hAnsiTheme="majorHAnsi" w:cs="Calibri"/>
        </w:rPr>
        <w:t xml:space="preserve"> </w:t>
      </w:r>
      <w:r w:rsidR="003654A1">
        <w:rPr>
          <w:rFonts w:asciiTheme="majorHAnsi" w:hAnsiTheme="majorHAnsi" w:cs="Calibri"/>
        </w:rPr>
        <w:t>the project sale date</w:t>
      </w:r>
      <w:r w:rsidR="00495237">
        <w:rPr>
          <w:rFonts w:asciiTheme="majorHAnsi" w:hAnsiTheme="majorHAnsi" w:cs="Calibri"/>
        </w:rPr>
        <w:t>.  Local Agencies may install enhanced aesthetic elements following project construction through the Permit process.</w:t>
      </w:r>
    </w:p>
    <w:p w14:paraId="0DFF9591" w14:textId="77777777" w:rsidR="00495237" w:rsidRDefault="00495237" w:rsidP="00236EBF">
      <w:pPr>
        <w:spacing w:after="0"/>
        <w:jc w:val="both"/>
        <w:rPr>
          <w:rFonts w:asciiTheme="majorHAnsi" w:hAnsiTheme="majorHAnsi" w:cs="Calibri"/>
        </w:rPr>
      </w:pPr>
    </w:p>
    <w:p w14:paraId="5B5D4F69" w14:textId="65D5735A" w:rsidR="00C27A6B" w:rsidRDefault="00DF4636" w:rsidP="00236EBF">
      <w:pPr>
        <w:spacing w:after="0"/>
        <w:jc w:val="both"/>
        <w:rPr>
          <w:rFonts w:asciiTheme="majorHAnsi" w:hAnsiTheme="majorHAnsi" w:cs="Calibri"/>
        </w:rPr>
      </w:pPr>
      <w:r w:rsidRPr="00236EBF">
        <w:rPr>
          <w:rFonts w:asciiTheme="majorHAnsi" w:hAnsiTheme="majorHAnsi" w:cs="Calibri"/>
        </w:rPr>
        <w:t xml:space="preserve">The </w:t>
      </w:r>
      <w:proofErr w:type="gramStart"/>
      <w:r w:rsidR="00095AB4" w:rsidRPr="00236EBF">
        <w:rPr>
          <w:rFonts w:asciiTheme="majorHAnsi" w:hAnsiTheme="majorHAnsi" w:cs="Calibri"/>
        </w:rPr>
        <w:t>District</w:t>
      </w:r>
      <w:proofErr w:type="gramEnd"/>
      <w:r w:rsidR="00495237">
        <w:rPr>
          <w:rFonts w:asciiTheme="majorHAnsi" w:hAnsiTheme="majorHAnsi" w:cs="Calibri"/>
        </w:rPr>
        <w:t xml:space="preserve"> 8</w:t>
      </w:r>
      <w:r w:rsidR="004E3394" w:rsidRPr="00236EBF">
        <w:rPr>
          <w:rFonts w:asciiTheme="majorHAnsi" w:hAnsiTheme="majorHAnsi" w:cs="Calibri"/>
        </w:rPr>
        <w:t xml:space="preserve"> </w:t>
      </w:r>
      <w:r w:rsidRPr="00236EBF">
        <w:rPr>
          <w:rFonts w:asciiTheme="majorHAnsi" w:hAnsiTheme="majorHAnsi" w:cs="Calibri"/>
        </w:rPr>
        <w:t>landscaping</w:t>
      </w:r>
      <w:r w:rsidR="004E3394" w:rsidRPr="00236EBF">
        <w:rPr>
          <w:rFonts w:asciiTheme="majorHAnsi" w:hAnsiTheme="majorHAnsi" w:cs="Calibri"/>
        </w:rPr>
        <w:t xml:space="preserve"> </w:t>
      </w:r>
      <w:r w:rsidR="00147280">
        <w:rPr>
          <w:rFonts w:asciiTheme="majorHAnsi" w:hAnsiTheme="majorHAnsi" w:cs="Calibri"/>
        </w:rPr>
        <w:t xml:space="preserve">design </w:t>
      </w:r>
      <w:r w:rsidR="004E3394" w:rsidRPr="00236EBF">
        <w:rPr>
          <w:rFonts w:asciiTheme="majorHAnsi" w:hAnsiTheme="majorHAnsi" w:cs="Calibri"/>
        </w:rPr>
        <w:t>for</w:t>
      </w:r>
      <w:r w:rsidR="00095AB4" w:rsidRPr="00236EBF">
        <w:rPr>
          <w:rFonts w:asciiTheme="majorHAnsi" w:hAnsiTheme="majorHAnsi" w:cs="Calibri"/>
        </w:rPr>
        <w:t xml:space="preserve"> </w:t>
      </w:r>
      <w:r w:rsidR="001961CC" w:rsidRPr="00236EBF">
        <w:rPr>
          <w:rFonts w:asciiTheme="majorHAnsi" w:hAnsiTheme="majorHAnsi" w:cs="Calibri"/>
        </w:rPr>
        <w:t>central island</w:t>
      </w:r>
      <w:r w:rsidR="00B1578D" w:rsidRPr="00236EBF">
        <w:rPr>
          <w:rFonts w:asciiTheme="majorHAnsi" w:hAnsiTheme="majorHAnsi" w:cs="Calibri"/>
        </w:rPr>
        <w:t>s</w:t>
      </w:r>
      <w:r w:rsidR="001961CC" w:rsidRPr="00236EBF">
        <w:rPr>
          <w:rFonts w:asciiTheme="majorHAnsi" w:hAnsiTheme="majorHAnsi" w:cs="Calibri"/>
        </w:rPr>
        <w:t xml:space="preserve"> include</w:t>
      </w:r>
      <w:r w:rsidR="00BC4C4C" w:rsidRPr="00236EBF">
        <w:rPr>
          <w:rFonts w:asciiTheme="majorHAnsi" w:hAnsiTheme="majorHAnsi" w:cs="Calibri"/>
        </w:rPr>
        <w:t>s</w:t>
      </w:r>
      <w:r w:rsidR="001961CC" w:rsidRPr="00236EBF">
        <w:rPr>
          <w:rFonts w:asciiTheme="majorHAnsi" w:hAnsiTheme="majorHAnsi" w:cs="Calibri"/>
        </w:rPr>
        <w:t xml:space="preserve"> </w:t>
      </w:r>
      <w:r w:rsidR="00095AB4" w:rsidRPr="00236EBF">
        <w:rPr>
          <w:rFonts w:asciiTheme="majorHAnsi" w:hAnsiTheme="majorHAnsi" w:cs="Calibri"/>
        </w:rPr>
        <w:t xml:space="preserve">No. 4 </w:t>
      </w:r>
      <w:r w:rsidR="00B12F96" w:rsidRPr="00236EBF">
        <w:rPr>
          <w:rFonts w:asciiTheme="majorHAnsi" w:hAnsiTheme="majorHAnsi" w:cs="Calibri"/>
        </w:rPr>
        <w:t>l</w:t>
      </w:r>
      <w:r w:rsidR="00095AB4" w:rsidRPr="00236EBF">
        <w:rPr>
          <w:rFonts w:asciiTheme="majorHAnsi" w:hAnsiTheme="majorHAnsi" w:cs="Calibri"/>
        </w:rPr>
        <w:t>andscape gravel and the minimum number of plantings (</w:t>
      </w:r>
      <w:r w:rsidR="008D496E" w:rsidRPr="00236EBF">
        <w:rPr>
          <w:rFonts w:asciiTheme="majorHAnsi" w:hAnsiTheme="majorHAnsi" w:cs="Calibri"/>
        </w:rPr>
        <w:t xml:space="preserve">ornamental grass </w:t>
      </w:r>
      <w:r w:rsidR="00C56B38" w:rsidRPr="00236EBF">
        <w:rPr>
          <w:rFonts w:asciiTheme="majorHAnsi" w:hAnsiTheme="majorHAnsi" w:cs="Calibri"/>
        </w:rPr>
        <w:t>and/</w:t>
      </w:r>
      <w:r w:rsidR="008D496E" w:rsidRPr="00236EBF">
        <w:rPr>
          <w:rFonts w:asciiTheme="majorHAnsi" w:hAnsiTheme="majorHAnsi" w:cs="Calibri"/>
        </w:rPr>
        <w:t>or evergreen trees</w:t>
      </w:r>
      <w:r w:rsidR="00095AB4" w:rsidRPr="00236EBF">
        <w:rPr>
          <w:rFonts w:asciiTheme="majorHAnsi" w:hAnsiTheme="majorHAnsi" w:cs="Calibri"/>
        </w:rPr>
        <w:t xml:space="preserve">) </w:t>
      </w:r>
      <w:r w:rsidR="00DC28DA" w:rsidRPr="00236EBF">
        <w:rPr>
          <w:rFonts w:asciiTheme="majorHAnsi" w:hAnsiTheme="majorHAnsi" w:cs="Calibri"/>
        </w:rPr>
        <w:t xml:space="preserve">to </w:t>
      </w:r>
      <w:r w:rsidR="004E3394" w:rsidRPr="00236EBF">
        <w:rPr>
          <w:rFonts w:asciiTheme="majorHAnsi" w:hAnsiTheme="majorHAnsi" w:cs="Calibri"/>
        </w:rPr>
        <w:t>achieve the line-of-sight goals described in L&amp;D 905.3.3.</w:t>
      </w:r>
      <w:r w:rsidR="00DC28DA" w:rsidRPr="00236EBF">
        <w:rPr>
          <w:rFonts w:asciiTheme="majorHAnsi" w:hAnsiTheme="majorHAnsi" w:cs="Calibri"/>
        </w:rPr>
        <w:t xml:space="preserve"> </w:t>
      </w:r>
    </w:p>
    <w:p w14:paraId="78915DDF" w14:textId="77777777" w:rsidR="00C27A6B" w:rsidRDefault="00C27A6B" w:rsidP="00236EBF">
      <w:pPr>
        <w:spacing w:after="0"/>
        <w:jc w:val="both"/>
        <w:rPr>
          <w:rFonts w:asciiTheme="majorHAnsi" w:hAnsiTheme="majorHAnsi" w:cs="Calibri"/>
        </w:rPr>
      </w:pPr>
    </w:p>
    <w:p w14:paraId="48496DBA" w14:textId="3E090B31" w:rsidR="00DC28DA" w:rsidRPr="00236EBF" w:rsidRDefault="00C27A6B" w:rsidP="00E8475F">
      <w:pPr>
        <w:spacing w:after="0"/>
        <w:jc w:val="both"/>
        <w:rPr>
          <w:rFonts w:asciiTheme="majorHAnsi" w:hAnsiTheme="majorHAnsi" w:cs="Calibri"/>
        </w:rPr>
      </w:pPr>
      <w:r>
        <w:rPr>
          <w:rFonts w:asciiTheme="majorHAnsi" w:hAnsiTheme="majorHAnsi" w:cs="Calibri"/>
        </w:rPr>
        <w:t xml:space="preserve">ODOT maintained roundabouts </w:t>
      </w:r>
      <w:r w:rsidR="00130D18">
        <w:rPr>
          <w:rFonts w:asciiTheme="majorHAnsi" w:hAnsiTheme="majorHAnsi" w:cs="Calibri"/>
        </w:rPr>
        <w:t>are to</w:t>
      </w:r>
      <w:r>
        <w:rPr>
          <w:rFonts w:asciiTheme="majorHAnsi" w:hAnsiTheme="majorHAnsi" w:cs="Calibri"/>
        </w:rPr>
        <w:t xml:space="preserve"> receive the baseline concrete apron and</w:t>
      </w:r>
      <w:r w:rsidR="00E81478">
        <w:rPr>
          <w:rFonts w:asciiTheme="majorHAnsi" w:hAnsiTheme="majorHAnsi" w:cs="Calibri"/>
        </w:rPr>
        <w:t xml:space="preserve"> splitter islands</w:t>
      </w:r>
      <w:r w:rsidR="3CC8E844" w:rsidRPr="55CBD1F7">
        <w:rPr>
          <w:rFonts w:asciiTheme="majorHAnsi" w:hAnsiTheme="majorHAnsi" w:cs="Calibri"/>
        </w:rPr>
        <w:t>,</w:t>
      </w:r>
      <w:r w:rsidR="00E81478">
        <w:rPr>
          <w:rFonts w:asciiTheme="majorHAnsi" w:hAnsiTheme="majorHAnsi" w:cs="Calibri"/>
        </w:rPr>
        <w:t xml:space="preserve"> </w:t>
      </w:r>
      <w:r w:rsidR="07F25213" w:rsidRPr="00DD019C">
        <w:rPr>
          <w:rFonts w:asciiTheme="majorHAnsi" w:hAnsiTheme="majorHAnsi" w:cs="Calibri"/>
        </w:rPr>
        <w:t>consistent with</w:t>
      </w:r>
      <w:r w:rsidR="00E81478">
        <w:rPr>
          <w:rFonts w:asciiTheme="majorHAnsi" w:hAnsiTheme="majorHAnsi" w:cs="Calibri"/>
        </w:rPr>
        <w:t xml:space="preserve"> </w:t>
      </w:r>
      <w:r w:rsidR="2DCC51C6" w:rsidRPr="107D1B66">
        <w:rPr>
          <w:rFonts w:asciiTheme="majorHAnsi" w:hAnsiTheme="majorHAnsi" w:cs="Calibri"/>
        </w:rPr>
        <w:t xml:space="preserve">ODOT’s </w:t>
      </w:r>
      <w:r w:rsidR="2DCC51C6" w:rsidRPr="0092D4D0">
        <w:rPr>
          <w:rFonts w:asciiTheme="majorHAnsi" w:hAnsiTheme="majorHAnsi" w:cs="Calibri"/>
        </w:rPr>
        <w:t xml:space="preserve">Aesthetic Design </w:t>
      </w:r>
      <w:r w:rsidR="2DCC51C6" w:rsidRPr="6ACA7C65">
        <w:rPr>
          <w:rFonts w:asciiTheme="majorHAnsi" w:hAnsiTheme="majorHAnsi" w:cs="Calibri"/>
        </w:rPr>
        <w:t>Guidelines</w:t>
      </w:r>
      <w:r w:rsidR="00DF1665" w:rsidRPr="5BD25D32">
        <w:rPr>
          <w:rFonts w:asciiTheme="majorHAnsi" w:hAnsiTheme="majorHAnsi" w:cs="Calibri"/>
        </w:rPr>
        <w:t>.  ODOT maintained roundabouts are to receive the</w:t>
      </w:r>
      <w:r w:rsidR="00130D18" w:rsidRPr="5BD25D32">
        <w:rPr>
          <w:rFonts w:asciiTheme="majorHAnsi" w:hAnsiTheme="majorHAnsi" w:cs="Calibri"/>
        </w:rPr>
        <w:t xml:space="preserve"> landscaping for central islands as defined above.</w:t>
      </w:r>
      <w:r w:rsidR="00DF1665" w:rsidRPr="5BD25D32">
        <w:rPr>
          <w:rFonts w:asciiTheme="majorHAnsi" w:hAnsiTheme="majorHAnsi" w:cs="Calibri"/>
        </w:rPr>
        <w:t xml:space="preserve"> </w:t>
      </w:r>
    </w:p>
    <w:p w14:paraId="56256302" w14:textId="77777777" w:rsidR="00236EBF" w:rsidRDefault="00236EBF" w:rsidP="00876AB5">
      <w:pPr>
        <w:spacing w:after="0"/>
        <w:jc w:val="both"/>
        <w:rPr>
          <w:rFonts w:asciiTheme="majorHAnsi" w:hAnsiTheme="majorHAnsi"/>
        </w:rPr>
      </w:pPr>
    </w:p>
    <w:p w14:paraId="3E6A4951" w14:textId="004498E3" w:rsidR="00236EBF" w:rsidRDefault="00207FE3" w:rsidP="00E8475F">
      <w:pPr>
        <w:spacing w:after="0"/>
        <w:jc w:val="both"/>
        <w:rPr>
          <w:rFonts w:asciiTheme="majorHAnsi" w:hAnsiTheme="majorHAnsi"/>
          <w:color w:val="000000"/>
          <w:shd w:val="clear" w:color="auto" w:fill="FFFFFF"/>
        </w:rPr>
      </w:pPr>
      <w:r>
        <w:rPr>
          <w:rFonts w:asciiTheme="majorHAnsi" w:hAnsiTheme="majorHAnsi"/>
        </w:rPr>
        <w:t>D</w:t>
      </w:r>
      <w:r w:rsidR="00236EBF">
        <w:rPr>
          <w:rFonts w:asciiTheme="majorHAnsi" w:hAnsiTheme="majorHAnsi"/>
        </w:rPr>
        <w:t xml:space="preserve">esign </w:t>
      </w:r>
      <w:r w:rsidR="00236EBF" w:rsidRPr="00236EBF">
        <w:rPr>
          <w:rFonts w:asciiTheme="majorHAnsi" w:hAnsiTheme="majorHAnsi"/>
        </w:rPr>
        <w:t xml:space="preserve">lighting </w:t>
      </w:r>
      <w:r w:rsidR="00236EBF">
        <w:rPr>
          <w:rFonts w:asciiTheme="majorHAnsi" w:hAnsiTheme="majorHAnsi"/>
        </w:rPr>
        <w:t>to</w:t>
      </w:r>
      <w:r w:rsidR="00236EBF" w:rsidRPr="00236EBF">
        <w:rPr>
          <w:rFonts w:asciiTheme="majorHAnsi" w:hAnsiTheme="majorHAnsi"/>
        </w:rPr>
        <w:t xml:space="preserve"> satisfy the design criteria specified in the Traffic Engineering Manual section 1140-4.6.10. </w:t>
      </w:r>
      <w:r>
        <w:rPr>
          <w:rFonts w:asciiTheme="majorHAnsi" w:hAnsiTheme="majorHAnsi"/>
        </w:rPr>
        <w:t xml:space="preserve"> </w:t>
      </w:r>
      <w:r w:rsidRPr="00236EBF">
        <w:rPr>
          <w:rFonts w:asciiTheme="majorHAnsi" w:hAnsiTheme="majorHAnsi" w:cs="Calibri"/>
        </w:rPr>
        <w:t xml:space="preserve">All lighting must be designed and approved by a licensed electrical engineer. </w:t>
      </w:r>
      <w:r>
        <w:rPr>
          <w:rFonts w:asciiTheme="majorHAnsi" w:hAnsiTheme="majorHAnsi" w:cs="Calibri"/>
        </w:rPr>
        <w:t xml:space="preserve"> </w:t>
      </w:r>
      <w:r w:rsidR="00236EBF" w:rsidRPr="00236EBF">
        <w:rPr>
          <w:rFonts w:asciiTheme="majorHAnsi" w:hAnsiTheme="majorHAnsi"/>
        </w:rPr>
        <w:t xml:space="preserve">A </w:t>
      </w:r>
      <w:r w:rsidR="00236EBF" w:rsidRPr="00236EBF">
        <w:rPr>
          <w:rFonts w:asciiTheme="majorHAnsi" w:hAnsiTheme="majorHAnsi"/>
          <w:color w:val="000000"/>
          <w:shd w:val="clear" w:color="auto" w:fill="FFFFFF"/>
        </w:rPr>
        <w:t>typical installation shall have a minimum of eight pole locations: four illuminating the circulatory roadway and pedestrian areas and four illuminating the approach tapers.</w:t>
      </w:r>
      <w:r>
        <w:rPr>
          <w:rFonts w:asciiTheme="majorHAnsi" w:hAnsiTheme="majorHAnsi"/>
          <w:color w:val="000000"/>
          <w:shd w:val="clear" w:color="auto" w:fill="FFFFFF"/>
        </w:rPr>
        <w:t xml:space="preserve"> </w:t>
      </w:r>
      <w:r w:rsidR="00236EBF" w:rsidRPr="00236EBF">
        <w:rPr>
          <w:rFonts w:asciiTheme="majorHAnsi" w:hAnsiTheme="majorHAnsi"/>
          <w:color w:val="000000"/>
          <w:shd w:val="clear" w:color="auto" w:fill="FFFFFF"/>
        </w:rPr>
        <w:t xml:space="preserve"> Enhancing ODOT standard lighting or adding more lighting (such as decorative lighting in the center) will require local participation and ODOT approval.</w:t>
      </w:r>
    </w:p>
    <w:p w14:paraId="2E6763B0" w14:textId="77777777" w:rsidR="00F26C99" w:rsidRDefault="00F26C99" w:rsidP="00236EBF">
      <w:pPr>
        <w:spacing w:after="0"/>
        <w:jc w:val="both"/>
        <w:rPr>
          <w:rFonts w:asciiTheme="majorHAnsi" w:hAnsiTheme="majorHAnsi" w:cs="Calibri"/>
          <w:u w:val="single"/>
        </w:rPr>
      </w:pPr>
    </w:p>
    <w:p w14:paraId="119A5B2D" w14:textId="77777777" w:rsidR="00E8475F" w:rsidRPr="00236EBF" w:rsidRDefault="00E8475F" w:rsidP="00236EBF">
      <w:pPr>
        <w:spacing w:after="0"/>
        <w:jc w:val="both"/>
        <w:rPr>
          <w:rFonts w:asciiTheme="majorHAnsi" w:hAnsiTheme="majorHAnsi" w:cs="Calibri"/>
          <w:u w:val="single"/>
        </w:rPr>
      </w:pPr>
    </w:p>
    <w:p w14:paraId="55847D21" w14:textId="7BFF2F10" w:rsidR="00B2504E" w:rsidRDefault="00554BD4" w:rsidP="00236EBF">
      <w:pPr>
        <w:spacing w:after="0"/>
        <w:jc w:val="both"/>
        <w:rPr>
          <w:rFonts w:asciiTheme="majorHAnsi" w:hAnsiTheme="majorHAnsi" w:cs="Calibri"/>
          <w:u w:val="single"/>
        </w:rPr>
      </w:pPr>
      <w:r w:rsidRPr="00236EBF">
        <w:rPr>
          <w:rFonts w:asciiTheme="majorHAnsi" w:hAnsiTheme="majorHAnsi" w:cs="Calibri"/>
          <w:u w:val="single"/>
        </w:rPr>
        <w:lastRenderedPageBreak/>
        <w:t xml:space="preserve">Enhanced </w:t>
      </w:r>
      <w:r w:rsidR="00A974C4">
        <w:rPr>
          <w:rFonts w:asciiTheme="majorHAnsi" w:hAnsiTheme="majorHAnsi" w:cs="Calibri"/>
          <w:u w:val="single"/>
        </w:rPr>
        <w:t>Aesthetic</w:t>
      </w:r>
      <w:r w:rsidR="00A5754F" w:rsidRPr="00236EBF">
        <w:rPr>
          <w:rFonts w:asciiTheme="majorHAnsi" w:hAnsiTheme="majorHAnsi" w:cs="Calibri"/>
          <w:u w:val="single"/>
        </w:rPr>
        <w:t xml:space="preserve"> </w:t>
      </w:r>
      <w:r w:rsidR="00B2504E" w:rsidRPr="00236EBF">
        <w:rPr>
          <w:rFonts w:asciiTheme="majorHAnsi" w:hAnsiTheme="majorHAnsi" w:cs="Calibri"/>
          <w:u w:val="single"/>
        </w:rPr>
        <w:t>Design</w:t>
      </w:r>
    </w:p>
    <w:p w14:paraId="7F6AF6EA" w14:textId="77777777" w:rsidR="003654A1" w:rsidRPr="00236EBF" w:rsidRDefault="003654A1" w:rsidP="00236EBF">
      <w:pPr>
        <w:spacing w:after="0"/>
        <w:jc w:val="both"/>
        <w:rPr>
          <w:rFonts w:asciiTheme="majorHAnsi" w:hAnsiTheme="majorHAnsi" w:cs="Calibri"/>
          <w:u w:val="single"/>
        </w:rPr>
      </w:pPr>
    </w:p>
    <w:p w14:paraId="0AF21261" w14:textId="458F6D30" w:rsidR="00315738" w:rsidRPr="00236EBF" w:rsidRDefault="00C877FB" w:rsidP="00236EBF">
      <w:pPr>
        <w:spacing w:after="0"/>
        <w:jc w:val="both"/>
        <w:rPr>
          <w:rFonts w:asciiTheme="majorHAnsi" w:hAnsiTheme="majorHAnsi" w:cs="Calibri"/>
        </w:rPr>
      </w:pPr>
      <w:r w:rsidRPr="00236EBF">
        <w:rPr>
          <w:rFonts w:asciiTheme="majorHAnsi" w:hAnsiTheme="majorHAnsi" w:cs="Calibri"/>
        </w:rPr>
        <w:t>T</w:t>
      </w:r>
      <w:r w:rsidR="005F74CE" w:rsidRPr="00236EBF">
        <w:rPr>
          <w:rFonts w:asciiTheme="majorHAnsi" w:hAnsiTheme="majorHAnsi" w:cs="Calibri"/>
        </w:rPr>
        <w:t xml:space="preserve">he </w:t>
      </w:r>
      <w:r w:rsidR="00BC3BF6" w:rsidRPr="00236EBF">
        <w:rPr>
          <w:rFonts w:asciiTheme="majorHAnsi" w:hAnsiTheme="majorHAnsi" w:cs="Calibri"/>
        </w:rPr>
        <w:t xml:space="preserve">landscaping for the </w:t>
      </w:r>
      <w:r w:rsidR="001961CC" w:rsidRPr="00236EBF">
        <w:rPr>
          <w:rFonts w:asciiTheme="majorHAnsi" w:hAnsiTheme="majorHAnsi" w:cs="Calibri"/>
        </w:rPr>
        <w:t xml:space="preserve">central island </w:t>
      </w:r>
      <w:r w:rsidR="001B5698" w:rsidRPr="00236EBF">
        <w:rPr>
          <w:rFonts w:asciiTheme="majorHAnsi" w:hAnsiTheme="majorHAnsi" w:cs="Calibri"/>
        </w:rPr>
        <w:t>may include</w:t>
      </w:r>
      <w:r w:rsidR="00AD5FD2" w:rsidRPr="00236EBF">
        <w:rPr>
          <w:rFonts w:asciiTheme="majorHAnsi" w:hAnsiTheme="majorHAnsi" w:cs="Calibri"/>
        </w:rPr>
        <w:t xml:space="preserve"> </w:t>
      </w:r>
      <w:r w:rsidRPr="00236EBF">
        <w:rPr>
          <w:rFonts w:asciiTheme="majorHAnsi" w:hAnsiTheme="majorHAnsi" w:cs="Calibri"/>
        </w:rPr>
        <w:t>enhanced landscape elements</w:t>
      </w:r>
      <w:r w:rsidR="006F2B91" w:rsidRPr="00236EBF">
        <w:rPr>
          <w:rFonts w:asciiTheme="majorHAnsi" w:hAnsiTheme="majorHAnsi" w:cs="Calibri"/>
        </w:rPr>
        <w:t>.</w:t>
      </w:r>
      <w:r w:rsidR="00BC3BF6" w:rsidRPr="00236EBF">
        <w:rPr>
          <w:rFonts w:asciiTheme="majorHAnsi" w:hAnsiTheme="majorHAnsi" w:cs="Calibri"/>
        </w:rPr>
        <w:t xml:space="preserve"> </w:t>
      </w:r>
      <w:r w:rsidR="003654A1">
        <w:rPr>
          <w:rFonts w:asciiTheme="majorHAnsi" w:hAnsiTheme="majorHAnsi" w:cs="Calibri"/>
        </w:rPr>
        <w:t xml:space="preserve"> </w:t>
      </w:r>
      <w:r w:rsidR="006F2B91" w:rsidRPr="00236EBF">
        <w:rPr>
          <w:rFonts w:asciiTheme="majorHAnsi" w:hAnsiTheme="majorHAnsi" w:cs="Calibri"/>
        </w:rPr>
        <w:t>W</w:t>
      </w:r>
      <w:r w:rsidR="00DC28DA" w:rsidRPr="00236EBF">
        <w:rPr>
          <w:rFonts w:asciiTheme="majorHAnsi" w:hAnsiTheme="majorHAnsi" w:cs="Calibri"/>
        </w:rPr>
        <w:t xml:space="preserve">hen the posted speed on any approach to the roundabout is </w:t>
      </w:r>
      <w:r w:rsidR="00DC28DA" w:rsidRPr="00236EBF">
        <w:rPr>
          <w:rFonts w:asciiTheme="majorHAnsi" w:hAnsiTheme="majorHAnsi" w:cs="Calibri"/>
          <w:u w:val="single"/>
        </w:rPr>
        <w:t>greater than 35 mph</w:t>
      </w:r>
      <w:r w:rsidR="00DC28DA" w:rsidRPr="00236EBF">
        <w:rPr>
          <w:rFonts w:asciiTheme="majorHAnsi" w:hAnsiTheme="majorHAnsi" w:cs="Calibri"/>
        </w:rPr>
        <w:t>, hazards and fixed objects such as concrete, stone, or wood walls and trees having a mature diameter greater than 4 inches are prohibited within the central island.</w:t>
      </w:r>
      <w:r w:rsidR="00AD6375" w:rsidRPr="00236EBF">
        <w:rPr>
          <w:rFonts w:asciiTheme="majorHAnsi" w:hAnsiTheme="majorHAnsi" w:cs="Calibri"/>
        </w:rPr>
        <w:t xml:space="preserve"> </w:t>
      </w:r>
      <w:r w:rsidR="008E414C" w:rsidRPr="00236EBF">
        <w:rPr>
          <w:rFonts w:asciiTheme="majorHAnsi" w:hAnsiTheme="majorHAnsi" w:cs="Calibri"/>
        </w:rPr>
        <w:t xml:space="preserve">An </w:t>
      </w:r>
      <w:r w:rsidR="00AD5FD2" w:rsidRPr="00236EBF">
        <w:rPr>
          <w:rFonts w:asciiTheme="majorHAnsi" w:hAnsiTheme="majorHAnsi" w:cs="Calibri"/>
        </w:rPr>
        <w:t xml:space="preserve">aesthetic </w:t>
      </w:r>
      <w:r w:rsidR="006F2B91" w:rsidRPr="00236EBF">
        <w:rPr>
          <w:rFonts w:asciiTheme="majorHAnsi" w:hAnsiTheme="majorHAnsi" w:cs="Calibri"/>
        </w:rPr>
        <w:t xml:space="preserve">object </w:t>
      </w:r>
      <w:r w:rsidR="008E414C" w:rsidRPr="00236EBF">
        <w:rPr>
          <w:rFonts w:asciiTheme="majorHAnsi" w:hAnsiTheme="majorHAnsi" w:cs="Calibri"/>
        </w:rPr>
        <w:t xml:space="preserve">placed </w:t>
      </w:r>
      <w:r w:rsidR="00863082" w:rsidRPr="00236EBF">
        <w:rPr>
          <w:rFonts w:asciiTheme="majorHAnsi" w:hAnsiTheme="majorHAnsi" w:cs="Calibri"/>
        </w:rPr>
        <w:t>within</w:t>
      </w:r>
      <w:r w:rsidR="008E414C" w:rsidRPr="00236EBF">
        <w:rPr>
          <w:rFonts w:asciiTheme="majorHAnsi" w:hAnsiTheme="majorHAnsi" w:cs="Calibri"/>
        </w:rPr>
        <w:t xml:space="preserve"> the central island </w:t>
      </w:r>
      <w:r w:rsidR="00AD6375" w:rsidRPr="00236EBF">
        <w:rPr>
          <w:rFonts w:asciiTheme="majorHAnsi" w:hAnsiTheme="majorHAnsi" w:cs="Calibri"/>
        </w:rPr>
        <w:t xml:space="preserve">shall </w:t>
      </w:r>
      <w:r w:rsidR="000C5055" w:rsidRPr="00236EBF">
        <w:rPr>
          <w:rFonts w:asciiTheme="majorHAnsi" w:hAnsiTheme="majorHAnsi" w:cs="Calibri"/>
        </w:rPr>
        <w:t xml:space="preserve">meet the following </w:t>
      </w:r>
      <w:proofErr w:type="gramStart"/>
      <w:r w:rsidR="000C5055" w:rsidRPr="00236EBF">
        <w:rPr>
          <w:rFonts w:asciiTheme="majorHAnsi" w:hAnsiTheme="majorHAnsi" w:cs="Calibri"/>
        </w:rPr>
        <w:t>requirements:</w:t>
      </w:r>
      <w:proofErr w:type="gramEnd"/>
      <w:r w:rsidR="00AD6375" w:rsidRPr="00236EBF">
        <w:rPr>
          <w:rFonts w:asciiTheme="majorHAnsi" w:hAnsiTheme="majorHAnsi" w:cs="Calibri"/>
        </w:rPr>
        <w:t xml:space="preserve"> </w:t>
      </w:r>
      <w:r w:rsidR="000C5055" w:rsidRPr="00236EBF">
        <w:rPr>
          <w:rFonts w:asciiTheme="majorHAnsi" w:hAnsiTheme="majorHAnsi" w:cs="Calibri"/>
        </w:rPr>
        <w:t xml:space="preserve">be </w:t>
      </w:r>
      <w:r w:rsidR="00AD6375" w:rsidRPr="00236EBF">
        <w:rPr>
          <w:rFonts w:asciiTheme="majorHAnsi" w:hAnsiTheme="majorHAnsi" w:cs="Calibri"/>
        </w:rPr>
        <w:t>constructed with safe</w:t>
      </w:r>
      <w:r w:rsidR="000C5055" w:rsidRPr="00236EBF">
        <w:rPr>
          <w:rFonts w:asciiTheme="majorHAnsi" w:hAnsiTheme="majorHAnsi" w:cs="Calibri"/>
        </w:rPr>
        <w:t>,</w:t>
      </w:r>
      <w:r w:rsidR="00AD6375" w:rsidRPr="00236EBF">
        <w:rPr>
          <w:rFonts w:asciiTheme="majorHAnsi" w:hAnsiTheme="majorHAnsi" w:cs="Calibri"/>
        </w:rPr>
        <w:t xml:space="preserve"> light-weight materials such as Styrofoam, chicken wire and stucco, hollow plastic, </w:t>
      </w:r>
      <w:r w:rsidR="005F74CE" w:rsidRPr="00236EBF">
        <w:rPr>
          <w:rFonts w:asciiTheme="majorHAnsi" w:hAnsiTheme="majorHAnsi" w:cs="Calibri"/>
        </w:rPr>
        <w:t>etc.</w:t>
      </w:r>
      <w:r w:rsidR="00D43AAC" w:rsidRPr="00236EBF">
        <w:rPr>
          <w:rFonts w:asciiTheme="majorHAnsi" w:hAnsiTheme="majorHAnsi" w:cs="Calibri"/>
        </w:rPr>
        <w:t xml:space="preserve">; </w:t>
      </w:r>
      <w:r w:rsidR="000A207F" w:rsidRPr="00236EBF">
        <w:rPr>
          <w:rFonts w:asciiTheme="majorHAnsi" w:hAnsiTheme="majorHAnsi" w:cs="Calibri"/>
        </w:rPr>
        <w:t xml:space="preserve">be </w:t>
      </w:r>
      <w:r w:rsidR="00D43AAC" w:rsidRPr="00236EBF">
        <w:rPr>
          <w:rFonts w:asciiTheme="majorHAnsi" w:hAnsiTheme="majorHAnsi" w:cs="Calibri"/>
        </w:rPr>
        <w:t>located outside the clear</w:t>
      </w:r>
      <w:r w:rsidR="00D26F19" w:rsidRPr="00236EBF">
        <w:rPr>
          <w:rFonts w:asciiTheme="majorHAnsi" w:hAnsiTheme="majorHAnsi" w:cs="Calibri"/>
        </w:rPr>
        <w:t xml:space="preserve"> </w:t>
      </w:r>
      <w:r w:rsidR="00D43AAC" w:rsidRPr="00236EBF">
        <w:rPr>
          <w:rFonts w:asciiTheme="majorHAnsi" w:hAnsiTheme="majorHAnsi" w:cs="Calibri"/>
        </w:rPr>
        <w:t>zone</w:t>
      </w:r>
      <w:r w:rsidR="000A207F" w:rsidRPr="00236EBF">
        <w:rPr>
          <w:rFonts w:asciiTheme="majorHAnsi" w:hAnsiTheme="majorHAnsi" w:cs="Calibri"/>
        </w:rPr>
        <w:t>;</w:t>
      </w:r>
      <w:r w:rsidR="00D43AAC" w:rsidRPr="00236EBF">
        <w:rPr>
          <w:rFonts w:asciiTheme="majorHAnsi" w:hAnsiTheme="majorHAnsi" w:cs="Calibri"/>
        </w:rPr>
        <w:t xml:space="preserve"> and </w:t>
      </w:r>
      <w:r w:rsidR="00863082" w:rsidRPr="00236EBF">
        <w:rPr>
          <w:rFonts w:asciiTheme="majorHAnsi" w:hAnsiTheme="majorHAnsi" w:cs="Calibri"/>
        </w:rPr>
        <w:t xml:space="preserve">have a maximum footprint of 250 square feet </w:t>
      </w:r>
      <w:r w:rsidR="002623B7" w:rsidRPr="00236EBF">
        <w:rPr>
          <w:rFonts w:asciiTheme="majorHAnsi" w:hAnsiTheme="majorHAnsi" w:cs="Calibri"/>
        </w:rPr>
        <w:t>with</w:t>
      </w:r>
      <w:r w:rsidR="000C5055" w:rsidRPr="00236EBF">
        <w:rPr>
          <w:rFonts w:asciiTheme="majorHAnsi" w:hAnsiTheme="majorHAnsi" w:cs="Calibri"/>
        </w:rPr>
        <w:t xml:space="preserve"> a </w:t>
      </w:r>
      <w:r w:rsidR="002623B7" w:rsidRPr="00236EBF">
        <w:rPr>
          <w:rFonts w:asciiTheme="majorHAnsi" w:hAnsiTheme="majorHAnsi" w:cs="Calibri"/>
        </w:rPr>
        <w:t xml:space="preserve">maximum </w:t>
      </w:r>
      <w:r w:rsidR="00863082" w:rsidRPr="00236EBF">
        <w:rPr>
          <w:rFonts w:asciiTheme="majorHAnsi" w:hAnsiTheme="majorHAnsi" w:cs="Calibri"/>
        </w:rPr>
        <w:t>height of 10 feet.</w:t>
      </w:r>
    </w:p>
    <w:p w14:paraId="3A8C8719" w14:textId="77777777" w:rsidR="006F2B91" w:rsidRPr="00236EBF" w:rsidRDefault="006F2B91" w:rsidP="00236EBF">
      <w:pPr>
        <w:spacing w:after="0"/>
        <w:jc w:val="both"/>
        <w:rPr>
          <w:rFonts w:asciiTheme="majorHAnsi" w:hAnsiTheme="majorHAnsi" w:cs="Calibri"/>
        </w:rPr>
      </w:pPr>
    </w:p>
    <w:p w14:paraId="05E1943A" w14:textId="690D33E3" w:rsidR="00AD6375" w:rsidRPr="00236EBF" w:rsidRDefault="00AD6375" w:rsidP="00236EBF">
      <w:pPr>
        <w:spacing w:after="0"/>
        <w:jc w:val="both"/>
        <w:rPr>
          <w:rFonts w:asciiTheme="majorHAnsi" w:hAnsiTheme="majorHAnsi" w:cs="Calibri"/>
        </w:rPr>
      </w:pPr>
      <w:r w:rsidRPr="00236EBF">
        <w:rPr>
          <w:rFonts w:asciiTheme="majorHAnsi" w:hAnsiTheme="majorHAnsi" w:cs="Calibri"/>
        </w:rPr>
        <w:t xml:space="preserve">Landscape </w:t>
      </w:r>
      <w:r w:rsidR="00A5754F" w:rsidRPr="00236EBF">
        <w:rPr>
          <w:rFonts w:asciiTheme="majorHAnsi" w:hAnsiTheme="majorHAnsi" w:cs="Calibri"/>
        </w:rPr>
        <w:t xml:space="preserve">Elements </w:t>
      </w:r>
      <w:r w:rsidR="00B90813" w:rsidRPr="00236EBF">
        <w:rPr>
          <w:rFonts w:asciiTheme="majorHAnsi" w:hAnsiTheme="majorHAnsi" w:cs="Calibri"/>
        </w:rPr>
        <w:t>S</w:t>
      </w:r>
      <w:r w:rsidRPr="00236EBF">
        <w:rPr>
          <w:rFonts w:asciiTheme="majorHAnsi" w:hAnsiTheme="majorHAnsi" w:cs="Calibri"/>
        </w:rPr>
        <w:t xml:space="preserve">hall </w:t>
      </w:r>
      <w:r w:rsidR="00B90813" w:rsidRPr="00236EBF">
        <w:rPr>
          <w:rFonts w:asciiTheme="majorHAnsi" w:hAnsiTheme="majorHAnsi" w:cs="Calibri"/>
        </w:rPr>
        <w:t>N</w:t>
      </w:r>
      <w:r w:rsidRPr="00236EBF">
        <w:rPr>
          <w:rFonts w:asciiTheme="majorHAnsi" w:hAnsiTheme="majorHAnsi" w:cs="Calibri"/>
        </w:rPr>
        <w:t>ot:</w:t>
      </w:r>
    </w:p>
    <w:p w14:paraId="3550271F" w14:textId="77777777" w:rsidR="00D60C0F" w:rsidRPr="00236EBF" w:rsidRDefault="00D60C0F" w:rsidP="00236EBF">
      <w:pPr>
        <w:spacing w:after="0"/>
        <w:jc w:val="both"/>
        <w:rPr>
          <w:rFonts w:asciiTheme="majorHAnsi" w:hAnsiTheme="majorHAnsi" w:cs="Calibri"/>
        </w:rPr>
      </w:pPr>
    </w:p>
    <w:p w14:paraId="65419033" w14:textId="4CC1AD11" w:rsidR="00AD6375" w:rsidRPr="00236EBF" w:rsidRDefault="00AD6375" w:rsidP="00236EBF">
      <w:pPr>
        <w:pStyle w:val="ListParagraph"/>
        <w:numPr>
          <w:ilvl w:val="0"/>
          <w:numId w:val="3"/>
        </w:numPr>
        <w:spacing w:after="0"/>
        <w:ind w:left="720"/>
        <w:jc w:val="both"/>
        <w:rPr>
          <w:rFonts w:asciiTheme="majorHAnsi" w:hAnsiTheme="majorHAnsi" w:cs="Calibri"/>
        </w:rPr>
      </w:pPr>
      <w:r w:rsidRPr="00236EBF">
        <w:rPr>
          <w:rFonts w:asciiTheme="majorHAnsi" w:hAnsiTheme="majorHAnsi" w:cs="Calibri"/>
        </w:rPr>
        <w:t>Contain religious, political, special interest, private, or commercial messages including</w:t>
      </w:r>
      <w:r w:rsidR="00B90813" w:rsidRPr="00236EBF">
        <w:rPr>
          <w:rFonts w:asciiTheme="majorHAnsi" w:hAnsiTheme="majorHAnsi" w:cs="Calibri"/>
        </w:rPr>
        <w:t>,</w:t>
      </w:r>
      <w:r w:rsidRPr="00236EBF">
        <w:rPr>
          <w:rFonts w:asciiTheme="majorHAnsi" w:hAnsiTheme="majorHAnsi" w:cs="Calibri"/>
        </w:rPr>
        <w:t xml:space="preserve"> but not limited </w:t>
      </w:r>
      <w:r w:rsidR="00B90813" w:rsidRPr="00236EBF">
        <w:rPr>
          <w:rFonts w:asciiTheme="majorHAnsi" w:hAnsiTheme="majorHAnsi" w:cs="Calibri"/>
        </w:rPr>
        <w:t>to</w:t>
      </w:r>
      <w:r w:rsidRPr="00236EBF">
        <w:rPr>
          <w:rFonts w:asciiTheme="majorHAnsi" w:hAnsiTheme="majorHAnsi" w:cs="Calibri"/>
        </w:rPr>
        <w:t xml:space="preserve"> symbols, logos, business names, trade names or jingles.</w:t>
      </w:r>
    </w:p>
    <w:p w14:paraId="59C59D26" w14:textId="4F098E50" w:rsidR="00AD6375" w:rsidRPr="00236EBF" w:rsidRDefault="00AD6375" w:rsidP="00236EBF">
      <w:pPr>
        <w:pStyle w:val="ListParagraph"/>
        <w:numPr>
          <w:ilvl w:val="0"/>
          <w:numId w:val="3"/>
        </w:numPr>
        <w:spacing w:after="0"/>
        <w:ind w:left="720"/>
        <w:jc w:val="both"/>
        <w:rPr>
          <w:rFonts w:asciiTheme="majorHAnsi" w:hAnsiTheme="majorHAnsi" w:cs="Calibri"/>
        </w:rPr>
      </w:pPr>
      <w:r w:rsidRPr="00236EBF">
        <w:rPr>
          <w:rFonts w:asciiTheme="majorHAnsi" w:hAnsiTheme="majorHAnsi" w:cs="Calibri"/>
        </w:rPr>
        <w:t>Contain any displays</w:t>
      </w:r>
      <w:r w:rsidR="00B90813" w:rsidRPr="00236EBF">
        <w:rPr>
          <w:rFonts w:asciiTheme="majorHAnsi" w:hAnsiTheme="majorHAnsi" w:cs="Calibri"/>
        </w:rPr>
        <w:t xml:space="preserve"> with</w:t>
      </w:r>
      <w:r w:rsidRPr="00236EBF">
        <w:rPr>
          <w:rFonts w:asciiTheme="majorHAnsi" w:hAnsiTheme="majorHAnsi" w:cs="Calibri"/>
        </w:rPr>
        <w:t xml:space="preserve"> advertising, decorative banners, </w:t>
      </w:r>
      <w:r w:rsidR="00B90813" w:rsidRPr="00236EBF">
        <w:rPr>
          <w:rFonts w:asciiTheme="majorHAnsi" w:hAnsiTheme="majorHAnsi" w:cs="Calibri"/>
        </w:rPr>
        <w:t xml:space="preserve">or </w:t>
      </w:r>
      <w:r w:rsidRPr="00236EBF">
        <w:rPr>
          <w:rFonts w:asciiTheme="majorHAnsi" w:hAnsiTheme="majorHAnsi" w:cs="Calibri"/>
        </w:rPr>
        <w:t>non</w:t>
      </w:r>
      <w:r w:rsidR="00783DCB" w:rsidRPr="00236EBF">
        <w:rPr>
          <w:rFonts w:asciiTheme="majorHAnsi" w:hAnsiTheme="majorHAnsi" w:cs="Calibri"/>
        </w:rPr>
        <w:t>-</w:t>
      </w:r>
      <w:r w:rsidRPr="00236EBF">
        <w:rPr>
          <w:rFonts w:asciiTheme="majorHAnsi" w:hAnsiTheme="majorHAnsi" w:cs="Calibri"/>
        </w:rPr>
        <w:t xml:space="preserve">governmental flags. Official City, County, State </w:t>
      </w:r>
      <w:r w:rsidR="00B90813" w:rsidRPr="00236EBF">
        <w:rPr>
          <w:rFonts w:asciiTheme="majorHAnsi" w:hAnsiTheme="majorHAnsi" w:cs="Calibri"/>
        </w:rPr>
        <w:t xml:space="preserve">or </w:t>
      </w:r>
      <w:r w:rsidRPr="00236EBF">
        <w:rPr>
          <w:rFonts w:asciiTheme="majorHAnsi" w:hAnsiTheme="majorHAnsi" w:cs="Calibri"/>
        </w:rPr>
        <w:t>U.S. Flags are permitted in limited numbers (no more than 3 total).</w:t>
      </w:r>
    </w:p>
    <w:p w14:paraId="6943FABC" w14:textId="77777777" w:rsidR="00AD6375" w:rsidRPr="00236EBF" w:rsidRDefault="00AD6375" w:rsidP="00236EBF">
      <w:pPr>
        <w:pStyle w:val="ListParagraph"/>
        <w:numPr>
          <w:ilvl w:val="0"/>
          <w:numId w:val="3"/>
        </w:numPr>
        <w:spacing w:after="0"/>
        <w:ind w:left="720"/>
        <w:jc w:val="both"/>
        <w:rPr>
          <w:rFonts w:asciiTheme="majorHAnsi" w:hAnsiTheme="majorHAnsi" w:cs="Calibri"/>
        </w:rPr>
      </w:pPr>
      <w:r w:rsidRPr="00236EBF">
        <w:rPr>
          <w:rFonts w:asciiTheme="majorHAnsi" w:hAnsiTheme="majorHAnsi" w:cs="Calibri"/>
        </w:rPr>
        <w:t>Display telephone numbers, street addresses, or internet addresses.</w:t>
      </w:r>
    </w:p>
    <w:p w14:paraId="37F70B4A" w14:textId="77777777" w:rsidR="00AD6375" w:rsidRPr="00236EBF" w:rsidRDefault="00AD6375" w:rsidP="00236EBF">
      <w:pPr>
        <w:pStyle w:val="ListParagraph"/>
        <w:numPr>
          <w:ilvl w:val="0"/>
          <w:numId w:val="3"/>
        </w:numPr>
        <w:spacing w:after="0"/>
        <w:ind w:left="720"/>
        <w:jc w:val="both"/>
        <w:rPr>
          <w:rFonts w:asciiTheme="majorHAnsi" w:hAnsiTheme="majorHAnsi" w:cs="Calibri"/>
        </w:rPr>
      </w:pPr>
      <w:r w:rsidRPr="00236EBF">
        <w:rPr>
          <w:rFonts w:asciiTheme="majorHAnsi" w:hAnsiTheme="majorHAnsi" w:cs="Calibri"/>
        </w:rPr>
        <w:t>Include reflective or glaring surface finishes.</w:t>
      </w:r>
    </w:p>
    <w:p w14:paraId="2557F4DA" w14:textId="42834550" w:rsidR="00783DCB" w:rsidRPr="00236EBF" w:rsidRDefault="00AD6375" w:rsidP="00236EBF">
      <w:pPr>
        <w:pStyle w:val="ListParagraph"/>
        <w:numPr>
          <w:ilvl w:val="0"/>
          <w:numId w:val="3"/>
        </w:numPr>
        <w:spacing w:after="0"/>
        <w:ind w:left="720"/>
        <w:jc w:val="both"/>
        <w:rPr>
          <w:rFonts w:asciiTheme="majorHAnsi" w:hAnsiTheme="majorHAnsi" w:cs="Calibri"/>
        </w:rPr>
      </w:pPr>
      <w:r w:rsidRPr="00236EBF">
        <w:rPr>
          <w:rFonts w:asciiTheme="majorHAnsi" w:hAnsiTheme="majorHAnsi" w:cs="Calibri"/>
        </w:rPr>
        <w:t>Include any underground utilities (gas, water, etc.).</w:t>
      </w:r>
      <w:r w:rsidR="00783DCB" w:rsidRPr="00236EBF">
        <w:rPr>
          <w:rFonts w:asciiTheme="majorHAnsi" w:hAnsiTheme="majorHAnsi" w:cs="Calibri"/>
        </w:rPr>
        <w:t xml:space="preserve"> </w:t>
      </w:r>
      <w:r w:rsidR="003F7F0F" w:rsidRPr="00236EBF">
        <w:rPr>
          <w:rFonts w:asciiTheme="majorHAnsi" w:hAnsiTheme="majorHAnsi" w:cs="Calibri"/>
        </w:rPr>
        <w:t xml:space="preserve">Power supply is permitted within the central </w:t>
      </w:r>
      <w:r w:rsidR="00B90813" w:rsidRPr="00236EBF">
        <w:rPr>
          <w:rFonts w:asciiTheme="majorHAnsi" w:hAnsiTheme="majorHAnsi" w:cs="Calibri"/>
        </w:rPr>
        <w:t>island</w:t>
      </w:r>
      <w:r w:rsidR="00315738" w:rsidRPr="00236EBF">
        <w:rPr>
          <w:rFonts w:asciiTheme="majorHAnsi" w:hAnsiTheme="majorHAnsi" w:cs="Calibri"/>
        </w:rPr>
        <w:t xml:space="preserve"> for lighting</w:t>
      </w:r>
      <w:r w:rsidR="00B90813" w:rsidRPr="00236EBF">
        <w:rPr>
          <w:rFonts w:asciiTheme="majorHAnsi" w:hAnsiTheme="majorHAnsi" w:cs="Calibri"/>
        </w:rPr>
        <w:t>;</w:t>
      </w:r>
      <w:r w:rsidR="003F7F0F" w:rsidRPr="00236EBF">
        <w:rPr>
          <w:rFonts w:asciiTheme="majorHAnsi" w:hAnsiTheme="majorHAnsi" w:cs="Calibri"/>
        </w:rPr>
        <w:t xml:space="preserve"> however, the electric service must be in the local maintaining entity’s name.</w:t>
      </w:r>
    </w:p>
    <w:p w14:paraId="33F8EE93" w14:textId="77777777" w:rsidR="00783DCB" w:rsidRPr="00236EBF" w:rsidRDefault="00AD6375" w:rsidP="00236EBF">
      <w:pPr>
        <w:pStyle w:val="ListParagraph"/>
        <w:numPr>
          <w:ilvl w:val="0"/>
          <w:numId w:val="3"/>
        </w:numPr>
        <w:spacing w:after="0"/>
        <w:ind w:left="720"/>
        <w:jc w:val="both"/>
        <w:rPr>
          <w:rFonts w:asciiTheme="majorHAnsi" w:hAnsiTheme="majorHAnsi" w:cs="Calibri"/>
        </w:rPr>
      </w:pPr>
      <w:r w:rsidRPr="00236EBF">
        <w:rPr>
          <w:rFonts w:asciiTheme="majorHAnsi" w:hAnsiTheme="majorHAnsi" w:cs="Calibri"/>
        </w:rPr>
        <w:t xml:space="preserve">Include illumination that impairs or distracts the vision of transportation system users. </w:t>
      </w:r>
    </w:p>
    <w:p w14:paraId="1900F1B2" w14:textId="16E73D0F" w:rsidR="00783DCB" w:rsidRPr="00236EBF" w:rsidRDefault="00AD6375" w:rsidP="00236EBF">
      <w:pPr>
        <w:pStyle w:val="ListParagraph"/>
        <w:numPr>
          <w:ilvl w:val="0"/>
          <w:numId w:val="3"/>
        </w:numPr>
        <w:spacing w:after="0"/>
        <w:ind w:left="720"/>
        <w:jc w:val="both"/>
        <w:rPr>
          <w:rFonts w:asciiTheme="majorHAnsi" w:hAnsiTheme="majorHAnsi" w:cs="Calibri"/>
        </w:rPr>
      </w:pPr>
      <w:r w:rsidRPr="00236EBF">
        <w:rPr>
          <w:rFonts w:asciiTheme="majorHAnsi" w:hAnsiTheme="majorHAnsi" w:cs="Calibri"/>
        </w:rPr>
        <w:t xml:space="preserve">Display blinking or intermittent lights, changeable message signs or any type </w:t>
      </w:r>
      <w:r w:rsidR="00B90813" w:rsidRPr="00236EBF">
        <w:rPr>
          <w:rFonts w:asciiTheme="majorHAnsi" w:hAnsiTheme="majorHAnsi" w:cs="Calibri"/>
        </w:rPr>
        <w:t xml:space="preserve">of </w:t>
      </w:r>
      <w:r w:rsidRPr="00236EBF">
        <w:rPr>
          <w:rFonts w:asciiTheme="majorHAnsi" w:hAnsiTheme="majorHAnsi" w:cs="Calibri"/>
        </w:rPr>
        <w:t xml:space="preserve">digital display. </w:t>
      </w:r>
    </w:p>
    <w:p w14:paraId="187D2C3D" w14:textId="62D65830" w:rsidR="00783DCB" w:rsidRPr="00236EBF" w:rsidRDefault="00AD6375" w:rsidP="00236EBF">
      <w:pPr>
        <w:pStyle w:val="ListParagraph"/>
        <w:numPr>
          <w:ilvl w:val="0"/>
          <w:numId w:val="3"/>
        </w:numPr>
        <w:spacing w:after="0"/>
        <w:ind w:left="720"/>
        <w:jc w:val="both"/>
        <w:rPr>
          <w:rFonts w:asciiTheme="majorHAnsi" w:hAnsiTheme="majorHAnsi" w:cs="Calibri"/>
        </w:rPr>
      </w:pPr>
      <w:r w:rsidRPr="00236EBF">
        <w:rPr>
          <w:rFonts w:asciiTheme="majorHAnsi" w:hAnsiTheme="majorHAnsi" w:cs="Calibri"/>
        </w:rPr>
        <w:t xml:space="preserve">Include any type </w:t>
      </w:r>
      <w:r w:rsidR="00B90813" w:rsidRPr="00236EBF">
        <w:rPr>
          <w:rFonts w:asciiTheme="majorHAnsi" w:hAnsiTheme="majorHAnsi" w:cs="Calibri"/>
        </w:rPr>
        <w:t xml:space="preserve">of </w:t>
      </w:r>
      <w:r w:rsidRPr="00236EBF">
        <w:rPr>
          <w:rFonts w:asciiTheme="majorHAnsi" w:hAnsiTheme="majorHAnsi" w:cs="Calibri"/>
        </w:rPr>
        <w:t xml:space="preserve">water features. Irrigation is not permitted. </w:t>
      </w:r>
    </w:p>
    <w:p w14:paraId="07B11794" w14:textId="3405ECAA" w:rsidR="00B2504E" w:rsidRPr="00236EBF" w:rsidRDefault="00AD6375" w:rsidP="00236EBF">
      <w:pPr>
        <w:pStyle w:val="ListParagraph"/>
        <w:numPr>
          <w:ilvl w:val="0"/>
          <w:numId w:val="3"/>
        </w:numPr>
        <w:spacing w:after="0"/>
        <w:ind w:left="720"/>
        <w:jc w:val="both"/>
        <w:rPr>
          <w:rFonts w:asciiTheme="majorHAnsi" w:hAnsiTheme="majorHAnsi" w:cs="Calibri"/>
        </w:rPr>
      </w:pPr>
      <w:r w:rsidRPr="00236EBF">
        <w:rPr>
          <w:rFonts w:asciiTheme="majorHAnsi" w:hAnsiTheme="majorHAnsi" w:cs="Calibri"/>
        </w:rPr>
        <w:t>Include moving elements (kinetic art) or simulated movement.</w:t>
      </w:r>
    </w:p>
    <w:p w14:paraId="625510B8" w14:textId="2A9A9FFD" w:rsidR="00B12F96" w:rsidRPr="00236EBF" w:rsidRDefault="00B12F96" w:rsidP="00236EBF">
      <w:pPr>
        <w:pStyle w:val="ListParagraph"/>
        <w:numPr>
          <w:ilvl w:val="0"/>
          <w:numId w:val="3"/>
        </w:numPr>
        <w:spacing w:after="0"/>
        <w:ind w:left="720"/>
        <w:jc w:val="both"/>
        <w:rPr>
          <w:rFonts w:asciiTheme="majorHAnsi" w:hAnsiTheme="majorHAnsi" w:cs="Calibri"/>
        </w:rPr>
      </w:pPr>
      <w:r w:rsidRPr="00236EBF">
        <w:rPr>
          <w:rFonts w:asciiTheme="majorHAnsi" w:hAnsiTheme="majorHAnsi" w:cs="Calibri"/>
        </w:rPr>
        <w:t>Include objects that could easily penetrate a windshield upon impact.</w:t>
      </w:r>
    </w:p>
    <w:p w14:paraId="2126938C" w14:textId="69A97C15" w:rsidR="00B90813" w:rsidRPr="00236EBF" w:rsidRDefault="00B90813" w:rsidP="00236EBF">
      <w:pPr>
        <w:spacing w:after="0"/>
        <w:jc w:val="both"/>
        <w:rPr>
          <w:rFonts w:asciiTheme="majorHAnsi" w:hAnsiTheme="majorHAnsi" w:cs="Calibri"/>
        </w:rPr>
      </w:pPr>
    </w:p>
    <w:p w14:paraId="1FE4F456" w14:textId="2A5C9FC8" w:rsidR="00912D27" w:rsidRDefault="00BB14BE" w:rsidP="00236EBF">
      <w:pPr>
        <w:spacing w:after="0"/>
        <w:jc w:val="both"/>
        <w:rPr>
          <w:rFonts w:asciiTheme="majorHAnsi" w:hAnsiTheme="majorHAnsi" w:cs="Calibri"/>
          <w:u w:val="single"/>
        </w:rPr>
      </w:pPr>
      <w:r w:rsidRPr="00236EBF">
        <w:rPr>
          <w:rFonts w:asciiTheme="majorHAnsi" w:hAnsiTheme="majorHAnsi" w:cs="Calibri"/>
          <w:u w:val="single"/>
        </w:rPr>
        <w:t xml:space="preserve">Enhanced </w:t>
      </w:r>
      <w:r w:rsidR="00CA3D5D">
        <w:rPr>
          <w:rFonts w:asciiTheme="majorHAnsi" w:hAnsiTheme="majorHAnsi" w:cs="Calibri"/>
          <w:u w:val="single"/>
        </w:rPr>
        <w:t>Aesthetic</w:t>
      </w:r>
      <w:r w:rsidR="00A5754F" w:rsidRPr="00236EBF">
        <w:rPr>
          <w:rFonts w:asciiTheme="majorHAnsi" w:hAnsiTheme="majorHAnsi" w:cs="Calibri"/>
          <w:u w:val="single"/>
        </w:rPr>
        <w:t xml:space="preserve"> </w:t>
      </w:r>
      <w:r w:rsidR="00825603" w:rsidRPr="00236EBF">
        <w:rPr>
          <w:rFonts w:asciiTheme="majorHAnsi" w:hAnsiTheme="majorHAnsi" w:cs="Calibri"/>
          <w:u w:val="single"/>
        </w:rPr>
        <w:t xml:space="preserve">Costs, </w:t>
      </w:r>
      <w:r w:rsidR="00912D27" w:rsidRPr="00236EBF">
        <w:rPr>
          <w:rFonts w:asciiTheme="majorHAnsi" w:hAnsiTheme="majorHAnsi" w:cs="Calibri"/>
          <w:u w:val="single"/>
        </w:rPr>
        <w:t xml:space="preserve">Installation and </w:t>
      </w:r>
      <w:r w:rsidR="00825603" w:rsidRPr="00236EBF">
        <w:rPr>
          <w:rFonts w:asciiTheme="majorHAnsi" w:hAnsiTheme="majorHAnsi" w:cs="Calibri"/>
          <w:u w:val="single"/>
        </w:rPr>
        <w:t>Maintenance</w:t>
      </w:r>
    </w:p>
    <w:p w14:paraId="3E6A913A" w14:textId="77777777" w:rsidR="003654A1" w:rsidRPr="00236EBF" w:rsidRDefault="003654A1" w:rsidP="00236EBF">
      <w:pPr>
        <w:spacing w:after="0"/>
        <w:jc w:val="both"/>
        <w:rPr>
          <w:rFonts w:asciiTheme="majorHAnsi" w:hAnsiTheme="majorHAnsi" w:cs="Calibri"/>
          <w:u w:val="single"/>
        </w:rPr>
      </w:pPr>
    </w:p>
    <w:p w14:paraId="49888DD2" w14:textId="0BA82584" w:rsidR="00CA3D5D" w:rsidRDefault="00AA3A07" w:rsidP="00236EBF">
      <w:pPr>
        <w:spacing w:after="0"/>
        <w:jc w:val="both"/>
        <w:rPr>
          <w:rFonts w:asciiTheme="majorHAnsi" w:hAnsiTheme="majorHAnsi" w:cs="Calibri"/>
        </w:rPr>
      </w:pPr>
      <w:r w:rsidRPr="00236EBF">
        <w:rPr>
          <w:rFonts w:asciiTheme="majorHAnsi" w:hAnsiTheme="majorHAnsi" w:cs="Calibri"/>
        </w:rPr>
        <w:t>The</w:t>
      </w:r>
      <w:r w:rsidR="001C03FB" w:rsidRPr="00236EBF">
        <w:rPr>
          <w:rFonts w:asciiTheme="majorHAnsi" w:hAnsiTheme="majorHAnsi" w:cs="Calibri"/>
        </w:rPr>
        <w:t xml:space="preserve"> aesthetic enhancements</w:t>
      </w:r>
      <w:r w:rsidR="00130D18">
        <w:rPr>
          <w:rFonts w:asciiTheme="majorHAnsi" w:hAnsiTheme="majorHAnsi" w:cs="Calibri"/>
        </w:rPr>
        <w:t xml:space="preserve"> (landscaping elements, colored and stamped concrete, lighting, etc.)</w:t>
      </w:r>
      <w:r w:rsidR="001C03FB" w:rsidRPr="00236EBF">
        <w:rPr>
          <w:rFonts w:asciiTheme="majorHAnsi" w:hAnsiTheme="majorHAnsi" w:cs="Calibri"/>
        </w:rPr>
        <w:t xml:space="preserve"> </w:t>
      </w:r>
      <w:r w:rsidRPr="00236EBF">
        <w:rPr>
          <w:rFonts w:asciiTheme="majorHAnsi" w:hAnsiTheme="majorHAnsi" w:cs="Calibri"/>
        </w:rPr>
        <w:t xml:space="preserve">must be agreed upon by </w:t>
      </w:r>
      <w:r w:rsidR="00BB14BE" w:rsidRPr="00236EBF">
        <w:rPr>
          <w:rFonts w:asciiTheme="majorHAnsi" w:hAnsiTheme="majorHAnsi" w:cs="Calibri"/>
        </w:rPr>
        <w:t xml:space="preserve">ODOT and </w:t>
      </w:r>
      <w:r w:rsidRPr="00236EBF">
        <w:rPr>
          <w:rFonts w:asciiTheme="majorHAnsi" w:hAnsiTheme="majorHAnsi" w:cs="Calibri"/>
        </w:rPr>
        <w:t xml:space="preserve">the </w:t>
      </w:r>
      <w:r w:rsidR="009E52EB" w:rsidRPr="00236EBF">
        <w:rPr>
          <w:rFonts w:asciiTheme="majorHAnsi" w:hAnsiTheme="majorHAnsi" w:cs="Calibri"/>
        </w:rPr>
        <w:t>requesting Stakeholder</w:t>
      </w:r>
      <w:r w:rsidR="00F26C99" w:rsidRPr="00236EBF">
        <w:rPr>
          <w:rFonts w:asciiTheme="majorHAnsi" w:hAnsiTheme="majorHAnsi" w:cs="Calibri"/>
        </w:rPr>
        <w:t>.</w:t>
      </w:r>
      <w:r w:rsidR="003F4B0E" w:rsidRPr="00236EBF">
        <w:rPr>
          <w:rFonts w:asciiTheme="majorHAnsi" w:hAnsiTheme="majorHAnsi" w:cs="Calibri"/>
        </w:rPr>
        <w:t xml:space="preserve"> </w:t>
      </w:r>
      <w:r w:rsidR="009E52EB" w:rsidRPr="00236EBF">
        <w:rPr>
          <w:rFonts w:asciiTheme="majorHAnsi" w:hAnsiTheme="majorHAnsi" w:cs="Calibri"/>
        </w:rPr>
        <w:t xml:space="preserve">As outlined in Section 2.2.3, of the ODOT Aesthetic Guidelines, the aesthetic upgrades are incorporated into the project through an Alternative Bid process.  </w:t>
      </w:r>
      <w:r w:rsidR="00CA3D5D">
        <w:rPr>
          <w:rFonts w:asciiTheme="majorHAnsi" w:hAnsiTheme="majorHAnsi" w:cs="Calibri"/>
        </w:rPr>
        <w:t>The project baseline treatments are as described above.</w:t>
      </w:r>
    </w:p>
    <w:p w14:paraId="4C375337" w14:textId="77777777" w:rsidR="00CA3D5D" w:rsidRDefault="00CA3D5D" w:rsidP="00236EBF">
      <w:pPr>
        <w:spacing w:after="0"/>
        <w:jc w:val="both"/>
        <w:rPr>
          <w:rFonts w:asciiTheme="majorHAnsi" w:hAnsiTheme="majorHAnsi" w:cs="Calibri"/>
        </w:rPr>
      </w:pPr>
    </w:p>
    <w:p w14:paraId="4B10757C" w14:textId="1416A964" w:rsidR="009E52EB" w:rsidRPr="00236EBF" w:rsidRDefault="009E52EB" w:rsidP="00236EBF">
      <w:pPr>
        <w:spacing w:after="0"/>
        <w:jc w:val="both"/>
        <w:rPr>
          <w:rFonts w:asciiTheme="majorHAnsi" w:hAnsiTheme="majorHAnsi" w:cs="Calibri"/>
        </w:rPr>
      </w:pPr>
      <w:r w:rsidRPr="00236EBF">
        <w:rPr>
          <w:rFonts w:asciiTheme="majorHAnsi" w:hAnsiTheme="majorHAnsi" w:cs="Calibri"/>
        </w:rPr>
        <w:t xml:space="preserve">The Stakeholder is required to provide </w:t>
      </w:r>
      <w:r w:rsidR="003654A1">
        <w:rPr>
          <w:rFonts w:asciiTheme="majorHAnsi" w:hAnsiTheme="majorHAnsi" w:cs="Calibri"/>
        </w:rPr>
        <w:t xml:space="preserve">enhanced aesthetics </w:t>
      </w:r>
      <w:r w:rsidRPr="00236EBF">
        <w:rPr>
          <w:rFonts w:asciiTheme="majorHAnsi" w:hAnsiTheme="majorHAnsi" w:cs="Calibri"/>
        </w:rPr>
        <w:t xml:space="preserve">design drawings for incorporation into the project.  </w:t>
      </w:r>
      <w:r w:rsidR="00E670EF" w:rsidRPr="00236EBF">
        <w:rPr>
          <w:rFonts w:asciiTheme="majorHAnsi" w:hAnsiTheme="majorHAnsi" w:cs="Calibri"/>
        </w:rPr>
        <w:t xml:space="preserve">The drawings are to be submitted to meet the established schedule. </w:t>
      </w:r>
      <w:r w:rsidR="006D59CA" w:rsidRPr="00236EBF">
        <w:rPr>
          <w:rFonts w:asciiTheme="majorHAnsi" w:hAnsiTheme="majorHAnsi" w:cs="Calibri"/>
        </w:rPr>
        <w:t xml:space="preserve"> See Designer notes below for additional guidelines with respect to incorporating aesthetic upgrades in design.  </w:t>
      </w:r>
    </w:p>
    <w:p w14:paraId="00ADCF7A" w14:textId="77777777" w:rsidR="009E52EB" w:rsidRPr="00236EBF" w:rsidRDefault="009E52EB" w:rsidP="00236EBF">
      <w:pPr>
        <w:spacing w:after="0"/>
        <w:jc w:val="both"/>
        <w:rPr>
          <w:rFonts w:asciiTheme="majorHAnsi" w:hAnsiTheme="majorHAnsi" w:cs="Calibri"/>
        </w:rPr>
      </w:pPr>
    </w:p>
    <w:p w14:paraId="0E4F33CA" w14:textId="07DBF1D3" w:rsidR="009E52EB" w:rsidRPr="00236EBF" w:rsidRDefault="004F59B5" w:rsidP="00236EBF">
      <w:pPr>
        <w:spacing w:after="0"/>
        <w:jc w:val="both"/>
        <w:rPr>
          <w:rFonts w:asciiTheme="majorHAnsi" w:hAnsiTheme="majorHAnsi" w:cs="Calibri"/>
        </w:rPr>
      </w:pPr>
      <w:r w:rsidRPr="00236EBF">
        <w:rPr>
          <w:rFonts w:asciiTheme="majorHAnsi" w:hAnsiTheme="majorHAnsi" w:cs="Calibri"/>
        </w:rPr>
        <w:t xml:space="preserve">The </w:t>
      </w:r>
      <w:r w:rsidR="00AA3A07" w:rsidRPr="00236EBF">
        <w:rPr>
          <w:rFonts w:asciiTheme="majorHAnsi" w:hAnsiTheme="majorHAnsi" w:cs="Calibri"/>
        </w:rPr>
        <w:t xml:space="preserve">additional </w:t>
      </w:r>
      <w:r w:rsidR="005553BC" w:rsidRPr="00236EBF">
        <w:rPr>
          <w:rFonts w:asciiTheme="majorHAnsi" w:hAnsiTheme="majorHAnsi" w:cs="Calibri"/>
        </w:rPr>
        <w:t>design and installation costs o</w:t>
      </w:r>
      <w:r w:rsidRPr="00236EBF">
        <w:rPr>
          <w:rFonts w:asciiTheme="majorHAnsi" w:hAnsiTheme="majorHAnsi" w:cs="Calibri"/>
        </w:rPr>
        <w:t>f e</w:t>
      </w:r>
      <w:r w:rsidR="00C8398C" w:rsidRPr="00236EBF">
        <w:rPr>
          <w:rFonts w:asciiTheme="majorHAnsi" w:hAnsiTheme="majorHAnsi" w:cs="Calibri"/>
        </w:rPr>
        <w:t xml:space="preserve">nhanced landscape </w:t>
      </w:r>
      <w:r w:rsidR="00A5754F" w:rsidRPr="00236EBF">
        <w:rPr>
          <w:rFonts w:asciiTheme="majorHAnsi" w:hAnsiTheme="majorHAnsi" w:cs="Calibri"/>
        </w:rPr>
        <w:t xml:space="preserve">elements </w:t>
      </w:r>
      <w:r w:rsidR="00C8398C" w:rsidRPr="00236EBF">
        <w:rPr>
          <w:rFonts w:asciiTheme="majorHAnsi" w:hAnsiTheme="majorHAnsi" w:cs="Calibri"/>
        </w:rPr>
        <w:t xml:space="preserve">will be paid for 100% by the </w:t>
      </w:r>
      <w:r w:rsidR="009E52EB" w:rsidRPr="00236EBF">
        <w:rPr>
          <w:rFonts w:asciiTheme="majorHAnsi" w:hAnsiTheme="majorHAnsi" w:cs="Calibri"/>
        </w:rPr>
        <w:t xml:space="preserve">requesting Stakeholder through a Participation Agreement.  Once the project is bid, the alternative bid will be compared to the executed </w:t>
      </w:r>
      <w:r w:rsidR="00D6287A">
        <w:rPr>
          <w:rFonts w:asciiTheme="majorHAnsi" w:hAnsiTheme="majorHAnsi" w:cs="Calibri"/>
        </w:rPr>
        <w:t xml:space="preserve">Local </w:t>
      </w:r>
      <w:r w:rsidR="009E52EB" w:rsidRPr="00236EBF">
        <w:rPr>
          <w:rFonts w:asciiTheme="majorHAnsi" w:hAnsiTheme="majorHAnsi" w:cs="Calibri"/>
        </w:rPr>
        <w:t xml:space="preserve">Participation Agreement.  </w:t>
      </w:r>
      <w:r w:rsidR="009947CC" w:rsidRPr="00236EBF">
        <w:rPr>
          <w:rFonts w:asciiTheme="majorHAnsi" w:hAnsiTheme="majorHAnsi" w:cs="Calibri"/>
        </w:rPr>
        <w:t xml:space="preserve">The District </w:t>
      </w:r>
      <w:r w:rsidR="00AF6E48" w:rsidRPr="00236EBF">
        <w:rPr>
          <w:rFonts w:asciiTheme="majorHAnsi" w:hAnsiTheme="majorHAnsi" w:cs="Calibri"/>
        </w:rPr>
        <w:t xml:space="preserve">PM </w:t>
      </w:r>
      <w:r w:rsidR="009947CC" w:rsidRPr="00236EBF">
        <w:rPr>
          <w:rFonts w:asciiTheme="majorHAnsi" w:hAnsiTheme="majorHAnsi" w:cs="Calibri"/>
        </w:rPr>
        <w:t xml:space="preserve">will coordinate with the Stakeholder, communicating the aesthetic enhancement additional costs and requesting </w:t>
      </w:r>
      <w:r w:rsidR="00E670EF" w:rsidRPr="00236EBF">
        <w:rPr>
          <w:rFonts w:asciiTheme="majorHAnsi" w:hAnsiTheme="majorHAnsi" w:cs="Calibri"/>
        </w:rPr>
        <w:t>any</w:t>
      </w:r>
      <w:r w:rsidR="009947CC" w:rsidRPr="00236EBF">
        <w:rPr>
          <w:rFonts w:asciiTheme="majorHAnsi" w:hAnsiTheme="majorHAnsi" w:cs="Calibri"/>
        </w:rPr>
        <w:t xml:space="preserve"> additional funds for incorporating </w:t>
      </w:r>
      <w:r w:rsidR="00E670EF" w:rsidRPr="00236EBF">
        <w:rPr>
          <w:rFonts w:asciiTheme="majorHAnsi" w:hAnsiTheme="majorHAnsi" w:cs="Calibri"/>
        </w:rPr>
        <w:t xml:space="preserve">the enhancements into </w:t>
      </w:r>
      <w:r w:rsidR="00E670EF" w:rsidRPr="00236EBF">
        <w:rPr>
          <w:rFonts w:asciiTheme="majorHAnsi" w:hAnsiTheme="majorHAnsi" w:cs="Calibri"/>
        </w:rPr>
        <w:lastRenderedPageBreak/>
        <w:t xml:space="preserve">the project.  The Stakeholder may choose not to incorporate the enhancements into the project.  </w:t>
      </w:r>
      <w:r w:rsidR="00A974C4">
        <w:rPr>
          <w:rFonts w:asciiTheme="majorHAnsi" w:hAnsiTheme="majorHAnsi" w:cs="Calibri"/>
        </w:rPr>
        <w:t xml:space="preserve">The project will incorporate baseline elements if </w:t>
      </w:r>
      <w:r w:rsidR="00BA18D5">
        <w:rPr>
          <w:rFonts w:asciiTheme="majorHAnsi" w:hAnsiTheme="majorHAnsi" w:cs="Calibri"/>
        </w:rPr>
        <w:t xml:space="preserve">the local agency opts out of enhanced aesthetic elements. </w:t>
      </w:r>
    </w:p>
    <w:p w14:paraId="1C6A2CDB" w14:textId="77777777" w:rsidR="009E52EB" w:rsidRPr="00236EBF" w:rsidRDefault="009E52EB" w:rsidP="00236EBF">
      <w:pPr>
        <w:spacing w:after="0"/>
        <w:jc w:val="both"/>
        <w:rPr>
          <w:rFonts w:asciiTheme="majorHAnsi" w:hAnsiTheme="majorHAnsi" w:cs="Calibri"/>
        </w:rPr>
      </w:pPr>
    </w:p>
    <w:p w14:paraId="1FFEDA25" w14:textId="3C9B4C38" w:rsidR="00721243" w:rsidRPr="00236EBF" w:rsidRDefault="00912D27" w:rsidP="00236EBF">
      <w:pPr>
        <w:spacing w:after="0"/>
        <w:jc w:val="both"/>
        <w:rPr>
          <w:rFonts w:asciiTheme="majorHAnsi" w:hAnsiTheme="majorHAnsi" w:cs="Calibri"/>
        </w:rPr>
      </w:pPr>
      <w:r w:rsidRPr="00236EBF">
        <w:rPr>
          <w:rFonts w:asciiTheme="majorHAnsi" w:hAnsiTheme="majorHAnsi" w:cs="Calibri"/>
        </w:rPr>
        <w:t xml:space="preserve">All routine maintenance and repair of </w:t>
      </w:r>
      <w:r w:rsidR="00440CB7">
        <w:rPr>
          <w:rFonts w:asciiTheme="majorHAnsi" w:hAnsiTheme="majorHAnsi" w:cs="Calibri"/>
        </w:rPr>
        <w:t>enhanced roundabout</w:t>
      </w:r>
      <w:r w:rsidR="003F4B0E" w:rsidRPr="00236EBF">
        <w:rPr>
          <w:rFonts w:asciiTheme="majorHAnsi" w:hAnsiTheme="majorHAnsi" w:cs="Calibri"/>
        </w:rPr>
        <w:t xml:space="preserve"> elements </w:t>
      </w:r>
      <w:r w:rsidRPr="00236EBF">
        <w:rPr>
          <w:rFonts w:asciiTheme="majorHAnsi" w:hAnsiTheme="majorHAnsi" w:cs="Calibri"/>
        </w:rPr>
        <w:t xml:space="preserve">will be paid for and provided by the local maintaining entity. </w:t>
      </w:r>
      <w:r w:rsidR="002D48D9" w:rsidRPr="00236EBF">
        <w:rPr>
          <w:rFonts w:asciiTheme="majorHAnsi" w:hAnsiTheme="majorHAnsi" w:cs="Calibri"/>
        </w:rPr>
        <w:t xml:space="preserve">Refer to </w:t>
      </w:r>
      <w:hyperlink r:id="rId9" w:history="1">
        <w:r w:rsidR="002D48D9" w:rsidRPr="00236EBF">
          <w:rPr>
            <w:rStyle w:val="Hyperlink"/>
            <w:rFonts w:asciiTheme="majorHAnsi" w:hAnsiTheme="majorHAnsi" w:cs="Calibri"/>
          </w:rPr>
          <w:t>Section 2.2.4 of the ODOT Aesthetic Guidelines</w:t>
        </w:r>
      </w:hyperlink>
      <w:r w:rsidR="002D48D9" w:rsidRPr="00236EBF">
        <w:rPr>
          <w:rFonts w:asciiTheme="majorHAnsi" w:hAnsiTheme="majorHAnsi" w:cs="Calibri"/>
        </w:rPr>
        <w:t xml:space="preserve"> for details regarding maintenance agreements and incorporating </w:t>
      </w:r>
      <w:r w:rsidR="00721243" w:rsidRPr="00236EBF">
        <w:rPr>
          <w:rFonts w:asciiTheme="majorHAnsi" w:hAnsiTheme="majorHAnsi" w:cs="Calibri"/>
        </w:rPr>
        <w:t xml:space="preserve">enhanced aesthetics into the project.  </w:t>
      </w:r>
    </w:p>
    <w:p w14:paraId="1196FE7A" w14:textId="77777777" w:rsidR="00721243" w:rsidRPr="00236EBF" w:rsidRDefault="00721243" w:rsidP="00236EBF">
      <w:pPr>
        <w:spacing w:after="0"/>
        <w:jc w:val="both"/>
        <w:rPr>
          <w:rFonts w:asciiTheme="majorHAnsi" w:hAnsiTheme="majorHAnsi" w:cs="Calibri"/>
        </w:rPr>
      </w:pPr>
    </w:p>
    <w:p w14:paraId="2BD85EE4" w14:textId="7572FB24" w:rsidR="00A80689" w:rsidRPr="00236EBF" w:rsidRDefault="003F4B0E" w:rsidP="00236EBF">
      <w:pPr>
        <w:spacing w:after="0"/>
        <w:jc w:val="both"/>
        <w:rPr>
          <w:rFonts w:asciiTheme="majorHAnsi" w:hAnsiTheme="majorHAnsi" w:cs="Calibri"/>
        </w:rPr>
      </w:pPr>
      <w:r w:rsidRPr="00236EBF">
        <w:rPr>
          <w:rFonts w:asciiTheme="majorHAnsi" w:hAnsiTheme="majorHAnsi" w:cs="Calibri"/>
        </w:rPr>
        <w:t>E</w:t>
      </w:r>
      <w:r w:rsidR="00912D27" w:rsidRPr="00236EBF">
        <w:rPr>
          <w:rFonts w:asciiTheme="majorHAnsi" w:hAnsiTheme="majorHAnsi" w:cs="Calibri"/>
        </w:rPr>
        <w:t xml:space="preserve">nhanced </w:t>
      </w:r>
      <w:r w:rsidR="00CA3D5D">
        <w:rPr>
          <w:rFonts w:asciiTheme="majorHAnsi" w:hAnsiTheme="majorHAnsi" w:cs="Calibri"/>
        </w:rPr>
        <w:t>aesthetic</w:t>
      </w:r>
      <w:r w:rsidR="00912D27" w:rsidRPr="00236EBF">
        <w:rPr>
          <w:rFonts w:asciiTheme="majorHAnsi" w:hAnsiTheme="majorHAnsi" w:cs="Calibri"/>
        </w:rPr>
        <w:t xml:space="preserve"> </w:t>
      </w:r>
      <w:r w:rsidR="00A5754F" w:rsidRPr="00236EBF">
        <w:rPr>
          <w:rFonts w:asciiTheme="majorHAnsi" w:hAnsiTheme="majorHAnsi" w:cs="Calibri"/>
        </w:rPr>
        <w:t xml:space="preserve">elements </w:t>
      </w:r>
      <w:r w:rsidR="00912D27" w:rsidRPr="00236EBF">
        <w:rPr>
          <w:rFonts w:asciiTheme="majorHAnsi" w:hAnsiTheme="majorHAnsi" w:cs="Calibri"/>
        </w:rPr>
        <w:t>may be included in the roundabout project</w:t>
      </w:r>
      <w:r w:rsidR="00BB14BE" w:rsidRPr="00236EBF">
        <w:rPr>
          <w:rFonts w:asciiTheme="majorHAnsi" w:hAnsiTheme="majorHAnsi" w:cs="Calibri"/>
        </w:rPr>
        <w:t xml:space="preserve"> plans</w:t>
      </w:r>
      <w:r w:rsidR="00912D27" w:rsidRPr="00236EBF">
        <w:rPr>
          <w:rFonts w:asciiTheme="majorHAnsi" w:hAnsiTheme="majorHAnsi" w:cs="Calibri"/>
        </w:rPr>
        <w:t xml:space="preserve"> if design details</w:t>
      </w:r>
      <w:r w:rsidR="00BB14BE" w:rsidRPr="00236EBF">
        <w:rPr>
          <w:rFonts w:asciiTheme="majorHAnsi" w:hAnsiTheme="majorHAnsi" w:cs="Calibri"/>
        </w:rPr>
        <w:t>,</w:t>
      </w:r>
      <w:r w:rsidR="00912D27" w:rsidRPr="00236EBF">
        <w:rPr>
          <w:rFonts w:asciiTheme="majorHAnsi" w:hAnsiTheme="majorHAnsi" w:cs="Calibri"/>
        </w:rPr>
        <w:t xml:space="preserve"> funding</w:t>
      </w:r>
      <w:r w:rsidR="00BB14BE" w:rsidRPr="00236EBF">
        <w:rPr>
          <w:rFonts w:asciiTheme="majorHAnsi" w:hAnsiTheme="majorHAnsi" w:cs="Calibri"/>
        </w:rPr>
        <w:t xml:space="preserve">, and local agency </w:t>
      </w:r>
      <w:r w:rsidR="00805733" w:rsidRPr="00236EBF">
        <w:rPr>
          <w:rFonts w:asciiTheme="majorHAnsi" w:hAnsiTheme="majorHAnsi" w:cs="Calibri"/>
        </w:rPr>
        <w:t xml:space="preserve">concurrence </w:t>
      </w:r>
      <w:r w:rsidR="00912D27" w:rsidRPr="00236EBF">
        <w:rPr>
          <w:rFonts w:asciiTheme="majorHAnsi" w:hAnsiTheme="majorHAnsi" w:cs="Calibri"/>
        </w:rPr>
        <w:t xml:space="preserve">are provided </w:t>
      </w:r>
      <w:r w:rsidR="00805733" w:rsidRPr="00236EBF">
        <w:rPr>
          <w:rFonts w:asciiTheme="majorHAnsi" w:hAnsiTheme="majorHAnsi" w:cs="Calibri"/>
        </w:rPr>
        <w:t xml:space="preserve">before the beginning of </w:t>
      </w:r>
      <w:r w:rsidR="00912D27" w:rsidRPr="00236EBF">
        <w:rPr>
          <w:rFonts w:asciiTheme="majorHAnsi" w:hAnsiTheme="majorHAnsi" w:cs="Calibri"/>
        </w:rPr>
        <w:t xml:space="preserve">Stage </w:t>
      </w:r>
      <w:r w:rsidR="00805733" w:rsidRPr="00236EBF">
        <w:rPr>
          <w:rFonts w:asciiTheme="majorHAnsi" w:hAnsiTheme="majorHAnsi" w:cs="Calibri"/>
        </w:rPr>
        <w:t>2</w:t>
      </w:r>
      <w:r w:rsidR="00912D27" w:rsidRPr="00236EBF">
        <w:rPr>
          <w:rFonts w:asciiTheme="majorHAnsi" w:hAnsiTheme="majorHAnsi" w:cs="Calibri"/>
        </w:rPr>
        <w:t xml:space="preserve"> design. Enhance</w:t>
      </w:r>
      <w:r w:rsidR="00A80689" w:rsidRPr="00236EBF">
        <w:rPr>
          <w:rFonts w:asciiTheme="majorHAnsi" w:hAnsiTheme="majorHAnsi" w:cs="Calibri"/>
        </w:rPr>
        <w:t>d</w:t>
      </w:r>
      <w:r w:rsidR="00912D27" w:rsidRPr="00236EBF">
        <w:rPr>
          <w:rFonts w:asciiTheme="majorHAnsi" w:hAnsiTheme="majorHAnsi" w:cs="Calibri"/>
        </w:rPr>
        <w:t xml:space="preserve"> landscap</w:t>
      </w:r>
      <w:r w:rsidR="00863082" w:rsidRPr="00236EBF">
        <w:rPr>
          <w:rFonts w:asciiTheme="majorHAnsi" w:hAnsiTheme="majorHAnsi" w:cs="Calibri"/>
        </w:rPr>
        <w:t>e</w:t>
      </w:r>
      <w:r w:rsidR="00912D27" w:rsidRPr="00236EBF">
        <w:rPr>
          <w:rFonts w:asciiTheme="majorHAnsi" w:hAnsiTheme="majorHAnsi" w:cs="Calibri"/>
        </w:rPr>
        <w:t xml:space="preserve"> </w:t>
      </w:r>
      <w:r w:rsidR="00A5754F" w:rsidRPr="00236EBF">
        <w:rPr>
          <w:rFonts w:asciiTheme="majorHAnsi" w:hAnsiTheme="majorHAnsi" w:cs="Calibri"/>
        </w:rPr>
        <w:t xml:space="preserve">elements </w:t>
      </w:r>
      <w:r w:rsidR="00765029" w:rsidRPr="00236EBF">
        <w:rPr>
          <w:rFonts w:asciiTheme="majorHAnsi" w:hAnsiTheme="majorHAnsi" w:cs="Calibri"/>
        </w:rPr>
        <w:t xml:space="preserve">may also be </w:t>
      </w:r>
      <w:r w:rsidR="00912D27" w:rsidRPr="00236EBF">
        <w:rPr>
          <w:rFonts w:asciiTheme="majorHAnsi" w:hAnsiTheme="majorHAnsi" w:cs="Calibri"/>
        </w:rPr>
        <w:t xml:space="preserve">installed after the roundabout </w:t>
      </w:r>
      <w:r w:rsidR="00284229" w:rsidRPr="00236EBF">
        <w:rPr>
          <w:rFonts w:asciiTheme="majorHAnsi" w:hAnsiTheme="majorHAnsi" w:cs="Calibri"/>
        </w:rPr>
        <w:t>is constructed</w:t>
      </w:r>
      <w:r w:rsidR="00B1578D" w:rsidRPr="00236EBF" w:rsidDel="009F02B8">
        <w:rPr>
          <w:rFonts w:asciiTheme="majorHAnsi" w:hAnsiTheme="majorHAnsi" w:cs="Calibri"/>
        </w:rPr>
        <w:t xml:space="preserve">, </w:t>
      </w:r>
      <w:r w:rsidR="00912D27" w:rsidRPr="00236EBF">
        <w:rPr>
          <w:rFonts w:asciiTheme="majorHAnsi" w:hAnsiTheme="majorHAnsi" w:cs="Calibri"/>
        </w:rPr>
        <w:t xml:space="preserve">by permit </w:t>
      </w:r>
      <w:r w:rsidR="009F02B8">
        <w:rPr>
          <w:rFonts w:asciiTheme="majorHAnsi" w:hAnsiTheme="majorHAnsi" w:cs="Calibri"/>
        </w:rPr>
        <w:t xml:space="preserve">and maintenance </w:t>
      </w:r>
      <w:r w:rsidR="00912D27" w:rsidRPr="00236EBF">
        <w:rPr>
          <w:rFonts w:asciiTheme="majorHAnsi" w:hAnsiTheme="majorHAnsi" w:cs="Calibri"/>
        </w:rPr>
        <w:t xml:space="preserve">agreement for a local government. </w:t>
      </w:r>
    </w:p>
    <w:p w14:paraId="246EACF1" w14:textId="44ED709E" w:rsidR="00BA7305" w:rsidRPr="00236EBF" w:rsidRDefault="00BA7305" w:rsidP="00236EBF">
      <w:pPr>
        <w:spacing w:after="0"/>
        <w:jc w:val="both"/>
        <w:rPr>
          <w:rFonts w:asciiTheme="majorHAnsi" w:hAnsiTheme="majorHAnsi" w:cs="Calibri"/>
        </w:rPr>
      </w:pPr>
    </w:p>
    <w:p w14:paraId="640639C8" w14:textId="4C5981C5" w:rsidR="00BA7305" w:rsidRPr="003654A1" w:rsidRDefault="00BA7305" w:rsidP="00236EBF">
      <w:pPr>
        <w:spacing w:after="0"/>
        <w:jc w:val="both"/>
        <w:rPr>
          <w:rFonts w:asciiTheme="majorHAnsi" w:hAnsiTheme="majorHAnsi" w:cs="Calibri"/>
          <w:b/>
          <w:bCs/>
          <w:u w:val="single"/>
        </w:rPr>
      </w:pPr>
      <w:r w:rsidRPr="003654A1">
        <w:rPr>
          <w:rFonts w:asciiTheme="majorHAnsi" w:hAnsiTheme="majorHAnsi" w:cs="Calibri"/>
          <w:b/>
          <w:bCs/>
          <w:u w:val="single"/>
        </w:rPr>
        <w:t>Designer Notes:</w:t>
      </w:r>
    </w:p>
    <w:p w14:paraId="20D43B49" w14:textId="035E684C" w:rsidR="004D06E9" w:rsidRPr="00236EBF" w:rsidRDefault="004D06E9" w:rsidP="00236EBF">
      <w:pPr>
        <w:spacing w:after="0"/>
        <w:jc w:val="both"/>
        <w:rPr>
          <w:rFonts w:asciiTheme="majorHAnsi" w:hAnsiTheme="majorHAnsi" w:cs="Calibri"/>
          <w:b/>
          <w:bCs/>
        </w:rPr>
      </w:pPr>
    </w:p>
    <w:p w14:paraId="57D3E23B" w14:textId="13750CE4" w:rsidR="004D06E9" w:rsidRPr="00236EBF" w:rsidRDefault="004D06E9" w:rsidP="00236EBF">
      <w:pPr>
        <w:spacing w:after="0"/>
        <w:jc w:val="both"/>
        <w:rPr>
          <w:rFonts w:asciiTheme="majorHAnsi" w:hAnsiTheme="majorHAnsi" w:cs="Calibri"/>
          <w:b/>
          <w:bCs/>
        </w:rPr>
      </w:pPr>
      <w:r w:rsidRPr="00236EBF">
        <w:rPr>
          <w:rFonts w:asciiTheme="majorHAnsi" w:hAnsiTheme="majorHAnsi" w:cs="Calibri"/>
          <w:b/>
          <w:bCs/>
        </w:rPr>
        <w:t xml:space="preserve">Refer to the latest Aesthetic Design Guidelines for the most current coordination requirements. </w:t>
      </w:r>
    </w:p>
    <w:p w14:paraId="0C7C4253" w14:textId="1609262C" w:rsidR="004D06E9" w:rsidRPr="00236EBF" w:rsidRDefault="004D06E9" w:rsidP="00236EBF">
      <w:pPr>
        <w:spacing w:after="0"/>
        <w:jc w:val="both"/>
        <w:rPr>
          <w:rFonts w:asciiTheme="majorHAnsi" w:hAnsiTheme="majorHAnsi" w:cs="Calibri"/>
          <w:b/>
          <w:bCs/>
        </w:rPr>
      </w:pPr>
    </w:p>
    <w:p w14:paraId="780A2C6A" w14:textId="24CA32A4" w:rsidR="004D06E9" w:rsidRPr="00236EBF" w:rsidRDefault="004D06E9" w:rsidP="00236EBF">
      <w:pPr>
        <w:spacing w:after="0"/>
        <w:jc w:val="both"/>
        <w:rPr>
          <w:rFonts w:asciiTheme="majorHAnsi" w:hAnsiTheme="majorHAnsi" w:cs="Calibri"/>
          <w:b/>
          <w:bCs/>
        </w:rPr>
      </w:pPr>
      <w:hyperlink r:id="rId10" w:history="1">
        <w:r w:rsidRPr="00236EBF">
          <w:rPr>
            <w:rStyle w:val="Hyperlink"/>
            <w:rFonts w:asciiTheme="majorHAnsi" w:hAnsiTheme="majorHAnsi"/>
          </w:rPr>
          <w:t>Aesthetic Design Guidelines | Ohio Department of Transportation</w:t>
        </w:r>
      </w:hyperlink>
    </w:p>
    <w:p w14:paraId="70888E2B" w14:textId="4BB895FA" w:rsidR="004D06E9" w:rsidRPr="00236EBF" w:rsidRDefault="004D06E9" w:rsidP="00236EBF">
      <w:pPr>
        <w:spacing w:after="0"/>
        <w:jc w:val="both"/>
        <w:rPr>
          <w:rFonts w:asciiTheme="majorHAnsi" w:hAnsiTheme="majorHAnsi" w:cs="Calibri"/>
          <w:b/>
          <w:bCs/>
        </w:rPr>
      </w:pPr>
    </w:p>
    <w:p w14:paraId="309C9D36" w14:textId="5719842B" w:rsidR="00DB5232" w:rsidRPr="00236EBF" w:rsidRDefault="00DB5232" w:rsidP="00236EBF">
      <w:pPr>
        <w:spacing w:after="0"/>
        <w:jc w:val="both"/>
        <w:rPr>
          <w:rFonts w:asciiTheme="majorHAnsi" w:hAnsiTheme="majorHAnsi" w:cs="Calibri"/>
        </w:rPr>
      </w:pPr>
      <w:r w:rsidRPr="00236EBF">
        <w:rPr>
          <w:rFonts w:asciiTheme="majorHAnsi" w:hAnsiTheme="majorHAnsi" w:cs="Calibri"/>
        </w:rPr>
        <w:t xml:space="preserve">Coordination of aesthetic elements of the roundabout with the local agency </w:t>
      </w:r>
      <w:r w:rsidR="00F928AA" w:rsidRPr="00236EBF">
        <w:rPr>
          <w:rFonts w:asciiTheme="majorHAnsi" w:hAnsiTheme="majorHAnsi" w:cs="Calibri"/>
        </w:rPr>
        <w:t xml:space="preserve">begins </w:t>
      </w:r>
      <w:r w:rsidRPr="00236EBF">
        <w:rPr>
          <w:rFonts w:asciiTheme="majorHAnsi" w:hAnsiTheme="majorHAnsi" w:cs="Calibri"/>
        </w:rPr>
        <w:t xml:space="preserve">during the Planning phase of the project.  </w:t>
      </w:r>
      <w:r w:rsidR="00D417AB" w:rsidRPr="00236EBF">
        <w:rPr>
          <w:rFonts w:asciiTheme="majorHAnsi" w:hAnsiTheme="majorHAnsi" w:cs="Calibri"/>
        </w:rPr>
        <w:t xml:space="preserve">D8 Planning will </w:t>
      </w:r>
      <w:r w:rsidR="003654A1">
        <w:rPr>
          <w:rFonts w:asciiTheme="majorHAnsi" w:hAnsiTheme="majorHAnsi" w:cs="Calibri"/>
        </w:rPr>
        <w:t>coordinate with</w:t>
      </w:r>
      <w:r w:rsidR="00D417AB" w:rsidRPr="00236EBF">
        <w:rPr>
          <w:rFonts w:asciiTheme="majorHAnsi" w:hAnsiTheme="majorHAnsi" w:cs="Calibri"/>
        </w:rPr>
        <w:t xml:space="preserve"> local agency during the scoping </w:t>
      </w:r>
      <w:r w:rsidR="00D417AB" w:rsidRPr="00236EBF" w:rsidDel="009F02B8">
        <w:rPr>
          <w:rFonts w:asciiTheme="majorHAnsi" w:hAnsiTheme="majorHAnsi" w:cs="Calibri"/>
        </w:rPr>
        <w:t>process</w:t>
      </w:r>
      <w:r w:rsidR="009F02B8" w:rsidRPr="00236EBF">
        <w:rPr>
          <w:rFonts w:asciiTheme="majorHAnsi" w:hAnsiTheme="majorHAnsi" w:cs="Calibri"/>
        </w:rPr>
        <w:t>,</w:t>
      </w:r>
      <w:r w:rsidR="00D417AB" w:rsidRPr="00236EBF">
        <w:rPr>
          <w:rFonts w:asciiTheme="majorHAnsi" w:hAnsiTheme="majorHAnsi" w:cs="Calibri"/>
        </w:rPr>
        <w:t xml:space="preserve"> so the project team has an idea if the Local Stakeholder has interest in e</w:t>
      </w:r>
      <w:r w:rsidR="0065772D" w:rsidRPr="00236EBF">
        <w:rPr>
          <w:rFonts w:asciiTheme="majorHAnsi" w:hAnsiTheme="majorHAnsi" w:cs="Calibri"/>
        </w:rPr>
        <w:t xml:space="preserve">nhanced aesthetics for the roundabout.  </w:t>
      </w:r>
      <w:r w:rsidR="006D59CA" w:rsidRPr="00236EBF">
        <w:rPr>
          <w:rFonts w:asciiTheme="majorHAnsi" w:hAnsiTheme="majorHAnsi" w:cs="Calibri"/>
        </w:rPr>
        <w:t>Once the scope is complete, the Engineering PM will continue the coordination process through the development of the Participation Agreement.</w:t>
      </w:r>
    </w:p>
    <w:p w14:paraId="77C8558F" w14:textId="574D9C64" w:rsidR="00DB5232" w:rsidRDefault="00DB5232" w:rsidP="00236EBF">
      <w:pPr>
        <w:spacing w:after="0"/>
        <w:jc w:val="both"/>
        <w:rPr>
          <w:rFonts w:asciiTheme="majorHAnsi" w:hAnsiTheme="majorHAnsi" w:cs="Calibri"/>
        </w:rPr>
      </w:pPr>
    </w:p>
    <w:p w14:paraId="57759619" w14:textId="153C7D3B" w:rsidR="00A974C4" w:rsidRPr="00A974C4" w:rsidRDefault="00A974C4" w:rsidP="00236EBF">
      <w:pPr>
        <w:spacing w:after="0"/>
        <w:jc w:val="both"/>
        <w:rPr>
          <w:rFonts w:asciiTheme="majorHAnsi" w:hAnsiTheme="majorHAnsi" w:cs="Calibri"/>
          <w:b/>
          <w:bCs/>
        </w:rPr>
      </w:pPr>
      <w:r w:rsidRPr="00A974C4">
        <w:rPr>
          <w:rFonts w:asciiTheme="majorHAnsi" w:hAnsiTheme="majorHAnsi" w:cs="Calibri"/>
          <w:b/>
          <w:bCs/>
        </w:rPr>
        <w:t>Cent</w:t>
      </w:r>
      <w:r>
        <w:rPr>
          <w:rFonts w:asciiTheme="majorHAnsi" w:hAnsiTheme="majorHAnsi" w:cs="Calibri"/>
          <w:b/>
          <w:bCs/>
        </w:rPr>
        <w:t>ral</w:t>
      </w:r>
      <w:r w:rsidRPr="00A974C4">
        <w:rPr>
          <w:rFonts w:asciiTheme="majorHAnsi" w:hAnsiTheme="majorHAnsi" w:cs="Calibri"/>
          <w:b/>
          <w:bCs/>
        </w:rPr>
        <w:t xml:space="preserve"> Island</w:t>
      </w:r>
    </w:p>
    <w:p w14:paraId="5A807C55" w14:textId="307898B1" w:rsidR="00BA7305" w:rsidRPr="00A974C4" w:rsidRDefault="00BA7305" w:rsidP="00236EBF">
      <w:pPr>
        <w:spacing w:after="0"/>
        <w:jc w:val="both"/>
        <w:rPr>
          <w:rFonts w:asciiTheme="majorHAnsi" w:hAnsiTheme="majorHAnsi" w:cs="Calibri"/>
        </w:rPr>
      </w:pPr>
      <w:r w:rsidRPr="00A974C4">
        <w:rPr>
          <w:rFonts w:asciiTheme="majorHAnsi" w:hAnsiTheme="majorHAnsi" w:cs="Calibri"/>
        </w:rPr>
        <w:t xml:space="preserve">Use the plan notes below for the rock covered </w:t>
      </w:r>
      <w:r w:rsidR="00F976B4" w:rsidRPr="00A974C4">
        <w:rPr>
          <w:rFonts w:asciiTheme="majorHAnsi" w:hAnsiTheme="majorHAnsi" w:cs="Calibri"/>
        </w:rPr>
        <w:t xml:space="preserve">roundabout </w:t>
      </w:r>
      <w:r w:rsidR="00F26C99" w:rsidRPr="00A974C4">
        <w:rPr>
          <w:rFonts w:asciiTheme="majorHAnsi" w:hAnsiTheme="majorHAnsi" w:cs="Calibri"/>
        </w:rPr>
        <w:t>cent</w:t>
      </w:r>
      <w:r w:rsidR="00F976B4" w:rsidRPr="00A974C4">
        <w:rPr>
          <w:rFonts w:asciiTheme="majorHAnsi" w:hAnsiTheme="majorHAnsi" w:cs="Calibri"/>
        </w:rPr>
        <w:t>ral island</w:t>
      </w:r>
      <w:r w:rsidR="001B69A6" w:rsidRPr="00A974C4">
        <w:rPr>
          <w:rFonts w:asciiTheme="majorHAnsi" w:hAnsiTheme="majorHAnsi" w:cs="Calibri"/>
        </w:rPr>
        <w:t xml:space="preserve"> as the base</w:t>
      </w:r>
      <w:r w:rsidR="00E3185A" w:rsidRPr="00A974C4">
        <w:rPr>
          <w:rFonts w:asciiTheme="majorHAnsi" w:hAnsiTheme="majorHAnsi" w:cs="Calibri"/>
        </w:rPr>
        <w:t>line treatment</w:t>
      </w:r>
      <w:r w:rsidR="001B69A6" w:rsidRPr="00A974C4">
        <w:rPr>
          <w:rFonts w:asciiTheme="majorHAnsi" w:hAnsiTheme="majorHAnsi" w:cs="Calibri"/>
        </w:rPr>
        <w:t xml:space="preserve">. </w:t>
      </w:r>
      <w:r w:rsidR="00F976B4" w:rsidRPr="00A974C4">
        <w:rPr>
          <w:rFonts w:asciiTheme="majorHAnsi" w:hAnsiTheme="majorHAnsi" w:cs="Calibri"/>
        </w:rPr>
        <w:t>The local agency is responsible for detailed landscape and aesthetic plans in the roundabout center.</w:t>
      </w:r>
      <w:r w:rsidR="00645B6C" w:rsidRPr="00A974C4">
        <w:rPr>
          <w:rFonts w:asciiTheme="majorHAnsi" w:hAnsiTheme="majorHAnsi" w:cs="Calibri"/>
        </w:rPr>
        <w:t xml:space="preserve">  Note if the requested aesthetic upgrade is </w:t>
      </w:r>
      <w:r w:rsidR="006D59CA" w:rsidRPr="00A974C4">
        <w:rPr>
          <w:rFonts w:asciiTheme="majorHAnsi" w:hAnsiTheme="majorHAnsi" w:cs="Calibri"/>
        </w:rPr>
        <w:t xml:space="preserve">simply </w:t>
      </w:r>
      <w:r w:rsidR="00645B6C" w:rsidRPr="00A974C4">
        <w:rPr>
          <w:rFonts w:asciiTheme="majorHAnsi" w:hAnsiTheme="majorHAnsi" w:cs="Calibri"/>
        </w:rPr>
        <w:t>grass with trees and other landscape items</w:t>
      </w:r>
      <w:r w:rsidR="003654A1">
        <w:rPr>
          <w:rFonts w:asciiTheme="majorHAnsi" w:hAnsiTheme="majorHAnsi" w:cs="Calibri"/>
        </w:rPr>
        <w:t xml:space="preserve"> or plan notes for aesthetic lighting</w:t>
      </w:r>
      <w:r w:rsidR="00645B6C" w:rsidRPr="00A974C4">
        <w:rPr>
          <w:rFonts w:asciiTheme="majorHAnsi" w:hAnsiTheme="majorHAnsi" w:cs="Calibri"/>
        </w:rPr>
        <w:t xml:space="preserve">, </w:t>
      </w:r>
      <w:r w:rsidR="003654A1">
        <w:rPr>
          <w:rFonts w:asciiTheme="majorHAnsi" w:hAnsiTheme="majorHAnsi" w:cs="Calibri"/>
        </w:rPr>
        <w:t xml:space="preserve">the enhanced </w:t>
      </w:r>
      <w:r w:rsidR="00645B6C" w:rsidRPr="00A974C4">
        <w:rPr>
          <w:rFonts w:asciiTheme="majorHAnsi" w:hAnsiTheme="majorHAnsi" w:cs="Calibri"/>
        </w:rPr>
        <w:t xml:space="preserve">design could be incorporated into the project design as it’s a minimal effort and additional design cost.  </w:t>
      </w:r>
      <w:r w:rsidR="003654A1">
        <w:rPr>
          <w:rFonts w:asciiTheme="majorHAnsi" w:hAnsiTheme="majorHAnsi" w:cs="Calibri"/>
        </w:rPr>
        <w:t>Design of e</w:t>
      </w:r>
      <w:r w:rsidR="00A974C4">
        <w:rPr>
          <w:rFonts w:asciiTheme="majorHAnsi" w:hAnsiTheme="majorHAnsi" w:cs="Calibri"/>
        </w:rPr>
        <w:t>nhance</w:t>
      </w:r>
      <w:r w:rsidR="003654A1">
        <w:rPr>
          <w:rFonts w:asciiTheme="majorHAnsi" w:hAnsiTheme="majorHAnsi" w:cs="Calibri"/>
        </w:rPr>
        <w:t>d</w:t>
      </w:r>
      <w:r w:rsidR="00A974C4">
        <w:rPr>
          <w:rFonts w:asciiTheme="majorHAnsi" w:hAnsiTheme="majorHAnsi" w:cs="Calibri"/>
        </w:rPr>
        <w:t xml:space="preserve"> e</w:t>
      </w:r>
      <w:r w:rsidR="00645B6C" w:rsidRPr="00A974C4">
        <w:rPr>
          <w:rFonts w:asciiTheme="majorHAnsi" w:hAnsiTheme="majorHAnsi" w:cs="Calibri"/>
        </w:rPr>
        <w:t xml:space="preserve">lements </w:t>
      </w:r>
      <w:r w:rsidR="003654A1">
        <w:rPr>
          <w:rFonts w:asciiTheme="majorHAnsi" w:hAnsiTheme="majorHAnsi" w:cs="Calibri"/>
        </w:rPr>
        <w:t>requiring more details is</w:t>
      </w:r>
      <w:r w:rsidR="00645B6C" w:rsidRPr="00A974C4">
        <w:rPr>
          <w:rFonts w:asciiTheme="majorHAnsi" w:hAnsiTheme="majorHAnsi" w:cs="Calibri"/>
        </w:rPr>
        <w:t xml:space="preserve"> responsibility of the Local Stakeholder.  </w:t>
      </w:r>
    </w:p>
    <w:p w14:paraId="67E150E7" w14:textId="77777777" w:rsidR="00F976B4" w:rsidRPr="00A974C4" w:rsidRDefault="00F976B4" w:rsidP="00236EBF">
      <w:pPr>
        <w:spacing w:after="0"/>
        <w:jc w:val="both"/>
        <w:rPr>
          <w:rFonts w:asciiTheme="majorHAnsi" w:hAnsiTheme="majorHAnsi" w:cs="Calibri"/>
        </w:rPr>
      </w:pPr>
    </w:p>
    <w:p w14:paraId="0E2EB920" w14:textId="4BFA1815" w:rsidR="00BA7305" w:rsidRPr="00236EBF" w:rsidRDefault="00BA7305" w:rsidP="00236EBF">
      <w:pPr>
        <w:pStyle w:val="ListParagraph"/>
        <w:numPr>
          <w:ilvl w:val="0"/>
          <w:numId w:val="4"/>
        </w:numPr>
        <w:spacing w:after="0"/>
        <w:jc w:val="both"/>
        <w:rPr>
          <w:rFonts w:asciiTheme="majorHAnsi" w:hAnsiTheme="majorHAnsi" w:cs="Calibri"/>
        </w:rPr>
      </w:pPr>
      <w:r w:rsidRPr="00236EBF">
        <w:rPr>
          <w:rFonts w:asciiTheme="majorHAnsi" w:hAnsiTheme="majorHAnsi" w:cs="Calibri"/>
        </w:rPr>
        <w:t>Create the cent</w:t>
      </w:r>
      <w:r w:rsidR="00A974C4">
        <w:rPr>
          <w:rFonts w:asciiTheme="majorHAnsi" w:hAnsiTheme="majorHAnsi" w:cs="Calibri"/>
        </w:rPr>
        <w:t>ral</w:t>
      </w:r>
      <w:r w:rsidRPr="00236EBF">
        <w:rPr>
          <w:rFonts w:asciiTheme="majorHAnsi" w:hAnsiTheme="majorHAnsi" w:cs="Calibri"/>
        </w:rPr>
        <w:t xml:space="preserve"> island using Item 203 – Embankment, As Per Plan</w:t>
      </w:r>
    </w:p>
    <w:p w14:paraId="3180B7D9" w14:textId="77777777" w:rsidR="00BA7305" w:rsidRPr="00236EBF" w:rsidRDefault="00BA7305" w:rsidP="00236EBF">
      <w:pPr>
        <w:pStyle w:val="ListParagraph"/>
        <w:numPr>
          <w:ilvl w:val="0"/>
          <w:numId w:val="4"/>
        </w:numPr>
        <w:spacing w:after="0"/>
        <w:jc w:val="both"/>
        <w:rPr>
          <w:rFonts w:asciiTheme="majorHAnsi" w:hAnsiTheme="majorHAnsi" w:cs="Calibri"/>
        </w:rPr>
      </w:pPr>
      <w:r w:rsidRPr="00236EBF">
        <w:rPr>
          <w:rFonts w:asciiTheme="majorHAnsi" w:hAnsiTheme="majorHAnsi" w:cs="Calibri"/>
        </w:rPr>
        <w:t xml:space="preserve">Place Item 204 -Geotextile on the compacted surface embankment </w:t>
      </w:r>
    </w:p>
    <w:p w14:paraId="3219D4A7" w14:textId="25958A54" w:rsidR="00BA7305" w:rsidRPr="00236EBF" w:rsidRDefault="00BA7305" w:rsidP="00236EBF">
      <w:pPr>
        <w:pStyle w:val="ListParagraph"/>
        <w:numPr>
          <w:ilvl w:val="0"/>
          <w:numId w:val="4"/>
        </w:numPr>
        <w:spacing w:after="0"/>
        <w:jc w:val="both"/>
        <w:rPr>
          <w:rFonts w:asciiTheme="majorHAnsi" w:hAnsiTheme="majorHAnsi" w:cs="Calibri"/>
        </w:rPr>
      </w:pPr>
      <w:r w:rsidRPr="00236EBF">
        <w:rPr>
          <w:rFonts w:asciiTheme="majorHAnsi" w:hAnsiTheme="majorHAnsi" w:cs="Calibri"/>
        </w:rPr>
        <w:t>Cover the island with 6 inches of Item 203 – Granular Material, Type E, As Per Plan</w:t>
      </w:r>
    </w:p>
    <w:p w14:paraId="23FFD5D3" w14:textId="7D802E2B" w:rsidR="00BA7305" w:rsidRPr="00236EBF" w:rsidRDefault="00BA7305" w:rsidP="00236EBF">
      <w:pPr>
        <w:spacing w:after="0"/>
        <w:jc w:val="both"/>
        <w:rPr>
          <w:rFonts w:asciiTheme="majorHAnsi" w:hAnsiTheme="majorHAnsi" w:cs="Calibri"/>
        </w:rPr>
      </w:pPr>
    </w:p>
    <w:p w14:paraId="39782FFE" w14:textId="68DAFEFF" w:rsidR="00F12FBA" w:rsidRPr="00236EBF" w:rsidRDefault="000C3B5A" w:rsidP="00236EBF">
      <w:pPr>
        <w:spacing w:after="0"/>
        <w:jc w:val="both"/>
        <w:rPr>
          <w:rFonts w:asciiTheme="majorHAnsi" w:hAnsiTheme="majorHAnsi" w:cs="Calibri"/>
        </w:rPr>
      </w:pPr>
      <w:r w:rsidRPr="00236EBF">
        <w:rPr>
          <w:rFonts w:asciiTheme="majorHAnsi" w:hAnsiTheme="majorHAnsi" w:cs="Calibri"/>
          <w:noProof/>
        </w:rPr>
        <w:drawing>
          <wp:anchor distT="0" distB="0" distL="114300" distR="114300" simplePos="0" relativeHeight="251658240" behindDoc="0" locked="0" layoutInCell="1" allowOverlap="1" wp14:anchorId="40D4E96D" wp14:editId="3D6007C4">
            <wp:simplePos x="0" y="0"/>
            <wp:positionH relativeFrom="column">
              <wp:posOffset>0</wp:posOffset>
            </wp:positionH>
            <wp:positionV relativeFrom="paragraph">
              <wp:posOffset>10822</wp:posOffset>
            </wp:positionV>
            <wp:extent cx="2262432" cy="1347193"/>
            <wp:effectExtent l="0" t="0" r="0" b="0"/>
            <wp:wrapSquare wrapText="bothSides"/>
            <wp:docPr id="2" name="Picture 2" descr="A picture containing grass, sky, way,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ss, sky, way, outdoor&#10;&#10;Description automatically generated"/>
                    <pic:cNvPicPr/>
                  </pic:nvPicPr>
                  <pic:blipFill rotWithShape="1">
                    <a:blip r:embed="rId11" cstate="print">
                      <a:extLst>
                        <a:ext uri="{28A0092B-C50C-407E-A947-70E740481C1C}">
                          <a14:useLocalDpi xmlns:a14="http://schemas.microsoft.com/office/drawing/2010/main" val="0"/>
                        </a:ext>
                      </a:extLst>
                    </a:blip>
                    <a:srcRect l="36212" t="37918" r="38844" b="35677"/>
                    <a:stretch/>
                  </pic:blipFill>
                  <pic:spPr bwMode="auto">
                    <a:xfrm>
                      <a:off x="0" y="0"/>
                      <a:ext cx="2262432" cy="1347193"/>
                    </a:xfrm>
                    <a:prstGeom prst="rect">
                      <a:avLst/>
                    </a:prstGeom>
                    <a:ln>
                      <a:noFill/>
                    </a:ln>
                    <a:extLst>
                      <a:ext uri="{53640926-AAD7-44D8-BBD7-CCE9431645EC}">
                        <a14:shadowObscured xmlns:a14="http://schemas.microsoft.com/office/drawing/2010/main"/>
                      </a:ext>
                    </a:extLst>
                  </pic:spPr>
                </pic:pic>
              </a:graphicData>
            </a:graphic>
          </wp:anchor>
        </w:drawing>
      </w:r>
    </w:p>
    <w:p w14:paraId="73FAAE9F" w14:textId="065E4072" w:rsidR="00F12FBA" w:rsidRPr="00236EBF" w:rsidRDefault="00F12FBA" w:rsidP="00236EBF">
      <w:pPr>
        <w:spacing w:after="0"/>
        <w:jc w:val="both"/>
        <w:rPr>
          <w:rFonts w:asciiTheme="majorHAnsi" w:hAnsiTheme="majorHAnsi" w:cs="Calibri"/>
        </w:rPr>
      </w:pPr>
    </w:p>
    <w:p w14:paraId="61CE6A41" w14:textId="4F5F2B25" w:rsidR="00F12FBA" w:rsidRDefault="00C56B38" w:rsidP="00236EBF">
      <w:pPr>
        <w:spacing w:after="0"/>
        <w:jc w:val="both"/>
        <w:rPr>
          <w:rFonts w:asciiTheme="majorHAnsi" w:hAnsiTheme="majorHAnsi" w:cs="Calibri"/>
          <w:sz w:val="18"/>
          <w:szCs w:val="18"/>
          <w:u w:val="single"/>
        </w:rPr>
      </w:pPr>
      <w:r w:rsidRPr="00DD019C">
        <w:rPr>
          <w:rFonts w:asciiTheme="majorHAnsi" w:hAnsiTheme="majorHAnsi" w:cs="Calibri"/>
          <w:sz w:val="18"/>
          <w:szCs w:val="18"/>
        </w:rPr>
        <w:t xml:space="preserve">PID 96355 Example shown </w:t>
      </w:r>
      <w:r w:rsidR="00B6584F" w:rsidRPr="00DD019C">
        <w:rPr>
          <w:rFonts w:asciiTheme="majorHAnsi" w:hAnsiTheme="majorHAnsi" w:cs="Calibri"/>
          <w:sz w:val="18"/>
          <w:szCs w:val="18"/>
        </w:rPr>
        <w:t xml:space="preserve">to the left </w:t>
      </w:r>
      <w:r w:rsidRPr="00DD019C">
        <w:rPr>
          <w:rFonts w:asciiTheme="majorHAnsi" w:hAnsiTheme="majorHAnsi" w:cs="Calibri"/>
          <w:sz w:val="18"/>
          <w:szCs w:val="18"/>
        </w:rPr>
        <w:t>WOO-199-27.97 – Completed in 2018  (</w:t>
      </w:r>
      <w:hyperlink r:id="rId12" w:history="1">
        <w:r w:rsidRPr="00DD019C">
          <w:rPr>
            <w:rStyle w:val="Hyperlink"/>
            <w:rFonts w:asciiTheme="majorHAnsi" w:hAnsiTheme="majorHAnsi" w:cs="Calibri"/>
            <w:sz w:val="18"/>
            <w:szCs w:val="18"/>
          </w:rPr>
          <w:t xml:space="preserve">SR 199 and </w:t>
        </w:r>
        <w:proofErr w:type="spellStart"/>
        <w:r w:rsidRPr="00DD019C">
          <w:rPr>
            <w:rStyle w:val="Hyperlink"/>
            <w:rFonts w:asciiTheme="majorHAnsi" w:hAnsiTheme="majorHAnsi" w:cs="Calibri"/>
            <w:sz w:val="18"/>
            <w:szCs w:val="18"/>
          </w:rPr>
          <w:t>Roachton</w:t>
        </w:r>
        <w:proofErr w:type="spellEnd"/>
        <w:r w:rsidRPr="00DD019C">
          <w:rPr>
            <w:rStyle w:val="Hyperlink"/>
            <w:rFonts w:asciiTheme="majorHAnsi" w:hAnsiTheme="majorHAnsi" w:cs="Calibri"/>
            <w:sz w:val="18"/>
            <w:szCs w:val="18"/>
          </w:rPr>
          <w:t xml:space="preserve"> Road</w:t>
        </w:r>
      </w:hyperlink>
      <w:r w:rsidRPr="00DD019C">
        <w:rPr>
          <w:rFonts w:asciiTheme="majorHAnsi" w:hAnsiTheme="majorHAnsi" w:cs="Calibri"/>
          <w:sz w:val="18"/>
          <w:szCs w:val="18"/>
        </w:rPr>
        <w:t>)</w:t>
      </w:r>
      <w:r w:rsidR="00D45390" w:rsidRPr="00DD019C">
        <w:rPr>
          <w:rFonts w:asciiTheme="majorHAnsi" w:hAnsiTheme="majorHAnsi" w:cs="Calibri"/>
          <w:sz w:val="18"/>
          <w:szCs w:val="18"/>
        </w:rPr>
        <w:t xml:space="preserve"> </w:t>
      </w:r>
      <w:r w:rsidR="00765428" w:rsidRPr="00DD019C">
        <w:rPr>
          <w:rFonts w:asciiTheme="majorHAnsi" w:hAnsiTheme="majorHAnsi" w:cs="Calibri"/>
          <w:sz w:val="18"/>
          <w:szCs w:val="18"/>
        </w:rPr>
        <w:t xml:space="preserve">NOTE: </w:t>
      </w:r>
      <w:r w:rsidR="00D45390" w:rsidRPr="00DD019C">
        <w:rPr>
          <w:rFonts w:asciiTheme="majorHAnsi" w:hAnsiTheme="majorHAnsi" w:cs="Calibri"/>
          <w:sz w:val="18"/>
          <w:szCs w:val="18"/>
          <w:u w:val="single"/>
        </w:rPr>
        <w:t>The stained and stamped concrete is an enhanced item</w:t>
      </w:r>
      <w:r w:rsidR="00AB050F">
        <w:rPr>
          <w:rFonts w:asciiTheme="majorHAnsi" w:hAnsiTheme="majorHAnsi" w:cs="Calibri"/>
          <w:sz w:val="18"/>
          <w:szCs w:val="18"/>
          <w:u w:val="single"/>
        </w:rPr>
        <w:t xml:space="preserve"> paid for by others</w:t>
      </w:r>
      <w:r w:rsidR="00D45390" w:rsidRPr="00DD019C">
        <w:rPr>
          <w:rFonts w:asciiTheme="majorHAnsi" w:hAnsiTheme="majorHAnsi" w:cs="Calibri"/>
          <w:sz w:val="18"/>
          <w:szCs w:val="18"/>
          <w:u w:val="single"/>
        </w:rPr>
        <w:t>.</w:t>
      </w:r>
    </w:p>
    <w:p w14:paraId="7F2E6D2F" w14:textId="77777777" w:rsidR="00E8475F" w:rsidRDefault="00E8475F" w:rsidP="00236EBF">
      <w:pPr>
        <w:spacing w:after="0"/>
        <w:jc w:val="both"/>
        <w:rPr>
          <w:rFonts w:asciiTheme="majorHAnsi" w:hAnsiTheme="majorHAnsi" w:cs="Calibri"/>
          <w:sz w:val="18"/>
          <w:szCs w:val="18"/>
          <w:u w:val="single"/>
        </w:rPr>
      </w:pPr>
    </w:p>
    <w:p w14:paraId="1955D061" w14:textId="77777777" w:rsidR="00E8475F" w:rsidRDefault="00E8475F" w:rsidP="00236EBF">
      <w:pPr>
        <w:spacing w:after="0"/>
        <w:jc w:val="both"/>
        <w:rPr>
          <w:rFonts w:asciiTheme="majorHAnsi" w:hAnsiTheme="majorHAnsi" w:cs="Calibri"/>
          <w:sz w:val="18"/>
          <w:szCs w:val="18"/>
          <w:u w:val="single"/>
        </w:rPr>
      </w:pPr>
    </w:p>
    <w:p w14:paraId="0624A790" w14:textId="77777777" w:rsidR="00E8475F" w:rsidRDefault="00E8475F" w:rsidP="00236EBF">
      <w:pPr>
        <w:spacing w:after="0"/>
        <w:jc w:val="both"/>
        <w:rPr>
          <w:rFonts w:asciiTheme="majorHAnsi" w:hAnsiTheme="majorHAnsi" w:cs="Calibri"/>
          <w:sz w:val="18"/>
          <w:szCs w:val="18"/>
          <w:u w:val="single"/>
        </w:rPr>
      </w:pPr>
    </w:p>
    <w:p w14:paraId="41CDF3FE" w14:textId="77777777" w:rsidR="00E8475F" w:rsidRPr="00DD019C" w:rsidRDefault="00E8475F" w:rsidP="00236EBF">
      <w:pPr>
        <w:spacing w:after="0"/>
        <w:jc w:val="both"/>
        <w:rPr>
          <w:rFonts w:asciiTheme="majorHAnsi" w:hAnsiTheme="majorHAnsi" w:cs="Calibri"/>
          <w:sz w:val="18"/>
          <w:szCs w:val="18"/>
          <w:u w:val="single"/>
        </w:rPr>
      </w:pPr>
    </w:p>
    <w:p w14:paraId="09654802" w14:textId="77777777" w:rsidR="00B6584F" w:rsidRPr="00236EBF" w:rsidRDefault="00B6584F" w:rsidP="00236EBF">
      <w:pPr>
        <w:spacing w:after="0"/>
        <w:jc w:val="both"/>
        <w:rPr>
          <w:rFonts w:asciiTheme="majorHAnsi" w:hAnsiTheme="majorHAnsi" w:cs="Calibri"/>
        </w:rPr>
      </w:pPr>
    </w:p>
    <w:p w14:paraId="28BABA3F" w14:textId="77777777" w:rsidR="00BA7305" w:rsidRPr="00CA3D5D" w:rsidRDefault="00BA7305" w:rsidP="00236EBF">
      <w:pPr>
        <w:spacing w:after="0"/>
        <w:jc w:val="both"/>
        <w:rPr>
          <w:rFonts w:asciiTheme="majorHAnsi" w:hAnsiTheme="majorHAnsi" w:cs="Calibri"/>
          <w:b/>
          <w:bCs/>
        </w:rPr>
      </w:pPr>
      <w:r w:rsidRPr="00CA3D5D">
        <w:rPr>
          <w:rFonts w:asciiTheme="majorHAnsi" w:hAnsiTheme="majorHAnsi" w:cs="Calibri"/>
          <w:b/>
          <w:bCs/>
        </w:rPr>
        <w:lastRenderedPageBreak/>
        <w:t>Item 203 – Embankment, As Per Plan</w:t>
      </w:r>
    </w:p>
    <w:p w14:paraId="1E87DE60" w14:textId="6F49CC47" w:rsidR="00BA7305" w:rsidRPr="00CA3D5D" w:rsidRDefault="00BA7305" w:rsidP="00236EBF">
      <w:pPr>
        <w:spacing w:after="0"/>
        <w:jc w:val="both"/>
        <w:rPr>
          <w:rFonts w:asciiTheme="majorHAnsi" w:hAnsiTheme="majorHAnsi" w:cs="Calibri"/>
        </w:rPr>
      </w:pPr>
      <w:r w:rsidRPr="00CA3D5D">
        <w:rPr>
          <w:rFonts w:asciiTheme="majorHAnsi" w:hAnsiTheme="majorHAnsi" w:cs="Calibri"/>
        </w:rPr>
        <w:t>Construct center island embankment to the lines and grades of the plans utilizing natural soil, classifying as A-6a, A-6b, or A-7-6 per the Specifications for Geotechnical Explorations. Remove gravel, rock, shale, shale fragments, rock fragments, RAP, RPCC, organic material and other debris greater than 3” in dimension. Compact the natural soil to 98% of Standard Proctor maximum dry density, per the Supplement 1015.  All other requirements of Item 203 embankment apply to this item of work.</w:t>
      </w:r>
    </w:p>
    <w:p w14:paraId="5D6ADA65" w14:textId="77777777" w:rsidR="00BA7305" w:rsidRPr="00CA3D5D" w:rsidRDefault="00BA7305" w:rsidP="00236EBF">
      <w:pPr>
        <w:spacing w:after="0"/>
        <w:jc w:val="both"/>
        <w:rPr>
          <w:rFonts w:asciiTheme="majorHAnsi" w:hAnsiTheme="majorHAnsi" w:cs="Calibri"/>
        </w:rPr>
      </w:pPr>
    </w:p>
    <w:p w14:paraId="67494681" w14:textId="77777777" w:rsidR="00BA7305" w:rsidRPr="00CA3D5D" w:rsidRDefault="00BA7305" w:rsidP="00236EBF">
      <w:pPr>
        <w:spacing w:after="0"/>
        <w:jc w:val="both"/>
        <w:rPr>
          <w:rFonts w:asciiTheme="majorHAnsi" w:hAnsiTheme="majorHAnsi" w:cs="Calibri"/>
          <w:b/>
          <w:bCs/>
        </w:rPr>
      </w:pPr>
      <w:r w:rsidRPr="00CA3D5D">
        <w:rPr>
          <w:rFonts w:asciiTheme="majorHAnsi" w:hAnsiTheme="majorHAnsi" w:cs="Calibri"/>
          <w:b/>
          <w:bCs/>
        </w:rPr>
        <w:t xml:space="preserve">Item 203 – Granular Material, Type E, As Per Plan </w:t>
      </w:r>
    </w:p>
    <w:p w14:paraId="0122BFB3" w14:textId="77777777" w:rsidR="00BA7305" w:rsidRPr="00236EBF" w:rsidRDefault="00BA7305" w:rsidP="00236EBF">
      <w:pPr>
        <w:spacing w:after="0"/>
        <w:jc w:val="both"/>
        <w:rPr>
          <w:rFonts w:asciiTheme="majorHAnsi" w:hAnsiTheme="majorHAnsi" w:cs="Calibri"/>
          <w:color w:val="0000FF"/>
        </w:rPr>
      </w:pPr>
      <w:r w:rsidRPr="00CA3D5D">
        <w:rPr>
          <w:rFonts w:asciiTheme="majorHAnsi" w:hAnsiTheme="majorHAnsi" w:cs="Calibri"/>
        </w:rPr>
        <w:t xml:space="preserve">Supply and install Granular Material consisting of natural rounded gravel meeting the No. 4 gradation as outlined in CMS Table 703.01-1.  Install the granular material in a single lift, grading as appropriate to meet the final grades outlined in the plans.  Densify and compact the granular material using a vibratory plate compactor with a </w:t>
      </w:r>
      <w:proofErr w:type="spellStart"/>
      <w:r w:rsidRPr="00CA3D5D">
        <w:rPr>
          <w:rFonts w:asciiTheme="majorHAnsi" w:hAnsiTheme="majorHAnsi" w:cs="Calibri"/>
        </w:rPr>
        <w:t>compactive</w:t>
      </w:r>
      <w:proofErr w:type="spellEnd"/>
      <w:r w:rsidRPr="00CA3D5D">
        <w:rPr>
          <w:rFonts w:asciiTheme="majorHAnsi" w:hAnsiTheme="majorHAnsi" w:cs="Calibri"/>
        </w:rPr>
        <w:t xml:space="preserve"> effort between ½ and 2 tons.  Perform at least two passes of the vibratory plate compactor.  Compaction testing will not be performed on the No. 4 granular material</w:t>
      </w:r>
      <w:r w:rsidRPr="00236EBF">
        <w:rPr>
          <w:rFonts w:asciiTheme="majorHAnsi" w:hAnsiTheme="majorHAnsi" w:cs="Calibri"/>
          <w:color w:val="0000FF"/>
        </w:rPr>
        <w:t>.</w:t>
      </w:r>
    </w:p>
    <w:p w14:paraId="26B39401" w14:textId="6A285824" w:rsidR="00A974C4" w:rsidRDefault="00A974C4" w:rsidP="00236EBF">
      <w:pPr>
        <w:spacing w:after="0"/>
        <w:jc w:val="both"/>
        <w:rPr>
          <w:rFonts w:asciiTheme="majorHAnsi" w:hAnsiTheme="majorHAnsi" w:cs="Calibri"/>
          <w:u w:val="single"/>
        </w:rPr>
      </w:pPr>
    </w:p>
    <w:p w14:paraId="28CA3A71" w14:textId="25098AF0" w:rsidR="00CA3D5D" w:rsidRDefault="00CC01F7" w:rsidP="00236EBF">
      <w:pPr>
        <w:spacing w:after="0"/>
        <w:jc w:val="both"/>
        <w:rPr>
          <w:rFonts w:asciiTheme="majorHAnsi" w:hAnsiTheme="majorHAnsi" w:cs="Calibri"/>
          <w:u w:val="single"/>
        </w:rPr>
      </w:pPr>
      <w:r>
        <w:rPr>
          <w:rFonts w:asciiTheme="majorHAnsi" w:hAnsiTheme="majorHAnsi" w:cs="Calibri"/>
          <w:u w:val="single"/>
        </w:rPr>
        <w:t xml:space="preserve">Item 609 – </w:t>
      </w:r>
      <w:r w:rsidR="00CA3D5D">
        <w:rPr>
          <w:rFonts w:asciiTheme="majorHAnsi" w:hAnsiTheme="majorHAnsi" w:cs="Calibri"/>
          <w:u w:val="single"/>
        </w:rPr>
        <w:t>Concrete</w:t>
      </w:r>
      <w:r>
        <w:rPr>
          <w:rFonts w:asciiTheme="majorHAnsi" w:hAnsiTheme="majorHAnsi" w:cs="Calibri"/>
          <w:u w:val="single"/>
        </w:rPr>
        <w:t xml:space="preserve"> Median</w:t>
      </w:r>
      <w:r w:rsidR="00CA3D5D">
        <w:rPr>
          <w:rFonts w:asciiTheme="majorHAnsi" w:hAnsiTheme="majorHAnsi" w:cs="Calibri"/>
          <w:u w:val="single"/>
        </w:rPr>
        <w:t xml:space="preserve"> – As Per Plan</w:t>
      </w:r>
    </w:p>
    <w:p w14:paraId="76679B3E" w14:textId="77777777" w:rsidR="00CA3D5D" w:rsidRPr="00236EBF" w:rsidRDefault="00CA3D5D" w:rsidP="00236EBF">
      <w:pPr>
        <w:spacing w:after="0"/>
        <w:jc w:val="both"/>
        <w:rPr>
          <w:rFonts w:asciiTheme="majorHAnsi" w:hAnsiTheme="majorHAnsi" w:cs="Calibri"/>
          <w:u w:val="single"/>
        </w:rPr>
      </w:pPr>
    </w:p>
    <w:p w14:paraId="42874575" w14:textId="2B175976" w:rsidR="00BA7305" w:rsidRPr="00A974C4" w:rsidRDefault="00440CB7" w:rsidP="00236EBF">
      <w:pPr>
        <w:spacing w:after="0"/>
        <w:jc w:val="both"/>
        <w:rPr>
          <w:rFonts w:asciiTheme="majorHAnsi" w:hAnsiTheme="majorHAnsi" w:cs="Calibri"/>
          <w:b/>
          <w:bCs/>
        </w:rPr>
      </w:pPr>
      <w:r w:rsidRPr="00A974C4">
        <w:rPr>
          <w:rFonts w:asciiTheme="majorHAnsi" w:hAnsiTheme="majorHAnsi" w:cs="Calibri"/>
          <w:b/>
          <w:bCs/>
        </w:rPr>
        <w:t>Plantings</w:t>
      </w:r>
    </w:p>
    <w:p w14:paraId="6839D32A" w14:textId="2AE45210" w:rsidR="004503D6" w:rsidRPr="00236EBF" w:rsidRDefault="004503D6" w:rsidP="00236EBF">
      <w:pPr>
        <w:spacing w:after="0"/>
        <w:jc w:val="both"/>
        <w:rPr>
          <w:rFonts w:asciiTheme="majorHAnsi" w:hAnsiTheme="majorHAnsi" w:cs="Calibri"/>
        </w:rPr>
      </w:pPr>
      <w:r w:rsidRPr="00236EBF">
        <w:rPr>
          <w:rFonts w:asciiTheme="majorHAnsi" w:hAnsiTheme="majorHAnsi" w:cs="Calibri"/>
        </w:rPr>
        <w:t>Where possible, install ornamental</w:t>
      </w:r>
      <w:r w:rsidR="005C515C" w:rsidRPr="00236EBF">
        <w:rPr>
          <w:rFonts w:asciiTheme="majorHAnsi" w:hAnsiTheme="majorHAnsi" w:cs="Calibri"/>
        </w:rPr>
        <w:t xml:space="preserve"> grasses</w:t>
      </w:r>
      <w:r w:rsidRPr="00236EBF">
        <w:rPr>
          <w:rFonts w:asciiTheme="majorHAnsi" w:hAnsiTheme="majorHAnsi" w:cs="Calibri"/>
        </w:rPr>
        <w:t xml:space="preserve"> </w:t>
      </w:r>
      <w:r w:rsidR="00440CB7">
        <w:rPr>
          <w:rFonts w:asciiTheme="majorHAnsi" w:hAnsiTheme="majorHAnsi" w:cs="Calibri"/>
        </w:rPr>
        <w:t xml:space="preserve">as the baseline treatment </w:t>
      </w:r>
      <w:r w:rsidR="00F5461A" w:rsidRPr="00236EBF">
        <w:rPr>
          <w:rFonts w:asciiTheme="majorHAnsi" w:hAnsiTheme="majorHAnsi" w:cs="Calibri"/>
        </w:rPr>
        <w:t xml:space="preserve">in the center island to block the line of sight.  </w:t>
      </w:r>
      <w:r w:rsidR="005C515C" w:rsidRPr="00236EBF">
        <w:rPr>
          <w:rFonts w:asciiTheme="majorHAnsi" w:hAnsiTheme="majorHAnsi" w:cs="Calibri"/>
        </w:rPr>
        <w:t xml:space="preserve"> The grasses are low maintenance but do grow fast to provide</w:t>
      </w:r>
      <w:r w:rsidR="00440CB7">
        <w:rPr>
          <w:rFonts w:asciiTheme="majorHAnsi" w:hAnsiTheme="majorHAnsi" w:cs="Calibri"/>
        </w:rPr>
        <w:t xml:space="preserve"> the desired </w:t>
      </w:r>
      <w:r w:rsidR="005C515C" w:rsidRPr="00236EBF">
        <w:rPr>
          <w:rFonts w:asciiTheme="majorHAnsi" w:hAnsiTheme="majorHAnsi" w:cs="Calibri"/>
        </w:rPr>
        <w:t xml:space="preserve">line of sight blocking.  </w:t>
      </w:r>
      <w:r w:rsidR="00F5461A" w:rsidRPr="00236EBF">
        <w:rPr>
          <w:rFonts w:asciiTheme="majorHAnsi" w:hAnsiTheme="majorHAnsi" w:cs="Calibri"/>
        </w:rPr>
        <w:t xml:space="preserve">Place evergreen trees as necessary in the event the ornamental grass </w:t>
      </w:r>
      <w:r w:rsidR="008D496E" w:rsidRPr="00236EBF">
        <w:rPr>
          <w:rFonts w:asciiTheme="majorHAnsi" w:hAnsiTheme="majorHAnsi" w:cs="Calibri"/>
        </w:rPr>
        <w:t xml:space="preserve">does not provide sufficient </w:t>
      </w:r>
      <w:r w:rsidR="005C515C" w:rsidRPr="00236EBF">
        <w:rPr>
          <w:rFonts w:asciiTheme="majorHAnsi" w:hAnsiTheme="majorHAnsi" w:cs="Calibri"/>
        </w:rPr>
        <w:t>line</w:t>
      </w:r>
      <w:r w:rsidR="008D496E" w:rsidRPr="00236EBF">
        <w:rPr>
          <w:rFonts w:asciiTheme="majorHAnsi" w:hAnsiTheme="majorHAnsi" w:cs="Calibri"/>
        </w:rPr>
        <w:t xml:space="preserve"> of sight coverage. </w:t>
      </w:r>
    </w:p>
    <w:p w14:paraId="78B012E0" w14:textId="77777777" w:rsidR="00765428" w:rsidRDefault="00765428" w:rsidP="00236EBF">
      <w:pPr>
        <w:spacing w:after="0"/>
        <w:jc w:val="both"/>
        <w:rPr>
          <w:rFonts w:asciiTheme="majorHAnsi" w:hAnsiTheme="majorHAnsi" w:cs="Calibri"/>
          <w:b/>
          <w:bCs/>
        </w:rPr>
      </w:pPr>
    </w:p>
    <w:p w14:paraId="39615970" w14:textId="39D9EEEF" w:rsidR="00A974C4" w:rsidRPr="00A974C4" w:rsidRDefault="00A974C4" w:rsidP="00236EBF">
      <w:pPr>
        <w:spacing w:after="0"/>
        <w:jc w:val="both"/>
        <w:rPr>
          <w:rFonts w:asciiTheme="majorHAnsi" w:hAnsiTheme="majorHAnsi" w:cs="Calibri"/>
          <w:b/>
          <w:bCs/>
        </w:rPr>
      </w:pPr>
      <w:r w:rsidRPr="00A974C4">
        <w:rPr>
          <w:rFonts w:asciiTheme="majorHAnsi" w:hAnsiTheme="majorHAnsi" w:cs="Calibri"/>
          <w:b/>
          <w:bCs/>
        </w:rPr>
        <w:t>Lighting</w:t>
      </w:r>
    </w:p>
    <w:p w14:paraId="494AD802" w14:textId="77777777" w:rsidR="00A974C4" w:rsidRPr="00236EBF" w:rsidRDefault="00A974C4" w:rsidP="00A974C4">
      <w:pPr>
        <w:jc w:val="both"/>
        <w:rPr>
          <w:rFonts w:asciiTheme="majorHAnsi" w:hAnsiTheme="majorHAnsi"/>
          <w:shd w:val="clear" w:color="auto" w:fill="FFFFFF"/>
        </w:rPr>
      </w:pPr>
      <w:r w:rsidRPr="00236EBF">
        <w:rPr>
          <w:rFonts w:asciiTheme="majorHAnsi" w:hAnsiTheme="majorHAnsi"/>
        </w:rPr>
        <w:t xml:space="preserve">All </w:t>
      </w:r>
      <w:r>
        <w:rPr>
          <w:rFonts w:asciiTheme="majorHAnsi" w:hAnsiTheme="majorHAnsi"/>
        </w:rPr>
        <w:t xml:space="preserve">lighting </w:t>
      </w:r>
      <w:r w:rsidRPr="00236EBF">
        <w:rPr>
          <w:rFonts w:asciiTheme="majorHAnsi" w:hAnsiTheme="majorHAnsi"/>
        </w:rPr>
        <w:t xml:space="preserve">materials and hardware </w:t>
      </w:r>
      <w:r>
        <w:rPr>
          <w:rFonts w:asciiTheme="majorHAnsi" w:hAnsiTheme="majorHAnsi"/>
        </w:rPr>
        <w:t xml:space="preserve">are to be procured from </w:t>
      </w:r>
      <w:r w:rsidRPr="00236EBF">
        <w:rPr>
          <w:rFonts w:asciiTheme="majorHAnsi" w:hAnsiTheme="majorHAnsi"/>
        </w:rPr>
        <w:t xml:space="preserve">ODOT’s current approved materials list: </w:t>
      </w:r>
      <w:hyperlink r:id="rId13" w:history="1">
        <w:r w:rsidRPr="00236EBF">
          <w:rPr>
            <w:rStyle w:val="Hyperlink"/>
            <w:rFonts w:asciiTheme="majorHAnsi" w:hAnsiTheme="majorHAnsi"/>
          </w:rPr>
          <w:t>Home (state.oh.us)</w:t>
        </w:r>
      </w:hyperlink>
      <w:r w:rsidRPr="00236EBF">
        <w:rPr>
          <w:rFonts w:asciiTheme="majorHAnsi" w:hAnsiTheme="majorHAnsi"/>
        </w:rPr>
        <w:t xml:space="preserve"> and Qualified Products List: </w:t>
      </w:r>
      <w:hyperlink r:id="rId14" w:history="1">
        <w:r w:rsidRPr="00236EBF">
          <w:rPr>
            <w:rStyle w:val="Hyperlink"/>
            <w:rFonts w:asciiTheme="majorHAnsi" w:hAnsiTheme="majorHAnsi"/>
          </w:rPr>
          <w:t>Qualified Products List (state.oh.us)</w:t>
        </w:r>
      </w:hyperlink>
      <w:r w:rsidRPr="00236EBF">
        <w:rPr>
          <w:rFonts w:asciiTheme="majorHAnsi" w:hAnsiTheme="majorHAnsi"/>
        </w:rPr>
        <w:t>.</w:t>
      </w:r>
      <w:r>
        <w:rPr>
          <w:rFonts w:asciiTheme="majorHAnsi" w:hAnsiTheme="majorHAnsi"/>
        </w:rPr>
        <w:t xml:space="preserve">  Incorporate co</w:t>
      </w:r>
      <w:r w:rsidRPr="00236EBF">
        <w:rPr>
          <w:rFonts w:asciiTheme="majorHAnsi" w:hAnsiTheme="majorHAnsi"/>
        </w:rPr>
        <w:t xml:space="preserve">nventional or “cobra head” style Solid-State (LED) Luminaires </w:t>
      </w:r>
      <w:r>
        <w:rPr>
          <w:rFonts w:asciiTheme="majorHAnsi" w:hAnsiTheme="majorHAnsi"/>
        </w:rPr>
        <w:t>as outlined in</w:t>
      </w:r>
      <w:r w:rsidRPr="00236EBF">
        <w:rPr>
          <w:rFonts w:asciiTheme="majorHAnsi" w:hAnsiTheme="majorHAnsi"/>
        </w:rPr>
        <w:t xml:space="preserve"> Supplemental Specifications 813 and 913 for </w:t>
      </w:r>
      <w:r>
        <w:rPr>
          <w:rFonts w:asciiTheme="majorHAnsi" w:hAnsiTheme="majorHAnsi"/>
        </w:rPr>
        <w:t>baseline</w:t>
      </w:r>
      <w:r w:rsidRPr="00236EBF">
        <w:rPr>
          <w:rFonts w:asciiTheme="majorHAnsi" w:hAnsiTheme="majorHAnsi"/>
        </w:rPr>
        <w:t xml:space="preserve"> roundabout lighting installations. </w:t>
      </w:r>
      <w:r>
        <w:rPr>
          <w:rFonts w:asciiTheme="majorHAnsi" w:hAnsiTheme="majorHAnsi"/>
        </w:rPr>
        <w:t xml:space="preserve"> Include c</w:t>
      </w:r>
      <w:r w:rsidRPr="00236EBF">
        <w:rPr>
          <w:rFonts w:asciiTheme="majorHAnsi" w:hAnsiTheme="majorHAnsi"/>
          <w:color w:val="000000"/>
          <w:shd w:val="clear" w:color="auto" w:fill="FFFFFF"/>
        </w:rPr>
        <w:t>onventional light pole styles found in HL-10.11 for standard roundabout lighting.</w:t>
      </w:r>
      <w:r>
        <w:rPr>
          <w:rFonts w:asciiTheme="majorHAnsi" w:hAnsiTheme="majorHAnsi"/>
          <w:color w:val="000000"/>
          <w:shd w:val="clear" w:color="auto" w:fill="FFFFFF"/>
        </w:rPr>
        <w:t xml:space="preserve"> </w:t>
      </w:r>
      <w:r w:rsidRPr="00236EBF">
        <w:rPr>
          <w:rFonts w:asciiTheme="majorHAnsi" w:hAnsiTheme="majorHAnsi"/>
          <w:color w:val="000000"/>
          <w:shd w:val="clear" w:color="auto" w:fill="FFFFFF"/>
        </w:rPr>
        <w:t xml:space="preserve"> </w:t>
      </w:r>
      <w:r>
        <w:rPr>
          <w:rFonts w:asciiTheme="majorHAnsi" w:hAnsiTheme="majorHAnsi"/>
          <w:color w:val="000000"/>
          <w:shd w:val="clear" w:color="auto" w:fill="FFFFFF"/>
        </w:rPr>
        <w:t xml:space="preserve">Provide galvanized baseline </w:t>
      </w:r>
      <w:r w:rsidRPr="00236EBF">
        <w:rPr>
          <w:rFonts w:asciiTheme="majorHAnsi" w:hAnsiTheme="majorHAnsi"/>
        </w:rPr>
        <w:t xml:space="preserve">light poles and </w:t>
      </w:r>
      <w:r>
        <w:rPr>
          <w:rFonts w:asciiTheme="majorHAnsi" w:hAnsiTheme="majorHAnsi"/>
        </w:rPr>
        <w:t>r</w:t>
      </w:r>
      <w:r w:rsidRPr="00236EBF">
        <w:rPr>
          <w:rFonts w:asciiTheme="majorHAnsi" w:hAnsiTheme="majorHAnsi"/>
          <w:color w:val="000000"/>
          <w:shd w:val="clear" w:color="auto" w:fill="FFFFFF"/>
        </w:rPr>
        <w:t>ound tapered poles at a mounting height of nominally 30 to 50 feet.   </w:t>
      </w:r>
    </w:p>
    <w:p w14:paraId="27C44BE6" w14:textId="77777777" w:rsidR="00A974C4" w:rsidRPr="00236EBF" w:rsidRDefault="00A974C4" w:rsidP="00236EBF">
      <w:pPr>
        <w:spacing w:after="0"/>
        <w:jc w:val="both"/>
        <w:rPr>
          <w:rFonts w:asciiTheme="majorHAnsi" w:hAnsiTheme="majorHAnsi" w:cs="Calibri"/>
        </w:rPr>
      </w:pPr>
    </w:p>
    <w:p w14:paraId="04BE7182" w14:textId="63DDF057" w:rsidR="000F369C" w:rsidRPr="00236EBF" w:rsidRDefault="000F369C" w:rsidP="00236EBF">
      <w:pPr>
        <w:spacing w:after="0"/>
        <w:jc w:val="both"/>
        <w:rPr>
          <w:rFonts w:asciiTheme="majorHAnsi" w:hAnsiTheme="majorHAnsi" w:cs="Calibri"/>
        </w:rPr>
      </w:pPr>
      <w:r w:rsidRPr="00236EBF">
        <w:rPr>
          <w:rFonts w:asciiTheme="majorHAnsi" w:hAnsiTheme="majorHAnsi"/>
          <w:noProof/>
        </w:rPr>
        <w:drawing>
          <wp:inline distT="0" distB="0" distL="0" distR="0" wp14:anchorId="4696A168" wp14:editId="6021402D">
            <wp:extent cx="2448030" cy="1812943"/>
            <wp:effectExtent l="0" t="0" r="9525" b="0"/>
            <wp:docPr id="1" name="Picture 1" descr="Long shot of a gras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ng shot of a grass&#10;&#10;Description automatically generated with low confidence"/>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2453112" cy="1816707"/>
                    </a:xfrm>
                    <a:prstGeom prst="rect">
                      <a:avLst/>
                    </a:prstGeom>
                    <a:noFill/>
                    <a:ln>
                      <a:noFill/>
                    </a:ln>
                  </pic:spPr>
                </pic:pic>
              </a:graphicData>
            </a:graphic>
          </wp:inline>
        </w:drawing>
      </w:r>
    </w:p>
    <w:p w14:paraId="5DDF021F" w14:textId="77777777" w:rsidR="00910BEC" w:rsidRPr="00236EBF" w:rsidRDefault="00910BEC" w:rsidP="00236EBF">
      <w:pPr>
        <w:spacing w:after="0"/>
        <w:jc w:val="both"/>
        <w:rPr>
          <w:rFonts w:asciiTheme="majorHAnsi" w:hAnsiTheme="majorHAnsi" w:cs="Calibri"/>
        </w:rPr>
      </w:pPr>
    </w:p>
    <w:sectPr w:rsidR="00910BEC" w:rsidRPr="00236EBF" w:rsidSect="00EB2B63">
      <w:headerReference w:type="default" r:id="rId17"/>
      <w:footerReference w:type="default" r:id="rId18"/>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041D5" w14:textId="77777777" w:rsidR="00DC48B9" w:rsidRDefault="00DC48B9" w:rsidP="00543723">
      <w:pPr>
        <w:spacing w:after="0" w:line="240" w:lineRule="auto"/>
      </w:pPr>
      <w:r>
        <w:separator/>
      </w:r>
    </w:p>
  </w:endnote>
  <w:endnote w:type="continuationSeparator" w:id="0">
    <w:p w14:paraId="3450B341" w14:textId="77777777" w:rsidR="00DC48B9" w:rsidRDefault="00DC48B9" w:rsidP="00543723">
      <w:pPr>
        <w:spacing w:after="0" w:line="240" w:lineRule="auto"/>
      </w:pPr>
      <w:r>
        <w:continuationSeparator/>
      </w:r>
    </w:p>
  </w:endnote>
  <w:endnote w:type="continuationNotice" w:id="1">
    <w:p w14:paraId="7FD960FA" w14:textId="77777777" w:rsidR="00DC48B9" w:rsidRDefault="00DC48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30041919"/>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456A9A24" w14:textId="405E06A5" w:rsidR="00EB2B63" w:rsidRPr="00EB2B63" w:rsidRDefault="00EB2B63">
            <w:pPr>
              <w:pStyle w:val="Footer"/>
              <w:jc w:val="right"/>
              <w:rPr>
                <w:sz w:val="16"/>
                <w:szCs w:val="16"/>
              </w:rPr>
            </w:pPr>
            <w:r w:rsidRPr="00EB2B63">
              <w:rPr>
                <w:sz w:val="16"/>
                <w:szCs w:val="16"/>
              </w:rPr>
              <w:t xml:space="preserve">Page </w:t>
            </w:r>
            <w:r w:rsidRPr="00EB2B63">
              <w:rPr>
                <w:b/>
                <w:bCs/>
                <w:sz w:val="16"/>
                <w:szCs w:val="16"/>
              </w:rPr>
              <w:fldChar w:fldCharType="begin"/>
            </w:r>
            <w:r w:rsidRPr="00EB2B63">
              <w:rPr>
                <w:b/>
                <w:bCs/>
                <w:sz w:val="16"/>
                <w:szCs w:val="16"/>
              </w:rPr>
              <w:instrText xml:space="preserve"> PAGE </w:instrText>
            </w:r>
            <w:r w:rsidRPr="00EB2B63">
              <w:rPr>
                <w:b/>
                <w:bCs/>
                <w:sz w:val="16"/>
                <w:szCs w:val="16"/>
              </w:rPr>
              <w:fldChar w:fldCharType="separate"/>
            </w:r>
            <w:r w:rsidRPr="00EB2B63">
              <w:rPr>
                <w:b/>
                <w:bCs/>
                <w:noProof/>
                <w:sz w:val="16"/>
                <w:szCs w:val="16"/>
              </w:rPr>
              <w:t>2</w:t>
            </w:r>
            <w:r w:rsidRPr="00EB2B63">
              <w:rPr>
                <w:b/>
                <w:bCs/>
                <w:sz w:val="16"/>
                <w:szCs w:val="16"/>
              </w:rPr>
              <w:fldChar w:fldCharType="end"/>
            </w:r>
            <w:r w:rsidRPr="00EB2B63">
              <w:rPr>
                <w:sz w:val="16"/>
                <w:szCs w:val="16"/>
              </w:rPr>
              <w:t xml:space="preserve"> of </w:t>
            </w:r>
            <w:r w:rsidRPr="00EB2B63">
              <w:rPr>
                <w:b/>
                <w:bCs/>
                <w:sz w:val="16"/>
                <w:szCs w:val="16"/>
              </w:rPr>
              <w:fldChar w:fldCharType="begin"/>
            </w:r>
            <w:r w:rsidRPr="00EB2B63">
              <w:rPr>
                <w:b/>
                <w:bCs/>
                <w:sz w:val="16"/>
                <w:szCs w:val="16"/>
              </w:rPr>
              <w:instrText xml:space="preserve"> NUMPAGES  </w:instrText>
            </w:r>
            <w:r w:rsidRPr="00EB2B63">
              <w:rPr>
                <w:b/>
                <w:bCs/>
                <w:sz w:val="16"/>
                <w:szCs w:val="16"/>
              </w:rPr>
              <w:fldChar w:fldCharType="separate"/>
            </w:r>
            <w:r w:rsidRPr="00EB2B63">
              <w:rPr>
                <w:b/>
                <w:bCs/>
                <w:noProof/>
                <w:sz w:val="16"/>
                <w:szCs w:val="16"/>
              </w:rPr>
              <w:t>2</w:t>
            </w:r>
            <w:r w:rsidRPr="00EB2B63">
              <w:rPr>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5C076" w14:textId="77777777" w:rsidR="00DC48B9" w:rsidRDefault="00DC48B9" w:rsidP="00543723">
      <w:pPr>
        <w:spacing w:after="0" w:line="240" w:lineRule="auto"/>
      </w:pPr>
      <w:r>
        <w:separator/>
      </w:r>
    </w:p>
  </w:footnote>
  <w:footnote w:type="continuationSeparator" w:id="0">
    <w:p w14:paraId="26C98B89" w14:textId="77777777" w:rsidR="00DC48B9" w:rsidRDefault="00DC48B9" w:rsidP="00543723">
      <w:pPr>
        <w:spacing w:after="0" w:line="240" w:lineRule="auto"/>
      </w:pPr>
      <w:r>
        <w:continuationSeparator/>
      </w:r>
    </w:p>
  </w:footnote>
  <w:footnote w:type="continuationNotice" w:id="1">
    <w:p w14:paraId="5D0C4EEC" w14:textId="77777777" w:rsidR="00DC48B9" w:rsidRDefault="00DC48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82E95" w14:textId="314D2949" w:rsidR="00D60C0F" w:rsidRPr="00D60C0F" w:rsidRDefault="00D60C0F" w:rsidP="00480E3B">
    <w:pPr>
      <w:pStyle w:val="Header"/>
      <w:jc w:val="center"/>
      <w:rPr>
        <w:rFonts w:ascii="Calibri" w:hAnsi="Calibri" w:cs="Calibri"/>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41D2F"/>
    <w:multiLevelType w:val="hybridMultilevel"/>
    <w:tmpl w:val="8E606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24600A"/>
    <w:multiLevelType w:val="hybridMultilevel"/>
    <w:tmpl w:val="C24C867C"/>
    <w:lvl w:ilvl="0" w:tplc="239215FA">
      <w:numFmt w:val="bullet"/>
      <w:lvlText w:val="•"/>
      <w:lvlJc w:val="left"/>
      <w:pPr>
        <w:ind w:left="72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F9709B"/>
    <w:multiLevelType w:val="hybridMultilevel"/>
    <w:tmpl w:val="7DB0581E"/>
    <w:lvl w:ilvl="0" w:tplc="239215FA">
      <w:numFmt w:val="bullet"/>
      <w:lvlText w:val="•"/>
      <w:lvlJc w:val="left"/>
      <w:pPr>
        <w:ind w:left="1440" w:hanging="360"/>
      </w:pPr>
      <w:rPr>
        <w:rFonts w:ascii="Trebuchet MS" w:eastAsiaTheme="minorHAnsi" w:hAnsi="Trebuchet M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8C62352"/>
    <w:multiLevelType w:val="hybridMultilevel"/>
    <w:tmpl w:val="CD943264"/>
    <w:lvl w:ilvl="0" w:tplc="55BC68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9257666">
    <w:abstractNumId w:val="0"/>
  </w:num>
  <w:num w:numId="2" w16cid:durableId="1530680374">
    <w:abstractNumId w:val="1"/>
  </w:num>
  <w:num w:numId="3" w16cid:durableId="120392723">
    <w:abstractNumId w:val="2"/>
  </w:num>
  <w:num w:numId="4" w16cid:durableId="1016553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394"/>
    <w:rsid w:val="00006F60"/>
    <w:rsid w:val="00011E42"/>
    <w:rsid w:val="00040FD7"/>
    <w:rsid w:val="000426EC"/>
    <w:rsid w:val="00044BB9"/>
    <w:rsid w:val="00066AB2"/>
    <w:rsid w:val="0008592E"/>
    <w:rsid w:val="0008593F"/>
    <w:rsid w:val="00094A6F"/>
    <w:rsid w:val="00095AB4"/>
    <w:rsid w:val="000A207F"/>
    <w:rsid w:val="000C3B5A"/>
    <w:rsid w:val="000C5055"/>
    <w:rsid w:val="000D76DB"/>
    <w:rsid w:val="000F0E38"/>
    <w:rsid w:val="000F369C"/>
    <w:rsid w:val="001152FC"/>
    <w:rsid w:val="0012684A"/>
    <w:rsid w:val="00130D18"/>
    <w:rsid w:val="00136004"/>
    <w:rsid w:val="001445B5"/>
    <w:rsid w:val="00145A24"/>
    <w:rsid w:val="00147280"/>
    <w:rsid w:val="00171219"/>
    <w:rsid w:val="001737F4"/>
    <w:rsid w:val="001961CC"/>
    <w:rsid w:val="001A523B"/>
    <w:rsid w:val="001B5698"/>
    <w:rsid w:val="001B69A6"/>
    <w:rsid w:val="001C03FB"/>
    <w:rsid w:val="001D7D79"/>
    <w:rsid w:val="001E3258"/>
    <w:rsid w:val="00201837"/>
    <w:rsid w:val="002066E0"/>
    <w:rsid w:val="00207FE3"/>
    <w:rsid w:val="002336CA"/>
    <w:rsid w:val="00236EBF"/>
    <w:rsid w:val="00244665"/>
    <w:rsid w:val="00246488"/>
    <w:rsid w:val="00246E5A"/>
    <w:rsid w:val="002623B7"/>
    <w:rsid w:val="00284229"/>
    <w:rsid w:val="00292742"/>
    <w:rsid w:val="002A376B"/>
    <w:rsid w:val="002A606B"/>
    <w:rsid w:val="002B0DF3"/>
    <w:rsid w:val="002C123D"/>
    <w:rsid w:val="002D48D9"/>
    <w:rsid w:val="002F5151"/>
    <w:rsid w:val="002F55C1"/>
    <w:rsid w:val="003104C9"/>
    <w:rsid w:val="003115F8"/>
    <w:rsid w:val="00315738"/>
    <w:rsid w:val="0032514F"/>
    <w:rsid w:val="00332FF0"/>
    <w:rsid w:val="00343010"/>
    <w:rsid w:val="00351AF9"/>
    <w:rsid w:val="00352743"/>
    <w:rsid w:val="003654A1"/>
    <w:rsid w:val="00374A3A"/>
    <w:rsid w:val="00385408"/>
    <w:rsid w:val="0038608D"/>
    <w:rsid w:val="003A7900"/>
    <w:rsid w:val="003B4A60"/>
    <w:rsid w:val="003B57B0"/>
    <w:rsid w:val="003D2713"/>
    <w:rsid w:val="003E4B40"/>
    <w:rsid w:val="003E4E38"/>
    <w:rsid w:val="003E6FE7"/>
    <w:rsid w:val="003F4B0E"/>
    <w:rsid w:val="003F6CA7"/>
    <w:rsid w:val="003F7F0F"/>
    <w:rsid w:val="00440CB7"/>
    <w:rsid w:val="004503D6"/>
    <w:rsid w:val="0045573D"/>
    <w:rsid w:val="00464CBF"/>
    <w:rsid w:val="00480E3B"/>
    <w:rsid w:val="00495237"/>
    <w:rsid w:val="004D06E9"/>
    <w:rsid w:val="004E3394"/>
    <w:rsid w:val="004F3FC4"/>
    <w:rsid w:val="004F59B5"/>
    <w:rsid w:val="00505C70"/>
    <w:rsid w:val="00515EAD"/>
    <w:rsid w:val="00525ED8"/>
    <w:rsid w:val="0053041C"/>
    <w:rsid w:val="00543723"/>
    <w:rsid w:val="00544575"/>
    <w:rsid w:val="00547A55"/>
    <w:rsid w:val="00554BD4"/>
    <w:rsid w:val="005553BC"/>
    <w:rsid w:val="00565EBF"/>
    <w:rsid w:val="00596892"/>
    <w:rsid w:val="005C515C"/>
    <w:rsid w:val="005D1D5D"/>
    <w:rsid w:val="005D23FF"/>
    <w:rsid w:val="005E5AD7"/>
    <w:rsid w:val="005F74CE"/>
    <w:rsid w:val="0062428F"/>
    <w:rsid w:val="00641C03"/>
    <w:rsid w:val="00645B6C"/>
    <w:rsid w:val="0065772D"/>
    <w:rsid w:val="00657842"/>
    <w:rsid w:val="006642C5"/>
    <w:rsid w:val="00684D1B"/>
    <w:rsid w:val="006911E4"/>
    <w:rsid w:val="00697F87"/>
    <w:rsid w:val="006A3EB4"/>
    <w:rsid w:val="006D0664"/>
    <w:rsid w:val="006D1107"/>
    <w:rsid w:val="006D4A9A"/>
    <w:rsid w:val="006D59CA"/>
    <w:rsid w:val="006E1E7D"/>
    <w:rsid w:val="006E698C"/>
    <w:rsid w:val="006F2B91"/>
    <w:rsid w:val="00721243"/>
    <w:rsid w:val="007253A1"/>
    <w:rsid w:val="00737E96"/>
    <w:rsid w:val="00747182"/>
    <w:rsid w:val="00751C6F"/>
    <w:rsid w:val="00765029"/>
    <w:rsid w:val="00765428"/>
    <w:rsid w:val="00783DCB"/>
    <w:rsid w:val="00785540"/>
    <w:rsid w:val="007933D8"/>
    <w:rsid w:val="007D3B48"/>
    <w:rsid w:val="007E1FD4"/>
    <w:rsid w:val="007F59F6"/>
    <w:rsid w:val="00805733"/>
    <w:rsid w:val="00825603"/>
    <w:rsid w:val="00825CB1"/>
    <w:rsid w:val="00842C46"/>
    <w:rsid w:val="008469CA"/>
    <w:rsid w:val="00863082"/>
    <w:rsid w:val="0087135A"/>
    <w:rsid w:val="00872B22"/>
    <w:rsid w:val="00876AB5"/>
    <w:rsid w:val="00890DB5"/>
    <w:rsid w:val="00895F3F"/>
    <w:rsid w:val="008B43D1"/>
    <w:rsid w:val="008C328E"/>
    <w:rsid w:val="008D496E"/>
    <w:rsid w:val="008E37A4"/>
    <w:rsid w:val="008E414C"/>
    <w:rsid w:val="008F018E"/>
    <w:rsid w:val="009030D6"/>
    <w:rsid w:val="00903103"/>
    <w:rsid w:val="00910BEC"/>
    <w:rsid w:val="00912D27"/>
    <w:rsid w:val="009146B6"/>
    <w:rsid w:val="00921576"/>
    <w:rsid w:val="00925AEF"/>
    <w:rsid w:val="0092D4D0"/>
    <w:rsid w:val="00954188"/>
    <w:rsid w:val="00972582"/>
    <w:rsid w:val="0099322D"/>
    <w:rsid w:val="009947CC"/>
    <w:rsid w:val="009C6BA3"/>
    <w:rsid w:val="009E52EB"/>
    <w:rsid w:val="009F02B8"/>
    <w:rsid w:val="009F4AAD"/>
    <w:rsid w:val="00A0701F"/>
    <w:rsid w:val="00A11FA9"/>
    <w:rsid w:val="00A14867"/>
    <w:rsid w:val="00A17F06"/>
    <w:rsid w:val="00A20B39"/>
    <w:rsid w:val="00A5754F"/>
    <w:rsid w:val="00A723DB"/>
    <w:rsid w:val="00A73C58"/>
    <w:rsid w:val="00A80689"/>
    <w:rsid w:val="00A85DF6"/>
    <w:rsid w:val="00A8797B"/>
    <w:rsid w:val="00A94946"/>
    <w:rsid w:val="00A974C4"/>
    <w:rsid w:val="00AA3A07"/>
    <w:rsid w:val="00AA7726"/>
    <w:rsid w:val="00AB050F"/>
    <w:rsid w:val="00AC1C77"/>
    <w:rsid w:val="00AC631C"/>
    <w:rsid w:val="00AD5FD2"/>
    <w:rsid w:val="00AD6375"/>
    <w:rsid w:val="00AE5C4F"/>
    <w:rsid w:val="00AF3D48"/>
    <w:rsid w:val="00AF6E48"/>
    <w:rsid w:val="00B02063"/>
    <w:rsid w:val="00B12F96"/>
    <w:rsid w:val="00B1578D"/>
    <w:rsid w:val="00B234C2"/>
    <w:rsid w:val="00B2504E"/>
    <w:rsid w:val="00B54973"/>
    <w:rsid w:val="00B6584F"/>
    <w:rsid w:val="00B85974"/>
    <w:rsid w:val="00B90813"/>
    <w:rsid w:val="00B92586"/>
    <w:rsid w:val="00B94A50"/>
    <w:rsid w:val="00BA18D5"/>
    <w:rsid w:val="00BA4F72"/>
    <w:rsid w:val="00BA7305"/>
    <w:rsid w:val="00BB14BE"/>
    <w:rsid w:val="00BC3BF6"/>
    <w:rsid w:val="00BC4C4C"/>
    <w:rsid w:val="00BC5174"/>
    <w:rsid w:val="00BC52AA"/>
    <w:rsid w:val="00BD2839"/>
    <w:rsid w:val="00C14E8D"/>
    <w:rsid w:val="00C17F66"/>
    <w:rsid w:val="00C23F2C"/>
    <w:rsid w:val="00C2483F"/>
    <w:rsid w:val="00C27A6B"/>
    <w:rsid w:val="00C41076"/>
    <w:rsid w:val="00C45337"/>
    <w:rsid w:val="00C45CB9"/>
    <w:rsid w:val="00C56B38"/>
    <w:rsid w:val="00C8398C"/>
    <w:rsid w:val="00C877FB"/>
    <w:rsid w:val="00C87882"/>
    <w:rsid w:val="00CA01A9"/>
    <w:rsid w:val="00CA0E5E"/>
    <w:rsid w:val="00CA3D5D"/>
    <w:rsid w:val="00CA4843"/>
    <w:rsid w:val="00CC01F7"/>
    <w:rsid w:val="00CD6386"/>
    <w:rsid w:val="00D01A2D"/>
    <w:rsid w:val="00D072B8"/>
    <w:rsid w:val="00D1084B"/>
    <w:rsid w:val="00D14FA7"/>
    <w:rsid w:val="00D26F19"/>
    <w:rsid w:val="00D417AB"/>
    <w:rsid w:val="00D43AAC"/>
    <w:rsid w:val="00D45390"/>
    <w:rsid w:val="00D45DC8"/>
    <w:rsid w:val="00D60C0F"/>
    <w:rsid w:val="00D6287A"/>
    <w:rsid w:val="00D66244"/>
    <w:rsid w:val="00D66D8D"/>
    <w:rsid w:val="00D837D4"/>
    <w:rsid w:val="00D87020"/>
    <w:rsid w:val="00D92D50"/>
    <w:rsid w:val="00D9632E"/>
    <w:rsid w:val="00DB3352"/>
    <w:rsid w:val="00DB5232"/>
    <w:rsid w:val="00DC28DA"/>
    <w:rsid w:val="00DC2C88"/>
    <w:rsid w:val="00DC48B9"/>
    <w:rsid w:val="00DC4E75"/>
    <w:rsid w:val="00DD019C"/>
    <w:rsid w:val="00DF091B"/>
    <w:rsid w:val="00DF1665"/>
    <w:rsid w:val="00DF4636"/>
    <w:rsid w:val="00E275C1"/>
    <w:rsid w:val="00E3185A"/>
    <w:rsid w:val="00E4346B"/>
    <w:rsid w:val="00E6361B"/>
    <w:rsid w:val="00E65AA6"/>
    <w:rsid w:val="00E670EF"/>
    <w:rsid w:val="00E72F14"/>
    <w:rsid w:val="00E73770"/>
    <w:rsid w:val="00E81478"/>
    <w:rsid w:val="00E8475F"/>
    <w:rsid w:val="00EA0E68"/>
    <w:rsid w:val="00EA4631"/>
    <w:rsid w:val="00EA4C05"/>
    <w:rsid w:val="00EA68D4"/>
    <w:rsid w:val="00EB2B63"/>
    <w:rsid w:val="00EC1D19"/>
    <w:rsid w:val="00EC2B77"/>
    <w:rsid w:val="00ED03D6"/>
    <w:rsid w:val="00ED17D0"/>
    <w:rsid w:val="00EE5A19"/>
    <w:rsid w:val="00EE6AC7"/>
    <w:rsid w:val="00F12FBA"/>
    <w:rsid w:val="00F1629F"/>
    <w:rsid w:val="00F23C91"/>
    <w:rsid w:val="00F26C99"/>
    <w:rsid w:val="00F470A4"/>
    <w:rsid w:val="00F5461A"/>
    <w:rsid w:val="00F605D1"/>
    <w:rsid w:val="00F643F4"/>
    <w:rsid w:val="00F7399C"/>
    <w:rsid w:val="00F77187"/>
    <w:rsid w:val="00F77476"/>
    <w:rsid w:val="00F928AA"/>
    <w:rsid w:val="00F976B4"/>
    <w:rsid w:val="00F97E77"/>
    <w:rsid w:val="00FA33D7"/>
    <w:rsid w:val="00FB35CD"/>
    <w:rsid w:val="00FE27D9"/>
    <w:rsid w:val="00FF1B9C"/>
    <w:rsid w:val="03049E89"/>
    <w:rsid w:val="07F25213"/>
    <w:rsid w:val="0C4D7199"/>
    <w:rsid w:val="107D1B66"/>
    <w:rsid w:val="119D9652"/>
    <w:rsid w:val="15BA9D25"/>
    <w:rsid w:val="2BD88D0A"/>
    <w:rsid w:val="2DCC51C6"/>
    <w:rsid w:val="32C9212F"/>
    <w:rsid w:val="3CC8E844"/>
    <w:rsid w:val="43DAB88F"/>
    <w:rsid w:val="4AD59B13"/>
    <w:rsid w:val="4E46703D"/>
    <w:rsid w:val="55CBD1F7"/>
    <w:rsid w:val="57DE0D9B"/>
    <w:rsid w:val="58CFDA46"/>
    <w:rsid w:val="5BD25D32"/>
    <w:rsid w:val="633F3CDC"/>
    <w:rsid w:val="6ACA7C65"/>
    <w:rsid w:val="6EF1B3F8"/>
    <w:rsid w:val="73B6156B"/>
    <w:rsid w:val="7813ADD6"/>
    <w:rsid w:val="7A95A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683870"/>
  <w15:docId w15:val="{CF91EA06-0397-494A-8B09-3E27A5DF6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F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E72F1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2F14"/>
    <w:rPr>
      <w:rFonts w:eastAsiaTheme="minorEastAsia"/>
      <w:color w:val="5A5A5A" w:themeColor="text1" w:themeTint="A5"/>
      <w:spacing w:val="15"/>
    </w:rPr>
  </w:style>
  <w:style w:type="paragraph" w:styleId="NoSpacing">
    <w:name w:val="No Spacing"/>
    <w:uiPriority w:val="1"/>
    <w:qFormat/>
    <w:rsid w:val="00E72F14"/>
    <w:pPr>
      <w:spacing w:after="0" w:line="240" w:lineRule="auto"/>
    </w:pPr>
  </w:style>
  <w:style w:type="paragraph" w:styleId="Header">
    <w:name w:val="header"/>
    <w:basedOn w:val="Normal"/>
    <w:link w:val="HeaderChar"/>
    <w:uiPriority w:val="99"/>
    <w:unhideWhenUsed/>
    <w:rsid w:val="005437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723"/>
  </w:style>
  <w:style w:type="paragraph" w:styleId="Footer">
    <w:name w:val="footer"/>
    <w:basedOn w:val="Normal"/>
    <w:link w:val="FooterChar"/>
    <w:uiPriority w:val="99"/>
    <w:unhideWhenUsed/>
    <w:rsid w:val="005437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723"/>
  </w:style>
  <w:style w:type="paragraph" w:styleId="ListParagraph">
    <w:name w:val="List Paragraph"/>
    <w:basedOn w:val="Normal"/>
    <w:uiPriority w:val="34"/>
    <w:qFormat/>
    <w:rsid w:val="00480E3B"/>
    <w:pPr>
      <w:ind w:left="720"/>
      <w:contextualSpacing/>
    </w:pPr>
  </w:style>
  <w:style w:type="character" w:styleId="CommentReference">
    <w:name w:val="annotation reference"/>
    <w:basedOn w:val="DefaultParagraphFont"/>
    <w:uiPriority w:val="99"/>
    <w:semiHidden/>
    <w:unhideWhenUsed/>
    <w:rsid w:val="00B92586"/>
    <w:rPr>
      <w:sz w:val="16"/>
      <w:szCs w:val="16"/>
    </w:rPr>
  </w:style>
  <w:style w:type="paragraph" w:styleId="CommentText">
    <w:name w:val="annotation text"/>
    <w:basedOn w:val="Normal"/>
    <w:link w:val="CommentTextChar"/>
    <w:uiPriority w:val="99"/>
    <w:unhideWhenUsed/>
    <w:rsid w:val="00B92586"/>
    <w:pPr>
      <w:spacing w:line="240" w:lineRule="auto"/>
    </w:pPr>
    <w:rPr>
      <w:sz w:val="20"/>
      <w:szCs w:val="20"/>
    </w:rPr>
  </w:style>
  <w:style w:type="character" w:customStyle="1" w:styleId="CommentTextChar">
    <w:name w:val="Comment Text Char"/>
    <w:basedOn w:val="DefaultParagraphFont"/>
    <w:link w:val="CommentText"/>
    <w:uiPriority w:val="99"/>
    <w:rsid w:val="00B92586"/>
    <w:rPr>
      <w:sz w:val="20"/>
      <w:szCs w:val="20"/>
    </w:rPr>
  </w:style>
  <w:style w:type="paragraph" w:styleId="CommentSubject">
    <w:name w:val="annotation subject"/>
    <w:basedOn w:val="CommentText"/>
    <w:next w:val="CommentText"/>
    <w:link w:val="CommentSubjectChar"/>
    <w:uiPriority w:val="99"/>
    <w:semiHidden/>
    <w:unhideWhenUsed/>
    <w:rsid w:val="00B92586"/>
    <w:rPr>
      <w:b/>
      <w:bCs/>
    </w:rPr>
  </w:style>
  <w:style w:type="character" w:customStyle="1" w:styleId="CommentSubjectChar">
    <w:name w:val="Comment Subject Char"/>
    <w:basedOn w:val="CommentTextChar"/>
    <w:link w:val="CommentSubject"/>
    <w:uiPriority w:val="99"/>
    <w:semiHidden/>
    <w:rsid w:val="00B92586"/>
    <w:rPr>
      <w:b/>
      <w:bCs/>
      <w:sz w:val="20"/>
      <w:szCs w:val="20"/>
    </w:rPr>
  </w:style>
  <w:style w:type="paragraph" w:styleId="BalloonText">
    <w:name w:val="Balloon Text"/>
    <w:basedOn w:val="Normal"/>
    <w:link w:val="BalloonTextChar"/>
    <w:uiPriority w:val="99"/>
    <w:semiHidden/>
    <w:unhideWhenUsed/>
    <w:rsid w:val="00B9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2586"/>
    <w:rPr>
      <w:rFonts w:ascii="Segoe UI" w:hAnsi="Segoe UI" w:cs="Segoe UI"/>
      <w:sz w:val="18"/>
      <w:szCs w:val="18"/>
    </w:rPr>
  </w:style>
  <w:style w:type="paragraph" w:styleId="Revision">
    <w:name w:val="Revision"/>
    <w:hidden/>
    <w:uiPriority w:val="99"/>
    <w:semiHidden/>
    <w:rsid w:val="00B234C2"/>
    <w:pPr>
      <w:spacing w:after="0" w:line="240" w:lineRule="auto"/>
    </w:pPr>
  </w:style>
  <w:style w:type="character" w:styleId="Hyperlink">
    <w:name w:val="Hyperlink"/>
    <w:basedOn w:val="DefaultParagraphFont"/>
    <w:uiPriority w:val="99"/>
    <w:unhideWhenUsed/>
    <w:rsid w:val="00721243"/>
    <w:rPr>
      <w:color w:val="40BAC8" w:themeColor="hyperlink"/>
      <w:u w:val="single"/>
    </w:rPr>
  </w:style>
  <w:style w:type="character" w:styleId="UnresolvedMention">
    <w:name w:val="Unresolved Mention"/>
    <w:basedOn w:val="DefaultParagraphFont"/>
    <w:uiPriority w:val="99"/>
    <w:semiHidden/>
    <w:unhideWhenUsed/>
    <w:rsid w:val="00721243"/>
    <w:rPr>
      <w:color w:val="605E5C"/>
      <w:shd w:val="clear" w:color="auto" w:fill="E1DFDD"/>
    </w:rPr>
  </w:style>
  <w:style w:type="character" w:styleId="FollowedHyperlink">
    <w:name w:val="FollowedHyperlink"/>
    <w:basedOn w:val="DefaultParagraphFont"/>
    <w:uiPriority w:val="99"/>
    <w:semiHidden/>
    <w:unhideWhenUsed/>
    <w:rsid w:val="00ED03D6"/>
    <w:rPr>
      <w:color w:val="152F5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430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transportation.ohio.gov/programs/environmental-services/manuals-guidance-landing/aesthetic-design-guidelines/e-aesthetic-guidelines/5.2-roadway-elements-3" TargetMode="External"/><Relationship Id="rId13" Type="http://schemas.openxmlformats.org/officeDocument/2006/relationships/hyperlink" Target="https://gcc02.safelinks.protection.outlook.com/?url=https%3A%2F%2Fwww.dot.state.oh.us%2FDivisions%2FConstructionMgt%2FMaterials%2FApproved-List%2FPages%2Fdefault.aspx&amp;data=05%7C01%7CJoe.Smithson%40dot.ohio.gov%7C6c556da5ba6e4bc2176108daa55f1f21%7C50f8fcc494d84f0784eb36ed57c7c8a2%7C0%7C0%7C638004125211893596%7CUnknown%7CTWFpbGZsb3d8eyJWIjoiMC4wLjAwMDAiLCJQIjoiV2luMzIiLCJBTiI6Ik1haWwiLCJXVCI6Mn0%3D%7C3000%7C%7C%7C&amp;sdata=aNOUF%2Bh%2FhNyAtwXsFUIrNbANeg%2Fx68X8enr5E5xlxkE%3D&amp;reserved=0"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gle.com/maps/@41.5219367,-83.604659,3a,75y,71.98h,82.87t/data=!3m6!1e1!3m4!1sheyYYPxYLaacCjhLeGAhkw!2e0!7i16384!8i8192"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cid:image002.png@01D8C760.63C9152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www.transportation.ohio.gov/programs/environmental-services/manuals-guidance-landing/aesthetic-design-guidelin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dot.state.oh.us/environmental-services/manuals_guidance/Aesthetic%20Design%20Guidelines/ODOT%20Aesthetic%20Design%20Guidelines%202018.07.pdf" TargetMode="External"/><Relationship Id="rId14" Type="http://schemas.openxmlformats.org/officeDocument/2006/relationships/hyperlink" Target="https://gcc02.safelinks.protection.outlook.com/?url=https%3A%2F%2Fwww.dot.state.oh.us%2FDivisions%2FConstructionMgt%2FMaterials%2FPages%2FQPL.aspx&amp;data=05%7C01%7CJoe.Smithson%40dot.ohio.gov%7C6c556da5ba6e4bc2176108daa55f1f21%7C50f8fcc494d84f0784eb36ed57c7c8a2%7C0%7C0%7C638004125211893596%7CUnknown%7CTWFpbGZsb3d8eyJWIjoiMC4wLjAwMDAiLCJQIjoiV2luMzIiLCJBTiI6Ik1haWwiLCJXVCI6Mn0%3D%7C3000%7C%7C%7C&amp;sdata=dnr7jf77L1jC1BtkBp58WxUZc5rv2n%2FKiYfhHYLPryU%3D&amp;reserved=0" TargetMode="External"/></Relationships>
</file>

<file path=word/theme/theme1.xml><?xml version="1.0" encoding="utf-8"?>
<a:theme xmlns:a="http://schemas.openxmlformats.org/drawingml/2006/main" name="ODOT-New">
  <a:themeElements>
    <a:clrScheme name="ODOT-2017">
      <a:dk1>
        <a:srgbClr val="000000"/>
      </a:dk1>
      <a:lt1>
        <a:sysClr val="window" lastClr="FFFFFF"/>
      </a:lt1>
      <a:dk2>
        <a:srgbClr val="009969"/>
      </a:dk2>
      <a:lt2>
        <a:srgbClr val="D6D2C4"/>
      </a:lt2>
      <a:accent1>
        <a:srgbClr val="1F2A44"/>
      </a:accent1>
      <a:accent2>
        <a:srgbClr val="00B5E2"/>
      </a:accent2>
      <a:accent3>
        <a:srgbClr val="DC582A"/>
      </a:accent3>
      <a:accent4>
        <a:srgbClr val="9E2A2B"/>
      </a:accent4>
      <a:accent5>
        <a:srgbClr val="D7C826"/>
      </a:accent5>
      <a:accent6>
        <a:srgbClr val="F68D2E"/>
      </a:accent6>
      <a:hlink>
        <a:srgbClr val="40BAC8"/>
      </a:hlink>
      <a:folHlink>
        <a:srgbClr val="152F5F"/>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D056D-6AE0-4599-9D46-9AAAF71F3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1764</Words>
  <Characters>10055</Characters>
  <Application>Microsoft Office Word</Application>
  <DocSecurity>0</DocSecurity>
  <Lines>83</Lines>
  <Paragraphs>23</Paragraphs>
  <ScaleCrop>false</ScaleCrop>
  <Company/>
  <LinksUpToDate>false</LinksUpToDate>
  <CharactersWithSpaces>11796</CharactersWithSpaces>
  <SharedDoc>false</SharedDoc>
  <HLinks>
    <vt:vector size="36" baseType="variant">
      <vt:variant>
        <vt:i4>7340129</vt:i4>
      </vt:variant>
      <vt:variant>
        <vt:i4>15</vt:i4>
      </vt:variant>
      <vt:variant>
        <vt:i4>0</vt:i4>
      </vt:variant>
      <vt:variant>
        <vt:i4>5</vt:i4>
      </vt:variant>
      <vt:variant>
        <vt:lpwstr>https://gcc02.safelinks.protection.outlook.com/?url=https%3A%2F%2Fwww.dot.state.oh.us%2FDivisions%2FConstructionMgt%2FMaterials%2FPages%2FQPL.aspx&amp;data=05%7C01%7CJoe.Smithson%40dot.ohio.gov%7C6c556da5ba6e4bc2176108daa55f1f21%7C50f8fcc494d84f0784eb36ed57c7c8a2%7C0%7C0%7C638004125211893596%7CUnknown%7CTWFpbGZsb3d8eyJWIjoiMC4wLjAwMDAiLCJQIjoiV2luMzIiLCJBTiI6Ik1haWwiLCJXVCI6Mn0%3D%7C3000%7C%7C%7C&amp;sdata=dnr7jf77L1jC1BtkBp58WxUZc5rv2n%2FKiYfhHYLPryU%3D&amp;reserved=0</vt:lpwstr>
      </vt:variant>
      <vt:variant>
        <vt:lpwstr/>
      </vt:variant>
      <vt:variant>
        <vt:i4>2097212</vt:i4>
      </vt:variant>
      <vt:variant>
        <vt:i4>12</vt:i4>
      </vt:variant>
      <vt:variant>
        <vt:i4>0</vt:i4>
      </vt:variant>
      <vt:variant>
        <vt:i4>5</vt:i4>
      </vt:variant>
      <vt:variant>
        <vt:lpwstr>https://gcc02.safelinks.protection.outlook.com/?url=https%3A%2F%2Fwww.dot.state.oh.us%2FDivisions%2FConstructionMgt%2FMaterials%2FApproved-List%2FPages%2Fdefault.aspx&amp;data=05%7C01%7CJoe.Smithson%40dot.ohio.gov%7C6c556da5ba6e4bc2176108daa55f1f21%7C50f8fcc494d84f0784eb36ed57c7c8a2%7C0%7C0%7C638004125211893596%7CUnknown%7CTWFpbGZsb3d8eyJWIjoiMC4wLjAwMDAiLCJQIjoiV2luMzIiLCJBTiI6Ik1haWwiLCJXVCI6Mn0%3D%7C3000%7C%7C%7C&amp;sdata=aNOUF%2Bh%2FhNyAtwXsFUIrNbANeg%2Fx68X8enr5E5xlxkE%3D&amp;reserved=0</vt:lpwstr>
      </vt:variant>
      <vt:variant>
        <vt:lpwstr/>
      </vt:variant>
      <vt:variant>
        <vt:i4>1441900</vt:i4>
      </vt:variant>
      <vt:variant>
        <vt:i4>9</vt:i4>
      </vt:variant>
      <vt:variant>
        <vt:i4>0</vt:i4>
      </vt:variant>
      <vt:variant>
        <vt:i4>5</vt:i4>
      </vt:variant>
      <vt:variant>
        <vt:lpwstr>https://www.google.com/maps/@41.5219367,-83.604659,3a,75y,71.98h,82.87t/data=!3m6!1e1!3m4!1sheyYYPxYLaacCjhLeGAhkw!2e0!7i16384!8i8192</vt:lpwstr>
      </vt:variant>
      <vt:variant>
        <vt:lpwstr/>
      </vt:variant>
      <vt:variant>
        <vt:i4>1835092</vt:i4>
      </vt:variant>
      <vt:variant>
        <vt:i4>6</vt:i4>
      </vt:variant>
      <vt:variant>
        <vt:i4>0</vt:i4>
      </vt:variant>
      <vt:variant>
        <vt:i4>5</vt:i4>
      </vt:variant>
      <vt:variant>
        <vt:lpwstr>https://www.transportation.ohio.gov/programs/environmental-services/manuals-guidance-landing/aesthetic-design-guidelines</vt:lpwstr>
      </vt:variant>
      <vt:variant>
        <vt:lpwstr/>
      </vt:variant>
      <vt:variant>
        <vt:i4>5570671</vt:i4>
      </vt:variant>
      <vt:variant>
        <vt:i4>3</vt:i4>
      </vt:variant>
      <vt:variant>
        <vt:i4>0</vt:i4>
      </vt:variant>
      <vt:variant>
        <vt:i4>5</vt:i4>
      </vt:variant>
      <vt:variant>
        <vt:lpwstr>https://www.dot.state.oh.us/environmental-services/manuals_guidance/Aesthetic Design Guidelines/ODOT Aesthetic Design Guidelines 2018.07.pdf</vt:lpwstr>
      </vt:variant>
      <vt:variant>
        <vt:lpwstr/>
      </vt:variant>
      <vt:variant>
        <vt:i4>5046352</vt:i4>
      </vt:variant>
      <vt:variant>
        <vt:i4>0</vt:i4>
      </vt:variant>
      <vt:variant>
        <vt:i4>0</vt:i4>
      </vt:variant>
      <vt:variant>
        <vt:i4>5</vt:i4>
      </vt:variant>
      <vt:variant>
        <vt:lpwstr>https://www.transportation.ohio.gov/programs/environmental-services/manuals-guidance-landing/aesthetic-design-guidelines/e-aesthetic-guidelines/5.2-roadway-elements-3</vt:lpwstr>
      </vt:variant>
      <vt:variant>
        <vt:lpwstr>5213Roundabouts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Conley</dc:creator>
  <cp:keywords/>
  <dc:description/>
  <cp:lastModifiedBy>Rowe, Charles</cp:lastModifiedBy>
  <cp:revision>2</cp:revision>
  <cp:lastPrinted>2022-10-03T20:22:00Z</cp:lastPrinted>
  <dcterms:created xsi:type="dcterms:W3CDTF">2025-02-04T18:15:00Z</dcterms:created>
  <dcterms:modified xsi:type="dcterms:W3CDTF">2025-02-04T18:15:00Z</dcterms:modified>
</cp:coreProperties>
</file>