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CB9C31" w14:textId="72001CEF" w:rsidR="001B2334" w:rsidRPr="00BA3370" w:rsidRDefault="00BA3370" w:rsidP="00AC0282">
      <w:pPr>
        <w:rPr>
          <w:color w:val="C00000"/>
        </w:rPr>
      </w:pPr>
      <w:r>
        <w:t xml:space="preserve">Bridge: </w:t>
      </w:r>
      <w:r>
        <w:rPr>
          <w:color w:val="C00000"/>
        </w:rPr>
        <w:t>BEL-</w:t>
      </w:r>
      <w:r w:rsidR="00880F86">
        <w:rPr>
          <w:color w:val="C00000"/>
        </w:rPr>
        <w:t>001SP</w:t>
      </w:r>
      <w:r w:rsidR="00223CA8">
        <w:rPr>
          <w:color w:val="C00000"/>
        </w:rPr>
        <w:t>-</w:t>
      </w:r>
      <w:r w:rsidR="00880F86">
        <w:rPr>
          <w:color w:val="C00000"/>
        </w:rPr>
        <w:t>0041</w:t>
      </w:r>
      <w:r>
        <w:rPr>
          <w:color w:val="C00000"/>
        </w:rPr>
        <w:tab/>
      </w:r>
      <w:r w:rsidRPr="00BA3370">
        <w:t>SFN:</w:t>
      </w:r>
      <w:r>
        <w:rPr>
          <w:color w:val="C00000"/>
        </w:rPr>
        <w:t xml:space="preserve"> 07</w:t>
      </w:r>
      <w:r w:rsidR="00880F86">
        <w:rPr>
          <w:color w:val="C00000"/>
        </w:rPr>
        <w:t>26117</w:t>
      </w:r>
    </w:p>
    <w:p w14:paraId="0D72AEBB" w14:textId="77777777" w:rsidR="00BA3370" w:rsidRDefault="00BA3370" w:rsidP="00BA3370"/>
    <w:p w14:paraId="5EF5C875" w14:textId="0FF9B075" w:rsidR="00354AA5" w:rsidRDefault="00354AA5" w:rsidP="00354AA5">
      <w:pPr>
        <w:pStyle w:val="ListParagraph"/>
        <w:numPr>
          <w:ilvl w:val="0"/>
          <w:numId w:val="3"/>
        </w:numPr>
      </w:pPr>
      <w:r>
        <w:t>Scour Evaluation Documentation</w:t>
      </w:r>
    </w:p>
    <w:p w14:paraId="00962C96" w14:textId="7185EF07" w:rsidR="00354AA5" w:rsidRPr="00F90D4C" w:rsidRDefault="00354AA5" w:rsidP="00354AA5">
      <w:pPr>
        <w:pStyle w:val="ListParagraph"/>
        <w:rPr>
          <w:color w:val="C00000"/>
        </w:rPr>
      </w:pPr>
      <w:r w:rsidRPr="00F90D4C">
        <w:rPr>
          <w:color w:val="C00000"/>
        </w:rPr>
        <w:t>‘No’</w:t>
      </w:r>
      <w:r w:rsidR="00BE4902">
        <w:rPr>
          <w:color w:val="C00000"/>
        </w:rPr>
        <w:t xml:space="preserve">, </w:t>
      </w:r>
      <w:r w:rsidRPr="00F90D4C">
        <w:rPr>
          <w:color w:val="C00000"/>
        </w:rPr>
        <w:t>move on to Section 3.</w:t>
      </w:r>
    </w:p>
    <w:p w14:paraId="7979A467" w14:textId="75B32840" w:rsidR="007C20F4" w:rsidRDefault="007C20F4" w:rsidP="00137DBB"/>
    <w:p w14:paraId="39F6C8CD" w14:textId="77777777" w:rsidR="00EF4686" w:rsidRDefault="00EF4686" w:rsidP="00EF4686">
      <w:r>
        <w:t>3.</w:t>
      </w:r>
      <w:r>
        <w:tab/>
        <w:t>Scour Assessment Level 1 – Stability Screening.</w:t>
      </w:r>
    </w:p>
    <w:p w14:paraId="4B822AA7" w14:textId="77777777" w:rsidR="00EF4686" w:rsidRDefault="00EF4686" w:rsidP="00EF4686">
      <w:pPr>
        <w:ind w:left="720"/>
        <w:rPr>
          <w:color w:val="C00000"/>
        </w:rPr>
      </w:pPr>
      <w:r>
        <w:t>Countermeasure Type</w:t>
      </w:r>
    </w:p>
    <w:p w14:paraId="5BAB1BC3" w14:textId="4AC7287C" w:rsidR="00EF4686" w:rsidRPr="00F90D4C" w:rsidRDefault="00EF4686" w:rsidP="00EF4686">
      <w:pPr>
        <w:ind w:left="720"/>
        <w:rPr>
          <w:color w:val="C00000"/>
        </w:rPr>
      </w:pPr>
      <w:r w:rsidRPr="00F90D4C">
        <w:rPr>
          <w:color w:val="C00000"/>
        </w:rPr>
        <w:t>Coded as ‘</w:t>
      </w:r>
      <w:r w:rsidR="00223CA8">
        <w:rPr>
          <w:color w:val="C00000"/>
        </w:rPr>
        <w:t xml:space="preserve">4 – none’ based on </w:t>
      </w:r>
      <w:r w:rsidR="00721243">
        <w:rPr>
          <w:color w:val="C00000"/>
        </w:rPr>
        <w:t xml:space="preserve">most recent plans and inspection photos.  RCP along abutments only. </w:t>
      </w:r>
      <w:r w:rsidR="002960BE">
        <w:rPr>
          <w:color w:val="C00000"/>
        </w:rPr>
        <w:t xml:space="preserve"> </w:t>
      </w:r>
      <w:r w:rsidR="00C9398A">
        <w:rPr>
          <w:color w:val="C00000"/>
        </w:rPr>
        <w:t xml:space="preserve"> </w:t>
      </w:r>
      <w:r w:rsidR="00F817B6">
        <w:rPr>
          <w:color w:val="C00000"/>
        </w:rPr>
        <w:t xml:space="preserve">  </w:t>
      </w:r>
      <w:r w:rsidR="00554E30">
        <w:rPr>
          <w:color w:val="C00000"/>
        </w:rPr>
        <w:t xml:space="preserve"> </w:t>
      </w:r>
      <w:r w:rsidR="004C22D7">
        <w:rPr>
          <w:color w:val="C00000"/>
        </w:rPr>
        <w:t xml:space="preserve"> </w:t>
      </w:r>
    </w:p>
    <w:p w14:paraId="4E54F28A" w14:textId="77777777" w:rsidR="00EF4686" w:rsidRDefault="00EF4686" w:rsidP="00EF4686">
      <w:pPr>
        <w:ind w:left="720"/>
        <w:rPr>
          <w:color w:val="C00000"/>
        </w:rPr>
      </w:pPr>
      <w:r>
        <w:t>(1) Does the Bridge have unknown foundations?</w:t>
      </w:r>
    </w:p>
    <w:p w14:paraId="2BE964C9" w14:textId="55690978" w:rsidR="00EF4686" w:rsidRPr="00F90D4C" w:rsidRDefault="00EF4686" w:rsidP="00EF4686">
      <w:pPr>
        <w:ind w:left="720"/>
        <w:rPr>
          <w:color w:val="C00000"/>
        </w:rPr>
      </w:pPr>
      <w:r w:rsidRPr="00F90D4C">
        <w:rPr>
          <w:color w:val="C00000"/>
        </w:rPr>
        <w:t xml:space="preserve">Coded as </w:t>
      </w:r>
      <w:r w:rsidR="004C22D7">
        <w:rPr>
          <w:color w:val="C00000"/>
        </w:rPr>
        <w:t xml:space="preserve">No, as </w:t>
      </w:r>
      <w:r w:rsidR="00F817B6">
        <w:rPr>
          <w:color w:val="C00000"/>
        </w:rPr>
        <w:t>plans are available.</w:t>
      </w:r>
    </w:p>
    <w:p w14:paraId="33CC45E4" w14:textId="77777777" w:rsidR="00EF4686" w:rsidRDefault="00EF4686" w:rsidP="00EF4686">
      <w:pPr>
        <w:ind w:left="720"/>
        <w:rPr>
          <w:color w:val="C00000"/>
        </w:rPr>
      </w:pPr>
      <w:r>
        <w:t>(2) Is there Visibly scoured Rock?</w:t>
      </w:r>
    </w:p>
    <w:p w14:paraId="3EA2119F" w14:textId="088242A8" w:rsidR="00EF4686" w:rsidRPr="00F90D4C" w:rsidRDefault="00EF4686" w:rsidP="00EF4686">
      <w:pPr>
        <w:ind w:left="720"/>
        <w:rPr>
          <w:color w:val="C00000"/>
        </w:rPr>
      </w:pPr>
      <w:r>
        <w:rPr>
          <w:color w:val="C00000"/>
        </w:rPr>
        <w:t xml:space="preserve">Coded as </w:t>
      </w:r>
      <w:r w:rsidR="00721243">
        <w:rPr>
          <w:color w:val="C00000"/>
        </w:rPr>
        <w:t xml:space="preserve">No. Previous inspection comments note scour (deterioration of piles, flaking of piles, etc), but such issues were resolved in 2022. </w:t>
      </w:r>
      <w:r w:rsidR="002960BE">
        <w:rPr>
          <w:color w:val="C00000"/>
        </w:rPr>
        <w:t xml:space="preserve">  </w:t>
      </w:r>
      <w:r w:rsidR="00B36BF1">
        <w:rPr>
          <w:color w:val="C00000"/>
        </w:rPr>
        <w:t xml:space="preserve"> </w:t>
      </w:r>
      <w:r w:rsidR="004C22D7">
        <w:rPr>
          <w:color w:val="C00000"/>
        </w:rPr>
        <w:t xml:space="preserve"> </w:t>
      </w:r>
      <w:r w:rsidR="00CD1BAF">
        <w:rPr>
          <w:color w:val="C00000"/>
        </w:rPr>
        <w:t xml:space="preserve"> </w:t>
      </w:r>
    </w:p>
    <w:p w14:paraId="6A8AD9C6" w14:textId="77777777" w:rsidR="00EF4686" w:rsidRDefault="00EF4686" w:rsidP="00EF4686">
      <w:pPr>
        <w:ind w:left="720"/>
        <w:rPr>
          <w:color w:val="C00000"/>
        </w:rPr>
      </w:pPr>
      <w:r>
        <w:t>(3) Shallow Foundations?</w:t>
      </w:r>
    </w:p>
    <w:p w14:paraId="6BD1790A" w14:textId="0040522F" w:rsidR="00EF4686" w:rsidRPr="00F90D4C" w:rsidRDefault="00B106CC" w:rsidP="00EF4686">
      <w:pPr>
        <w:ind w:left="720"/>
        <w:rPr>
          <w:color w:val="C00000"/>
        </w:rPr>
      </w:pPr>
      <w:r>
        <w:rPr>
          <w:color w:val="C00000"/>
        </w:rPr>
        <w:t xml:space="preserve">Coded as </w:t>
      </w:r>
      <w:r w:rsidR="00432288">
        <w:rPr>
          <w:color w:val="C00000"/>
        </w:rPr>
        <w:t>No</w:t>
      </w:r>
      <w:r w:rsidR="004C22D7">
        <w:rPr>
          <w:color w:val="C00000"/>
        </w:rPr>
        <w:t xml:space="preserve">, </w:t>
      </w:r>
      <w:r w:rsidR="00B36BF1">
        <w:rPr>
          <w:color w:val="C00000"/>
        </w:rPr>
        <w:t>as substructure i</w:t>
      </w:r>
      <w:r w:rsidR="002960BE">
        <w:rPr>
          <w:color w:val="C00000"/>
        </w:rPr>
        <w:t>s</w:t>
      </w:r>
      <w:r w:rsidR="00B36BF1">
        <w:rPr>
          <w:color w:val="C00000"/>
        </w:rPr>
        <w:t xml:space="preserve"> on </w:t>
      </w:r>
      <w:r w:rsidR="00721243">
        <w:rPr>
          <w:color w:val="C00000"/>
        </w:rPr>
        <w:t>piles.</w:t>
      </w:r>
      <w:r w:rsidR="00432288">
        <w:rPr>
          <w:color w:val="C00000"/>
        </w:rPr>
        <w:t xml:space="preserve"> </w:t>
      </w:r>
    </w:p>
    <w:p w14:paraId="5E1D54FD" w14:textId="77777777" w:rsidR="00EF4686" w:rsidRDefault="00EF4686" w:rsidP="00EF4686">
      <w:pPr>
        <w:ind w:left="720"/>
        <w:rPr>
          <w:color w:val="C00000"/>
        </w:rPr>
      </w:pPr>
      <w:r>
        <w:t>(4) Evidence of History of Overtopping?</w:t>
      </w:r>
    </w:p>
    <w:p w14:paraId="26525E87" w14:textId="589A9367" w:rsidR="00EF4686" w:rsidRPr="00F90D4C" w:rsidRDefault="00EF4686" w:rsidP="00EF4686">
      <w:pPr>
        <w:ind w:left="720"/>
        <w:rPr>
          <w:color w:val="C00000"/>
        </w:rPr>
      </w:pPr>
      <w:r>
        <w:rPr>
          <w:color w:val="C00000"/>
        </w:rPr>
        <w:t xml:space="preserve">Coded as </w:t>
      </w:r>
      <w:r w:rsidR="00721243">
        <w:rPr>
          <w:color w:val="C00000"/>
        </w:rPr>
        <w:t>No</w:t>
      </w:r>
      <w:r w:rsidR="005473E4">
        <w:rPr>
          <w:color w:val="C00000"/>
        </w:rPr>
        <w:t xml:space="preserve">, </w:t>
      </w:r>
      <w:r w:rsidR="00223CA8">
        <w:rPr>
          <w:color w:val="C00000"/>
        </w:rPr>
        <w:t xml:space="preserve">as </w:t>
      </w:r>
      <w:r w:rsidR="00721243">
        <w:rPr>
          <w:color w:val="C00000"/>
        </w:rPr>
        <w:t>OHHWM is below bridge deck elevation (only water mark available in plans).</w:t>
      </w:r>
      <w:r w:rsidR="00223CA8">
        <w:rPr>
          <w:color w:val="C00000"/>
        </w:rPr>
        <w:t xml:space="preserve"> </w:t>
      </w:r>
    </w:p>
    <w:p w14:paraId="41013B1B" w14:textId="77777777" w:rsidR="00EF4686" w:rsidRDefault="00EF4686" w:rsidP="00EF4686">
      <w:pPr>
        <w:ind w:left="720"/>
      </w:pPr>
      <w:r>
        <w:t>(5) Are any of, Scour, Channel, channel protection or underwater inspections coded 5 or worse?</w:t>
      </w:r>
    </w:p>
    <w:p w14:paraId="67456162" w14:textId="32AFFB5D" w:rsidR="00EF4686" w:rsidRPr="00F90D4C" w:rsidRDefault="00721243" w:rsidP="00EF4686">
      <w:pPr>
        <w:ind w:left="720"/>
        <w:rPr>
          <w:color w:val="C00000"/>
        </w:rPr>
      </w:pPr>
      <w:r>
        <w:rPr>
          <w:color w:val="C00000"/>
        </w:rPr>
        <w:t>No</w:t>
      </w:r>
    </w:p>
    <w:p w14:paraId="6BB5DFFD" w14:textId="77777777" w:rsidR="00EF4686" w:rsidRDefault="00EF4686" w:rsidP="00EF4686">
      <w:pPr>
        <w:ind w:left="720"/>
      </w:pPr>
    </w:p>
    <w:p w14:paraId="3B5EE2A0" w14:textId="77777777" w:rsidR="00EF4686" w:rsidRDefault="00EF4686" w:rsidP="00EF4686">
      <w:pPr>
        <w:ind w:left="720"/>
      </w:pPr>
      <w:r>
        <w:t>Level 1 Scour Recommendation returned the value of:</w:t>
      </w:r>
    </w:p>
    <w:p w14:paraId="02DB6CDC" w14:textId="1514A661" w:rsidR="0040487C" w:rsidRPr="007D4DFE" w:rsidRDefault="007D4DFE" w:rsidP="007D4DFE">
      <w:pPr>
        <w:ind w:left="720"/>
        <w:rPr>
          <w:color w:val="C00000"/>
        </w:rPr>
      </w:pPr>
      <w:r>
        <w:rPr>
          <w:color w:val="C00000"/>
        </w:rPr>
        <w:t>A – Bridge is Stable for Scour</w:t>
      </w:r>
    </w:p>
    <w:p w14:paraId="03A993B4" w14:textId="77777777" w:rsidR="007741E4" w:rsidRPr="007741E4" w:rsidRDefault="007741E4" w:rsidP="007741E4">
      <w:pPr>
        <w:rPr>
          <w:color w:val="009969" w:themeColor="text2"/>
        </w:rPr>
      </w:pPr>
    </w:p>
    <w:p w14:paraId="1C556660" w14:textId="50C07DDE" w:rsidR="008046C7" w:rsidRPr="00521146" w:rsidRDefault="008046C7" w:rsidP="00EC52FF">
      <w:pPr>
        <w:pStyle w:val="ListParagraph"/>
        <w:numPr>
          <w:ilvl w:val="0"/>
          <w:numId w:val="4"/>
        </w:numPr>
        <w:rPr>
          <w:color w:val="009969" w:themeColor="text2"/>
        </w:rPr>
      </w:pPr>
      <w:r w:rsidRPr="00521146">
        <w:rPr>
          <w:color w:val="009969" w:themeColor="text2"/>
        </w:rPr>
        <w:t xml:space="preserve">Fill out Section 2. Scour Assessment Documentation. </w:t>
      </w:r>
    </w:p>
    <w:p w14:paraId="3B37D373" w14:textId="17FED5C8" w:rsidR="00521146" w:rsidRPr="00521146" w:rsidRDefault="00521146" w:rsidP="00EC52FF">
      <w:pPr>
        <w:pStyle w:val="ListParagraph"/>
        <w:numPr>
          <w:ilvl w:val="0"/>
          <w:numId w:val="4"/>
        </w:numPr>
        <w:rPr>
          <w:color w:val="009969" w:themeColor="text2"/>
        </w:rPr>
      </w:pPr>
      <w:r w:rsidRPr="00521146">
        <w:rPr>
          <w:color w:val="009969" w:themeColor="text2"/>
        </w:rPr>
        <w:t>Fill out Excel Tracker</w:t>
      </w:r>
    </w:p>
    <w:p w14:paraId="3A320171" w14:textId="5E441281" w:rsidR="00521146" w:rsidRPr="00521146" w:rsidRDefault="00521146" w:rsidP="00EC52FF">
      <w:pPr>
        <w:pStyle w:val="ListParagraph"/>
        <w:numPr>
          <w:ilvl w:val="0"/>
          <w:numId w:val="4"/>
        </w:numPr>
        <w:rPr>
          <w:color w:val="009969" w:themeColor="text2"/>
        </w:rPr>
      </w:pPr>
      <w:r w:rsidRPr="00521146">
        <w:rPr>
          <w:color w:val="009969" w:themeColor="text2"/>
        </w:rPr>
        <w:t>Select Correct Code under B.AP.03 Scour Vulnerability Code</w:t>
      </w:r>
    </w:p>
    <w:p w14:paraId="0E5675FD" w14:textId="61F5CDE2" w:rsidR="00521146" w:rsidRPr="00521146" w:rsidRDefault="006C7982" w:rsidP="00521146">
      <w:pPr>
        <w:pStyle w:val="ListParagraph"/>
        <w:numPr>
          <w:ilvl w:val="0"/>
          <w:numId w:val="4"/>
        </w:numPr>
        <w:rPr>
          <w:color w:val="009969" w:themeColor="text2"/>
        </w:rPr>
      </w:pPr>
      <w:r w:rsidRPr="00521146">
        <w:rPr>
          <w:color w:val="009969" w:themeColor="text2"/>
        </w:rPr>
        <w:t xml:space="preserve">Form is now </w:t>
      </w:r>
      <w:r w:rsidR="00EC52FF" w:rsidRPr="00521146">
        <w:rPr>
          <w:color w:val="009969" w:themeColor="text2"/>
        </w:rPr>
        <w:t>complete</w:t>
      </w:r>
      <w:r w:rsidR="00521146" w:rsidRPr="00521146">
        <w:rPr>
          <w:color w:val="009969" w:themeColor="text2"/>
        </w:rPr>
        <w:t>.</w:t>
      </w:r>
    </w:p>
    <w:p w14:paraId="703AF798" w14:textId="77777777" w:rsidR="00EC52FF" w:rsidRDefault="00EC52FF" w:rsidP="00EC52FF">
      <w:pPr>
        <w:ind w:left="720"/>
      </w:pPr>
    </w:p>
    <w:p w14:paraId="30FF0550" w14:textId="77777777" w:rsidR="00EA6C62" w:rsidRDefault="00EA6C62" w:rsidP="00EA6C62"/>
    <w:p w14:paraId="187E4D4A" w14:textId="77777777" w:rsidR="00EA6C62" w:rsidRDefault="00EA6C62" w:rsidP="00EA6C62"/>
    <w:p w14:paraId="15C3D17B" w14:textId="77777777" w:rsidR="00096B0A" w:rsidRDefault="00096B0A" w:rsidP="00096B0A">
      <w:pPr>
        <w:ind w:left="720" w:firstLine="720"/>
      </w:pPr>
    </w:p>
    <w:p w14:paraId="76F4D31A" w14:textId="77777777" w:rsidR="00137DBB" w:rsidRDefault="00137DBB" w:rsidP="00137DBB">
      <w:pPr>
        <w:ind w:firstLine="720"/>
      </w:pPr>
    </w:p>
    <w:p w14:paraId="38A9D9B1" w14:textId="77777777" w:rsidR="00137DBB" w:rsidRDefault="00137DBB" w:rsidP="00137DBB">
      <w:pPr>
        <w:ind w:left="720"/>
      </w:pPr>
    </w:p>
    <w:p w14:paraId="7FD0C451" w14:textId="77777777" w:rsidR="00137DBB" w:rsidRPr="00BA52BA" w:rsidRDefault="00137DBB" w:rsidP="00137DBB"/>
    <w:sectPr w:rsidR="00137DBB" w:rsidRPr="00BA52BA" w:rsidSect="00BA33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17BC11" w14:textId="77777777" w:rsidR="00BA3370" w:rsidRDefault="00BA3370" w:rsidP="007C20F4">
      <w:r>
        <w:separator/>
      </w:r>
    </w:p>
  </w:endnote>
  <w:endnote w:type="continuationSeparator" w:id="0">
    <w:p w14:paraId="76317BFB" w14:textId="77777777" w:rsidR="00BA3370" w:rsidRDefault="00BA3370" w:rsidP="007C2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76FB7" w14:textId="77777777" w:rsidR="007C20F4" w:rsidRPr="007C20F4" w:rsidRDefault="007C20F4" w:rsidP="00C732C9">
    <w:pPr>
      <w:pStyle w:val="Footer"/>
      <w:jc w:val="left"/>
    </w:pPr>
    <w:r w:rsidRPr="009F03B0">
      <w:fldChar w:fldCharType="begin"/>
    </w:r>
    <w:r w:rsidRPr="009F03B0">
      <w:instrText xml:space="preserve"> PAGE   \* MERGEFORMAT </w:instrText>
    </w:r>
    <w:r w:rsidRPr="009F03B0">
      <w:fldChar w:fldCharType="separate"/>
    </w:r>
    <w:r w:rsidR="00B42837">
      <w:rPr>
        <w:noProof/>
      </w:rPr>
      <w:t>2</w:t>
    </w:r>
    <w:r w:rsidRPr="009F03B0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FC325" w14:textId="77777777" w:rsidR="007C20F4" w:rsidRPr="007C20F4" w:rsidRDefault="007C20F4" w:rsidP="00C732C9">
    <w:pPr>
      <w:pStyle w:val="Footer"/>
      <w:jc w:val="right"/>
    </w:pPr>
    <w:r w:rsidRPr="009F03B0">
      <w:fldChar w:fldCharType="begin"/>
    </w:r>
    <w:r w:rsidRPr="009F03B0">
      <w:instrText xml:space="preserve"> PAGE   \* MERGEFORMAT </w:instrText>
    </w:r>
    <w:r w:rsidRPr="009F03B0">
      <w:fldChar w:fldCharType="separate"/>
    </w:r>
    <w:r w:rsidR="00B42837">
      <w:rPr>
        <w:noProof/>
      </w:rPr>
      <w:t>3</w:t>
    </w:r>
    <w:r w:rsidRPr="009F03B0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49654" w14:textId="77777777" w:rsidR="007C20F4" w:rsidRPr="00263603" w:rsidRDefault="007C20F4" w:rsidP="00C732C9">
    <w:pPr>
      <w:pStyle w:val="Footer"/>
      <w:rPr>
        <w:rFonts w:asciiTheme="majorHAnsi" w:hAnsiTheme="majorHAnsi"/>
      </w:rPr>
    </w:pPr>
    <w:r w:rsidRPr="00263603">
      <w:rPr>
        <w:rFonts w:asciiTheme="majorHAnsi" w:hAnsiTheme="majorHAnsi"/>
      </w:rPr>
      <w:fldChar w:fldCharType="begin"/>
    </w:r>
    <w:r w:rsidRPr="00263603">
      <w:rPr>
        <w:rFonts w:asciiTheme="majorHAnsi" w:hAnsiTheme="majorHAnsi"/>
      </w:rPr>
      <w:instrText xml:space="preserve"> PAGE   \* MERGEFORMAT </w:instrText>
    </w:r>
    <w:r w:rsidRPr="00263603">
      <w:rPr>
        <w:rFonts w:asciiTheme="majorHAnsi" w:hAnsiTheme="majorHAnsi"/>
      </w:rPr>
      <w:fldChar w:fldCharType="separate"/>
    </w:r>
    <w:r w:rsidR="00B42837">
      <w:rPr>
        <w:rFonts w:asciiTheme="majorHAnsi" w:hAnsiTheme="majorHAnsi"/>
        <w:noProof/>
      </w:rPr>
      <w:t>1</w:t>
    </w:r>
    <w:r w:rsidRPr="00263603">
      <w:rPr>
        <w:rFonts w:asciiTheme="majorHAnsi" w:hAnsiTheme="maj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5ABE94" w14:textId="77777777" w:rsidR="00BA3370" w:rsidRDefault="00BA3370" w:rsidP="007C20F4">
      <w:r>
        <w:separator/>
      </w:r>
    </w:p>
  </w:footnote>
  <w:footnote w:type="continuationSeparator" w:id="0">
    <w:p w14:paraId="5FC8EC5A" w14:textId="77777777" w:rsidR="00BA3370" w:rsidRDefault="00BA3370" w:rsidP="007C2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97370" w14:textId="37B05D58" w:rsidR="007C20F4" w:rsidRPr="00C732C9" w:rsidRDefault="00096B0A" w:rsidP="00C732C9">
    <w:pPr>
      <w:pStyle w:val="Header"/>
    </w:pPr>
    <w:r>
      <w:t>SNBI SCOUR APPRAISAL NOTES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5FCC7" w14:textId="1E87FABF" w:rsidR="007C20F4" w:rsidRPr="00521146" w:rsidRDefault="00521146" w:rsidP="00521146">
    <w:pPr>
      <w:pStyle w:val="Header"/>
    </w:pPr>
    <w:r>
      <w:t>SNBI SCOUR APPRAISAL NOTES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jc w:val="center"/>
      <w:tblBorders>
        <w:top w:val="single" w:sz="18" w:space="0" w:color="009969"/>
        <w:left w:val="single" w:sz="18" w:space="0" w:color="009969"/>
        <w:bottom w:val="single" w:sz="18" w:space="0" w:color="009969"/>
        <w:right w:val="single" w:sz="18" w:space="0" w:color="009969"/>
        <w:insideH w:val="single" w:sz="18" w:space="0" w:color="009969"/>
        <w:insideV w:val="none" w:sz="0" w:space="0" w:color="auto"/>
      </w:tblBorders>
      <w:tblLook w:val="0600" w:firstRow="0" w:lastRow="0" w:firstColumn="0" w:lastColumn="0" w:noHBand="1" w:noVBand="1"/>
    </w:tblPr>
    <w:tblGrid>
      <w:gridCol w:w="2290"/>
      <w:gridCol w:w="8510"/>
    </w:tblGrid>
    <w:tr w:rsidR="007C20F4" w:rsidRPr="00DC34A4" w14:paraId="2520597D" w14:textId="77777777" w:rsidTr="00B42837">
      <w:trPr>
        <w:jc w:val="center"/>
      </w:trPr>
      <w:tc>
        <w:tcPr>
          <w:tcW w:w="2290" w:type="dxa"/>
          <w:tcBorders>
            <w:top w:val="nil"/>
            <w:left w:val="nil"/>
            <w:bottom w:val="nil"/>
          </w:tcBorders>
          <w:vAlign w:val="center"/>
        </w:tcPr>
        <w:p w14:paraId="13AE6EF6" w14:textId="77777777" w:rsidR="007C20F4" w:rsidRPr="00DC34A4" w:rsidRDefault="007C20F4" w:rsidP="00B42837">
          <w:pPr>
            <w:rPr>
              <w:rFonts w:ascii="Book Antiqua" w:eastAsia="Book Antiqua" w:hAnsi="Book Antiqua" w:cs="Times New Roman"/>
            </w:rPr>
          </w:pPr>
          <w:r w:rsidRPr="00DC34A4">
            <w:rPr>
              <w:rFonts w:ascii="Book Antiqua" w:eastAsia="Book Antiqua" w:hAnsi="Book Antiqua" w:cs="Times New Roman"/>
              <w:noProof/>
            </w:rPr>
            <w:drawing>
              <wp:inline distT="0" distB="0" distL="0" distR="0" wp14:anchorId="3E6B365B" wp14:editId="321122FE">
                <wp:extent cx="1317440" cy="676793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hioDepartmentofTransportation.e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7440" cy="6767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0" w:type="dxa"/>
          <w:tcBorders>
            <w:top w:val="nil"/>
            <w:bottom w:val="nil"/>
            <w:right w:val="nil"/>
          </w:tcBorders>
          <w:shd w:val="clear" w:color="auto" w:fill="189A62"/>
          <w:vAlign w:val="center"/>
        </w:tcPr>
        <w:p w14:paraId="25E3898B" w14:textId="79A47581" w:rsidR="007C20F4" w:rsidRPr="00263603" w:rsidRDefault="00BA3370" w:rsidP="00263603">
          <w:pPr>
            <w:pStyle w:val="Title"/>
          </w:pPr>
          <w:r>
            <w:t>SNBI Scour appraisal</w:t>
          </w:r>
          <w:r w:rsidR="00C25477">
            <w:t xml:space="preserve"> Notes</w:t>
          </w:r>
        </w:p>
      </w:tc>
    </w:tr>
  </w:tbl>
  <w:p w14:paraId="6515C888" w14:textId="77777777" w:rsidR="007C20F4" w:rsidRPr="00834448" w:rsidRDefault="007C20F4" w:rsidP="008344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A7747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AD86580"/>
    <w:multiLevelType w:val="hybridMultilevel"/>
    <w:tmpl w:val="6BC02B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F5C64"/>
    <w:multiLevelType w:val="hybridMultilevel"/>
    <w:tmpl w:val="D7CAEC50"/>
    <w:lvl w:ilvl="0" w:tplc="49CCA68A">
      <w:start w:val="1"/>
      <w:numFmt w:val="decimal"/>
      <w:lvlText w:val="(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9F4863"/>
    <w:multiLevelType w:val="hybridMultilevel"/>
    <w:tmpl w:val="1A8A67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6139525">
    <w:abstractNumId w:val="0"/>
  </w:num>
  <w:num w:numId="2" w16cid:durableId="9308029">
    <w:abstractNumId w:val="2"/>
  </w:num>
  <w:num w:numId="3" w16cid:durableId="395515915">
    <w:abstractNumId w:val="3"/>
  </w:num>
  <w:num w:numId="4" w16cid:durableId="311955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370"/>
    <w:rsid w:val="00064074"/>
    <w:rsid w:val="000667AD"/>
    <w:rsid w:val="00096B0A"/>
    <w:rsid w:val="000C4056"/>
    <w:rsid w:val="000E6022"/>
    <w:rsid w:val="0010722E"/>
    <w:rsid w:val="00112D4F"/>
    <w:rsid w:val="00124AD9"/>
    <w:rsid w:val="00125864"/>
    <w:rsid w:val="00133506"/>
    <w:rsid w:val="00133B99"/>
    <w:rsid w:val="00137DBB"/>
    <w:rsid w:val="0014124F"/>
    <w:rsid w:val="001556BF"/>
    <w:rsid w:val="00177CA5"/>
    <w:rsid w:val="00192D76"/>
    <w:rsid w:val="00195696"/>
    <w:rsid w:val="001A7315"/>
    <w:rsid w:val="001B2334"/>
    <w:rsid w:val="001F0E48"/>
    <w:rsid w:val="00215BED"/>
    <w:rsid w:val="00223CA8"/>
    <w:rsid w:val="002315B3"/>
    <w:rsid w:val="00243E56"/>
    <w:rsid w:val="00263603"/>
    <w:rsid w:val="00274A8F"/>
    <w:rsid w:val="002945B0"/>
    <w:rsid w:val="002960BE"/>
    <w:rsid w:val="002975C2"/>
    <w:rsid w:val="002A7D6A"/>
    <w:rsid w:val="002D34CA"/>
    <w:rsid w:val="002E0607"/>
    <w:rsid w:val="0032313A"/>
    <w:rsid w:val="00354AA5"/>
    <w:rsid w:val="00365B13"/>
    <w:rsid w:val="00367F4D"/>
    <w:rsid w:val="00372F8F"/>
    <w:rsid w:val="00382CCA"/>
    <w:rsid w:val="0038716D"/>
    <w:rsid w:val="00402B34"/>
    <w:rsid w:val="0040487C"/>
    <w:rsid w:val="00405C00"/>
    <w:rsid w:val="00412FE1"/>
    <w:rsid w:val="00432288"/>
    <w:rsid w:val="004441B1"/>
    <w:rsid w:val="00445195"/>
    <w:rsid w:val="004468A4"/>
    <w:rsid w:val="0047251E"/>
    <w:rsid w:val="00476518"/>
    <w:rsid w:val="0047675F"/>
    <w:rsid w:val="004C22D7"/>
    <w:rsid w:val="004E085F"/>
    <w:rsid w:val="004E0A74"/>
    <w:rsid w:val="004F1FC7"/>
    <w:rsid w:val="004F2DFF"/>
    <w:rsid w:val="00521146"/>
    <w:rsid w:val="00527047"/>
    <w:rsid w:val="005313E2"/>
    <w:rsid w:val="00531659"/>
    <w:rsid w:val="005473E4"/>
    <w:rsid w:val="00547FFE"/>
    <w:rsid w:val="00554E30"/>
    <w:rsid w:val="00581257"/>
    <w:rsid w:val="00585BB7"/>
    <w:rsid w:val="005A2CDC"/>
    <w:rsid w:val="005A4964"/>
    <w:rsid w:val="005A6856"/>
    <w:rsid w:val="005D4795"/>
    <w:rsid w:val="005D6923"/>
    <w:rsid w:val="005E2222"/>
    <w:rsid w:val="00600937"/>
    <w:rsid w:val="0060525E"/>
    <w:rsid w:val="006248BC"/>
    <w:rsid w:val="006403DB"/>
    <w:rsid w:val="0065168B"/>
    <w:rsid w:val="006866DD"/>
    <w:rsid w:val="00696259"/>
    <w:rsid w:val="006C7982"/>
    <w:rsid w:val="006E55CE"/>
    <w:rsid w:val="00704C36"/>
    <w:rsid w:val="00721243"/>
    <w:rsid w:val="00724989"/>
    <w:rsid w:val="00746E6F"/>
    <w:rsid w:val="007741E4"/>
    <w:rsid w:val="007751F5"/>
    <w:rsid w:val="007C20F4"/>
    <w:rsid w:val="007D4DFE"/>
    <w:rsid w:val="007F210F"/>
    <w:rsid w:val="00800A3D"/>
    <w:rsid w:val="008046C7"/>
    <w:rsid w:val="00805DA7"/>
    <w:rsid w:val="00816837"/>
    <w:rsid w:val="00827A40"/>
    <w:rsid w:val="00834448"/>
    <w:rsid w:val="008359A1"/>
    <w:rsid w:val="0083622A"/>
    <w:rsid w:val="00866D05"/>
    <w:rsid w:val="00870E1E"/>
    <w:rsid w:val="00880F86"/>
    <w:rsid w:val="00892DE8"/>
    <w:rsid w:val="008A527B"/>
    <w:rsid w:val="008C1134"/>
    <w:rsid w:val="00903B49"/>
    <w:rsid w:val="00924941"/>
    <w:rsid w:val="009569CD"/>
    <w:rsid w:val="00966263"/>
    <w:rsid w:val="009E5F2B"/>
    <w:rsid w:val="00A20527"/>
    <w:rsid w:val="00A6304D"/>
    <w:rsid w:val="00A65F06"/>
    <w:rsid w:val="00A73A97"/>
    <w:rsid w:val="00A83183"/>
    <w:rsid w:val="00A85169"/>
    <w:rsid w:val="00A852A9"/>
    <w:rsid w:val="00A90C08"/>
    <w:rsid w:val="00AA7020"/>
    <w:rsid w:val="00AC0282"/>
    <w:rsid w:val="00AC6134"/>
    <w:rsid w:val="00AD2856"/>
    <w:rsid w:val="00AF1FED"/>
    <w:rsid w:val="00B106CC"/>
    <w:rsid w:val="00B36BF1"/>
    <w:rsid w:val="00B42837"/>
    <w:rsid w:val="00B55A47"/>
    <w:rsid w:val="00B85EF2"/>
    <w:rsid w:val="00B94279"/>
    <w:rsid w:val="00B95003"/>
    <w:rsid w:val="00BA3370"/>
    <w:rsid w:val="00BA52BA"/>
    <w:rsid w:val="00BC63E6"/>
    <w:rsid w:val="00BE4902"/>
    <w:rsid w:val="00C06243"/>
    <w:rsid w:val="00C251C5"/>
    <w:rsid w:val="00C25477"/>
    <w:rsid w:val="00C33FBC"/>
    <w:rsid w:val="00C35807"/>
    <w:rsid w:val="00C438FE"/>
    <w:rsid w:val="00C60925"/>
    <w:rsid w:val="00C60996"/>
    <w:rsid w:val="00C60E6A"/>
    <w:rsid w:val="00C6456B"/>
    <w:rsid w:val="00C732C9"/>
    <w:rsid w:val="00C80576"/>
    <w:rsid w:val="00C9398A"/>
    <w:rsid w:val="00CD1BAF"/>
    <w:rsid w:val="00D13430"/>
    <w:rsid w:val="00D5088F"/>
    <w:rsid w:val="00D54ACA"/>
    <w:rsid w:val="00D7263F"/>
    <w:rsid w:val="00DF72EF"/>
    <w:rsid w:val="00E16DBC"/>
    <w:rsid w:val="00E35C51"/>
    <w:rsid w:val="00E45368"/>
    <w:rsid w:val="00E57995"/>
    <w:rsid w:val="00E95135"/>
    <w:rsid w:val="00EA6C62"/>
    <w:rsid w:val="00EC082C"/>
    <w:rsid w:val="00EC2E0E"/>
    <w:rsid w:val="00EC52FF"/>
    <w:rsid w:val="00EF1E1B"/>
    <w:rsid w:val="00EF4686"/>
    <w:rsid w:val="00F00232"/>
    <w:rsid w:val="00F3347B"/>
    <w:rsid w:val="00F7444B"/>
    <w:rsid w:val="00F75D00"/>
    <w:rsid w:val="00F76E5B"/>
    <w:rsid w:val="00F817B6"/>
    <w:rsid w:val="00F818E1"/>
    <w:rsid w:val="00F90D4C"/>
    <w:rsid w:val="00F93199"/>
    <w:rsid w:val="00FB47D6"/>
    <w:rsid w:val="00FD1238"/>
    <w:rsid w:val="00FF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D25A6"/>
  <w15:chartTrackingRefBased/>
  <w15:docId w15:val="{655E047B-35A5-4DA4-B5B6-D65CFDBF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1E4"/>
    <w:pPr>
      <w:spacing w:after="0" w:line="240" w:lineRule="auto"/>
    </w:pPr>
  </w:style>
  <w:style w:type="paragraph" w:styleId="Heading1">
    <w:name w:val="heading 1"/>
    <w:basedOn w:val="Footer"/>
    <w:next w:val="Normal"/>
    <w:link w:val="Heading1Char"/>
    <w:uiPriority w:val="9"/>
    <w:qFormat/>
    <w:rsid w:val="00263603"/>
    <w:pPr>
      <w:pBdr>
        <w:bottom w:val="single" w:sz="18" w:space="1" w:color="009969"/>
      </w:pBdr>
      <w:outlineLvl w:val="0"/>
    </w:pPr>
    <w:rPr>
      <w:rFonts w:asciiTheme="majorHAnsi" w:hAnsi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Heading1"/>
    <w:link w:val="HeaderChar"/>
    <w:uiPriority w:val="99"/>
    <w:unhideWhenUsed/>
    <w:rsid w:val="00C732C9"/>
    <w:pPr>
      <w:pBdr>
        <w:top w:val="none" w:sz="0" w:space="0" w:color="auto"/>
        <w:bottom w:val="single" w:sz="18" w:space="1" w:color="189A62"/>
      </w:pBdr>
    </w:pPr>
  </w:style>
  <w:style w:type="character" w:customStyle="1" w:styleId="HeaderChar">
    <w:name w:val="Header Char"/>
    <w:basedOn w:val="DefaultParagraphFont"/>
    <w:link w:val="Header"/>
    <w:uiPriority w:val="99"/>
    <w:rsid w:val="00C732C9"/>
    <w:rPr>
      <w:rFonts w:ascii="Franklin Gothic Medium" w:hAnsi="Franklin Gothic Medium"/>
      <w:color w:val="189A6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732C9"/>
    <w:pPr>
      <w:pBdr>
        <w:top w:val="single" w:sz="18" w:space="1" w:color="189A62"/>
      </w:pBdr>
      <w:tabs>
        <w:tab w:val="center" w:pos="4680"/>
        <w:tab w:val="right" w:pos="9360"/>
      </w:tabs>
      <w:jc w:val="center"/>
    </w:pPr>
    <w:rPr>
      <w:rFonts w:ascii="Franklin Gothic Medium" w:hAnsi="Franklin Gothic Medium"/>
      <w:color w:val="189A62"/>
    </w:rPr>
  </w:style>
  <w:style w:type="character" w:customStyle="1" w:styleId="FooterChar">
    <w:name w:val="Footer Char"/>
    <w:basedOn w:val="DefaultParagraphFont"/>
    <w:link w:val="Footer"/>
    <w:uiPriority w:val="99"/>
    <w:rsid w:val="00C732C9"/>
    <w:rPr>
      <w:rFonts w:ascii="Franklin Gothic Medium" w:hAnsi="Franklin Gothic Medium"/>
      <w:color w:val="189A62"/>
    </w:rPr>
  </w:style>
  <w:style w:type="table" w:styleId="TableGrid">
    <w:name w:val="Table Grid"/>
    <w:basedOn w:val="TableNormal"/>
    <w:uiPriority w:val="59"/>
    <w:rsid w:val="007C2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63603"/>
    <w:pPr>
      <w:jc w:val="center"/>
    </w:pPr>
    <w:rPr>
      <w:rFonts w:asciiTheme="majorHAnsi" w:eastAsia="Book Antiqua" w:hAnsiTheme="majorHAnsi" w:cs="Times New Roman"/>
      <w:b/>
      <w:caps/>
      <w:color w:val="FFFFFF"/>
      <w:sz w:val="40"/>
    </w:rPr>
  </w:style>
  <w:style w:type="character" w:customStyle="1" w:styleId="TitleChar">
    <w:name w:val="Title Char"/>
    <w:basedOn w:val="DefaultParagraphFont"/>
    <w:link w:val="Title"/>
    <w:uiPriority w:val="10"/>
    <w:rsid w:val="00263603"/>
    <w:rPr>
      <w:rFonts w:asciiTheme="majorHAnsi" w:eastAsia="Book Antiqua" w:hAnsiTheme="majorHAnsi" w:cs="Times New Roman"/>
      <w:b/>
      <w:caps/>
      <w:color w:val="FFFFFF"/>
      <w:sz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448"/>
    <w:pPr>
      <w:spacing w:before="120" w:after="60"/>
      <w:jc w:val="center"/>
    </w:pPr>
    <w:rPr>
      <w:rFonts w:ascii="Franklin Gothic Medium" w:eastAsia="Book Antiqua" w:hAnsi="Franklin Gothic Medium" w:cs="Times New Roman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34448"/>
    <w:rPr>
      <w:rFonts w:ascii="Franklin Gothic Medium" w:eastAsia="Book Antiqua" w:hAnsi="Franklin Gothic Medium" w:cs="Times New Roman"/>
      <w:sz w:val="3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63603"/>
    <w:rPr>
      <w:rFonts w:asciiTheme="majorHAnsi" w:hAnsiTheme="majorHAnsi"/>
      <w:color w:val="189A62"/>
      <w:sz w:val="24"/>
      <w:szCs w:val="24"/>
    </w:rPr>
  </w:style>
  <w:style w:type="paragraph" w:styleId="ListBullet">
    <w:name w:val="List Bullet"/>
    <w:basedOn w:val="Normal"/>
    <w:uiPriority w:val="99"/>
    <w:unhideWhenUsed/>
    <w:rsid w:val="00834448"/>
    <w:pPr>
      <w:numPr>
        <w:numId w:val="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2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3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4A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4AA5"/>
    <w:rPr>
      <w:color w:val="40BAC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71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DOT-2017">
      <a:dk1>
        <a:srgbClr val="000000"/>
      </a:dk1>
      <a:lt1>
        <a:sysClr val="window" lastClr="FFFFFF"/>
      </a:lt1>
      <a:dk2>
        <a:srgbClr val="009969"/>
      </a:dk2>
      <a:lt2>
        <a:srgbClr val="D6D2C4"/>
      </a:lt2>
      <a:accent1>
        <a:srgbClr val="1F2A44"/>
      </a:accent1>
      <a:accent2>
        <a:srgbClr val="00B5E2"/>
      </a:accent2>
      <a:accent3>
        <a:srgbClr val="DC582A"/>
      </a:accent3>
      <a:accent4>
        <a:srgbClr val="9E2A2B"/>
      </a:accent4>
      <a:accent5>
        <a:srgbClr val="D7C826"/>
      </a:accent5>
      <a:accent6>
        <a:srgbClr val="F68D2E"/>
      </a:accent6>
      <a:hlink>
        <a:srgbClr val="40BAC8"/>
      </a:hlink>
      <a:folHlink>
        <a:srgbClr val="152F5F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 Dept. of Transportation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Trivoli</dc:creator>
  <cp:keywords/>
  <dc:description/>
  <cp:lastModifiedBy>Debolt, Eric</cp:lastModifiedBy>
  <cp:revision>61</cp:revision>
  <cp:lastPrinted>2016-08-25T19:26:00Z</cp:lastPrinted>
  <dcterms:created xsi:type="dcterms:W3CDTF">2024-03-20T18:36:00Z</dcterms:created>
  <dcterms:modified xsi:type="dcterms:W3CDTF">2024-09-05T20:17:00Z</dcterms:modified>
</cp:coreProperties>
</file>