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A4" w:rsidRPr="006F5EA4" w:rsidRDefault="006F5EA4" w:rsidP="006F5EA4">
      <w:pPr>
        <w:jc w:val="center"/>
        <w:rPr>
          <w:b/>
          <w:sz w:val="32"/>
          <w:szCs w:val="32"/>
        </w:rPr>
      </w:pPr>
      <w:r w:rsidRPr="006F5EA4">
        <w:rPr>
          <w:b/>
          <w:sz w:val="32"/>
          <w:szCs w:val="32"/>
        </w:rPr>
        <w:t>Existing Documents</w:t>
      </w:r>
      <w:bookmarkStart w:id="0" w:name="_GoBack"/>
      <w:bookmarkEnd w:id="0"/>
    </w:p>
    <w:p w:rsidR="006F5EA4" w:rsidRDefault="006F5EA4" w:rsidP="004371AE"/>
    <w:p w:rsidR="004371AE" w:rsidRDefault="004371AE" w:rsidP="004371AE">
      <w:r>
        <w:t xml:space="preserve">Structure File Number 4301358 is located in The City of Painesville.  The existing structure is a 4 span, continuous steel beam with concrete deck and substructure which was built in 1963. </w:t>
      </w:r>
    </w:p>
    <w:p w:rsidR="004371AE" w:rsidRDefault="004371AE" w:rsidP="004371AE">
      <w:r>
        <w:t xml:space="preserve">In 1983 the bridge received a latex modified </w:t>
      </w:r>
      <w:proofErr w:type="spellStart"/>
      <w:r>
        <w:t>microsilica</w:t>
      </w:r>
      <w:proofErr w:type="spellEnd"/>
      <w:r>
        <w:t xml:space="preserve"> concrete overlay.  In 1989 the bridge overlay was patched</w:t>
      </w:r>
      <w:r w:rsidR="003D4868">
        <w:t xml:space="preserve"> parapets were upgraded, concrete surfaces were</w:t>
      </w:r>
      <w:r>
        <w:t xml:space="preserve"> sealed</w:t>
      </w:r>
      <w:r w:rsidR="003D4868">
        <w:t>, and the bridge</w:t>
      </w:r>
      <w:r>
        <w:t xml:space="preserve"> received fence.  In 2002 the bridge was </w:t>
      </w:r>
      <w:proofErr w:type="spellStart"/>
      <w:r>
        <w:t>subdecked</w:t>
      </w:r>
      <w:proofErr w:type="spellEnd"/>
      <w:r>
        <w:t xml:space="preserve">.  In 2003 the deck was epoxy injected. </w:t>
      </w:r>
    </w:p>
    <w:p w:rsidR="004371AE" w:rsidRDefault="004371AE" w:rsidP="004371AE">
      <w:r>
        <w:t xml:space="preserve">Past construction plans can be obtained from the District 12 map room located at the district 12 office.  </w:t>
      </w:r>
      <w:proofErr w:type="gramStart"/>
      <w:r>
        <w:t>A sampling of the following plans are</w:t>
      </w:r>
      <w:proofErr w:type="gramEnd"/>
      <w:r>
        <w:t xml:space="preserve"> located on the ODOT FTP site: ftp://ftp.dot.state.oh.us/pub/Districts/D12/Production/Consultant_Programmatic/88353/</w:t>
      </w:r>
    </w:p>
    <w:p w:rsidR="004371AE" w:rsidRDefault="004371AE" w:rsidP="004371AE"/>
    <w:p w:rsidR="004371AE" w:rsidRDefault="004371AE" w:rsidP="004371AE">
      <w:r>
        <w:t xml:space="preserve">LAK-002-14.22,      </w:t>
      </w:r>
      <w:r>
        <w:tab/>
      </w:r>
      <w:r>
        <w:tab/>
        <w:t>YR 1961, SD 000923</w:t>
      </w:r>
      <w:r>
        <w:tab/>
      </w:r>
      <w:r>
        <w:tab/>
        <w:t xml:space="preserve">P1, 291 to </w:t>
      </w:r>
      <w:r w:rsidR="003F2B0B">
        <w:t>297</w:t>
      </w:r>
    </w:p>
    <w:p w:rsidR="004371AE" w:rsidRDefault="004371AE" w:rsidP="004371AE">
      <w:r>
        <w:t>LAK-002-14.</w:t>
      </w:r>
      <w:r w:rsidR="003F2B0B">
        <w:t>2</w:t>
      </w:r>
      <w:r>
        <w:t xml:space="preserve">8,             </w:t>
      </w:r>
      <w:r w:rsidR="003F2B0B">
        <w:t xml:space="preserve">                  YR 1983, SD 000924</w:t>
      </w:r>
      <w:r>
        <w:t xml:space="preserve"> </w:t>
      </w:r>
      <w:r>
        <w:tab/>
      </w:r>
      <w:r w:rsidR="003F2B0B">
        <w:tab/>
      </w:r>
      <w:r>
        <w:t>P 1-</w:t>
      </w:r>
      <w:r w:rsidR="003F2B0B">
        <w:t>18</w:t>
      </w:r>
    </w:p>
    <w:p w:rsidR="003F2B0B" w:rsidRDefault="003F2B0B" w:rsidP="004371AE">
      <w:r>
        <w:t>LAK-002-14.38</w:t>
      </w:r>
      <w:r>
        <w:tab/>
      </w:r>
      <w:r>
        <w:tab/>
      </w:r>
      <w:r>
        <w:tab/>
        <w:t>YR 1989, SD 000925</w:t>
      </w:r>
      <w:r>
        <w:tab/>
      </w:r>
      <w:r>
        <w:tab/>
        <w:t xml:space="preserve">P </w:t>
      </w:r>
      <w:r w:rsidR="003D4868">
        <w:t>1-138</w:t>
      </w:r>
    </w:p>
    <w:p w:rsidR="004371AE" w:rsidRDefault="003D4868" w:rsidP="004371AE">
      <w:r>
        <w:t>CUY-090-13.45</w:t>
      </w:r>
      <w:r w:rsidR="004371AE">
        <w:t xml:space="preserve">                               </w:t>
      </w:r>
      <w:r>
        <w:t>YR 2002</w:t>
      </w:r>
      <w:r w:rsidR="004371AE">
        <w:t>, SD 002</w:t>
      </w:r>
      <w:r>
        <w:t>043</w:t>
      </w:r>
      <w:r w:rsidR="004371AE">
        <w:tab/>
      </w:r>
      <w:r w:rsidR="004371AE">
        <w:tab/>
        <w:t>P 1</w:t>
      </w:r>
      <w:r>
        <w:t>-14</w:t>
      </w:r>
    </w:p>
    <w:p w:rsidR="003D4868" w:rsidRDefault="003D4868" w:rsidP="004371AE">
      <w:r>
        <w:t>CUY-002-17.05</w:t>
      </w:r>
      <w:r>
        <w:tab/>
      </w:r>
      <w:r>
        <w:tab/>
      </w:r>
      <w:r>
        <w:tab/>
        <w:t>YR 2003, SD 002113</w:t>
      </w:r>
      <w:r>
        <w:tab/>
      </w:r>
      <w:r>
        <w:tab/>
        <w:t>P 1-17</w:t>
      </w:r>
      <w:r>
        <w:tab/>
      </w:r>
      <w:r>
        <w:tab/>
      </w:r>
      <w:r>
        <w:tab/>
      </w:r>
      <w:r>
        <w:tab/>
      </w:r>
      <w:r>
        <w:tab/>
      </w:r>
    </w:p>
    <w:p w:rsidR="003D4868" w:rsidRDefault="007D32F7" w:rsidP="004371AE">
      <w:r>
        <w:t>Deck and approach slab core report.</w:t>
      </w:r>
    </w:p>
    <w:p w:rsidR="004371AE" w:rsidRDefault="004371AE" w:rsidP="004371AE">
      <w:r>
        <w:t>Draft PIP as completed by the consultant.</w:t>
      </w:r>
    </w:p>
    <w:p w:rsidR="00A8235B" w:rsidRDefault="00A8235B" w:rsidP="004371AE">
      <w:r>
        <w:t>Final PIP as edited by ODOT, D-12.</w:t>
      </w:r>
    </w:p>
    <w:p w:rsidR="00B95193" w:rsidRDefault="004371AE" w:rsidP="004371AE">
      <w:r>
        <w:t>Past Bridge inspections and current bridge inventory can be found at buckeyeassets.org</w:t>
      </w:r>
    </w:p>
    <w:sectPr w:rsidR="00B95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AE"/>
    <w:rsid w:val="003D4868"/>
    <w:rsid w:val="003F2B0B"/>
    <w:rsid w:val="004371AE"/>
    <w:rsid w:val="006F5EA4"/>
    <w:rsid w:val="007D32F7"/>
    <w:rsid w:val="00A8235B"/>
    <w:rsid w:val="00B9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Transportation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J Ondash</dc:creator>
  <cp:lastModifiedBy>Christopher J Ondash</cp:lastModifiedBy>
  <cp:revision>2</cp:revision>
  <dcterms:created xsi:type="dcterms:W3CDTF">2014-03-07T16:11:00Z</dcterms:created>
  <dcterms:modified xsi:type="dcterms:W3CDTF">2014-03-07T16:11:00Z</dcterms:modified>
</cp:coreProperties>
</file>