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7E0" w:rsidRDefault="00471F13">
      <w:r>
        <w:t>21-0591 Partnering Session 3-24-22</w:t>
      </w:r>
    </w:p>
    <w:p w:rsidR="00DB247D" w:rsidRDefault="00DB247D"/>
    <w:p w:rsidR="00471F13" w:rsidRDefault="00471F13">
      <w:r>
        <w:t>Phase coordination w/ Complete General (ODOT project 22-0039 (PHASE 10))</w:t>
      </w:r>
    </w:p>
    <w:p w:rsidR="00471F13" w:rsidRDefault="00471F13" w:rsidP="00471F13">
      <w:pPr>
        <w:pStyle w:val="ListParagraph"/>
        <w:numPr>
          <w:ilvl w:val="0"/>
          <w:numId w:val="1"/>
        </w:numPr>
      </w:pPr>
      <w:r>
        <w:t xml:space="preserve">ODOT is modifying both projects </w:t>
      </w:r>
      <w:proofErr w:type="gramStart"/>
      <w:r>
        <w:t>in order to</w:t>
      </w:r>
      <w:proofErr w:type="gramEnd"/>
      <w:r>
        <w:t xml:space="preserve"> resolve the conflicts</w:t>
      </w:r>
    </w:p>
    <w:p w:rsidR="00471F13" w:rsidRDefault="00471F13" w:rsidP="00471F13">
      <w:pPr>
        <w:pStyle w:val="ListParagraph"/>
        <w:numPr>
          <w:ilvl w:val="1"/>
          <w:numId w:val="1"/>
        </w:numPr>
      </w:pPr>
      <w:r>
        <w:t xml:space="preserve">22-0039 </w:t>
      </w:r>
    </w:p>
    <w:p w:rsidR="00471F13" w:rsidRDefault="00471F13" w:rsidP="00471F13">
      <w:pPr>
        <w:pStyle w:val="ListParagraph"/>
        <w:numPr>
          <w:ilvl w:val="2"/>
          <w:numId w:val="1"/>
        </w:numPr>
      </w:pPr>
      <w:r>
        <w:t xml:space="preserve">non-perform the small section that requires Glen Este </w:t>
      </w:r>
      <w:proofErr w:type="spellStart"/>
      <w:proofErr w:type="gramStart"/>
      <w:r>
        <w:t>Withamsville</w:t>
      </w:r>
      <w:proofErr w:type="spellEnd"/>
      <w:r>
        <w:t xml:space="preserve">  to</w:t>
      </w:r>
      <w:proofErr w:type="gramEnd"/>
      <w:r>
        <w:t xml:space="preserve"> be closed.</w:t>
      </w:r>
    </w:p>
    <w:p w:rsidR="00471F13" w:rsidRDefault="00471F13" w:rsidP="00471F13">
      <w:pPr>
        <w:pStyle w:val="ListParagraph"/>
        <w:numPr>
          <w:ilvl w:val="2"/>
          <w:numId w:val="1"/>
        </w:numPr>
      </w:pPr>
      <w:r>
        <w:t>Any traffic signal work should fall under this contract</w:t>
      </w:r>
    </w:p>
    <w:p w:rsidR="00471F13" w:rsidRDefault="00471F13" w:rsidP="00471F13">
      <w:pPr>
        <w:pStyle w:val="ListParagraph"/>
        <w:numPr>
          <w:ilvl w:val="1"/>
          <w:numId w:val="1"/>
        </w:numPr>
      </w:pPr>
      <w:r>
        <w:t>21-0591</w:t>
      </w:r>
    </w:p>
    <w:p w:rsidR="00471F13" w:rsidRDefault="00471F13" w:rsidP="00471F13">
      <w:pPr>
        <w:pStyle w:val="ListParagraph"/>
        <w:numPr>
          <w:ilvl w:val="2"/>
          <w:numId w:val="1"/>
        </w:numPr>
      </w:pPr>
      <w:r>
        <w:t>Non-perform the right turn only exit from 32 EB to Glen Este SB</w:t>
      </w:r>
    </w:p>
    <w:p w:rsidR="00471F13" w:rsidRDefault="00471F13" w:rsidP="00471F13">
      <w:pPr>
        <w:pStyle w:val="ListParagraph"/>
        <w:numPr>
          <w:ilvl w:val="2"/>
          <w:numId w:val="1"/>
        </w:numPr>
      </w:pPr>
      <w:r>
        <w:t>Instead perform a complete closure and install cul-de-sac turn around</w:t>
      </w:r>
    </w:p>
    <w:p w:rsidR="00471F13" w:rsidRDefault="00471F13" w:rsidP="00471F13">
      <w:pPr>
        <w:pStyle w:val="ListParagraph"/>
        <w:numPr>
          <w:ilvl w:val="2"/>
          <w:numId w:val="1"/>
        </w:numPr>
      </w:pPr>
      <w:r>
        <w:t xml:space="preserve">Eventually will </w:t>
      </w:r>
      <w:proofErr w:type="gramStart"/>
      <w:r>
        <w:t>open up</w:t>
      </w:r>
      <w:proofErr w:type="gramEnd"/>
      <w:r>
        <w:t xml:space="preserve"> the ramp from 22-0039 project</w:t>
      </w:r>
    </w:p>
    <w:p w:rsidR="00471F13" w:rsidRDefault="00471F13" w:rsidP="00471F13"/>
    <w:p w:rsidR="00471F13" w:rsidRDefault="00A40C64" w:rsidP="00471F13">
      <w:r>
        <w:t xml:space="preserve">21-0591, </w:t>
      </w:r>
      <w:r w:rsidR="00471F13">
        <w:t xml:space="preserve">MOT conflicts </w:t>
      </w:r>
      <w:r>
        <w:t>from the multiple Parts (1, 2, &amp; 3)</w:t>
      </w:r>
    </w:p>
    <w:p w:rsidR="00A40C64" w:rsidRDefault="00A40C64" w:rsidP="00A40C64">
      <w:pPr>
        <w:pStyle w:val="ListParagraph"/>
        <w:numPr>
          <w:ilvl w:val="0"/>
          <w:numId w:val="1"/>
        </w:numPr>
      </w:pPr>
      <w:r>
        <w:t>Fire Department concern with closing SR 74 and Marian Dr.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To resolve this, we have agreed to install emergency access to Marian Drive for authorized vehicles only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 xml:space="preserve">JRJ will build a construction entrance and barricades </w:t>
      </w:r>
      <w:proofErr w:type="gramStart"/>
      <w:r>
        <w:t>in order to</w:t>
      </w:r>
      <w:proofErr w:type="gramEnd"/>
      <w:r>
        <w:t xml:space="preserve"> not allow public travelers access but allow emergency vehicles a location to access the apartment complex.</w:t>
      </w:r>
    </w:p>
    <w:p w:rsidR="00A40C64" w:rsidRDefault="00A40C64" w:rsidP="00A40C64">
      <w:pPr>
        <w:pStyle w:val="ListParagraph"/>
        <w:numPr>
          <w:ilvl w:val="0"/>
          <w:numId w:val="1"/>
        </w:numPr>
      </w:pPr>
      <w:r>
        <w:t>Apartment Complex action items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The sign within the limits of the MSE wall needs electric disconnected. JRJ will perform sign removal and retaining wall removal.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Perform the traffic reconfiguration of the north parking lot on 3/31/22, from 8am to 5pm.</w:t>
      </w:r>
    </w:p>
    <w:p w:rsidR="00A40C64" w:rsidRDefault="00A40C64" w:rsidP="00A40C64">
      <w:pPr>
        <w:pStyle w:val="ListParagraph"/>
        <w:numPr>
          <w:ilvl w:val="2"/>
          <w:numId w:val="1"/>
        </w:numPr>
      </w:pPr>
      <w:r>
        <w:t>ODOT to notifying Apartment complex of scheduled work</w:t>
      </w:r>
    </w:p>
    <w:p w:rsidR="00A40C64" w:rsidRDefault="00A40C64" w:rsidP="00A40C64">
      <w:pPr>
        <w:pStyle w:val="ListParagraph"/>
        <w:numPr>
          <w:ilvl w:val="2"/>
          <w:numId w:val="1"/>
        </w:numPr>
      </w:pPr>
      <w:r>
        <w:t xml:space="preserve">All vehicles in the area needs to be gone </w:t>
      </w:r>
      <w:proofErr w:type="gramStart"/>
      <w:r>
        <w:t>in order to</w:t>
      </w:r>
      <w:proofErr w:type="gramEnd"/>
      <w:r>
        <w:t xml:space="preserve"> perform the work</w:t>
      </w:r>
    </w:p>
    <w:p w:rsidR="00A40C64" w:rsidRDefault="00A40C64" w:rsidP="00A40C64">
      <w:pPr>
        <w:pStyle w:val="ListParagraph"/>
        <w:numPr>
          <w:ilvl w:val="3"/>
          <w:numId w:val="1"/>
        </w:numPr>
      </w:pPr>
      <w:r>
        <w:t xml:space="preserve">Vehicles </w:t>
      </w:r>
      <w:proofErr w:type="gramStart"/>
      <w:r>
        <w:t>still remaining</w:t>
      </w:r>
      <w:proofErr w:type="gramEnd"/>
      <w:r>
        <w:t xml:space="preserve"> at 8am will be towed</w:t>
      </w:r>
    </w:p>
    <w:p w:rsidR="00A40C64" w:rsidRDefault="00A40C64" w:rsidP="00A40C64">
      <w:pPr>
        <w:pStyle w:val="ListParagraph"/>
        <w:numPr>
          <w:ilvl w:val="2"/>
          <w:numId w:val="1"/>
        </w:numPr>
      </w:pPr>
      <w:r>
        <w:t>JRJ to waterblast existing parking lines, paint new parking lines, install PCB and necessary signage</w:t>
      </w:r>
    </w:p>
    <w:p w:rsidR="00A40C64" w:rsidRDefault="00A40C64" w:rsidP="00A40C64">
      <w:pPr>
        <w:pStyle w:val="ListParagraph"/>
        <w:numPr>
          <w:ilvl w:val="0"/>
          <w:numId w:val="1"/>
        </w:numPr>
      </w:pPr>
      <w:r>
        <w:t>JRJ to take care of Elick property repairs as well as electric disconnect to garage. Electric disconnect work being done via FA.</w:t>
      </w:r>
    </w:p>
    <w:p w:rsidR="00A40C64" w:rsidRDefault="00A40C64" w:rsidP="00A40C64">
      <w:pPr>
        <w:pStyle w:val="ListParagraph"/>
        <w:numPr>
          <w:ilvl w:val="0"/>
          <w:numId w:val="1"/>
        </w:numPr>
      </w:pPr>
      <w:r>
        <w:t>Traffic Detours for Part 1.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The detour plan sheet notes say to maintain existing detours for the permanent road closures through out each phase of the project.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JRJ and ODOT agreed that this could cause confusion to the traveling public</w:t>
      </w:r>
    </w:p>
    <w:p w:rsidR="00A40C64" w:rsidRDefault="00A40C64" w:rsidP="00A40C64">
      <w:pPr>
        <w:pStyle w:val="ListParagraph"/>
        <w:numPr>
          <w:ilvl w:val="1"/>
          <w:numId w:val="1"/>
        </w:numPr>
      </w:pPr>
      <w:r>
        <w:t>JRJ will remove the previous phase detour prior to installing the subsequent phase</w:t>
      </w:r>
      <w:r w:rsidR="00DB247D">
        <w:t>.</w:t>
      </w:r>
      <w:bookmarkStart w:id="0" w:name="_GoBack"/>
      <w:bookmarkEnd w:id="0"/>
    </w:p>
    <w:sectPr w:rsidR="00A40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247E"/>
    <w:multiLevelType w:val="hybridMultilevel"/>
    <w:tmpl w:val="EE62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13"/>
    <w:rsid w:val="000760E7"/>
    <w:rsid w:val="004516FF"/>
    <w:rsid w:val="00471F13"/>
    <w:rsid w:val="00A40C64"/>
    <w:rsid w:val="00D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C324"/>
  <w15:chartTrackingRefBased/>
  <w15:docId w15:val="{C74CA644-BD24-42E8-B40F-782FE22E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60F5CE371E34BB1418177969BA48E" ma:contentTypeVersion="" ma:contentTypeDescription="Create a new document." ma:contentTypeScope="" ma:versionID="3d69269c2315590501f0961b64c79c85">
  <xsd:schema xmlns:xsd="http://www.w3.org/2001/XMLSchema" xmlns:xs="http://www.w3.org/2001/XMLSchema" xmlns:p="http://schemas.microsoft.com/office/2006/metadata/properties" xmlns:ns2="16ac4250-2d35-460b-8912-21b63ce1b663" targetNamespace="http://schemas.microsoft.com/office/2006/metadata/properties" ma:root="true" ma:fieldsID="3a500640bed7012174e005c89f082c10" ns2:_="">
    <xsd:import namespace="16ac4250-2d35-460b-8912-21b63ce1b6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c4250-2d35-460b-8912-21b63ce1b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39028-12B3-4B76-8109-FE1894C88990}"/>
</file>

<file path=customXml/itemProps2.xml><?xml version="1.0" encoding="utf-8"?>
<ds:datastoreItem xmlns:ds="http://schemas.openxmlformats.org/officeDocument/2006/customXml" ds:itemID="{3EFC2683-87EA-4A25-AFE4-B58367A45D6E}"/>
</file>

<file path=customXml/itemProps3.xml><?xml version="1.0" encoding="utf-8"?>
<ds:datastoreItem xmlns:ds="http://schemas.openxmlformats.org/officeDocument/2006/customXml" ds:itemID="{FE1D4A8D-6391-4375-8DF1-AB9213D51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R. Jurgensen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Josh</dc:creator>
  <cp:keywords/>
  <dc:description/>
  <cp:lastModifiedBy>Nichols, Josh</cp:lastModifiedBy>
  <cp:revision>1</cp:revision>
  <dcterms:created xsi:type="dcterms:W3CDTF">2022-03-24T15:35:00Z</dcterms:created>
  <dcterms:modified xsi:type="dcterms:W3CDTF">2022-03-24T16:01:00Z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0x0101004E660F5CE371E34BB1418177969BA48E</vt:lpwstr>
  </property>
</Properties>
</file>