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C3BD58" w14:textId="77777777" w:rsidR="004F3F63" w:rsidRDefault="007D2422">
      <w:pPr>
        <w:pStyle w:val="TOC1"/>
        <w:tabs>
          <w:tab w:val="right" w:leader="dot" w:pos="9350"/>
        </w:tabs>
        <w:rPr>
          <w:noProof/>
        </w:rPr>
      </w:pPr>
      <w:r>
        <w:t xml:space="preserve">                         </w:t>
      </w:r>
      <w:r w:rsidR="00DE6119" w:rsidRPr="007A0149">
        <w:fldChar w:fldCharType="begin"/>
      </w:r>
      <w:r w:rsidR="00DE6119" w:rsidRPr="007A0149">
        <w:instrText xml:space="preserve"> TOC \o "1-7" \h \z \u </w:instrText>
      </w:r>
      <w:r w:rsidR="00DE6119" w:rsidRPr="007A0149">
        <w:fldChar w:fldCharType="separate"/>
      </w:r>
    </w:p>
    <w:p w14:paraId="0143C34C" w14:textId="1848D165" w:rsidR="004F3F63" w:rsidRDefault="004F3F63">
      <w:pPr>
        <w:pStyle w:val="TOC1"/>
        <w:tabs>
          <w:tab w:val="right" w:leader="dot" w:pos="9350"/>
        </w:tabs>
        <w:rPr>
          <w:rFonts w:asciiTheme="minorHAnsi" w:eastAsiaTheme="minorEastAsia" w:hAnsiTheme="minorHAnsi" w:cstheme="minorBidi"/>
          <w:noProof/>
          <w:kern w:val="2"/>
          <w:sz w:val="24"/>
          <w14:ligatures w14:val="standardContextual"/>
        </w:rPr>
      </w:pPr>
      <w:hyperlink w:anchor="_Toc216797285" w:history="1">
        <w:r>
          <w:rPr>
            <w:rFonts w:asciiTheme="minorHAnsi" w:eastAsiaTheme="minorEastAsia" w:hAnsiTheme="minorHAnsi" w:cstheme="minorBidi"/>
            <w:noProof/>
            <w:kern w:val="2"/>
            <w:sz w:val="24"/>
            <w14:ligatures w14:val="standardContextual"/>
          </w:rPr>
          <w:tab/>
        </w:r>
        <w:r w:rsidRPr="00C4794F">
          <w:rPr>
            <w:rStyle w:val="Hyperlink"/>
            <w:noProof/>
          </w:rPr>
          <w:t>SECTION 900 – BRIDGE LOAD RATING</w:t>
        </w:r>
        <w:r>
          <w:rPr>
            <w:noProof/>
            <w:webHidden/>
          </w:rPr>
          <w:tab/>
        </w:r>
        <w:r>
          <w:rPr>
            <w:noProof/>
            <w:webHidden/>
          </w:rPr>
          <w:fldChar w:fldCharType="begin"/>
        </w:r>
        <w:r>
          <w:rPr>
            <w:noProof/>
            <w:webHidden/>
          </w:rPr>
          <w:instrText xml:space="preserve"> PAGEREF _Toc216797285 \h </w:instrText>
        </w:r>
        <w:r>
          <w:rPr>
            <w:noProof/>
            <w:webHidden/>
          </w:rPr>
        </w:r>
        <w:r>
          <w:rPr>
            <w:noProof/>
            <w:webHidden/>
          </w:rPr>
          <w:fldChar w:fldCharType="separate"/>
        </w:r>
        <w:r w:rsidR="003C61AF">
          <w:rPr>
            <w:noProof/>
            <w:webHidden/>
          </w:rPr>
          <w:t>1-1</w:t>
        </w:r>
        <w:r>
          <w:rPr>
            <w:noProof/>
            <w:webHidden/>
          </w:rPr>
          <w:fldChar w:fldCharType="end"/>
        </w:r>
      </w:hyperlink>
    </w:p>
    <w:p w14:paraId="1FA7E46C" w14:textId="70903629" w:rsidR="004F3F63" w:rsidRDefault="004F3F63">
      <w:pPr>
        <w:pStyle w:val="TOC2"/>
        <w:tabs>
          <w:tab w:val="left" w:pos="806"/>
          <w:tab w:val="right" w:leader="dot" w:pos="9350"/>
        </w:tabs>
        <w:rPr>
          <w:rFonts w:asciiTheme="minorHAnsi" w:eastAsiaTheme="minorEastAsia" w:hAnsiTheme="minorHAnsi" w:cstheme="minorBidi"/>
          <w:noProof/>
          <w:kern w:val="2"/>
          <w:sz w:val="24"/>
          <w14:ligatures w14:val="standardContextual"/>
        </w:rPr>
      </w:pPr>
      <w:hyperlink w:anchor="_Toc216797286" w:history="1">
        <w:r w:rsidRPr="00C4794F">
          <w:rPr>
            <w:rStyle w:val="Hyperlink"/>
            <w:noProof/>
          </w:rPr>
          <w:t>901</w:t>
        </w:r>
        <w:r>
          <w:rPr>
            <w:rFonts w:asciiTheme="minorHAnsi" w:eastAsiaTheme="minorEastAsia" w:hAnsiTheme="minorHAnsi" w:cstheme="minorBidi"/>
            <w:noProof/>
            <w:kern w:val="2"/>
            <w:sz w:val="24"/>
            <w14:ligatures w14:val="standardContextual"/>
          </w:rPr>
          <w:tab/>
        </w:r>
        <w:r w:rsidRPr="00C4794F">
          <w:rPr>
            <w:rStyle w:val="Hyperlink"/>
            <w:noProof/>
          </w:rPr>
          <w:t>PURPOSE</w:t>
        </w:r>
        <w:r>
          <w:rPr>
            <w:noProof/>
            <w:webHidden/>
          </w:rPr>
          <w:tab/>
        </w:r>
        <w:r>
          <w:rPr>
            <w:noProof/>
            <w:webHidden/>
          </w:rPr>
          <w:fldChar w:fldCharType="begin"/>
        </w:r>
        <w:r>
          <w:rPr>
            <w:noProof/>
            <w:webHidden/>
          </w:rPr>
          <w:instrText xml:space="preserve"> PAGEREF _Toc216797286 \h </w:instrText>
        </w:r>
        <w:r>
          <w:rPr>
            <w:noProof/>
            <w:webHidden/>
          </w:rPr>
        </w:r>
        <w:r>
          <w:rPr>
            <w:noProof/>
            <w:webHidden/>
          </w:rPr>
          <w:fldChar w:fldCharType="separate"/>
        </w:r>
        <w:r w:rsidR="003C61AF">
          <w:rPr>
            <w:noProof/>
            <w:webHidden/>
          </w:rPr>
          <w:t>1-1</w:t>
        </w:r>
        <w:r>
          <w:rPr>
            <w:noProof/>
            <w:webHidden/>
          </w:rPr>
          <w:fldChar w:fldCharType="end"/>
        </w:r>
      </w:hyperlink>
    </w:p>
    <w:p w14:paraId="06F2C45A" w14:textId="6BCF2580" w:rsidR="004F3F63" w:rsidRDefault="004F3F63">
      <w:pPr>
        <w:pStyle w:val="TOC2"/>
        <w:tabs>
          <w:tab w:val="left" w:pos="806"/>
          <w:tab w:val="right" w:leader="dot" w:pos="9350"/>
        </w:tabs>
        <w:rPr>
          <w:rFonts w:asciiTheme="minorHAnsi" w:eastAsiaTheme="minorEastAsia" w:hAnsiTheme="minorHAnsi" w:cstheme="minorBidi"/>
          <w:noProof/>
          <w:kern w:val="2"/>
          <w:sz w:val="24"/>
          <w14:ligatures w14:val="standardContextual"/>
        </w:rPr>
      </w:pPr>
      <w:hyperlink w:anchor="_Toc216797287" w:history="1">
        <w:r w:rsidRPr="00C4794F">
          <w:rPr>
            <w:rStyle w:val="Hyperlink"/>
            <w:noProof/>
          </w:rPr>
          <w:t>902</w:t>
        </w:r>
        <w:r>
          <w:rPr>
            <w:rFonts w:asciiTheme="minorHAnsi" w:eastAsiaTheme="minorEastAsia" w:hAnsiTheme="minorHAnsi" w:cstheme="minorBidi"/>
            <w:noProof/>
            <w:kern w:val="2"/>
            <w:sz w:val="24"/>
            <w14:ligatures w14:val="standardContextual"/>
          </w:rPr>
          <w:tab/>
        </w:r>
        <w:r w:rsidRPr="00C4794F">
          <w:rPr>
            <w:rStyle w:val="Hyperlink"/>
            <w:noProof/>
          </w:rPr>
          <w:t>SCOPE</w:t>
        </w:r>
        <w:r>
          <w:rPr>
            <w:noProof/>
            <w:webHidden/>
          </w:rPr>
          <w:tab/>
        </w:r>
        <w:r>
          <w:rPr>
            <w:noProof/>
            <w:webHidden/>
          </w:rPr>
          <w:fldChar w:fldCharType="begin"/>
        </w:r>
        <w:r>
          <w:rPr>
            <w:noProof/>
            <w:webHidden/>
          </w:rPr>
          <w:instrText xml:space="preserve"> PAGEREF _Toc216797287 \h </w:instrText>
        </w:r>
        <w:r>
          <w:rPr>
            <w:noProof/>
            <w:webHidden/>
          </w:rPr>
        </w:r>
        <w:r>
          <w:rPr>
            <w:noProof/>
            <w:webHidden/>
          </w:rPr>
          <w:fldChar w:fldCharType="separate"/>
        </w:r>
        <w:r w:rsidR="003C61AF">
          <w:rPr>
            <w:noProof/>
            <w:webHidden/>
          </w:rPr>
          <w:t>1-1</w:t>
        </w:r>
        <w:r>
          <w:rPr>
            <w:noProof/>
            <w:webHidden/>
          </w:rPr>
          <w:fldChar w:fldCharType="end"/>
        </w:r>
      </w:hyperlink>
    </w:p>
    <w:p w14:paraId="2A6369C1" w14:textId="673DA0A0" w:rsidR="004F3F63" w:rsidRDefault="004F3F63">
      <w:pPr>
        <w:pStyle w:val="TOC2"/>
        <w:tabs>
          <w:tab w:val="left" w:pos="806"/>
          <w:tab w:val="right" w:leader="dot" w:pos="9350"/>
        </w:tabs>
        <w:rPr>
          <w:rFonts w:asciiTheme="minorHAnsi" w:eastAsiaTheme="minorEastAsia" w:hAnsiTheme="minorHAnsi" w:cstheme="minorBidi"/>
          <w:noProof/>
          <w:kern w:val="2"/>
          <w:sz w:val="24"/>
          <w14:ligatures w14:val="standardContextual"/>
        </w:rPr>
      </w:pPr>
      <w:hyperlink w:anchor="_Toc216797288" w:history="1">
        <w:r w:rsidRPr="00C4794F">
          <w:rPr>
            <w:rStyle w:val="Hyperlink"/>
            <w:noProof/>
          </w:rPr>
          <w:t>903</w:t>
        </w:r>
        <w:r>
          <w:rPr>
            <w:rFonts w:asciiTheme="minorHAnsi" w:eastAsiaTheme="minorEastAsia" w:hAnsiTheme="minorHAnsi" w:cstheme="minorBidi"/>
            <w:noProof/>
            <w:kern w:val="2"/>
            <w:sz w:val="24"/>
            <w14:ligatures w14:val="standardContextual"/>
          </w:rPr>
          <w:tab/>
        </w:r>
        <w:r w:rsidRPr="00C4794F">
          <w:rPr>
            <w:rStyle w:val="Hyperlink"/>
            <w:noProof/>
          </w:rPr>
          <w:t>APPLICABILITY</w:t>
        </w:r>
        <w:r>
          <w:rPr>
            <w:noProof/>
            <w:webHidden/>
          </w:rPr>
          <w:tab/>
        </w:r>
        <w:r>
          <w:rPr>
            <w:noProof/>
            <w:webHidden/>
          </w:rPr>
          <w:fldChar w:fldCharType="begin"/>
        </w:r>
        <w:r>
          <w:rPr>
            <w:noProof/>
            <w:webHidden/>
          </w:rPr>
          <w:instrText xml:space="preserve"> PAGEREF _Toc216797288 \h </w:instrText>
        </w:r>
        <w:r>
          <w:rPr>
            <w:noProof/>
            <w:webHidden/>
          </w:rPr>
        </w:r>
        <w:r>
          <w:rPr>
            <w:noProof/>
            <w:webHidden/>
          </w:rPr>
          <w:fldChar w:fldCharType="separate"/>
        </w:r>
        <w:r w:rsidR="003C61AF">
          <w:rPr>
            <w:noProof/>
            <w:webHidden/>
          </w:rPr>
          <w:t>1-1</w:t>
        </w:r>
        <w:r>
          <w:rPr>
            <w:noProof/>
            <w:webHidden/>
          </w:rPr>
          <w:fldChar w:fldCharType="end"/>
        </w:r>
      </w:hyperlink>
    </w:p>
    <w:p w14:paraId="42DCE406" w14:textId="63187AD5" w:rsidR="004F3F63" w:rsidRDefault="004F3F63">
      <w:pPr>
        <w:pStyle w:val="TOC3"/>
        <w:tabs>
          <w:tab w:val="left" w:pos="1210"/>
          <w:tab w:val="right" w:leader="dot" w:pos="9350"/>
        </w:tabs>
        <w:rPr>
          <w:rFonts w:asciiTheme="minorHAnsi" w:eastAsiaTheme="minorEastAsia" w:hAnsiTheme="minorHAnsi" w:cstheme="minorBidi"/>
          <w:noProof/>
          <w:kern w:val="2"/>
          <w:sz w:val="24"/>
          <w14:ligatures w14:val="standardContextual"/>
        </w:rPr>
      </w:pPr>
      <w:hyperlink w:anchor="_Toc216797289" w:history="1">
        <w:r w:rsidRPr="00C4794F">
          <w:rPr>
            <w:rStyle w:val="Hyperlink"/>
            <w:noProof/>
          </w:rPr>
          <w:t>903.1</w:t>
        </w:r>
        <w:r>
          <w:rPr>
            <w:rFonts w:asciiTheme="minorHAnsi" w:eastAsiaTheme="minorEastAsia" w:hAnsiTheme="minorHAnsi" w:cstheme="minorBidi"/>
            <w:noProof/>
            <w:kern w:val="2"/>
            <w:sz w:val="24"/>
            <w14:ligatures w14:val="standardContextual"/>
          </w:rPr>
          <w:tab/>
        </w:r>
        <w:r w:rsidRPr="00C4794F">
          <w:rPr>
            <w:rStyle w:val="Hyperlink"/>
            <w:noProof/>
          </w:rPr>
          <w:t>APPLICABILITY OF AASHTO DESIGN SPECIFICATIONS</w:t>
        </w:r>
        <w:r>
          <w:rPr>
            <w:noProof/>
            <w:webHidden/>
          </w:rPr>
          <w:tab/>
        </w:r>
        <w:r>
          <w:rPr>
            <w:noProof/>
            <w:webHidden/>
          </w:rPr>
          <w:fldChar w:fldCharType="begin"/>
        </w:r>
        <w:r>
          <w:rPr>
            <w:noProof/>
            <w:webHidden/>
          </w:rPr>
          <w:instrText xml:space="preserve"> PAGEREF _Toc216797289 \h </w:instrText>
        </w:r>
        <w:r>
          <w:rPr>
            <w:noProof/>
            <w:webHidden/>
          </w:rPr>
        </w:r>
        <w:r>
          <w:rPr>
            <w:noProof/>
            <w:webHidden/>
          </w:rPr>
          <w:fldChar w:fldCharType="separate"/>
        </w:r>
        <w:r w:rsidR="003C61AF">
          <w:rPr>
            <w:noProof/>
            <w:webHidden/>
          </w:rPr>
          <w:t>1-1</w:t>
        </w:r>
        <w:r>
          <w:rPr>
            <w:noProof/>
            <w:webHidden/>
          </w:rPr>
          <w:fldChar w:fldCharType="end"/>
        </w:r>
      </w:hyperlink>
    </w:p>
    <w:p w14:paraId="2F248047" w14:textId="08E5CE3B" w:rsidR="004F3F63" w:rsidRDefault="004F3F63">
      <w:pPr>
        <w:pStyle w:val="TOC3"/>
        <w:tabs>
          <w:tab w:val="left" w:pos="1210"/>
          <w:tab w:val="right" w:leader="dot" w:pos="9350"/>
        </w:tabs>
        <w:rPr>
          <w:rFonts w:asciiTheme="minorHAnsi" w:eastAsiaTheme="minorEastAsia" w:hAnsiTheme="minorHAnsi" w:cstheme="minorBidi"/>
          <w:noProof/>
          <w:kern w:val="2"/>
          <w:sz w:val="24"/>
          <w14:ligatures w14:val="standardContextual"/>
        </w:rPr>
      </w:pPr>
      <w:hyperlink w:anchor="_Toc216797290" w:history="1">
        <w:r w:rsidRPr="00C4794F">
          <w:rPr>
            <w:rStyle w:val="Hyperlink"/>
            <w:noProof/>
          </w:rPr>
          <w:t>903.2</w:t>
        </w:r>
        <w:r>
          <w:rPr>
            <w:rFonts w:asciiTheme="minorHAnsi" w:eastAsiaTheme="minorEastAsia" w:hAnsiTheme="minorHAnsi" w:cstheme="minorBidi"/>
            <w:noProof/>
            <w:kern w:val="2"/>
            <w:sz w:val="24"/>
            <w14:ligatures w14:val="standardContextual"/>
          </w:rPr>
          <w:tab/>
        </w:r>
        <w:r w:rsidRPr="00C4794F">
          <w:rPr>
            <w:rStyle w:val="Hyperlink"/>
            <w:noProof/>
          </w:rPr>
          <w:t>APPLICABILITY TO HIGHWAY BRIDGES</w:t>
        </w:r>
        <w:r>
          <w:rPr>
            <w:noProof/>
            <w:webHidden/>
          </w:rPr>
          <w:tab/>
        </w:r>
        <w:r>
          <w:rPr>
            <w:noProof/>
            <w:webHidden/>
          </w:rPr>
          <w:fldChar w:fldCharType="begin"/>
        </w:r>
        <w:r>
          <w:rPr>
            <w:noProof/>
            <w:webHidden/>
          </w:rPr>
          <w:instrText xml:space="preserve"> PAGEREF _Toc216797290 \h </w:instrText>
        </w:r>
        <w:r>
          <w:rPr>
            <w:noProof/>
            <w:webHidden/>
          </w:rPr>
        </w:r>
        <w:r>
          <w:rPr>
            <w:noProof/>
            <w:webHidden/>
          </w:rPr>
          <w:fldChar w:fldCharType="separate"/>
        </w:r>
        <w:r w:rsidR="003C61AF">
          <w:rPr>
            <w:noProof/>
            <w:webHidden/>
          </w:rPr>
          <w:t>1-1</w:t>
        </w:r>
        <w:r>
          <w:rPr>
            <w:noProof/>
            <w:webHidden/>
          </w:rPr>
          <w:fldChar w:fldCharType="end"/>
        </w:r>
      </w:hyperlink>
    </w:p>
    <w:p w14:paraId="2659E788" w14:textId="7C8AB63C" w:rsidR="004F3F63" w:rsidRDefault="004F3F63">
      <w:pPr>
        <w:pStyle w:val="TOC2"/>
        <w:tabs>
          <w:tab w:val="left" w:pos="806"/>
          <w:tab w:val="right" w:leader="dot" w:pos="9350"/>
        </w:tabs>
        <w:rPr>
          <w:rFonts w:asciiTheme="minorHAnsi" w:eastAsiaTheme="minorEastAsia" w:hAnsiTheme="minorHAnsi" w:cstheme="minorBidi"/>
          <w:noProof/>
          <w:kern w:val="2"/>
          <w:sz w:val="24"/>
          <w14:ligatures w14:val="standardContextual"/>
        </w:rPr>
      </w:pPr>
      <w:hyperlink w:anchor="_Toc216797291" w:history="1">
        <w:r w:rsidRPr="00C4794F">
          <w:rPr>
            <w:rStyle w:val="Hyperlink"/>
            <w:noProof/>
          </w:rPr>
          <w:t>904</w:t>
        </w:r>
        <w:r>
          <w:rPr>
            <w:rFonts w:asciiTheme="minorHAnsi" w:eastAsiaTheme="minorEastAsia" w:hAnsiTheme="minorHAnsi" w:cstheme="minorBidi"/>
            <w:noProof/>
            <w:kern w:val="2"/>
            <w:sz w:val="24"/>
            <w14:ligatures w14:val="standardContextual"/>
          </w:rPr>
          <w:tab/>
        </w:r>
        <w:r w:rsidRPr="00C4794F">
          <w:rPr>
            <w:rStyle w:val="Hyperlink"/>
            <w:noProof/>
          </w:rPr>
          <w:t>QUALITY MEASURES</w:t>
        </w:r>
        <w:r>
          <w:rPr>
            <w:noProof/>
            <w:webHidden/>
          </w:rPr>
          <w:tab/>
        </w:r>
        <w:r>
          <w:rPr>
            <w:noProof/>
            <w:webHidden/>
          </w:rPr>
          <w:fldChar w:fldCharType="begin"/>
        </w:r>
        <w:r>
          <w:rPr>
            <w:noProof/>
            <w:webHidden/>
          </w:rPr>
          <w:instrText xml:space="preserve"> PAGEREF _Toc216797291 \h </w:instrText>
        </w:r>
        <w:r>
          <w:rPr>
            <w:noProof/>
            <w:webHidden/>
          </w:rPr>
        </w:r>
        <w:r>
          <w:rPr>
            <w:noProof/>
            <w:webHidden/>
          </w:rPr>
          <w:fldChar w:fldCharType="separate"/>
        </w:r>
        <w:r w:rsidR="003C61AF">
          <w:rPr>
            <w:noProof/>
            <w:webHidden/>
          </w:rPr>
          <w:t>1-1</w:t>
        </w:r>
        <w:r>
          <w:rPr>
            <w:noProof/>
            <w:webHidden/>
          </w:rPr>
          <w:fldChar w:fldCharType="end"/>
        </w:r>
      </w:hyperlink>
    </w:p>
    <w:p w14:paraId="621407AC" w14:textId="30AEC1A1" w:rsidR="004F3F63" w:rsidRDefault="004F3F63">
      <w:pPr>
        <w:pStyle w:val="TOC2"/>
        <w:tabs>
          <w:tab w:val="left" w:pos="806"/>
          <w:tab w:val="right" w:leader="dot" w:pos="9350"/>
        </w:tabs>
        <w:rPr>
          <w:rFonts w:asciiTheme="minorHAnsi" w:eastAsiaTheme="minorEastAsia" w:hAnsiTheme="minorHAnsi" w:cstheme="minorBidi"/>
          <w:noProof/>
          <w:kern w:val="2"/>
          <w:sz w:val="24"/>
          <w14:ligatures w14:val="standardContextual"/>
        </w:rPr>
      </w:pPr>
      <w:hyperlink w:anchor="_Toc216797292" w:history="1">
        <w:r w:rsidRPr="00C4794F">
          <w:rPr>
            <w:rStyle w:val="Hyperlink"/>
            <w:noProof/>
          </w:rPr>
          <w:t>905</w:t>
        </w:r>
        <w:r>
          <w:rPr>
            <w:rFonts w:asciiTheme="minorHAnsi" w:eastAsiaTheme="minorEastAsia" w:hAnsiTheme="minorHAnsi" w:cstheme="minorBidi"/>
            <w:noProof/>
            <w:kern w:val="2"/>
            <w:sz w:val="24"/>
            <w14:ligatures w14:val="standardContextual"/>
          </w:rPr>
          <w:tab/>
        </w:r>
        <w:r w:rsidRPr="00C4794F">
          <w:rPr>
            <w:rStyle w:val="Hyperlink"/>
            <w:noProof/>
          </w:rPr>
          <w:t>DEFINITIONS AND TERMINOLOGY</w:t>
        </w:r>
        <w:r>
          <w:rPr>
            <w:noProof/>
            <w:webHidden/>
          </w:rPr>
          <w:tab/>
        </w:r>
        <w:r>
          <w:rPr>
            <w:noProof/>
            <w:webHidden/>
          </w:rPr>
          <w:fldChar w:fldCharType="begin"/>
        </w:r>
        <w:r>
          <w:rPr>
            <w:noProof/>
            <w:webHidden/>
          </w:rPr>
          <w:instrText xml:space="preserve"> PAGEREF _Toc216797292 \h </w:instrText>
        </w:r>
        <w:r>
          <w:rPr>
            <w:noProof/>
            <w:webHidden/>
          </w:rPr>
        </w:r>
        <w:r>
          <w:rPr>
            <w:noProof/>
            <w:webHidden/>
          </w:rPr>
          <w:fldChar w:fldCharType="separate"/>
        </w:r>
        <w:r w:rsidR="003C61AF">
          <w:rPr>
            <w:noProof/>
            <w:webHidden/>
          </w:rPr>
          <w:t>1-1</w:t>
        </w:r>
        <w:r>
          <w:rPr>
            <w:noProof/>
            <w:webHidden/>
          </w:rPr>
          <w:fldChar w:fldCharType="end"/>
        </w:r>
      </w:hyperlink>
    </w:p>
    <w:p w14:paraId="35774553" w14:textId="2DDBAB48" w:rsidR="004F3F63" w:rsidRDefault="004F3F63">
      <w:pPr>
        <w:pStyle w:val="TOC2"/>
        <w:tabs>
          <w:tab w:val="left" w:pos="806"/>
          <w:tab w:val="right" w:leader="dot" w:pos="9350"/>
        </w:tabs>
        <w:rPr>
          <w:rFonts w:asciiTheme="minorHAnsi" w:eastAsiaTheme="minorEastAsia" w:hAnsiTheme="minorHAnsi" w:cstheme="minorBidi"/>
          <w:noProof/>
          <w:kern w:val="2"/>
          <w:sz w:val="24"/>
          <w14:ligatures w14:val="standardContextual"/>
        </w:rPr>
      </w:pPr>
      <w:hyperlink w:anchor="_Toc216797293" w:history="1">
        <w:r w:rsidRPr="00C4794F">
          <w:rPr>
            <w:rStyle w:val="Hyperlink"/>
            <w:noProof/>
          </w:rPr>
          <w:t>906</w:t>
        </w:r>
        <w:r>
          <w:rPr>
            <w:rFonts w:asciiTheme="minorHAnsi" w:eastAsiaTheme="minorEastAsia" w:hAnsiTheme="minorHAnsi" w:cstheme="minorBidi"/>
            <w:noProof/>
            <w:kern w:val="2"/>
            <w:sz w:val="24"/>
            <w14:ligatures w14:val="standardContextual"/>
          </w:rPr>
          <w:tab/>
        </w:r>
        <w:r w:rsidRPr="00C4794F">
          <w:rPr>
            <w:rStyle w:val="Hyperlink"/>
            <w:noProof/>
          </w:rPr>
          <w:t>REFERENCES</w:t>
        </w:r>
        <w:r>
          <w:rPr>
            <w:noProof/>
            <w:webHidden/>
          </w:rPr>
          <w:tab/>
        </w:r>
        <w:r>
          <w:rPr>
            <w:noProof/>
            <w:webHidden/>
          </w:rPr>
          <w:fldChar w:fldCharType="begin"/>
        </w:r>
        <w:r>
          <w:rPr>
            <w:noProof/>
            <w:webHidden/>
          </w:rPr>
          <w:instrText xml:space="preserve"> PAGEREF _Toc216797293 \h </w:instrText>
        </w:r>
        <w:r>
          <w:rPr>
            <w:noProof/>
            <w:webHidden/>
          </w:rPr>
        </w:r>
        <w:r>
          <w:rPr>
            <w:noProof/>
            <w:webHidden/>
          </w:rPr>
          <w:fldChar w:fldCharType="separate"/>
        </w:r>
        <w:r w:rsidR="003C61AF">
          <w:rPr>
            <w:noProof/>
            <w:webHidden/>
          </w:rPr>
          <w:t>1-5</w:t>
        </w:r>
        <w:r>
          <w:rPr>
            <w:noProof/>
            <w:webHidden/>
          </w:rPr>
          <w:fldChar w:fldCharType="end"/>
        </w:r>
      </w:hyperlink>
    </w:p>
    <w:p w14:paraId="3BAB53F3" w14:textId="349D3162" w:rsidR="004F3F63" w:rsidRDefault="004F3F63">
      <w:pPr>
        <w:pStyle w:val="TOC3"/>
        <w:tabs>
          <w:tab w:val="left" w:pos="1210"/>
          <w:tab w:val="right" w:leader="dot" w:pos="9350"/>
        </w:tabs>
        <w:rPr>
          <w:rFonts w:asciiTheme="minorHAnsi" w:eastAsiaTheme="minorEastAsia" w:hAnsiTheme="minorHAnsi" w:cstheme="minorBidi"/>
          <w:noProof/>
          <w:kern w:val="2"/>
          <w:sz w:val="24"/>
          <w14:ligatures w14:val="standardContextual"/>
        </w:rPr>
      </w:pPr>
      <w:hyperlink w:anchor="_Toc216797294" w:history="1">
        <w:r w:rsidRPr="00C4794F">
          <w:rPr>
            <w:rStyle w:val="Hyperlink"/>
            <w:noProof/>
          </w:rPr>
          <w:t>906.1</w:t>
        </w:r>
        <w:r>
          <w:rPr>
            <w:rFonts w:asciiTheme="minorHAnsi" w:eastAsiaTheme="minorEastAsia" w:hAnsiTheme="minorHAnsi" w:cstheme="minorBidi"/>
            <w:noProof/>
            <w:kern w:val="2"/>
            <w:sz w:val="24"/>
            <w14:ligatures w14:val="standardContextual"/>
          </w:rPr>
          <w:tab/>
        </w:r>
        <w:r w:rsidRPr="00C4794F">
          <w:rPr>
            <w:rStyle w:val="Hyperlink"/>
            <w:noProof/>
          </w:rPr>
          <w:t>REFERENCES FROM OHIO REVISED CODE</w:t>
        </w:r>
        <w:r>
          <w:rPr>
            <w:noProof/>
            <w:webHidden/>
          </w:rPr>
          <w:tab/>
        </w:r>
        <w:r>
          <w:rPr>
            <w:noProof/>
            <w:webHidden/>
          </w:rPr>
          <w:fldChar w:fldCharType="begin"/>
        </w:r>
        <w:r>
          <w:rPr>
            <w:noProof/>
            <w:webHidden/>
          </w:rPr>
          <w:instrText xml:space="preserve"> PAGEREF _Toc216797294 \h </w:instrText>
        </w:r>
        <w:r>
          <w:rPr>
            <w:noProof/>
            <w:webHidden/>
          </w:rPr>
        </w:r>
        <w:r>
          <w:rPr>
            <w:noProof/>
            <w:webHidden/>
          </w:rPr>
          <w:fldChar w:fldCharType="separate"/>
        </w:r>
        <w:r w:rsidR="003C61AF">
          <w:rPr>
            <w:noProof/>
            <w:webHidden/>
          </w:rPr>
          <w:t>1-5</w:t>
        </w:r>
        <w:r>
          <w:rPr>
            <w:noProof/>
            <w:webHidden/>
          </w:rPr>
          <w:fldChar w:fldCharType="end"/>
        </w:r>
      </w:hyperlink>
    </w:p>
    <w:p w14:paraId="36C0601A" w14:textId="769138C5" w:rsidR="004F3F63" w:rsidRDefault="004F3F63">
      <w:pPr>
        <w:pStyle w:val="TOC3"/>
        <w:tabs>
          <w:tab w:val="left" w:pos="1210"/>
          <w:tab w:val="right" w:leader="dot" w:pos="9350"/>
        </w:tabs>
        <w:rPr>
          <w:rFonts w:asciiTheme="minorHAnsi" w:eastAsiaTheme="minorEastAsia" w:hAnsiTheme="minorHAnsi" w:cstheme="minorBidi"/>
          <w:noProof/>
          <w:kern w:val="2"/>
          <w:sz w:val="24"/>
          <w14:ligatures w14:val="standardContextual"/>
        </w:rPr>
      </w:pPr>
      <w:hyperlink w:anchor="_Toc216797295" w:history="1">
        <w:r w:rsidRPr="00C4794F">
          <w:rPr>
            <w:rStyle w:val="Hyperlink"/>
            <w:noProof/>
          </w:rPr>
          <w:t>906.2</w:t>
        </w:r>
        <w:r>
          <w:rPr>
            <w:rFonts w:asciiTheme="minorHAnsi" w:eastAsiaTheme="minorEastAsia" w:hAnsiTheme="minorHAnsi" w:cstheme="minorBidi"/>
            <w:noProof/>
            <w:kern w:val="2"/>
            <w:sz w:val="24"/>
            <w14:ligatures w14:val="standardContextual"/>
          </w:rPr>
          <w:tab/>
        </w:r>
        <w:r w:rsidRPr="00C4794F">
          <w:rPr>
            <w:rStyle w:val="Hyperlink"/>
            <w:noProof/>
          </w:rPr>
          <w:t>REFERENCE PUBLICATIONS</w:t>
        </w:r>
        <w:r>
          <w:rPr>
            <w:noProof/>
            <w:webHidden/>
          </w:rPr>
          <w:tab/>
        </w:r>
        <w:r>
          <w:rPr>
            <w:noProof/>
            <w:webHidden/>
          </w:rPr>
          <w:fldChar w:fldCharType="begin"/>
        </w:r>
        <w:r>
          <w:rPr>
            <w:noProof/>
            <w:webHidden/>
          </w:rPr>
          <w:instrText xml:space="preserve"> PAGEREF _Toc216797295 \h </w:instrText>
        </w:r>
        <w:r>
          <w:rPr>
            <w:noProof/>
            <w:webHidden/>
          </w:rPr>
        </w:r>
        <w:r>
          <w:rPr>
            <w:noProof/>
            <w:webHidden/>
          </w:rPr>
          <w:fldChar w:fldCharType="separate"/>
        </w:r>
        <w:r w:rsidR="003C61AF">
          <w:rPr>
            <w:noProof/>
            <w:webHidden/>
          </w:rPr>
          <w:t>1-7</w:t>
        </w:r>
        <w:r>
          <w:rPr>
            <w:noProof/>
            <w:webHidden/>
          </w:rPr>
          <w:fldChar w:fldCharType="end"/>
        </w:r>
      </w:hyperlink>
    </w:p>
    <w:p w14:paraId="0D33A296" w14:textId="5FFC9D35" w:rsidR="004F3F63" w:rsidRDefault="004F3F63">
      <w:pPr>
        <w:pStyle w:val="TOC2"/>
        <w:tabs>
          <w:tab w:val="left" w:pos="806"/>
          <w:tab w:val="right" w:leader="dot" w:pos="9350"/>
        </w:tabs>
        <w:rPr>
          <w:rFonts w:asciiTheme="minorHAnsi" w:eastAsiaTheme="minorEastAsia" w:hAnsiTheme="minorHAnsi" w:cstheme="minorBidi"/>
          <w:noProof/>
          <w:kern w:val="2"/>
          <w:sz w:val="24"/>
          <w14:ligatures w14:val="standardContextual"/>
        </w:rPr>
      </w:pPr>
      <w:hyperlink w:anchor="_Toc216797296" w:history="1">
        <w:r w:rsidRPr="00C4794F">
          <w:rPr>
            <w:rStyle w:val="Hyperlink"/>
            <w:noProof/>
          </w:rPr>
          <w:t>907</w:t>
        </w:r>
        <w:r>
          <w:rPr>
            <w:rFonts w:asciiTheme="minorHAnsi" w:eastAsiaTheme="minorEastAsia" w:hAnsiTheme="minorHAnsi" w:cstheme="minorBidi"/>
            <w:noProof/>
            <w:kern w:val="2"/>
            <w:sz w:val="24"/>
            <w14:ligatures w14:val="standardContextual"/>
          </w:rPr>
          <w:tab/>
        </w:r>
        <w:r w:rsidRPr="00C4794F">
          <w:rPr>
            <w:rStyle w:val="Hyperlink"/>
            <w:noProof/>
          </w:rPr>
          <w:t>BRIDGE FILES (RECORDS)</w:t>
        </w:r>
        <w:r>
          <w:rPr>
            <w:noProof/>
            <w:webHidden/>
          </w:rPr>
          <w:tab/>
        </w:r>
        <w:r>
          <w:rPr>
            <w:noProof/>
            <w:webHidden/>
          </w:rPr>
          <w:fldChar w:fldCharType="begin"/>
        </w:r>
        <w:r>
          <w:rPr>
            <w:noProof/>
            <w:webHidden/>
          </w:rPr>
          <w:instrText xml:space="preserve"> PAGEREF _Toc216797296 \h </w:instrText>
        </w:r>
        <w:r>
          <w:rPr>
            <w:noProof/>
            <w:webHidden/>
          </w:rPr>
        </w:r>
        <w:r>
          <w:rPr>
            <w:noProof/>
            <w:webHidden/>
          </w:rPr>
          <w:fldChar w:fldCharType="separate"/>
        </w:r>
        <w:r w:rsidR="003C61AF">
          <w:rPr>
            <w:noProof/>
            <w:webHidden/>
          </w:rPr>
          <w:t>1-7</w:t>
        </w:r>
        <w:r>
          <w:rPr>
            <w:noProof/>
            <w:webHidden/>
          </w:rPr>
          <w:fldChar w:fldCharType="end"/>
        </w:r>
      </w:hyperlink>
    </w:p>
    <w:p w14:paraId="10F0FF81" w14:textId="0B676735" w:rsidR="004F3F63" w:rsidRDefault="004F3F63">
      <w:pPr>
        <w:pStyle w:val="TOC3"/>
        <w:tabs>
          <w:tab w:val="left" w:pos="1210"/>
          <w:tab w:val="right" w:leader="dot" w:pos="9350"/>
        </w:tabs>
        <w:rPr>
          <w:rFonts w:asciiTheme="minorHAnsi" w:eastAsiaTheme="minorEastAsia" w:hAnsiTheme="minorHAnsi" w:cstheme="minorBidi"/>
          <w:noProof/>
          <w:kern w:val="2"/>
          <w:sz w:val="24"/>
          <w14:ligatures w14:val="standardContextual"/>
        </w:rPr>
      </w:pPr>
      <w:hyperlink w:anchor="_Toc216797297" w:history="1">
        <w:r w:rsidRPr="00C4794F">
          <w:rPr>
            <w:rStyle w:val="Hyperlink"/>
            <w:noProof/>
          </w:rPr>
          <w:t>907.1</w:t>
        </w:r>
        <w:r>
          <w:rPr>
            <w:rFonts w:asciiTheme="minorHAnsi" w:eastAsiaTheme="minorEastAsia" w:hAnsiTheme="minorHAnsi" w:cstheme="minorBidi"/>
            <w:noProof/>
            <w:kern w:val="2"/>
            <w:sz w:val="24"/>
            <w14:ligatures w14:val="standardContextual"/>
          </w:rPr>
          <w:tab/>
        </w:r>
        <w:r w:rsidRPr="00C4794F">
          <w:rPr>
            <w:rStyle w:val="Hyperlink"/>
            <w:noProof/>
          </w:rPr>
          <w:t>CONSTRUCTION PLANS</w:t>
        </w:r>
        <w:r>
          <w:rPr>
            <w:noProof/>
            <w:webHidden/>
          </w:rPr>
          <w:tab/>
        </w:r>
        <w:r>
          <w:rPr>
            <w:noProof/>
            <w:webHidden/>
          </w:rPr>
          <w:fldChar w:fldCharType="begin"/>
        </w:r>
        <w:r>
          <w:rPr>
            <w:noProof/>
            <w:webHidden/>
          </w:rPr>
          <w:instrText xml:space="preserve"> PAGEREF _Toc216797297 \h </w:instrText>
        </w:r>
        <w:r>
          <w:rPr>
            <w:noProof/>
            <w:webHidden/>
          </w:rPr>
        </w:r>
        <w:r>
          <w:rPr>
            <w:noProof/>
            <w:webHidden/>
          </w:rPr>
          <w:fldChar w:fldCharType="separate"/>
        </w:r>
        <w:r w:rsidR="003C61AF">
          <w:rPr>
            <w:noProof/>
            <w:webHidden/>
          </w:rPr>
          <w:t>1-7</w:t>
        </w:r>
        <w:r>
          <w:rPr>
            <w:noProof/>
            <w:webHidden/>
          </w:rPr>
          <w:fldChar w:fldCharType="end"/>
        </w:r>
      </w:hyperlink>
    </w:p>
    <w:p w14:paraId="0886B562" w14:textId="28C4ED61" w:rsidR="004F3F63" w:rsidRDefault="004F3F63">
      <w:pPr>
        <w:pStyle w:val="TOC3"/>
        <w:tabs>
          <w:tab w:val="left" w:pos="1210"/>
          <w:tab w:val="right" w:leader="dot" w:pos="9350"/>
        </w:tabs>
        <w:rPr>
          <w:rFonts w:asciiTheme="minorHAnsi" w:eastAsiaTheme="minorEastAsia" w:hAnsiTheme="minorHAnsi" w:cstheme="minorBidi"/>
          <w:noProof/>
          <w:kern w:val="2"/>
          <w:sz w:val="24"/>
          <w14:ligatures w14:val="standardContextual"/>
        </w:rPr>
      </w:pPr>
      <w:hyperlink w:anchor="_Toc216797298" w:history="1">
        <w:r w:rsidRPr="00C4794F">
          <w:rPr>
            <w:rStyle w:val="Hyperlink"/>
            <w:noProof/>
          </w:rPr>
          <w:t>907.2</w:t>
        </w:r>
        <w:r>
          <w:rPr>
            <w:rFonts w:asciiTheme="minorHAnsi" w:eastAsiaTheme="minorEastAsia" w:hAnsiTheme="minorHAnsi" w:cstheme="minorBidi"/>
            <w:noProof/>
            <w:kern w:val="2"/>
            <w:sz w:val="24"/>
            <w14:ligatures w14:val="standardContextual"/>
          </w:rPr>
          <w:tab/>
        </w:r>
        <w:r w:rsidRPr="00C4794F">
          <w:rPr>
            <w:rStyle w:val="Hyperlink"/>
            <w:noProof/>
          </w:rPr>
          <w:t>CONSTRUCTION &amp; MATERIAL SPECIFICATIONS</w:t>
        </w:r>
        <w:r>
          <w:rPr>
            <w:noProof/>
            <w:webHidden/>
          </w:rPr>
          <w:tab/>
        </w:r>
        <w:r>
          <w:rPr>
            <w:noProof/>
            <w:webHidden/>
          </w:rPr>
          <w:fldChar w:fldCharType="begin"/>
        </w:r>
        <w:r>
          <w:rPr>
            <w:noProof/>
            <w:webHidden/>
          </w:rPr>
          <w:instrText xml:space="preserve"> PAGEREF _Toc216797298 \h </w:instrText>
        </w:r>
        <w:r>
          <w:rPr>
            <w:noProof/>
            <w:webHidden/>
          </w:rPr>
        </w:r>
        <w:r>
          <w:rPr>
            <w:noProof/>
            <w:webHidden/>
          </w:rPr>
          <w:fldChar w:fldCharType="separate"/>
        </w:r>
        <w:r w:rsidR="003C61AF">
          <w:rPr>
            <w:noProof/>
            <w:webHidden/>
          </w:rPr>
          <w:t>1-7</w:t>
        </w:r>
        <w:r>
          <w:rPr>
            <w:noProof/>
            <w:webHidden/>
          </w:rPr>
          <w:fldChar w:fldCharType="end"/>
        </w:r>
      </w:hyperlink>
    </w:p>
    <w:p w14:paraId="32E928F3" w14:textId="3BA27014" w:rsidR="004F3F63" w:rsidRDefault="004F3F63">
      <w:pPr>
        <w:pStyle w:val="TOC3"/>
        <w:tabs>
          <w:tab w:val="left" w:pos="1210"/>
          <w:tab w:val="right" w:leader="dot" w:pos="9350"/>
        </w:tabs>
        <w:rPr>
          <w:rFonts w:asciiTheme="minorHAnsi" w:eastAsiaTheme="minorEastAsia" w:hAnsiTheme="minorHAnsi" w:cstheme="minorBidi"/>
          <w:noProof/>
          <w:kern w:val="2"/>
          <w:sz w:val="24"/>
          <w14:ligatures w14:val="standardContextual"/>
        </w:rPr>
      </w:pPr>
      <w:hyperlink w:anchor="_Toc216797299" w:history="1">
        <w:r w:rsidRPr="00C4794F">
          <w:rPr>
            <w:rStyle w:val="Hyperlink"/>
            <w:noProof/>
          </w:rPr>
          <w:t>907.3</w:t>
        </w:r>
        <w:r>
          <w:rPr>
            <w:rFonts w:asciiTheme="minorHAnsi" w:eastAsiaTheme="minorEastAsia" w:hAnsiTheme="minorHAnsi" w:cstheme="minorBidi"/>
            <w:noProof/>
            <w:kern w:val="2"/>
            <w:sz w:val="24"/>
            <w14:ligatures w14:val="standardContextual"/>
          </w:rPr>
          <w:tab/>
        </w:r>
        <w:r w:rsidRPr="00C4794F">
          <w:rPr>
            <w:rStyle w:val="Hyperlink"/>
            <w:noProof/>
          </w:rPr>
          <w:t>SHOP AND WORKING DRAWINGS</w:t>
        </w:r>
        <w:r>
          <w:rPr>
            <w:noProof/>
            <w:webHidden/>
          </w:rPr>
          <w:tab/>
        </w:r>
        <w:r>
          <w:rPr>
            <w:noProof/>
            <w:webHidden/>
          </w:rPr>
          <w:fldChar w:fldCharType="begin"/>
        </w:r>
        <w:r>
          <w:rPr>
            <w:noProof/>
            <w:webHidden/>
          </w:rPr>
          <w:instrText xml:space="preserve"> PAGEREF _Toc216797299 \h </w:instrText>
        </w:r>
        <w:r>
          <w:rPr>
            <w:noProof/>
            <w:webHidden/>
          </w:rPr>
        </w:r>
        <w:r>
          <w:rPr>
            <w:noProof/>
            <w:webHidden/>
          </w:rPr>
          <w:fldChar w:fldCharType="separate"/>
        </w:r>
        <w:r w:rsidR="003C61AF">
          <w:rPr>
            <w:noProof/>
            <w:webHidden/>
          </w:rPr>
          <w:t>1-7</w:t>
        </w:r>
        <w:r>
          <w:rPr>
            <w:noProof/>
            <w:webHidden/>
          </w:rPr>
          <w:fldChar w:fldCharType="end"/>
        </w:r>
      </w:hyperlink>
    </w:p>
    <w:p w14:paraId="35D4BC88" w14:textId="189BE9FC" w:rsidR="004F3F63" w:rsidRDefault="004F3F63">
      <w:pPr>
        <w:pStyle w:val="TOC3"/>
        <w:tabs>
          <w:tab w:val="left" w:pos="1210"/>
          <w:tab w:val="right" w:leader="dot" w:pos="9350"/>
        </w:tabs>
        <w:rPr>
          <w:rFonts w:asciiTheme="minorHAnsi" w:eastAsiaTheme="minorEastAsia" w:hAnsiTheme="minorHAnsi" w:cstheme="minorBidi"/>
          <w:noProof/>
          <w:kern w:val="2"/>
          <w:sz w:val="24"/>
          <w14:ligatures w14:val="standardContextual"/>
        </w:rPr>
      </w:pPr>
      <w:hyperlink w:anchor="_Toc216797300" w:history="1">
        <w:r w:rsidRPr="00C4794F">
          <w:rPr>
            <w:rStyle w:val="Hyperlink"/>
            <w:noProof/>
          </w:rPr>
          <w:t>907.4</w:t>
        </w:r>
        <w:r>
          <w:rPr>
            <w:rFonts w:asciiTheme="minorHAnsi" w:eastAsiaTheme="minorEastAsia" w:hAnsiTheme="minorHAnsi" w:cstheme="minorBidi"/>
            <w:noProof/>
            <w:kern w:val="2"/>
            <w:sz w:val="24"/>
            <w14:ligatures w14:val="standardContextual"/>
          </w:rPr>
          <w:tab/>
        </w:r>
        <w:r w:rsidRPr="00C4794F">
          <w:rPr>
            <w:rStyle w:val="Hyperlink"/>
            <w:noProof/>
          </w:rPr>
          <w:t>AS-BUILT DRAWINGS</w:t>
        </w:r>
        <w:r>
          <w:rPr>
            <w:noProof/>
            <w:webHidden/>
          </w:rPr>
          <w:tab/>
        </w:r>
        <w:r>
          <w:rPr>
            <w:noProof/>
            <w:webHidden/>
          </w:rPr>
          <w:fldChar w:fldCharType="begin"/>
        </w:r>
        <w:r>
          <w:rPr>
            <w:noProof/>
            <w:webHidden/>
          </w:rPr>
          <w:instrText xml:space="preserve"> PAGEREF _Toc216797300 \h </w:instrText>
        </w:r>
        <w:r>
          <w:rPr>
            <w:noProof/>
            <w:webHidden/>
          </w:rPr>
        </w:r>
        <w:r>
          <w:rPr>
            <w:noProof/>
            <w:webHidden/>
          </w:rPr>
          <w:fldChar w:fldCharType="separate"/>
        </w:r>
        <w:r w:rsidR="003C61AF">
          <w:rPr>
            <w:noProof/>
            <w:webHidden/>
          </w:rPr>
          <w:t>1-7</w:t>
        </w:r>
        <w:r>
          <w:rPr>
            <w:noProof/>
            <w:webHidden/>
          </w:rPr>
          <w:fldChar w:fldCharType="end"/>
        </w:r>
      </w:hyperlink>
    </w:p>
    <w:p w14:paraId="3D518778" w14:textId="3FBDD55E" w:rsidR="004F3F63" w:rsidRDefault="004F3F63">
      <w:pPr>
        <w:pStyle w:val="TOC3"/>
        <w:tabs>
          <w:tab w:val="left" w:pos="1210"/>
          <w:tab w:val="right" w:leader="dot" w:pos="9350"/>
        </w:tabs>
        <w:rPr>
          <w:rFonts w:asciiTheme="minorHAnsi" w:eastAsiaTheme="minorEastAsia" w:hAnsiTheme="minorHAnsi" w:cstheme="minorBidi"/>
          <w:noProof/>
          <w:kern w:val="2"/>
          <w:sz w:val="24"/>
          <w14:ligatures w14:val="standardContextual"/>
        </w:rPr>
      </w:pPr>
      <w:hyperlink w:anchor="_Toc216797301" w:history="1">
        <w:r w:rsidRPr="00C4794F">
          <w:rPr>
            <w:rStyle w:val="Hyperlink"/>
            <w:noProof/>
          </w:rPr>
          <w:t>907.5</w:t>
        </w:r>
        <w:r>
          <w:rPr>
            <w:rFonts w:asciiTheme="minorHAnsi" w:eastAsiaTheme="minorEastAsia" w:hAnsiTheme="minorHAnsi" w:cstheme="minorBidi"/>
            <w:noProof/>
            <w:kern w:val="2"/>
            <w:sz w:val="24"/>
            <w14:ligatures w14:val="standardContextual"/>
          </w:rPr>
          <w:tab/>
        </w:r>
        <w:r w:rsidRPr="00C4794F">
          <w:rPr>
            <w:rStyle w:val="Hyperlink"/>
            <w:noProof/>
          </w:rPr>
          <w:t>CORRESPONDENCE</w:t>
        </w:r>
        <w:r>
          <w:rPr>
            <w:noProof/>
            <w:webHidden/>
          </w:rPr>
          <w:tab/>
        </w:r>
        <w:r>
          <w:rPr>
            <w:noProof/>
            <w:webHidden/>
          </w:rPr>
          <w:fldChar w:fldCharType="begin"/>
        </w:r>
        <w:r>
          <w:rPr>
            <w:noProof/>
            <w:webHidden/>
          </w:rPr>
          <w:instrText xml:space="preserve"> PAGEREF _Toc216797301 \h </w:instrText>
        </w:r>
        <w:r>
          <w:rPr>
            <w:noProof/>
            <w:webHidden/>
          </w:rPr>
        </w:r>
        <w:r>
          <w:rPr>
            <w:noProof/>
            <w:webHidden/>
          </w:rPr>
          <w:fldChar w:fldCharType="separate"/>
        </w:r>
        <w:r w:rsidR="003C61AF">
          <w:rPr>
            <w:noProof/>
            <w:webHidden/>
          </w:rPr>
          <w:t>1-8</w:t>
        </w:r>
        <w:r>
          <w:rPr>
            <w:noProof/>
            <w:webHidden/>
          </w:rPr>
          <w:fldChar w:fldCharType="end"/>
        </w:r>
      </w:hyperlink>
    </w:p>
    <w:p w14:paraId="7BC6ED2B" w14:textId="10838E6E" w:rsidR="004F3F63" w:rsidRDefault="004F3F63">
      <w:pPr>
        <w:pStyle w:val="TOC3"/>
        <w:tabs>
          <w:tab w:val="left" w:pos="1210"/>
          <w:tab w:val="right" w:leader="dot" w:pos="9350"/>
        </w:tabs>
        <w:rPr>
          <w:rFonts w:asciiTheme="minorHAnsi" w:eastAsiaTheme="minorEastAsia" w:hAnsiTheme="minorHAnsi" w:cstheme="minorBidi"/>
          <w:noProof/>
          <w:kern w:val="2"/>
          <w:sz w:val="24"/>
          <w14:ligatures w14:val="standardContextual"/>
        </w:rPr>
      </w:pPr>
      <w:hyperlink w:anchor="_Toc216797302" w:history="1">
        <w:r w:rsidRPr="00C4794F">
          <w:rPr>
            <w:rStyle w:val="Hyperlink"/>
            <w:noProof/>
          </w:rPr>
          <w:t>907.6</w:t>
        </w:r>
        <w:r>
          <w:rPr>
            <w:rFonts w:asciiTheme="minorHAnsi" w:eastAsiaTheme="minorEastAsia" w:hAnsiTheme="minorHAnsi" w:cstheme="minorBidi"/>
            <w:noProof/>
            <w:kern w:val="2"/>
            <w:sz w:val="24"/>
            <w14:ligatures w14:val="standardContextual"/>
          </w:rPr>
          <w:tab/>
        </w:r>
        <w:r w:rsidRPr="00C4794F">
          <w:rPr>
            <w:rStyle w:val="Hyperlink"/>
            <w:noProof/>
          </w:rPr>
          <w:t>INVENTORY DATA</w:t>
        </w:r>
        <w:r>
          <w:rPr>
            <w:noProof/>
            <w:webHidden/>
          </w:rPr>
          <w:tab/>
        </w:r>
        <w:r>
          <w:rPr>
            <w:noProof/>
            <w:webHidden/>
          </w:rPr>
          <w:fldChar w:fldCharType="begin"/>
        </w:r>
        <w:r>
          <w:rPr>
            <w:noProof/>
            <w:webHidden/>
          </w:rPr>
          <w:instrText xml:space="preserve"> PAGEREF _Toc216797302 \h </w:instrText>
        </w:r>
        <w:r>
          <w:rPr>
            <w:noProof/>
            <w:webHidden/>
          </w:rPr>
        </w:r>
        <w:r>
          <w:rPr>
            <w:noProof/>
            <w:webHidden/>
          </w:rPr>
          <w:fldChar w:fldCharType="separate"/>
        </w:r>
        <w:r w:rsidR="003C61AF">
          <w:rPr>
            <w:noProof/>
            <w:webHidden/>
          </w:rPr>
          <w:t>1-8</w:t>
        </w:r>
        <w:r>
          <w:rPr>
            <w:noProof/>
            <w:webHidden/>
          </w:rPr>
          <w:fldChar w:fldCharType="end"/>
        </w:r>
      </w:hyperlink>
    </w:p>
    <w:p w14:paraId="19857E03" w14:textId="54D79414" w:rsidR="004F3F63" w:rsidRDefault="004F3F63">
      <w:pPr>
        <w:pStyle w:val="TOC3"/>
        <w:tabs>
          <w:tab w:val="left" w:pos="1210"/>
          <w:tab w:val="right" w:leader="dot" w:pos="9350"/>
        </w:tabs>
        <w:rPr>
          <w:rFonts w:asciiTheme="minorHAnsi" w:eastAsiaTheme="minorEastAsia" w:hAnsiTheme="minorHAnsi" w:cstheme="minorBidi"/>
          <w:noProof/>
          <w:kern w:val="2"/>
          <w:sz w:val="24"/>
          <w14:ligatures w14:val="standardContextual"/>
        </w:rPr>
      </w:pPr>
      <w:hyperlink w:anchor="_Toc216797303" w:history="1">
        <w:r w:rsidRPr="00C4794F">
          <w:rPr>
            <w:rStyle w:val="Hyperlink"/>
            <w:noProof/>
          </w:rPr>
          <w:t>907.7</w:t>
        </w:r>
        <w:r>
          <w:rPr>
            <w:rFonts w:asciiTheme="minorHAnsi" w:eastAsiaTheme="minorEastAsia" w:hAnsiTheme="minorHAnsi" w:cstheme="minorBidi"/>
            <w:noProof/>
            <w:kern w:val="2"/>
            <w:sz w:val="24"/>
            <w14:ligatures w14:val="standardContextual"/>
          </w:rPr>
          <w:tab/>
        </w:r>
        <w:r w:rsidRPr="00C4794F">
          <w:rPr>
            <w:rStyle w:val="Hyperlink"/>
            <w:noProof/>
          </w:rPr>
          <w:t>INSPECTION HISTORY</w:t>
        </w:r>
        <w:r>
          <w:rPr>
            <w:noProof/>
            <w:webHidden/>
          </w:rPr>
          <w:tab/>
        </w:r>
        <w:r>
          <w:rPr>
            <w:noProof/>
            <w:webHidden/>
          </w:rPr>
          <w:fldChar w:fldCharType="begin"/>
        </w:r>
        <w:r>
          <w:rPr>
            <w:noProof/>
            <w:webHidden/>
          </w:rPr>
          <w:instrText xml:space="preserve"> PAGEREF _Toc216797303 \h </w:instrText>
        </w:r>
        <w:r>
          <w:rPr>
            <w:noProof/>
            <w:webHidden/>
          </w:rPr>
        </w:r>
        <w:r>
          <w:rPr>
            <w:noProof/>
            <w:webHidden/>
          </w:rPr>
          <w:fldChar w:fldCharType="separate"/>
        </w:r>
        <w:r w:rsidR="003C61AF">
          <w:rPr>
            <w:noProof/>
            <w:webHidden/>
          </w:rPr>
          <w:t>1-8</w:t>
        </w:r>
        <w:r>
          <w:rPr>
            <w:noProof/>
            <w:webHidden/>
          </w:rPr>
          <w:fldChar w:fldCharType="end"/>
        </w:r>
      </w:hyperlink>
    </w:p>
    <w:p w14:paraId="31400871" w14:textId="7F4FFB48" w:rsidR="004F3F63" w:rsidRDefault="004F3F63">
      <w:pPr>
        <w:pStyle w:val="TOC3"/>
        <w:tabs>
          <w:tab w:val="left" w:pos="1210"/>
          <w:tab w:val="right" w:leader="dot" w:pos="9350"/>
        </w:tabs>
        <w:rPr>
          <w:rFonts w:asciiTheme="minorHAnsi" w:eastAsiaTheme="minorEastAsia" w:hAnsiTheme="minorHAnsi" w:cstheme="minorBidi"/>
          <w:noProof/>
          <w:kern w:val="2"/>
          <w:sz w:val="24"/>
          <w14:ligatures w14:val="standardContextual"/>
        </w:rPr>
      </w:pPr>
      <w:hyperlink w:anchor="_Toc216797304" w:history="1">
        <w:r w:rsidRPr="00C4794F">
          <w:rPr>
            <w:rStyle w:val="Hyperlink"/>
            <w:noProof/>
          </w:rPr>
          <w:t>907.8</w:t>
        </w:r>
        <w:r>
          <w:rPr>
            <w:rFonts w:asciiTheme="minorHAnsi" w:eastAsiaTheme="minorEastAsia" w:hAnsiTheme="minorHAnsi" w:cstheme="minorBidi"/>
            <w:noProof/>
            <w:kern w:val="2"/>
            <w:sz w:val="24"/>
            <w14:ligatures w14:val="standardContextual"/>
          </w:rPr>
          <w:tab/>
        </w:r>
        <w:r w:rsidRPr="00C4794F">
          <w:rPr>
            <w:rStyle w:val="Hyperlink"/>
            <w:noProof/>
          </w:rPr>
          <w:t>PHOTOGRAPHS</w:t>
        </w:r>
        <w:r>
          <w:rPr>
            <w:noProof/>
            <w:webHidden/>
          </w:rPr>
          <w:tab/>
        </w:r>
        <w:r>
          <w:rPr>
            <w:noProof/>
            <w:webHidden/>
          </w:rPr>
          <w:fldChar w:fldCharType="begin"/>
        </w:r>
        <w:r>
          <w:rPr>
            <w:noProof/>
            <w:webHidden/>
          </w:rPr>
          <w:instrText xml:space="preserve"> PAGEREF _Toc216797304 \h </w:instrText>
        </w:r>
        <w:r>
          <w:rPr>
            <w:noProof/>
            <w:webHidden/>
          </w:rPr>
        </w:r>
        <w:r>
          <w:rPr>
            <w:noProof/>
            <w:webHidden/>
          </w:rPr>
          <w:fldChar w:fldCharType="separate"/>
        </w:r>
        <w:r w:rsidR="003C61AF">
          <w:rPr>
            <w:noProof/>
            <w:webHidden/>
          </w:rPr>
          <w:t>1-8</w:t>
        </w:r>
        <w:r>
          <w:rPr>
            <w:noProof/>
            <w:webHidden/>
          </w:rPr>
          <w:fldChar w:fldCharType="end"/>
        </w:r>
      </w:hyperlink>
    </w:p>
    <w:p w14:paraId="0090983E" w14:textId="427708ED" w:rsidR="004F3F63" w:rsidRDefault="004F3F63">
      <w:pPr>
        <w:pStyle w:val="TOC3"/>
        <w:tabs>
          <w:tab w:val="left" w:pos="1210"/>
          <w:tab w:val="right" w:leader="dot" w:pos="9350"/>
        </w:tabs>
        <w:rPr>
          <w:rFonts w:asciiTheme="minorHAnsi" w:eastAsiaTheme="minorEastAsia" w:hAnsiTheme="minorHAnsi" w:cstheme="minorBidi"/>
          <w:noProof/>
          <w:kern w:val="2"/>
          <w:sz w:val="24"/>
          <w14:ligatures w14:val="standardContextual"/>
        </w:rPr>
      </w:pPr>
      <w:hyperlink w:anchor="_Toc216797305" w:history="1">
        <w:r w:rsidRPr="00C4794F">
          <w:rPr>
            <w:rStyle w:val="Hyperlink"/>
            <w:noProof/>
          </w:rPr>
          <w:t>907.9</w:t>
        </w:r>
        <w:r>
          <w:rPr>
            <w:rFonts w:asciiTheme="minorHAnsi" w:eastAsiaTheme="minorEastAsia" w:hAnsiTheme="minorHAnsi" w:cstheme="minorBidi"/>
            <w:noProof/>
            <w:kern w:val="2"/>
            <w:sz w:val="24"/>
            <w14:ligatures w14:val="standardContextual"/>
          </w:rPr>
          <w:tab/>
        </w:r>
        <w:r w:rsidRPr="00C4794F">
          <w:rPr>
            <w:rStyle w:val="Hyperlink"/>
            <w:noProof/>
          </w:rPr>
          <w:t>RATING RECORDS</w:t>
        </w:r>
        <w:r>
          <w:rPr>
            <w:noProof/>
            <w:webHidden/>
          </w:rPr>
          <w:tab/>
        </w:r>
        <w:r>
          <w:rPr>
            <w:noProof/>
            <w:webHidden/>
          </w:rPr>
          <w:fldChar w:fldCharType="begin"/>
        </w:r>
        <w:r>
          <w:rPr>
            <w:noProof/>
            <w:webHidden/>
          </w:rPr>
          <w:instrText xml:space="preserve"> PAGEREF _Toc216797305 \h </w:instrText>
        </w:r>
        <w:r>
          <w:rPr>
            <w:noProof/>
            <w:webHidden/>
          </w:rPr>
        </w:r>
        <w:r>
          <w:rPr>
            <w:noProof/>
            <w:webHidden/>
          </w:rPr>
          <w:fldChar w:fldCharType="separate"/>
        </w:r>
        <w:r w:rsidR="003C61AF">
          <w:rPr>
            <w:noProof/>
            <w:webHidden/>
          </w:rPr>
          <w:t>1-8</w:t>
        </w:r>
        <w:r>
          <w:rPr>
            <w:noProof/>
            <w:webHidden/>
          </w:rPr>
          <w:fldChar w:fldCharType="end"/>
        </w:r>
      </w:hyperlink>
    </w:p>
    <w:p w14:paraId="462D370C" w14:textId="32D0EFA5" w:rsidR="004F3F63" w:rsidRDefault="004F3F63">
      <w:pPr>
        <w:pStyle w:val="TOC3"/>
        <w:tabs>
          <w:tab w:val="left" w:pos="1210"/>
          <w:tab w:val="right" w:leader="dot" w:pos="9350"/>
        </w:tabs>
        <w:rPr>
          <w:rFonts w:asciiTheme="minorHAnsi" w:eastAsiaTheme="minorEastAsia" w:hAnsiTheme="minorHAnsi" w:cstheme="minorBidi"/>
          <w:noProof/>
          <w:kern w:val="2"/>
          <w:sz w:val="24"/>
          <w14:ligatures w14:val="standardContextual"/>
        </w:rPr>
      </w:pPr>
      <w:hyperlink w:anchor="_Toc216797306" w:history="1">
        <w:r w:rsidRPr="00C4794F">
          <w:rPr>
            <w:rStyle w:val="Hyperlink"/>
            <w:noProof/>
          </w:rPr>
          <w:t>907.10</w:t>
        </w:r>
        <w:r>
          <w:rPr>
            <w:rFonts w:asciiTheme="minorHAnsi" w:eastAsiaTheme="minorEastAsia" w:hAnsiTheme="minorHAnsi" w:cstheme="minorBidi"/>
            <w:noProof/>
            <w:kern w:val="2"/>
            <w:sz w:val="24"/>
            <w14:ligatures w14:val="standardContextual"/>
          </w:rPr>
          <w:tab/>
        </w:r>
        <w:r w:rsidRPr="00C4794F">
          <w:rPr>
            <w:rStyle w:val="Hyperlink"/>
            <w:noProof/>
          </w:rPr>
          <w:t>ACCIDENT DATA</w:t>
        </w:r>
        <w:r>
          <w:rPr>
            <w:noProof/>
            <w:webHidden/>
          </w:rPr>
          <w:tab/>
        </w:r>
        <w:r>
          <w:rPr>
            <w:noProof/>
            <w:webHidden/>
          </w:rPr>
          <w:fldChar w:fldCharType="begin"/>
        </w:r>
        <w:r>
          <w:rPr>
            <w:noProof/>
            <w:webHidden/>
          </w:rPr>
          <w:instrText xml:space="preserve"> PAGEREF _Toc216797306 \h </w:instrText>
        </w:r>
        <w:r>
          <w:rPr>
            <w:noProof/>
            <w:webHidden/>
          </w:rPr>
        </w:r>
        <w:r>
          <w:rPr>
            <w:noProof/>
            <w:webHidden/>
          </w:rPr>
          <w:fldChar w:fldCharType="separate"/>
        </w:r>
        <w:r w:rsidR="003C61AF">
          <w:rPr>
            <w:noProof/>
            <w:webHidden/>
          </w:rPr>
          <w:t>1-8</w:t>
        </w:r>
        <w:r>
          <w:rPr>
            <w:noProof/>
            <w:webHidden/>
          </w:rPr>
          <w:fldChar w:fldCharType="end"/>
        </w:r>
      </w:hyperlink>
    </w:p>
    <w:p w14:paraId="4FA5ADDD" w14:textId="0047B92E" w:rsidR="004F3F63" w:rsidRDefault="004F3F63">
      <w:pPr>
        <w:pStyle w:val="TOC3"/>
        <w:tabs>
          <w:tab w:val="left" w:pos="1210"/>
          <w:tab w:val="right" w:leader="dot" w:pos="9350"/>
        </w:tabs>
        <w:rPr>
          <w:rFonts w:asciiTheme="minorHAnsi" w:eastAsiaTheme="minorEastAsia" w:hAnsiTheme="minorHAnsi" w:cstheme="minorBidi"/>
          <w:noProof/>
          <w:kern w:val="2"/>
          <w:sz w:val="24"/>
          <w14:ligatures w14:val="standardContextual"/>
        </w:rPr>
      </w:pPr>
      <w:hyperlink w:anchor="_Toc216797307" w:history="1">
        <w:r w:rsidRPr="00C4794F">
          <w:rPr>
            <w:rStyle w:val="Hyperlink"/>
            <w:noProof/>
          </w:rPr>
          <w:t>907.11</w:t>
        </w:r>
        <w:r>
          <w:rPr>
            <w:rFonts w:asciiTheme="minorHAnsi" w:eastAsiaTheme="minorEastAsia" w:hAnsiTheme="minorHAnsi" w:cstheme="minorBidi"/>
            <w:noProof/>
            <w:kern w:val="2"/>
            <w:sz w:val="24"/>
            <w14:ligatures w14:val="standardContextual"/>
          </w:rPr>
          <w:tab/>
        </w:r>
        <w:r w:rsidRPr="00C4794F">
          <w:rPr>
            <w:rStyle w:val="Hyperlink"/>
            <w:noProof/>
          </w:rPr>
          <w:t>MAINTENANCE AND REPAIR HISTORY</w:t>
        </w:r>
        <w:r>
          <w:rPr>
            <w:noProof/>
            <w:webHidden/>
          </w:rPr>
          <w:tab/>
        </w:r>
        <w:r>
          <w:rPr>
            <w:noProof/>
            <w:webHidden/>
          </w:rPr>
          <w:fldChar w:fldCharType="begin"/>
        </w:r>
        <w:r>
          <w:rPr>
            <w:noProof/>
            <w:webHidden/>
          </w:rPr>
          <w:instrText xml:space="preserve"> PAGEREF _Toc216797307 \h </w:instrText>
        </w:r>
        <w:r>
          <w:rPr>
            <w:noProof/>
            <w:webHidden/>
          </w:rPr>
        </w:r>
        <w:r>
          <w:rPr>
            <w:noProof/>
            <w:webHidden/>
          </w:rPr>
          <w:fldChar w:fldCharType="separate"/>
        </w:r>
        <w:r w:rsidR="003C61AF">
          <w:rPr>
            <w:noProof/>
            <w:webHidden/>
          </w:rPr>
          <w:t>1-8</w:t>
        </w:r>
        <w:r>
          <w:rPr>
            <w:noProof/>
            <w:webHidden/>
          </w:rPr>
          <w:fldChar w:fldCharType="end"/>
        </w:r>
      </w:hyperlink>
    </w:p>
    <w:p w14:paraId="220BC8CF" w14:textId="0E39EA02" w:rsidR="004F3F63" w:rsidRDefault="004F3F63">
      <w:pPr>
        <w:pStyle w:val="TOC3"/>
        <w:tabs>
          <w:tab w:val="left" w:pos="1210"/>
          <w:tab w:val="right" w:leader="dot" w:pos="9350"/>
        </w:tabs>
        <w:rPr>
          <w:rFonts w:asciiTheme="minorHAnsi" w:eastAsiaTheme="minorEastAsia" w:hAnsiTheme="minorHAnsi" w:cstheme="minorBidi"/>
          <w:noProof/>
          <w:kern w:val="2"/>
          <w:sz w:val="24"/>
          <w14:ligatures w14:val="standardContextual"/>
        </w:rPr>
      </w:pPr>
      <w:hyperlink w:anchor="_Toc216797308" w:history="1">
        <w:r w:rsidRPr="00C4794F">
          <w:rPr>
            <w:rStyle w:val="Hyperlink"/>
            <w:noProof/>
          </w:rPr>
          <w:t>907.12</w:t>
        </w:r>
        <w:r>
          <w:rPr>
            <w:rFonts w:asciiTheme="minorHAnsi" w:eastAsiaTheme="minorEastAsia" w:hAnsiTheme="minorHAnsi" w:cstheme="minorBidi"/>
            <w:noProof/>
            <w:kern w:val="2"/>
            <w:sz w:val="24"/>
            <w14:ligatures w14:val="standardContextual"/>
          </w:rPr>
          <w:tab/>
        </w:r>
        <w:r w:rsidRPr="00C4794F">
          <w:rPr>
            <w:rStyle w:val="Hyperlink"/>
            <w:noProof/>
          </w:rPr>
          <w:t>POSTING HISTORY</w:t>
        </w:r>
        <w:r>
          <w:rPr>
            <w:noProof/>
            <w:webHidden/>
          </w:rPr>
          <w:tab/>
        </w:r>
        <w:r>
          <w:rPr>
            <w:noProof/>
            <w:webHidden/>
          </w:rPr>
          <w:fldChar w:fldCharType="begin"/>
        </w:r>
        <w:r>
          <w:rPr>
            <w:noProof/>
            <w:webHidden/>
          </w:rPr>
          <w:instrText xml:space="preserve"> PAGEREF _Toc216797308 \h </w:instrText>
        </w:r>
        <w:r>
          <w:rPr>
            <w:noProof/>
            <w:webHidden/>
          </w:rPr>
        </w:r>
        <w:r>
          <w:rPr>
            <w:noProof/>
            <w:webHidden/>
          </w:rPr>
          <w:fldChar w:fldCharType="separate"/>
        </w:r>
        <w:r w:rsidR="003C61AF">
          <w:rPr>
            <w:noProof/>
            <w:webHidden/>
          </w:rPr>
          <w:t>1-8</w:t>
        </w:r>
        <w:r>
          <w:rPr>
            <w:noProof/>
            <w:webHidden/>
          </w:rPr>
          <w:fldChar w:fldCharType="end"/>
        </w:r>
      </w:hyperlink>
    </w:p>
    <w:p w14:paraId="392378A7" w14:textId="61E58118" w:rsidR="004F3F63" w:rsidRDefault="004F3F63">
      <w:pPr>
        <w:pStyle w:val="TOC2"/>
        <w:tabs>
          <w:tab w:val="left" w:pos="806"/>
          <w:tab w:val="right" w:leader="dot" w:pos="9350"/>
        </w:tabs>
        <w:rPr>
          <w:rFonts w:asciiTheme="minorHAnsi" w:eastAsiaTheme="minorEastAsia" w:hAnsiTheme="minorHAnsi" w:cstheme="minorBidi"/>
          <w:noProof/>
          <w:kern w:val="2"/>
          <w:sz w:val="24"/>
          <w14:ligatures w14:val="standardContextual"/>
        </w:rPr>
      </w:pPr>
      <w:hyperlink w:anchor="_Toc216797309" w:history="1">
        <w:r w:rsidRPr="00C4794F">
          <w:rPr>
            <w:rStyle w:val="Hyperlink"/>
            <w:noProof/>
          </w:rPr>
          <w:t>908</w:t>
        </w:r>
        <w:r>
          <w:rPr>
            <w:rFonts w:asciiTheme="minorHAnsi" w:eastAsiaTheme="minorEastAsia" w:hAnsiTheme="minorHAnsi" w:cstheme="minorBidi"/>
            <w:noProof/>
            <w:kern w:val="2"/>
            <w:sz w:val="24"/>
            <w14:ligatures w14:val="standardContextual"/>
          </w:rPr>
          <w:tab/>
        </w:r>
        <w:r w:rsidRPr="00C4794F">
          <w:rPr>
            <w:rStyle w:val="Hyperlink"/>
            <w:noProof/>
          </w:rPr>
          <w:t>GENERAL</w:t>
        </w:r>
        <w:r>
          <w:rPr>
            <w:noProof/>
            <w:webHidden/>
          </w:rPr>
          <w:tab/>
        </w:r>
        <w:r>
          <w:rPr>
            <w:noProof/>
            <w:webHidden/>
          </w:rPr>
          <w:fldChar w:fldCharType="begin"/>
        </w:r>
        <w:r>
          <w:rPr>
            <w:noProof/>
            <w:webHidden/>
          </w:rPr>
          <w:instrText xml:space="preserve"> PAGEREF _Toc216797309 \h </w:instrText>
        </w:r>
        <w:r>
          <w:rPr>
            <w:noProof/>
            <w:webHidden/>
          </w:rPr>
        </w:r>
        <w:r>
          <w:rPr>
            <w:noProof/>
            <w:webHidden/>
          </w:rPr>
          <w:fldChar w:fldCharType="separate"/>
        </w:r>
        <w:r w:rsidR="003C61AF">
          <w:rPr>
            <w:noProof/>
            <w:webHidden/>
          </w:rPr>
          <w:t>1-8</w:t>
        </w:r>
        <w:r>
          <w:rPr>
            <w:noProof/>
            <w:webHidden/>
          </w:rPr>
          <w:fldChar w:fldCharType="end"/>
        </w:r>
      </w:hyperlink>
    </w:p>
    <w:p w14:paraId="20D87523" w14:textId="6E5CE846" w:rsidR="004F3F63" w:rsidRDefault="004F3F63">
      <w:pPr>
        <w:pStyle w:val="TOC3"/>
        <w:tabs>
          <w:tab w:val="left" w:pos="1210"/>
          <w:tab w:val="right" w:leader="dot" w:pos="9350"/>
        </w:tabs>
        <w:rPr>
          <w:rFonts w:asciiTheme="minorHAnsi" w:eastAsiaTheme="minorEastAsia" w:hAnsiTheme="minorHAnsi" w:cstheme="minorBidi"/>
          <w:noProof/>
          <w:kern w:val="2"/>
          <w:sz w:val="24"/>
          <w14:ligatures w14:val="standardContextual"/>
        </w:rPr>
      </w:pPr>
      <w:hyperlink w:anchor="_Toc216797310" w:history="1">
        <w:r w:rsidRPr="00C4794F">
          <w:rPr>
            <w:rStyle w:val="Hyperlink"/>
            <w:noProof/>
          </w:rPr>
          <w:t>908.1</w:t>
        </w:r>
        <w:r>
          <w:rPr>
            <w:rFonts w:asciiTheme="minorHAnsi" w:eastAsiaTheme="minorEastAsia" w:hAnsiTheme="minorHAnsi" w:cstheme="minorBidi"/>
            <w:noProof/>
            <w:kern w:val="2"/>
            <w:sz w:val="24"/>
            <w14:ligatures w14:val="standardContextual"/>
          </w:rPr>
          <w:tab/>
        </w:r>
        <w:r w:rsidRPr="00C4794F">
          <w:rPr>
            <w:rStyle w:val="Hyperlink"/>
            <w:noProof/>
          </w:rPr>
          <w:t>APPLICATION</w:t>
        </w:r>
        <w:r>
          <w:rPr>
            <w:noProof/>
            <w:webHidden/>
          </w:rPr>
          <w:tab/>
        </w:r>
        <w:r>
          <w:rPr>
            <w:noProof/>
            <w:webHidden/>
          </w:rPr>
          <w:fldChar w:fldCharType="begin"/>
        </w:r>
        <w:r>
          <w:rPr>
            <w:noProof/>
            <w:webHidden/>
          </w:rPr>
          <w:instrText xml:space="preserve"> PAGEREF _Toc216797310 \h </w:instrText>
        </w:r>
        <w:r>
          <w:rPr>
            <w:noProof/>
            <w:webHidden/>
          </w:rPr>
        </w:r>
        <w:r>
          <w:rPr>
            <w:noProof/>
            <w:webHidden/>
          </w:rPr>
          <w:fldChar w:fldCharType="separate"/>
        </w:r>
        <w:r w:rsidR="003C61AF">
          <w:rPr>
            <w:noProof/>
            <w:webHidden/>
          </w:rPr>
          <w:t>1-8</w:t>
        </w:r>
        <w:r>
          <w:rPr>
            <w:noProof/>
            <w:webHidden/>
          </w:rPr>
          <w:fldChar w:fldCharType="end"/>
        </w:r>
      </w:hyperlink>
    </w:p>
    <w:p w14:paraId="2B128AB8" w14:textId="41FA91B1" w:rsidR="004F3F63" w:rsidRDefault="004F3F63">
      <w:pPr>
        <w:pStyle w:val="TOC3"/>
        <w:tabs>
          <w:tab w:val="left" w:pos="1210"/>
          <w:tab w:val="right" w:leader="dot" w:pos="9350"/>
        </w:tabs>
        <w:rPr>
          <w:rFonts w:asciiTheme="minorHAnsi" w:eastAsiaTheme="minorEastAsia" w:hAnsiTheme="minorHAnsi" w:cstheme="minorBidi"/>
          <w:noProof/>
          <w:kern w:val="2"/>
          <w:sz w:val="24"/>
          <w14:ligatures w14:val="standardContextual"/>
        </w:rPr>
      </w:pPr>
      <w:hyperlink w:anchor="_Toc216797311" w:history="1">
        <w:r w:rsidRPr="00C4794F">
          <w:rPr>
            <w:rStyle w:val="Hyperlink"/>
            <w:noProof/>
          </w:rPr>
          <w:t>908.2</w:t>
        </w:r>
        <w:r>
          <w:rPr>
            <w:rFonts w:asciiTheme="minorHAnsi" w:eastAsiaTheme="minorEastAsia" w:hAnsiTheme="minorHAnsi" w:cstheme="minorBidi"/>
            <w:noProof/>
            <w:kern w:val="2"/>
            <w:sz w:val="24"/>
            <w14:ligatures w14:val="standardContextual"/>
          </w:rPr>
          <w:tab/>
        </w:r>
        <w:r w:rsidRPr="00C4794F">
          <w:rPr>
            <w:rStyle w:val="Hyperlink"/>
            <w:noProof/>
          </w:rPr>
          <w:t>INVENTORY AND OPERATING RATING LOADS</w:t>
        </w:r>
        <w:r>
          <w:rPr>
            <w:noProof/>
            <w:webHidden/>
          </w:rPr>
          <w:tab/>
        </w:r>
        <w:r>
          <w:rPr>
            <w:noProof/>
            <w:webHidden/>
          </w:rPr>
          <w:fldChar w:fldCharType="begin"/>
        </w:r>
        <w:r>
          <w:rPr>
            <w:noProof/>
            <w:webHidden/>
          </w:rPr>
          <w:instrText xml:space="preserve"> PAGEREF _Toc216797311 \h </w:instrText>
        </w:r>
        <w:r>
          <w:rPr>
            <w:noProof/>
            <w:webHidden/>
          </w:rPr>
        </w:r>
        <w:r>
          <w:rPr>
            <w:noProof/>
            <w:webHidden/>
          </w:rPr>
          <w:fldChar w:fldCharType="separate"/>
        </w:r>
        <w:r w:rsidR="003C61AF">
          <w:rPr>
            <w:noProof/>
            <w:webHidden/>
          </w:rPr>
          <w:t>1-9</w:t>
        </w:r>
        <w:r>
          <w:rPr>
            <w:noProof/>
            <w:webHidden/>
          </w:rPr>
          <w:fldChar w:fldCharType="end"/>
        </w:r>
      </w:hyperlink>
    </w:p>
    <w:p w14:paraId="016087DE" w14:textId="4760D2AB" w:rsidR="004F3F63" w:rsidRDefault="004F3F63">
      <w:pPr>
        <w:pStyle w:val="TOC3"/>
        <w:tabs>
          <w:tab w:val="left" w:pos="1210"/>
          <w:tab w:val="right" w:leader="dot" w:pos="9350"/>
        </w:tabs>
        <w:rPr>
          <w:rFonts w:asciiTheme="minorHAnsi" w:eastAsiaTheme="minorEastAsia" w:hAnsiTheme="minorHAnsi" w:cstheme="minorBidi"/>
          <w:noProof/>
          <w:kern w:val="2"/>
          <w:sz w:val="24"/>
          <w14:ligatures w14:val="standardContextual"/>
        </w:rPr>
      </w:pPr>
      <w:hyperlink w:anchor="_Toc216797312" w:history="1">
        <w:r w:rsidRPr="00C4794F">
          <w:rPr>
            <w:rStyle w:val="Hyperlink"/>
            <w:noProof/>
          </w:rPr>
          <w:t>908.3</w:t>
        </w:r>
        <w:r>
          <w:rPr>
            <w:rFonts w:asciiTheme="minorHAnsi" w:eastAsiaTheme="minorEastAsia" w:hAnsiTheme="minorHAnsi" w:cstheme="minorBidi"/>
            <w:noProof/>
            <w:kern w:val="2"/>
            <w:sz w:val="24"/>
            <w14:ligatures w14:val="standardContextual"/>
          </w:rPr>
          <w:tab/>
        </w:r>
        <w:r w:rsidRPr="00C4794F">
          <w:rPr>
            <w:rStyle w:val="Hyperlink"/>
            <w:noProof/>
          </w:rPr>
          <w:t>RATING LOADS</w:t>
        </w:r>
        <w:r>
          <w:rPr>
            <w:noProof/>
            <w:webHidden/>
          </w:rPr>
          <w:tab/>
        </w:r>
        <w:r>
          <w:rPr>
            <w:noProof/>
            <w:webHidden/>
          </w:rPr>
          <w:fldChar w:fldCharType="begin"/>
        </w:r>
        <w:r>
          <w:rPr>
            <w:noProof/>
            <w:webHidden/>
          </w:rPr>
          <w:instrText xml:space="preserve"> PAGEREF _Toc216797312 \h </w:instrText>
        </w:r>
        <w:r>
          <w:rPr>
            <w:noProof/>
            <w:webHidden/>
          </w:rPr>
        </w:r>
        <w:r>
          <w:rPr>
            <w:noProof/>
            <w:webHidden/>
          </w:rPr>
          <w:fldChar w:fldCharType="separate"/>
        </w:r>
        <w:r w:rsidR="003C61AF">
          <w:rPr>
            <w:noProof/>
            <w:webHidden/>
          </w:rPr>
          <w:t>1-10</w:t>
        </w:r>
        <w:r>
          <w:rPr>
            <w:noProof/>
            <w:webHidden/>
          </w:rPr>
          <w:fldChar w:fldCharType="end"/>
        </w:r>
      </w:hyperlink>
    </w:p>
    <w:p w14:paraId="6F490D03" w14:textId="6225068E" w:rsidR="004F3F63" w:rsidRDefault="004F3F63">
      <w:pPr>
        <w:pStyle w:val="TOC4"/>
        <w:tabs>
          <w:tab w:val="left" w:pos="1612"/>
          <w:tab w:val="right" w:leader="dot" w:pos="9350"/>
        </w:tabs>
        <w:rPr>
          <w:rFonts w:asciiTheme="minorHAnsi" w:eastAsiaTheme="minorEastAsia" w:hAnsiTheme="minorHAnsi" w:cstheme="minorBidi"/>
          <w:noProof/>
          <w:kern w:val="2"/>
          <w:sz w:val="24"/>
          <w14:ligatures w14:val="standardContextual"/>
        </w:rPr>
      </w:pPr>
      <w:hyperlink w:anchor="_Toc216797313" w:history="1">
        <w:r w:rsidRPr="00C4794F">
          <w:rPr>
            <w:rStyle w:val="Hyperlink"/>
            <w:noProof/>
            <w:highlight w:val="yellow"/>
          </w:rPr>
          <w:t>908.3.1</w:t>
        </w:r>
        <w:r>
          <w:rPr>
            <w:rFonts w:asciiTheme="minorHAnsi" w:eastAsiaTheme="minorEastAsia" w:hAnsiTheme="minorHAnsi" w:cstheme="minorBidi"/>
            <w:noProof/>
            <w:kern w:val="2"/>
            <w:sz w:val="24"/>
            <w14:ligatures w14:val="standardContextual"/>
          </w:rPr>
          <w:tab/>
        </w:r>
        <w:r w:rsidRPr="00C4794F">
          <w:rPr>
            <w:rStyle w:val="Hyperlink"/>
            <w:noProof/>
            <w:highlight w:val="yellow"/>
          </w:rPr>
          <w:t>COMMERCIAL LEGAL VEHICLES</w:t>
        </w:r>
        <w:r>
          <w:rPr>
            <w:noProof/>
            <w:webHidden/>
          </w:rPr>
          <w:tab/>
        </w:r>
        <w:r>
          <w:rPr>
            <w:noProof/>
            <w:webHidden/>
          </w:rPr>
          <w:fldChar w:fldCharType="begin"/>
        </w:r>
        <w:r>
          <w:rPr>
            <w:noProof/>
            <w:webHidden/>
          </w:rPr>
          <w:instrText xml:space="preserve"> PAGEREF _Toc216797313 \h </w:instrText>
        </w:r>
        <w:r>
          <w:rPr>
            <w:noProof/>
            <w:webHidden/>
          </w:rPr>
        </w:r>
        <w:r>
          <w:rPr>
            <w:noProof/>
            <w:webHidden/>
          </w:rPr>
          <w:fldChar w:fldCharType="separate"/>
        </w:r>
        <w:r w:rsidR="003C61AF">
          <w:rPr>
            <w:noProof/>
            <w:webHidden/>
          </w:rPr>
          <w:t>1-11</w:t>
        </w:r>
        <w:r>
          <w:rPr>
            <w:noProof/>
            <w:webHidden/>
          </w:rPr>
          <w:fldChar w:fldCharType="end"/>
        </w:r>
      </w:hyperlink>
    </w:p>
    <w:p w14:paraId="6085233A" w14:textId="684FFE97" w:rsidR="004F3F63" w:rsidRDefault="004F3F63">
      <w:pPr>
        <w:pStyle w:val="TOC4"/>
        <w:tabs>
          <w:tab w:val="left" w:pos="1612"/>
          <w:tab w:val="right" w:leader="dot" w:pos="9350"/>
        </w:tabs>
        <w:rPr>
          <w:rFonts w:asciiTheme="minorHAnsi" w:eastAsiaTheme="minorEastAsia" w:hAnsiTheme="minorHAnsi" w:cstheme="minorBidi"/>
          <w:noProof/>
          <w:kern w:val="2"/>
          <w:sz w:val="24"/>
          <w14:ligatures w14:val="standardContextual"/>
        </w:rPr>
      </w:pPr>
      <w:hyperlink w:anchor="_Toc216797314" w:history="1">
        <w:r w:rsidRPr="00C4794F">
          <w:rPr>
            <w:rStyle w:val="Hyperlink"/>
            <w:noProof/>
            <w:highlight w:val="yellow"/>
          </w:rPr>
          <w:t>908.3.2</w:t>
        </w:r>
        <w:r>
          <w:rPr>
            <w:rFonts w:asciiTheme="minorHAnsi" w:eastAsiaTheme="minorEastAsia" w:hAnsiTheme="minorHAnsi" w:cstheme="minorBidi"/>
            <w:noProof/>
            <w:kern w:val="2"/>
            <w:sz w:val="24"/>
            <w14:ligatures w14:val="standardContextual"/>
          </w:rPr>
          <w:tab/>
        </w:r>
        <w:r w:rsidRPr="00C4794F">
          <w:rPr>
            <w:rStyle w:val="Hyperlink"/>
            <w:noProof/>
            <w:highlight w:val="yellow"/>
          </w:rPr>
          <w:t>EMERGENCY VEHICLES</w:t>
        </w:r>
        <w:r>
          <w:rPr>
            <w:noProof/>
            <w:webHidden/>
          </w:rPr>
          <w:tab/>
        </w:r>
        <w:r>
          <w:rPr>
            <w:noProof/>
            <w:webHidden/>
          </w:rPr>
          <w:fldChar w:fldCharType="begin"/>
        </w:r>
        <w:r>
          <w:rPr>
            <w:noProof/>
            <w:webHidden/>
          </w:rPr>
          <w:instrText xml:space="preserve"> PAGEREF _Toc216797314 \h </w:instrText>
        </w:r>
        <w:r>
          <w:rPr>
            <w:noProof/>
            <w:webHidden/>
          </w:rPr>
        </w:r>
        <w:r>
          <w:rPr>
            <w:noProof/>
            <w:webHidden/>
          </w:rPr>
          <w:fldChar w:fldCharType="separate"/>
        </w:r>
        <w:r w:rsidR="003C61AF">
          <w:rPr>
            <w:noProof/>
            <w:webHidden/>
          </w:rPr>
          <w:t>1-15</w:t>
        </w:r>
        <w:r>
          <w:rPr>
            <w:noProof/>
            <w:webHidden/>
          </w:rPr>
          <w:fldChar w:fldCharType="end"/>
        </w:r>
      </w:hyperlink>
    </w:p>
    <w:p w14:paraId="6EA5461A" w14:textId="383AFC1F" w:rsidR="004F3F63" w:rsidRDefault="004F3F63">
      <w:pPr>
        <w:pStyle w:val="TOC4"/>
        <w:tabs>
          <w:tab w:val="left" w:pos="1612"/>
          <w:tab w:val="right" w:leader="dot" w:pos="9350"/>
        </w:tabs>
        <w:rPr>
          <w:rFonts w:asciiTheme="minorHAnsi" w:eastAsiaTheme="minorEastAsia" w:hAnsiTheme="minorHAnsi" w:cstheme="minorBidi"/>
          <w:noProof/>
          <w:kern w:val="2"/>
          <w:sz w:val="24"/>
          <w14:ligatures w14:val="standardContextual"/>
        </w:rPr>
      </w:pPr>
      <w:hyperlink w:anchor="_Toc216797315" w:history="1">
        <w:r w:rsidRPr="00C4794F">
          <w:rPr>
            <w:rStyle w:val="Hyperlink"/>
            <w:noProof/>
            <w:highlight w:val="yellow"/>
          </w:rPr>
          <w:t>908.3.3</w:t>
        </w:r>
        <w:r>
          <w:rPr>
            <w:rFonts w:asciiTheme="minorHAnsi" w:eastAsiaTheme="minorEastAsia" w:hAnsiTheme="minorHAnsi" w:cstheme="minorBidi"/>
            <w:noProof/>
            <w:kern w:val="2"/>
            <w:sz w:val="24"/>
            <w14:ligatures w14:val="standardContextual"/>
          </w:rPr>
          <w:tab/>
        </w:r>
        <w:r w:rsidRPr="00C4794F">
          <w:rPr>
            <w:rStyle w:val="Hyperlink"/>
            <w:noProof/>
            <w:highlight w:val="yellow"/>
          </w:rPr>
          <w:t>STATE PERMIT VEHCILES</w:t>
        </w:r>
        <w:r>
          <w:rPr>
            <w:noProof/>
            <w:webHidden/>
          </w:rPr>
          <w:tab/>
        </w:r>
        <w:r>
          <w:rPr>
            <w:noProof/>
            <w:webHidden/>
          </w:rPr>
          <w:fldChar w:fldCharType="begin"/>
        </w:r>
        <w:r>
          <w:rPr>
            <w:noProof/>
            <w:webHidden/>
          </w:rPr>
          <w:instrText xml:space="preserve"> PAGEREF _Toc216797315 \h </w:instrText>
        </w:r>
        <w:r>
          <w:rPr>
            <w:noProof/>
            <w:webHidden/>
          </w:rPr>
        </w:r>
        <w:r>
          <w:rPr>
            <w:noProof/>
            <w:webHidden/>
          </w:rPr>
          <w:fldChar w:fldCharType="separate"/>
        </w:r>
        <w:r w:rsidR="003C61AF">
          <w:rPr>
            <w:noProof/>
            <w:webHidden/>
          </w:rPr>
          <w:t>1-16</w:t>
        </w:r>
        <w:r>
          <w:rPr>
            <w:noProof/>
            <w:webHidden/>
          </w:rPr>
          <w:fldChar w:fldCharType="end"/>
        </w:r>
      </w:hyperlink>
    </w:p>
    <w:p w14:paraId="557F5213" w14:textId="3F9076E5" w:rsidR="004F3F63" w:rsidRDefault="004F3F63">
      <w:pPr>
        <w:pStyle w:val="TOC2"/>
        <w:tabs>
          <w:tab w:val="left" w:pos="806"/>
          <w:tab w:val="right" w:leader="dot" w:pos="9350"/>
        </w:tabs>
        <w:rPr>
          <w:rFonts w:asciiTheme="minorHAnsi" w:eastAsiaTheme="minorEastAsia" w:hAnsiTheme="minorHAnsi" w:cstheme="minorBidi"/>
          <w:noProof/>
          <w:kern w:val="2"/>
          <w:sz w:val="24"/>
          <w14:ligatures w14:val="standardContextual"/>
        </w:rPr>
      </w:pPr>
      <w:hyperlink w:anchor="_Toc216797316" w:history="1">
        <w:r w:rsidRPr="00C4794F">
          <w:rPr>
            <w:rStyle w:val="Hyperlink"/>
            <w:noProof/>
          </w:rPr>
          <w:t>909</w:t>
        </w:r>
        <w:r>
          <w:rPr>
            <w:rFonts w:asciiTheme="minorHAnsi" w:eastAsiaTheme="minorEastAsia" w:hAnsiTheme="minorHAnsi" w:cstheme="minorBidi"/>
            <w:noProof/>
            <w:kern w:val="2"/>
            <w:sz w:val="24"/>
            <w14:ligatures w14:val="standardContextual"/>
          </w:rPr>
          <w:tab/>
        </w:r>
        <w:r w:rsidRPr="00C4794F">
          <w:rPr>
            <w:rStyle w:val="Hyperlink"/>
            <w:noProof/>
          </w:rPr>
          <w:t>UNIT WEIGHTS &amp; DENSITIES</w:t>
        </w:r>
        <w:r>
          <w:rPr>
            <w:noProof/>
            <w:webHidden/>
          </w:rPr>
          <w:tab/>
        </w:r>
        <w:r>
          <w:rPr>
            <w:noProof/>
            <w:webHidden/>
          </w:rPr>
          <w:fldChar w:fldCharType="begin"/>
        </w:r>
        <w:r>
          <w:rPr>
            <w:noProof/>
            <w:webHidden/>
          </w:rPr>
          <w:instrText xml:space="preserve"> PAGEREF _Toc216797316 \h </w:instrText>
        </w:r>
        <w:r>
          <w:rPr>
            <w:noProof/>
            <w:webHidden/>
          </w:rPr>
        </w:r>
        <w:r>
          <w:rPr>
            <w:noProof/>
            <w:webHidden/>
          </w:rPr>
          <w:fldChar w:fldCharType="separate"/>
        </w:r>
        <w:r w:rsidR="003C61AF">
          <w:rPr>
            <w:noProof/>
            <w:webHidden/>
          </w:rPr>
          <w:t>1-17</w:t>
        </w:r>
        <w:r>
          <w:rPr>
            <w:noProof/>
            <w:webHidden/>
          </w:rPr>
          <w:fldChar w:fldCharType="end"/>
        </w:r>
      </w:hyperlink>
    </w:p>
    <w:p w14:paraId="107C7BD8" w14:textId="1300E1E5" w:rsidR="004F3F63" w:rsidRDefault="004F3F63">
      <w:pPr>
        <w:pStyle w:val="TOC2"/>
        <w:tabs>
          <w:tab w:val="left" w:pos="806"/>
          <w:tab w:val="right" w:leader="dot" w:pos="9350"/>
        </w:tabs>
        <w:rPr>
          <w:rFonts w:asciiTheme="minorHAnsi" w:eastAsiaTheme="minorEastAsia" w:hAnsiTheme="minorHAnsi" w:cstheme="minorBidi"/>
          <w:noProof/>
          <w:kern w:val="2"/>
          <w:sz w:val="24"/>
          <w14:ligatures w14:val="standardContextual"/>
        </w:rPr>
      </w:pPr>
      <w:hyperlink w:anchor="_Toc216797317" w:history="1">
        <w:r w:rsidRPr="00C4794F">
          <w:rPr>
            <w:rStyle w:val="Hyperlink"/>
            <w:noProof/>
          </w:rPr>
          <w:t>910</w:t>
        </w:r>
        <w:r>
          <w:rPr>
            <w:rFonts w:asciiTheme="minorHAnsi" w:eastAsiaTheme="minorEastAsia" w:hAnsiTheme="minorHAnsi" w:cstheme="minorBidi"/>
            <w:noProof/>
            <w:kern w:val="2"/>
            <w:sz w:val="24"/>
            <w14:ligatures w14:val="standardContextual"/>
          </w:rPr>
          <w:tab/>
        </w:r>
        <w:r w:rsidRPr="00C4794F">
          <w:rPr>
            <w:rStyle w:val="Hyperlink"/>
            <w:noProof/>
          </w:rPr>
          <w:t>STRUCTURES EXEMPT FROM LOAD RATING CALCULATIONS</w:t>
        </w:r>
        <w:r>
          <w:rPr>
            <w:noProof/>
            <w:webHidden/>
          </w:rPr>
          <w:tab/>
        </w:r>
        <w:r>
          <w:rPr>
            <w:noProof/>
            <w:webHidden/>
          </w:rPr>
          <w:fldChar w:fldCharType="begin"/>
        </w:r>
        <w:r>
          <w:rPr>
            <w:noProof/>
            <w:webHidden/>
          </w:rPr>
          <w:instrText xml:space="preserve"> PAGEREF _Toc216797317 \h </w:instrText>
        </w:r>
        <w:r>
          <w:rPr>
            <w:noProof/>
            <w:webHidden/>
          </w:rPr>
        </w:r>
        <w:r>
          <w:rPr>
            <w:noProof/>
            <w:webHidden/>
          </w:rPr>
          <w:fldChar w:fldCharType="separate"/>
        </w:r>
        <w:r w:rsidR="003C61AF">
          <w:rPr>
            <w:noProof/>
            <w:webHidden/>
          </w:rPr>
          <w:t>1-17</w:t>
        </w:r>
        <w:r>
          <w:rPr>
            <w:noProof/>
            <w:webHidden/>
          </w:rPr>
          <w:fldChar w:fldCharType="end"/>
        </w:r>
      </w:hyperlink>
    </w:p>
    <w:p w14:paraId="12A7D840" w14:textId="67AEC2A2" w:rsidR="004F3F63" w:rsidRDefault="004F3F63">
      <w:pPr>
        <w:pStyle w:val="TOC3"/>
        <w:tabs>
          <w:tab w:val="left" w:pos="1210"/>
          <w:tab w:val="right" w:leader="dot" w:pos="9350"/>
        </w:tabs>
        <w:rPr>
          <w:rFonts w:asciiTheme="minorHAnsi" w:eastAsiaTheme="minorEastAsia" w:hAnsiTheme="minorHAnsi" w:cstheme="minorBidi"/>
          <w:noProof/>
          <w:kern w:val="2"/>
          <w:sz w:val="24"/>
          <w14:ligatures w14:val="standardContextual"/>
        </w:rPr>
      </w:pPr>
      <w:hyperlink w:anchor="_Toc216797318" w:history="1">
        <w:r w:rsidRPr="00C4794F">
          <w:rPr>
            <w:rStyle w:val="Hyperlink"/>
            <w:noProof/>
          </w:rPr>
          <w:t>910.1</w:t>
        </w:r>
        <w:r>
          <w:rPr>
            <w:rFonts w:asciiTheme="minorHAnsi" w:eastAsiaTheme="minorEastAsia" w:hAnsiTheme="minorHAnsi" w:cstheme="minorBidi"/>
            <w:noProof/>
            <w:kern w:val="2"/>
            <w:sz w:val="24"/>
            <w14:ligatures w14:val="standardContextual"/>
          </w:rPr>
          <w:tab/>
        </w:r>
        <w:r w:rsidRPr="00C4794F">
          <w:rPr>
            <w:rStyle w:val="Hyperlink"/>
            <w:noProof/>
          </w:rPr>
          <w:t>EXEMPT STRUCTURES THAT NEED A BR100</w:t>
        </w:r>
        <w:r>
          <w:rPr>
            <w:noProof/>
            <w:webHidden/>
          </w:rPr>
          <w:tab/>
        </w:r>
        <w:r>
          <w:rPr>
            <w:noProof/>
            <w:webHidden/>
          </w:rPr>
          <w:fldChar w:fldCharType="begin"/>
        </w:r>
        <w:r>
          <w:rPr>
            <w:noProof/>
            <w:webHidden/>
          </w:rPr>
          <w:instrText xml:space="preserve"> PAGEREF _Toc216797318 \h </w:instrText>
        </w:r>
        <w:r>
          <w:rPr>
            <w:noProof/>
            <w:webHidden/>
          </w:rPr>
        </w:r>
        <w:r>
          <w:rPr>
            <w:noProof/>
            <w:webHidden/>
          </w:rPr>
          <w:fldChar w:fldCharType="separate"/>
        </w:r>
        <w:r w:rsidR="003C61AF">
          <w:rPr>
            <w:noProof/>
            <w:webHidden/>
          </w:rPr>
          <w:t>1-17</w:t>
        </w:r>
        <w:r>
          <w:rPr>
            <w:noProof/>
            <w:webHidden/>
          </w:rPr>
          <w:fldChar w:fldCharType="end"/>
        </w:r>
      </w:hyperlink>
    </w:p>
    <w:p w14:paraId="4C1FCD5D" w14:textId="2AF30F00" w:rsidR="004F3F63" w:rsidRDefault="004F3F63">
      <w:pPr>
        <w:pStyle w:val="TOC2"/>
        <w:tabs>
          <w:tab w:val="left" w:pos="806"/>
          <w:tab w:val="right" w:leader="dot" w:pos="9350"/>
        </w:tabs>
        <w:rPr>
          <w:rFonts w:asciiTheme="minorHAnsi" w:eastAsiaTheme="minorEastAsia" w:hAnsiTheme="minorHAnsi" w:cstheme="minorBidi"/>
          <w:noProof/>
          <w:kern w:val="2"/>
          <w:sz w:val="24"/>
          <w14:ligatures w14:val="standardContextual"/>
        </w:rPr>
      </w:pPr>
      <w:hyperlink w:anchor="_Toc216797319" w:history="1">
        <w:r w:rsidRPr="00C4794F">
          <w:rPr>
            <w:rStyle w:val="Hyperlink"/>
            <w:noProof/>
          </w:rPr>
          <w:t>911</w:t>
        </w:r>
        <w:r>
          <w:rPr>
            <w:rFonts w:asciiTheme="minorHAnsi" w:eastAsiaTheme="minorEastAsia" w:hAnsiTheme="minorHAnsi" w:cstheme="minorBidi"/>
            <w:noProof/>
            <w:kern w:val="2"/>
            <w:sz w:val="24"/>
            <w14:ligatures w14:val="standardContextual"/>
          </w:rPr>
          <w:tab/>
        </w:r>
        <w:r w:rsidRPr="00C4794F">
          <w:rPr>
            <w:rStyle w:val="Hyperlink"/>
            <w:noProof/>
          </w:rPr>
          <w:t>STRUCTURES UNDER DEEP FILL</w:t>
        </w:r>
        <w:r>
          <w:rPr>
            <w:noProof/>
            <w:webHidden/>
          </w:rPr>
          <w:tab/>
        </w:r>
        <w:r>
          <w:rPr>
            <w:noProof/>
            <w:webHidden/>
          </w:rPr>
          <w:fldChar w:fldCharType="begin"/>
        </w:r>
        <w:r>
          <w:rPr>
            <w:noProof/>
            <w:webHidden/>
          </w:rPr>
          <w:instrText xml:space="preserve"> PAGEREF _Toc216797319 \h </w:instrText>
        </w:r>
        <w:r>
          <w:rPr>
            <w:noProof/>
            <w:webHidden/>
          </w:rPr>
        </w:r>
        <w:r>
          <w:rPr>
            <w:noProof/>
            <w:webHidden/>
          </w:rPr>
          <w:fldChar w:fldCharType="separate"/>
        </w:r>
        <w:r w:rsidR="003C61AF">
          <w:rPr>
            <w:noProof/>
            <w:webHidden/>
          </w:rPr>
          <w:t>1-17</w:t>
        </w:r>
        <w:r>
          <w:rPr>
            <w:noProof/>
            <w:webHidden/>
          </w:rPr>
          <w:fldChar w:fldCharType="end"/>
        </w:r>
      </w:hyperlink>
    </w:p>
    <w:p w14:paraId="7B1658E0" w14:textId="32FD6585" w:rsidR="004F3F63" w:rsidRDefault="004F3F63">
      <w:pPr>
        <w:pStyle w:val="TOC2"/>
        <w:tabs>
          <w:tab w:val="left" w:pos="806"/>
          <w:tab w:val="right" w:leader="dot" w:pos="9350"/>
        </w:tabs>
        <w:rPr>
          <w:rFonts w:asciiTheme="minorHAnsi" w:eastAsiaTheme="minorEastAsia" w:hAnsiTheme="minorHAnsi" w:cstheme="minorBidi"/>
          <w:noProof/>
          <w:kern w:val="2"/>
          <w:sz w:val="24"/>
          <w14:ligatures w14:val="standardContextual"/>
        </w:rPr>
      </w:pPr>
      <w:hyperlink w:anchor="_Toc216797320" w:history="1">
        <w:r w:rsidRPr="00C4794F">
          <w:rPr>
            <w:rStyle w:val="Hyperlink"/>
            <w:noProof/>
          </w:rPr>
          <w:t>912</w:t>
        </w:r>
        <w:r>
          <w:rPr>
            <w:rFonts w:asciiTheme="minorHAnsi" w:eastAsiaTheme="minorEastAsia" w:hAnsiTheme="minorHAnsi" w:cstheme="minorBidi"/>
            <w:noProof/>
            <w:kern w:val="2"/>
            <w:sz w:val="24"/>
            <w14:ligatures w14:val="standardContextual"/>
          </w:rPr>
          <w:tab/>
        </w:r>
        <w:r w:rsidRPr="00C4794F">
          <w:rPr>
            <w:rStyle w:val="Hyperlink"/>
            <w:noProof/>
          </w:rPr>
          <w:t>WHICH PORTION OF BRIDGES SHALL BE LOAD RATED</w:t>
        </w:r>
        <w:r>
          <w:rPr>
            <w:noProof/>
            <w:webHidden/>
          </w:rPr>
          <w:tab/>
        </w:r>
        <w:r>
          <w:rPr>
            <w:noProof/>
            <w:webHidden/>
          </w:rPr>
          <w:fldChar w:fldCharType="begin"/>
        </w:r>
        <w:r>
          <w:rPr>
            <w:noProof/>
            <w:webHidden/>
          </w:rPr>
          <w:instrText xml:space="preserve"> PAGEREF _Toc216797320 \h </w:instrText>
        </w:r>
        <w:r>
          <w:rPr>
            <w:noProof/>
            <w:webHidden/>
          </w:rPr>
        </w:r>
        <w:r>
          <w:rPr>
            <w:noProof/>
            <w:webHidden/>
          </w:rPr>
          <w:fldChar w:fldCharType="separate"/>
        </w:r>
        <w:r w:rsidR="003C61AF">
          <w:rPr>
            <w:noProof/>
            <w:webHidden/>
          </w:rPr>
          <w:t>1-18</w:t>
        </w:r>
        <w:r>
          <w:rPr>
            <w:noProof/>
            <w:webHidden/>
          </w:rPr>
          <w:fldChar w:fldCharType="end"/>
        </w:r>
      </w:hyperlink>
    </w:p>
    <w:p w14:paraId="235C7F64" w14:textId="49E35434" w:rsidR="004F3F63" w:rsidRDefault="004F3F63">
      <w:pPr>
        <w:pStyle w:val="TOC2"/>
        <w:tabs>
          <w:tab w:val="left" w:pos="806"/>
          <w:tab w:val="right" w:leader="dot" w:pos="9350"/>
        </w:tabs>
        <w:rPr>
          <w:rFonts w:asciiTheme="minorHAnsi" w:eastAsiaTheme="minorEastAsia" w:hAnsiTheme="minorHAnsi" w:cstheme="minorBidi"/>
          <w:noProof/>
          <w:kern w:val="2"/>
          <w:sz w:val="24"/>
          <w14:ligatures w14:val="standardContextual"/>
        </w:rPr>
      </w:pPr>
      <w:hyperlink w:anchor="_Toc216797321" w:history="1">
        <w:r w:rsidRPr="00C4794F">
          <w:rPr>
            <w:rStyle w:val="Hyperlink"/>
            <w:noProof/>
          </w:rPr>
          <w:t>913</w:t>
        </w:r>
        <w:r>
          <w:rPr>
            <w:rFonts w:asciiTheme="minorHAnsi" w:eastAsiaTheme="minorEastAsia" w:hAnsiTheme="minorHAnsi" w:cstheme="minorBidi"/>
            <w:noProof/>
            <w:kern w:val="2"/>
            <w:sz w:val="24"/>
            <w14:ligatures w14:val="standardContextual"/>
          </w:rPr>
          <w:tab/>
        </w:r>
        <w:r w:rsidRPr="00C4794F">
          <w:rPr>
            <w:rStyle w:val="Hyperlink"/>
            <w:noProof/>
          </w:rPr>
          <w:t>PROCEDURE FOR LOAD RATING</w:t>
        </w:r>
        <w:r>
          <w:rPr>
            <w:noProof/>
            <w:webHidden/>
          </w:rPr>
          <w:tab/>
        </w:r>
        <w:r>
          <w:rPr>
            <w:noProof/>
            <w:webHidden/>
          </w:rPr>
          <w:fldChar w:fldCharType="begin"/>
        </w:r>
        <w:r>
          <w:rPr>
            <w:noProof/>
            <w:webHidden/>
          </w:rPr>
          <w:instrText xml:space="preserve"> PAGEREF _Toc216797321 \h </w:instrText>
        </w:r>
        <w:r>
          <w:rPr>
            <w:noProof/>
            <w:webHidden/>
          </w:rPr>
        </w:r>
        <w:r>
          <w:rPr>
            <w:noProof/>
            <w:webHidden/>
          </w:rPr>
          <w:fldChar w:fldCharType="separate"/>
        </w:r>
        <w:r w:rsidR="003C61AF">
          <w:rPr>
            <w:noProof/>
            <w:webHidden/>
          </w:rPr>
          <w:t>1-18</w:t>
        </w:r>
        <w:r>
          <w:rPr>
            <w:noProof/>
            <w:webHidden/>
          </w:rPr>
          <w:fldChar w:fldCharType="end"/>
        </w:r>
      </w:hyperlink>
    </w:p>
    <w:p w14:paraId="2E8FD61A" w14:textId="091681DD" w:rsidR="004F3F63" w:rsidRDefault="004F3F63">
      <w:pPr>
        <w:pStyle w:val="TOC2"/>
        <w:tabs>
          <w:tab w:val="left" w:pos="806"/>
          <w:tab w:val="right" w:leader="dot" w:pos="9350"/>
        </w:tabs>
        <w:rPr>
          <w:rFonts w:asciiTheme="minorHAnsi" w:eastAsiaTheme="minorEastAsia" w:hAnsiTheme="minorHAnsi" w:cstheme="minorBidi"/>
          <w:noProof/>
          <w:kern w:val="2"/>
          <w:sz w:val="24"/>
          <w14:ligatures w14:val="standardContextual"/>
        </w:rPr>
      </w:pPr>
      <w:hyperlink w:anchor="_Toc216797322" w:history="1">
        <w:r w:rsidRPr="00C4794F">
          <w:rPr>
            <w:rStyle w:val="Hyperlink"/>
            <w:noProof/>
          </w:rPr>
          <w:t>914</w:t>
        </w:r>
        <w:r>
          <w:rPr>
            <w:rFonts w:asciiTheme="minorHAnsi" w:eastAsiaTheme="minorEastAsia" w:hAnsiTheme="minorHAnsi" w:cstheme="minorBidi"/>
            <w:noProof/>
            <w:kern w:val="2"/>
            <w:sz w:val="24"/>
            <w14:ligatures w14:val="standardContextual"/>
          </w:rPr>
          <w:tab/>
        </w:r>
        <w:r w:rsidRPr="00C4794F">
          <w:rPr>
            <w:rStyle w:val="Hyperlink"/>
            <w:noProof/>
          </w:rPr>
          <w:t>WHEN LOAD RATING SHALL BE REVISED</w:t>
        </w:r>
        <w:r>
          <w:rPr>
            <w:noProof/>
            <w:webHidden/>
          </w:rPr>
          <w:tab/>
        </w:r>
        <w:r>
          <w:rPr>
            <w:noProof/>
            <w:webHidden/>
          </w:rPr>
          <w:fldChar w:fldCharType="begin"/>
        </w:r>
        <w:r>
          <w:rPr>
            <w:noProof/>
            <w:webHidden/>
          </w:rPr>
          <w:instrText xml:space="preserve"> PAGEREF _Toc216797322 \h </w:instrText>
        </w:r>
        <w:r>
          <w:rPr>
            <w:noProof/>
            <w:webHidden/>
          </w:rPr>
        </w:r>
        <w:r>
          <w:rPr>
            <w:noProof/>
            <w:webHidden/>
          </w:rPr>
          <w:fldChar w:fldCharType="separate"/>
        </w:r>
        <w:r w:rsidR="003C61AF">
          <w:rPr>
            <w:noProof/>
            <w:webHidden/>
          </w:rPr>
          <w:t>1-19</w:t>
        </w:r>
        <w:r>
          <w:rPr>
            <w:noProof/>
            <w:webHidden/>
          </w:rPr>
          <w:fldChar w:fldCharType="end"/>
        </w:r>
      </w:hyperlink>
    </w:p>
    <w:p w14:paraId="5F1574D1" w14:textId="485B2DE3" w:rsidR="004F3F63" w:rsidRDefault="004F3F63">
      <w:pPr>
        <w:pStyle w:val="TOC2"/>
        <w:tabs>
          <w:tab w:val="left" w:pos="806"/>
          <w:tab w:val="right" w:leader="dot" w:pos="9350"/>
        </w:tabs>
        <w:rPr>
          <w:rFonts w:asciiTheme="minorHAnsi" w:eastAsiaTheme="minorEastAsia" w:hAnsiTheme="minorHAnsi" w:cstheme="minorBidi"/>
          <w:noProof/>
          <w:kern w:val="2"/>
          <w:sz w:val="24"/>
          <w14:ligatures w14:val="standardContextual"/>
        </w:rPr>
      </w:pPr>
      <w:hyperlink w:anchor="_Toc216797323" w:history="1">
        <w:r w:rsidRPr="00C4794F">
          <w:rPr>
            <w:rStyle w:val="Hyperlink"/>
            <w:noProof/>
          </w:rPr>
          <w:t>915</w:t>
        </w:r>
        <w:r>
          <w:rPr>
            <w:rFonts w:asciiTheme="minorHAnsi" w:eastAsiaTheme="minorEastAsia" w:hAnsiTheme="minorHAnsi" w:cstheme="minorBidi"/>
            <w:noProof/>
            <w:kern w:val="2"/>
            <w:sz w:val="24"/>
            <w14:ligatures w14:val="standardContextual"/>
          </w:rPr>
          <w:tab/>
        </w:r>
        <w:r w:rsidRPr="00C4794F">
          <w:rPr>
            <w:rStyle w:val="Hyperlink"/>
            <w:noProof/>
          </w:rPr>
          <w:t>ANALYSIS OF BRIDGES WITH SIDEWALKS</w:t>
        </w:r>
        <w:r>
          <w:rPr>
            <w:noProof/>
            <w:webHidden/>
          </w:rPr>
          <w:tab/>
        </w:r>
        <w:r>
          <w:rPr>
            <w:noProof/>
            <w:webHidden/>
          </w:rPr>
          <w:fldChar w:fldCharType="begin"/>
        </w:r>
        <w:r>
          <w:rPr>
            <w:noProof/>
            <w:webHidden/>
          </w:rPr>
          <w:instrText xml:space="preserve"> PAGEREF _Toc216797323 \h </w:instrText>
        </w:r>
        <w:r>
          <w:rPr>
            <w:noProof/>
            <w:webHidden/>
          </w:rPr>
        </w:r>
        <w:r>
          <w:rPr>
            <w:noProof/>
            <w:webHidden/>
          </w:rPr>
          <w:fldChar w:fldCharType="separate"/>
        </w:r>
        <w:r w:rsidR="003C61AF">
          <w:rPr>
            <w:noProof/>
            <w:webHidden/>
          </w:rPr>
          <w:t>1-19</w:t>
        </w:r>
        <w:r>
          <w:rPr>
            <w:noProof/>
            <w:webHidden/>
          </w:rPr>
          <w:fldChar w:fldCharType="end"/>
        </w:r>
      </w:hyperlink>
    </w:p>
    <w:p w14:paraId="552F59CE" w14:textId="25DF1A9C" w:rsidR="004F3F63" w:rsidRDefault="004F3F63">
      <w:pPr>
        <w:pStyle w:val="TOC2"/>
        <w:tabs>
          <w:tab w:val="left" w:pos="806"/>
          <w:tab w:val="right" w:leader="dot" w:pos="9350"/>
        </w:tabs>
        <w:rPr>
          <w:rFonts w:asciiTheme="minorHAnsi" w:eastAsiaTheme="minorEastAsia" w:hAnsiTheme="minorHAnsi" w:cstheme="minorBidi"/>
          <w:noProof/>
          <w:kern w:val="2"/>
          <w:sz w:val="24"/>
          <w14:ligatures w14:val="standardContextual"/>
        </w:rPr>
      </w:pPr>
      <w:hyperlink w:anchor="_Toc216797324" w:history="1">
        <w:r w:rsidRPr="00C4794F">
          <w:rPr>
            <w:rStyle w:val="Hyperlink"/>
            <w:noProof/>
          </w:rPr>
          <w:t>916</w:t>
        </w:r>
        <w:r>
          <w:rPr>
            <w:rFonts w:asciiTheme="minorHAnsi" w:eastAsiaTheme="minorEastAsia" w:hAnsiTheme="minorHAnsi" w:cstheme="minorBidi"/>
            <w:noProof/>
            <w:kern w:val="2"/>
            <w:sz w:val="24"/>
            <w14:ligatures w14:val="standardContextual"/>
          </w:rPr>
          <w:tab/>
        </w:r>
        <w:r w:rsidRPr="00C4794F">
          <w:rPr>
            <w:rStyle w:val="Hyperlink"/>
            <w:noProof/>
          </w:rPr>
          <w:t>ANALYSIS FOR MULTILANE LOADING</w:t>
        </w:r>
        <w:r>
          <w:rPr>
            <w:noProof/>
            <w:webHidden/>
          </w:rPr>
          <w:tab/>
        </w:r>
        <w:r>
          <w:rPr>
            <w:noProof/>
            <w:webHidden/>
          </w:rPr>
          <w:fldChar w:fldCharType="begin"/>
        </w:r>
        <w:r>
          <w:rPr>
            <w:noProof/>
            <w:webHidden/>
          </w:rPr>
          <w:instrText xml:space="preserve"> PAGEREF _Toc216797324 \h </w:instrText>
        </w:r>
        <w:r>
          <w:rPr>
            <w:noProof/>
            <w:webHidden/>
          </w:rPr>
        </w:r>
        <w:r>
          <w:rPr>
            <w:noProof/>
            <w:webHidden/>
          </w:rPr>
          <w:fldChar w:fldCharType="separate"/>
        </w:r>
        <w:r w:rsidR="003C61AF">
          <w:rPr>
            <w:noProof/>
            <w:webHidden/>
          </w:rPr>
          <w:t>1-20</w:t>
        </w:r>
        <w:r>
          <w:rPr>
            <w:noProof/>
            <w:webHidden/>
          </w:rPr>
          <w:fldChar w:fldCharType="end"/>
        </w:r>
      </w:hyperlink>
    </w:p>
    <w:p w14:paraId="1495128C" w14:textId="2CE49610" w:rsidR="004F3F63" w:rsidRDefault="004F3F63">
      <w:pPr>
        <w:pStyle w:val="TOC2"/>
        <w:tabs>
          <w:tab w:val="left" w:pos="806"/>
          <w:tab w:val="right" w:leader="dot" w:pos="9350"/>
        </w:tabs>
        <w:rPr>
          <w:rFonts w:asciiTheme="minorHAnsi" w:eastAsiaTheme="minorEastAsia" w:hAnsiTheme="minorHAnsi" w:cstheme="minorBidi"/>
          <w:noProof/>
          <w:kern w:val="2"/>
          <w:sz w:val="24"/>
          <w14:ligatures w14:val="standardContextual"/>
        </w:rPr>
      </w:pPr>
      <w:hyperlink w:anchor="_Toc216797325" w:history="1">
        <w:r w:rsidRPr="00C4794F">
          <w:rPr>
            <w:rStyle w:val="Hyperlink"/>
            <w:noProof/>
          </w:rPr>
          <w:t>917</w:t>
        </w:r>
        <w:r>
          <w:rPr>
            <w:rFonts w:asciiTheme="minorHAnsi" w:eastAsiaTheme="minorEastAsia" w:hAnsiTheme="minorHAnsi" w:cstheme="minorBidi"/>
            <w:noProof/>
            <w:kern w:val="2"/>
            <w:sz w:val="24"/>
            <w14:ligatures w14:val="standardContextual"/>
          </w:rPr>
          <w:tab/>
        </w:r>
        <w:r w:rsidRPr="00C4794F">
          <w:rPr>
            <w:rStyle w:val="Hyperlink"/>
            <w:noProof/>
          </w:rPr>
          <w:t>ANALYSIS FOR PERMIT OR SPECIAL VEHICLE</w:t>
        </w:r>
        <w:r>
          <w:rPr>
            <w:noProof/>
            <w:webHidden/>
          </w:rPr>
          <w:tab/>
        </w:r>
        <w:r>
          <w:rPr>
            <w:noProof/>
            <w:webHidden/>
          </w:rPr>
          <w:fldChar w:fldCharType="begin"/>
        </w:r>
        <w:r>
          <w:rPr>
            <w:noProof/>
            <w:webHidden/>
          </w:rPr>
          <w:instrText xml:space="preserve"> PAGEREF _Toc216797325 \h </w:instrText>
        </w:r>
        <w:r>
          <w:rPr>
            <w:noProof/>
            <w:webHidden/>
          </w:rPr>
        </w:r>
        <w:r>
          <w:rPr>
            <w:noProof/>
            <w:webHidden/>
          </w:rPr>
          <w:fldChar w:fldCharType="separate"/>
        </w:r>
        <w:r w:rsidR="003C61AF">
          <w:rPr>
            <w:noProof/>
            <w:webHidden/>
          </w:rPr>
          <w:t>1-20</w:t>
        </w:r>
        <w:r>
          <w:rPr>
            <w:noProof/>
            <w:webHidden/>
          </w:rPr>
          <w:fldChar w:fldCharType="end"/>
        </w:r>
      </w:hyperlink>
    </w:p>
    <w:p w14:paraId="35F54F1D" w14:textId="1AC3B513" w:rsidR="004F3F63" w:rsidRDefault="004F3F63">
      <w:pPr>
        <w:pStyle w:val="TOC3"/>
        <w:tabs>
          <w:tab w:val="left" w:pos="1210"/>
          <w:tab w:val="right" w:leader="dot" w:pos="9350"/>
        </w:tabs>
        <w:rPr>
          <w:rFonts w:asciiTheme="minorHAnsi" w:eastAsiaTheme="minorEastAsia" w:hAnsiTheme="minorHAnsi" w:cstheme="minorBidi"/>
          <w:noProof/>
          <w:kern w:val="2"/>
          <w:sz w:val="24"/>
          <w14:ligatures w14:val="standardContextual"/>
        </w:rPr>
      </w:pPr>
      <w:hyperlink w:anchor="_Toc216797326" w:history="1">
        <w:r w:rsidRPr="00C4794F">
          <w:rPr>
            <w:rStyle w:val="Hyperlink"/>
            <w:noProof/>
          </w:rPr>
          <w:t>917.1</w:t>
        </w:r>
        <w:r>
          <w:rPr>
            <w:rFonts w:asciiTheme="minorHAnsi" w:eastAsiaTheme="minorEastAsia" w:hAnsiTheme="minorHAnsi" w:cstheme="minorBidi"/>
            <w:noProof/>
            <w:kern w:val="2"/>
            <w:sz w:val="24"/>
            <w14:ligatures w14:val="standardContextual"/>
          </w:rPr>
          <w:tab/>
        </w:r>
        <w:r w:rsidRPr="00C4794F">
          <w:rPr>
            <w:rStyle w:val="Hyperlink"/>
            <w:noProof/>
          </w:rPr>
          <w:t>ANALYSIS OF BRIDGE FOR PERMIT OR SPECIAL VEHICLE WHEN SCOPED</w:t>
        </w:r>
        <w:r>
          <w:rPr>
            <w:noProof/>
            <w:webHidden/>
          </w:rPr>
          <w:tab/>
        </w:r>
        <w:r>
          <w:rPr>
            <w:noProof/>
            <w:webHidden/>
          </w:rPr>
          <w:fldChar w:fldCharType="begin"/>
        </w:r>
        <w:r>
          <w:rPr>
            <w:noProof/>
            <w:webHidden/>
          </w:rPr>
          <w:instrText xml:space="preserve"> PAGEREF _Toc216797326 \h </w:instrText>
        </w:r>
        <w:r>
          <w:rPr>
            <w:noProof/>
            <w:webHidden/>
          </w:rPr>
        </w:r>
        <w:r>
          <w:rPr>
            <w:noProof/>
            <w:webHidden/>
          </w:rPr>
          <w:fldChar w:fldCharType="separate"/>
        </w:r>
        <w:r w:rsidR="003C61AF">
          <w:rPr>
            <w:noProof/>
            <w:webHidden/>
          </w:rPr>
          <w:t>1-20</w:t>
        </w:r>
        <w:r>
          <w:rPr>
            <w:noProof/>
            <w:webHidden/>
          </w:rPr>
          <w:fldChar w:fldCharType="end"/>
        </w:r>
      </w:hyperlink>
    </w:p>
    <w:p w14:paraId="1EE8E59A" w14:textId="499416C1" w:rsidR="004F3F63" w:rsidRDefault="004F3F63">
      <w:pPr>
        <w:pStyle w:val="TOC4"/>
        <w:tabs>
          <w:tab w:val="left" w:pos="1612"/>
          <w:tab w:val="right" w:leader="dot" w:pos="9350"/>
        </w:tabs>
        <w:rPr>
          <w:rFonts w:asciiTheme="minorHAnsi" w:eastAsiaTheme="minorEastAsia" w:hAnsiTheme="minorHAnsi" w:cstheme="minorBidi"/>
          <w:noProof/>
          <w:kern w:val="2"/>
          <w:sz w:val="24"/>
          <w14:ligatures w14:val="standardContextual"/>
        </w:rPr>
      </w:pPr>
      <w:hyperlink w:anchor="_Toc216797327" w:history="1">
        <w:r w:rsidRPr="00C4794F">
          <w:rPr>
            <w:rStyle w:val="Hyperlink"/>
            <w:noProof/>
          </w:rPr>
          <w:t>917.1.1</w:t>
        </w:r>
        <w:r>
          <w:rPr>
            <w:rFonts w:asciiTheme="minorHAnsi" w:eastAsiaTheme="minorEastAsia" w:hAnsiTheme="minorHAnsi" w:cstheme="minorBidi"/>
            <w:noProof/>
            <w:kern w:val="2"/>
            <w:sz w:val="24"/>
            <w14:ligatures w14:val="standardContextual"/>
          </w:rPr>
          <w:tab/>
        </w:r>
        <w:r w:rsidRPr="00C4794F">
          <w:rPr>
            <w:rStyle w:val="Hyperlink"/>
            <w:noProof/>
          </w:rPr>
          <w:t>FIRST ANALYSIS OF BRIDGE WITH THREE OR MORE LANES</w:t>
        </w:r>
        <w:r>
          <w:rPr>
            <w:noProof/>
            <w:webHidden/>
          </w:rPr>
          <w:tab/>
        </w:r>
        <w:r>
          <w:rPr>
            <w:noProof/>
            <w:webHidden/>
          </w:rPr>
          <w:fldChar w:fldCharType="begin"/>
        </w:r>
        <w:r>
          <w:rPr>
            <w:noProof/>
            <w:webHidden/>
          </w:rPr>
          <w:instrText xml:space="preserve"> PAGEREF _Toc216797327 \h </w:instrText>
        </w:r>
        <w:r>
          <w:rPr>
            <w:noProof/>
            <w:webHidden/>
          </w:rPr>
        </w:r>
        <w:r>
          <w:rPr>
            <w:noProof/>
            <w:webHidden/>
          </w:rPr>
          <w:fldChar w:fldCharType="separate"/>
        </w:r>
        <w:r w:rsidR="003C61AF">
          <w:rPr>
            <w:noProof/>
            <w:webHidden/>
          </w:rPr>
          <w:t>1-20</w:t>
        </w:r>
        <w:r>
          <w:rPr>
            <w:noProof/>
            <w:webHidden/>
          </w:rPr>
          <w:fldChar w:fldCharType="end"/>
        </w:r>
      </w:hyperlink>
    </w:p>
    <w:p w14:paraId="67BD0528" w14:textId="3224A209" w:rsidR="004F3F63" w:rsidRDefault="004F3F63">
      <w:pPr>
        <w:pStyle w:val="TOC4"/>
        <w:tabs>
          <w:tab w:val="left" w:pos="1612"/>
          <w:tab w:val="right" w:leader="dot" w:pos="9350"/>
        </w:tabs>
        <w:rPr>
          <w:rFonts w:asciiTheme="minorHAnsi" w:eastAsiaTheme="minorEastAsia" w:hAnsiTheme="minorHAnsi" w:cstheme="minorBidi"/>
          <w:noProof/>
          <w:kern w:val="2"/>
          <w:sz w:val="24"/>
          <w14:ligatures w14:val="standardContextual"/>
        </w:rPr>
      </w:pPr>
      <w:hyperlink w:anchor="_Toc216797328" w:history="1">
        <w:r w:rsidRPr="00C4794F">
          <w:rPr>
            <w:rStyle w:val="Hyperlink"/>
            <w:noProof/>
          </w:rPr>
          <w:t>917.1.2</w:t>
        </w:r>
        <w:r>
          <w:rPr>
            <w:rFonts w:asciiTheme="minorHAnsi" w:eastAsiaTheme="minorEastAsia" w:hAnsiTheme="minorHAnsi" w:cstheme="minorBidi"/>
            <w:noProof/>
            <w:kern w:val="2"/>
            <w:sz w:val="24"/>
            <w14:ligatures w14:val="standardContextual"/>
          </w:rPr>
          <w:tab/>
        </w:r>
        <w:r w:rsidRPr="00C4794F">
          <w:rPr>
            <w:rStyle w:val="Hyperlink"/>
            <w:noProof/>
          </w:rPr>
          <w:t>FIRST ANALYSIS OF BRIDGE WITH TWO LANES</w:t>
        </w:r>
        <w:r>
          <w:rPr>
            <w:noProof/>
            <w:webHidden/>
          </w:rPr>
          <w:tab/>
        </w:r>
        <w:r>
          <w:rPr>
            <w:noProof/>
            <w:webHidden/>
          </w:rPr>
          <w:fldChar w:fldCharType="begin"/>
        </w:r>
        <w:r>
          <w:rPr>
            <w:noProof/>
            <w:webHidden/>
          </w:rPr>
          <w:instrText xml:space="preserve"> PAGEREF _Toc216797328 \h </w:instrText>
        </w:r>
        <w:r>
          <w:rPr>
            <w:noProof/>
            <w:webHidden/>
          </w:rPr>
        </w:r>
        <w:r>
          <w:rPr>
            <w:noProof/>
            <w:webHidden/>
          </w:rPr>
          <w:fldChar w:fldCharType="separate"/>
        </w:r>
        <w:r w:rsidR="003C61AF">
          <w:rPr>
            <w:noProof/>
            <w:webHidden/>
          </w:rPr>
          <w:t>1-20</w:t>
        </w:r>
        <w:r>
          <w:rPr>
            <w:noProof/>
            <w:webHidden/>
          </w:rPr>
          <w:fldChar w:fldCharType="end"/>
        </w:r>
      </w:hyperlink>
    </w:p>
    <w:p w14:paraId="597BC2EB" w14:textId="512913DD" w:rsidR="004F3F63" w:rsidRDefault="004F3F63">
      <w:pPr>
        <w:pStyle w:val="TOC4"/>
        <w:tabs>
          <w:tab w:val="left" w:pos="1612"/>
          <w:tab w:val="right" w:leader="dot" w:pos="9350"/>
        </w:tabs>
        <w:rPr>
          <w:rFonts w:asciiTheme="minorHAnsi" w:eastAsiaTheme="minorEastAsia" w:hAnsiTheme="minorHAnsi" w:cstheme="minorBidi"/>
          <w:noProof/>
          <w:kern w:val="2"/>
          <w:sz w:val="24"/>
          <w14:ligatures w14:val="standardContextual"/>
        </w:rPr>
      </w:pPr>
      <w:hyperlink w:anchor="_Toc216797329" w:history="1">
        <w:r w:rsidRPr="00C4794F">
          <w:rPr>
            <w:rStyle w:val="Hyperlink"/>
            <w:noProof/>
          </w:rPr>
          <w:t>917.1.3</w:t>
        </w:r>
        <w:r>
          <w:rPr>
            <w:rFonts w:asciiTheme="minorHAnsi" w:eastAsiaTheme="minorEastAsia" w:hAnsiTheme="minorHAnsi" w:cstheme="minorBidi"/>
            <w:noProof/>
            <w:kern w:val="2"/>
            <w:sz w:val="24"/>
            <w14:ligatures w14:val="standardContextual"/>
          </w:rPr>
          <w:tab/>
        </w:r>
        <w:r w:rsidRPr="00C4794F">
          <w:rPr>
            <w:rStyle w:val="Hyperlink"/>
            <w:noProof/>
          </w:rPr>
          <w:t>FIRST ANALYSIS OF BRIDGE WITH A SINGLE LANE</w:t>
        </w:r>
        <w:r>
          <w:rPr>
            <w:noProof/>
            <w:webHidden/>
          </w:rPr>
          <w:tab/>
        </w:r>
        <w:r>
          <w:rPr>
            <w:noProof/>
            <w:webHidden/>
          </w:rPr>
          <w:fldChar w:fldCharType="begin"/>
        </w:r>
        <w:r>
          <w:rPr>
            <w:noProof/>
            <w:webHidden/>
          </w:rPr>
          <w:instrText xml:space="preserve"> PAGEREF _Toc216797329 \h </w:instrText>
        </w:r>
        <w:r>
          <w:rPr>
            <w:noProof/>
            <w:webHidden/>
          </w:rPr>
        </w:r>
        <w:r>
          <w:rPr>
            <w:noProof/>
            <w:webHidden/>
          </w:rPr>
          <w:fldChar w:fldCharType="separate"/>
        </w:r>
        <w:r w:rsidR="003C61AF">
          <w:rPr>
            <w:noProof/>
            <w:webHidden/>
          </w:rPr>
          <w:t>1-20</w:t>
        </w:r>
        <w:r>
          <w:rPr>
            <w:noProof/>
            <w:webHidden/>
          </w:rPr>
          <w:fldChar w:fldCharType="end"/>
        </w:r>
      </w:hyperlink>
    </w:p>
    <w:p w14:paraId="7BF1A715" w14:textId="077C990F" w:rsidR="004F3F63" w:rsidRDefault="004F3F63">
      <w:pPr>
        <w:pStyle w:val="TOC4"/>
        <w:tabs>
          <w:tab w:val="left" w:pos="1612"/>
          <w:tab w:val="right" w:leader="dot" w:pos="9350"/>
        </w:tabs>
        <w:rPr>
          <w:rFonts w:asciiTheme="minorHAnsi" w:eastAsiaTheme="minorEastAsia" w:hAnsiTheme="minorHAnsi" w:cstheme="minorBidi"/>
          <w:noProof/>
          <w:kern w:val="2"/>
          <w:sz w:val="24"/>
          <w14:ligatures w14:val="standardContextual"/>
        </w:rPr>
      </w:pPr>
      <w:hyperlink w:anchor="_Toc216797330" w:history="1">
        <w:r w:rsidRPr="00C4794F">
          <w:rPr>
            <w:rStyle w:val="Hyperlink"/>
            <w:noProof/>
          </w:rPr>
          <w:t>917.1.4</w:t>
        </w:r>
        <w:r>
          <w:rPr>
            <w:rFonts w:asciiTheme="minorHAnsi" w:eastAsiaTheme="minorEastAsia" w:hAnsiTheme="minorHAnsi" w:cstheme="minorBidi"/>
            <w:noProof/>
            <w:kern w:val="2"/>
            <w:sz w:val="24"/>
            <w14:ligatures w14:val="standardContextual"/>
          </w:rPr>
          <w:tab/>
        </w:r>
        <w:r w:rsidRPr="00C4794F">
          <w:rPr>
            <w:rStyle w:val="Hyperlink"/>
            <w:noProof/>
          </w:rPr>
          <w:t>SECOND ANALYSIS OF BRIDGE FOR PERMIT OR SPECIAL VEHICLE</w:t>
        </w:r>
        <w:r>
          <w:rPr>
            <w:noProof/>
            <w:webHidden/>
          </w:rPr>
          <w:tab/>
        </w:r>
        <w:r>
          <w:rPr>
            <w:noProof/>
            <w:webHidden/>
          </w:rPr>
          <w:fldChar w:fldCharType="begin"/>
        </w:r>
        <w:r>
          <w:rPr>
            <w:noProof/>
            <w:webHidden/>
          </w:rPr>
          <w:instrText xml:space="preserve"> PAGEREF _Toc216797330 \h </w:instrText>
        </w:r>
        <w:r>
          <w:rPr>
            <w:noProof/>
            <w:webHidden/>
          </w:rPr>
        </w:r>
        <w:r>
          <w:rPr>
            <w:noProof/>
            <w:webHidden/>
          </w:rPr>
          <w:fldChar w:fldCharType="separate"/>
        </w:r>
        <w:r w:rsidR="003C61AF">
          <w:rPr>
            <w:noProof/>
            <w:webHidden/>
          </w:rPr>
          <w:t>1-21</w:t>
        </w:r>
        <w:r>
          <w:rPr>
            <w:noProof/>
            <w:webHidden/>
          </w:rPr>
          <w:fldChar w:fldCharType="end"/>
        </w:r>
      </w:hyperlink>
    </w:p>
    <w:p w14:paraId="00A3B82F" w14:textId="2C2B2295" w:rsidR="004F3F63" w:rsidRDefault="004F3F63">
      <w:pPr>
        <w:pStyle w:val="TOC3"/>
        <w:tabs>
          <w:tab w:val="left" w:pos="1210"/>
          <w:tab w:val="right" w:leader="dot" w:pos="9350"/>
        </w:tabs>
        <w:rPr>
          <w:rFonts w:asciiTheme="minorHAnsi" w:eastAsiaTheme="minorEastAsia" w:hAnsiTheme="minorHAnsi" w:cstheme="minorBidi"/>
          <w:noProof/>
          <w:kern w:val="2"/>
          <w:sz w:val="24"/>
          <w14:ligatures w14:val="standardContextual"/>
        </w:rPr>
      </w:pPr>
      <w:hyperlink w:anchor="_Toc216797331" w:history="1">
        <w:r w:rsidRPr="00C4794F">
          <w:rPr>
            <w:rStyle w:val="Hyperlink"/>
            <w:noProof/>
          </w:rPr>
          <w:t>917.2</w:t>
        </w:r>
        <w:r>
          <w:rPr>
            <w:rFonts w:asciiTheme="minorHAnsi" w:eastAsiaTheme="minorEastAsia" w:hAnsiTheme="minorHAnsi" w:cstheme="minorBidi"/>
            <w:noProof/>
            <w:kern w:val="2"/>
            <w:sz w:val="24"/>
            <w14:ligatures w14:val="standardContextual"/>
          </w:rPr>
          <w:tab/>
        </w:r>
        <w:r w:rsidRPr="00C4794F">
          <w:rPr>
            <w:rStyle w:val="Hyperlink"/>
            <w:noProof/>
          </w:rPr>
          <w:t>ANALYSIS FOR PERMIT LOADS S-PL60T AND S-PL65T</w:t>
        </w:r>
        <w:r>
          <w:rPr>
            <w:noProof/>
            <w:webHidden/>
          </w:rPr>
          <w:tab/>
        </w:r>
        <w:r>
          <w:rPr>
            <w:noProof/>
            <w:webHidden/>
          </w:rPr>
          <w:fldChar w:fldCharType="begin"/>
        </w:r>
        <w:r>
          <w:rPr>
            <w:noProof/>
            <w:webHidden/>
          </w:rPr>
          <w:instrText xml:space="preserve"> PAGEREF _Toc216797331 \h </w:instrText>
        </w:r>
        <w:r>
          <w:rPr>
            <w:noProof/>
            <w:webHidden/>
          </w:rPr>
        </w:r>
        <w:r>
          <w:rPr>
            <w:noProof/>
            <w:webHidden/>
          </w:rPr>
          <w:fldChar w:fldCharType="separate"/>
        </w:r>
        <w:r w:rsidR="003C61AF">
          <w:rPr>
            <w:noProof/>
            <w:webHidden/>
          </w:rPr>
          <w:t>1-21</w:t>
        </w:r>
        <w:r>
          <w:rPr>
            <w:noProof/>
            <w:webHidden/>
          </w:rPr>
          <w:fldChar w:fldCharType="end"/>
        </w:r>
      </w:hyperlink>
    </w:p>
    <w:p w14:paraId="23DD97C0" w14:textId="10B3A865" w:rsidR="004F3F63" w:rsidRDefault="004F3F63">
      <w:pPr>
        <w:pStyle w:val="TOC2"/>
        <w:tabs>
          <w:tab w:val="left" w:pos="806"/>
          <w:tab w:val="right" w:leader="dot" w:pos="9350"/>
        </w:tabs>
        <w:rPr>
          <w:rFonts w:asciiTheme="minorHAnsi" w:eastAsiaTheme="minorEastAsia" w:hAnsiTheme="minorHAnsi" w:cstheme="minorBidi"/>
          <w:noProof/>
          <w:kern w:val="2"/>
          <w:sz w:val="24"/>
          <w14:ligatures w14:val="standardContextual"/>
        </w:rPr>
      </w:pPr>
      <w:hyperlink w:anchor="_Toc216797332" w:history="1">
        <w:r w:rsidRPr="00C4794F">
          <w:rPr>
            <w:rStyle w:val="Hyperlink"/>
            <w:noProof/>
          </w:rPr>
          <w:t>918</w:t>
        </w:r>
        <w:r>
          <w:rPr>
            <w:rFonts w:asciiTheme="minorHAnsi" w:eastAsiaTheme="minorEastAsia" w:hAnsiTheme="minorHAnsi" w:cstheme="minorBidi"/>
            <w:noProof/>
            <w:kern w:val="2"/>
            <w:sz w:val="24"/>
            <w14:ligatures w14:val="standardContextual"/>
          </w:rPr>
          <w:tab/>
        </w:r>
        <w:r w:rsidRPr="00C4794F">
          <w:rPr>
            <w:rStyle w:val="Hyperlink"/>
            <w:noProof/>
          </w:rPr>
          <w:t>LOAD RATING OF LONG SPAN BRIDGES</w:t>
        </w:r>
        <w:r>
          <w:rPr>
            <w:noProof/>
            <w:webHidden/>
          </w:rPr>
          <w:tab/>
        </w:r>
        <w:r>
          <w:rPr>
            <w:noProof/>
            <w:webHidden/>
          </w:rPr>
          <w:fldChar w:fldCharType="begin"/>
        </w:r>
        <w:r>
          <w:rPr>
            <w:noProof/>
            <w:webHidden/>
          </w:rPr>
          <w:instrText xml:space="preserve"> PAGEREF _Toc216797332 \h </w:instrText>
        </w:r>
        <w:r>
          <w:rPr>
            <w:noProof/>
            <w:webHidden/>
          </w:rPr>
        </w:r>
        <w:r>
          <w:rPr>
            <w:noProof/>
            <w:webHidden/>
          </w:rPr>
          <w:fldChar w:fldCharType="separate"/>
        </w:r>
        <w:r w:rsidR="003C61AF">
          <w:rPr>
            <w:noProof/>
            <w:webHidden/>
          </w:rPr>
          <w:t>1-21</w:t>
        </w:r>
        <w:r>
          <w:rPr>
            <w:noProof/>
            <w:webHidden/>
          </w:rPr>
          <w:fldChar w:fldCharType="end"/>
        </w:r>
      </w:hyperlink>
    </w:p>
    <w:p w14:paraId="07136ED5" w14:textId="2D922EBA" w:rsidR="004F3F63" w:rsidRDefault="004F3F63">
      <w:pPr>
        <w:pStyle w:val="TOC3"/>
        <w:tabs>
          <w:tab w:val="left" w:pos="1210"/>
          <w:tab w:val="right" w:leader="dot" w:pos="9350"/>
        </w:tabs>
        <w:rPr>
          <w:rFonts w:asciiTheme="minorHAnsi" w:eastAsiaTheme="minorEastAsia" w:hAnsiTheme="minorHAnsi" w:cstheme="minorBidi"/>
          <w:noProof/>
          <w:kern w:val="2"/>
          <w:sz w:val="24"/>
          <w14:ligatures w14:val="standardContextual"/>
        </w:rPr>
      </w:pPr>
      <w:hyperlink w:anchor="_Toc216797333" w:history="1">
        <w:r w:rsidRPr="00C4794F">
          <w:rPr>
            <w:rStyle w:val="Hyperlink"/>
            <w:noProof/>
          </w:rPr>
          <w:t>918.1</w:t>
        </w:r>
        <w:r>
          <w:rPr>
            <w:rFonts w:asciiTheme="minorHAnsi" w:eastAsiaTheme="minorEastAsia" w:hAnsiTheme="minorHAnsi" w:cstheme="minorBidi"/>
            <w:noProof/>
            <w:kern w:val="2"/>
            <w:sz w:val="24"/>
            <w14:ligatures w14:val="standardContextual"/>
          </w:rPr>
          <w:tab/>
        </w:r>
        <w:r w:rsidRPr="00C4794F">
          <w:rPr>
            <w:rStyle w:val="Hyperlink"/>
            <w:noProof/>
          </w:rPr>
          <w:t>WHEN THE LOAD RATING SHALL BE DONE</w:t>
        </w:r>
        <w:r>
          <w:rPr>
            <w:noProof/>
            <w:webHidden/>
          </w:rPr>
          <w:tab/>
        </w:r>
        <w:r>
          <w:rPr>
            <w:noProof/>
            <w:webHidden/>
          </w:rPr>
          <w:fldChar w:fldCharType="begin"/>
        </w:r>
        <w:r>
          <w:rPr>
            <w:noProof/>
            <w:webHidden/>
          </w:rPr>
          <w:instrText xml:space="preserve"> PAGEREF _Toc216797333 \h </w:instrText>
        </w:r>
        <w:r>
          <w:rPr>
            <w:noProof/>
            <w:webHidden/>
          </w:rPr>
        </w:r>
        <w:r>
          <w:rPr>
            <w:noProof/>
            <w:webHidden/>
          </w:rPr>
          <w:fldChar w:fldCharType="separate"/>
        </w:r>
        <w:r w:rsidR="003C61AF">
          <w:rPr>
            <w:noProof/>
            <w:webHidden/>
          </w:rPr>
          <w:t>1-21</w:t>
        </w:r>
        <w:r>
          <w:rPr>
            <w:noProof/>
            <w:webHidden/>
          </w:rPr>
          <w:fldChar w:fldCharType="end"/>
        </w:r>
      </w:hyperlink>
    </w:p>
    <w:p w14:paraId="0F8F8456" w14:textId="073A01ED" w:rsidR="004F3F63" w:rsidRDefault="004F3F63">
      <w:pPr>
        <w:pStyle w:val="TOC3"/>
        <w:tabs>
          <w:tab w:val="left" w:pos="1210"/>
          <w:tab w:val="right" w:leader="dot" w:pos="9350"/>
        </w:tabs>
        <w:rPr>
          <w:rFonts w:asciiTheme="minorHAnsi" w:eastAsiaTheme="minorEastAsia" w:hAnsiTheme="minorHAnsi" w:cstheme="minorBidi"/>
          <w:noProof/>
          <w:kern w:val="2"/>
          <w:sz w:val="24"/>
          <w14:ligatures w14:val="standardContextual"/>
        </w:rPr>
      </w:pPr>
      <w:hyperlink w:anchor="_Toc216797334" w:history="1">
        <w:r w:rsidRPr="00C4794F">
          <w:rPr>
            <w:rStyle w:val="Hyperlink"/>
            <w:noProof/>
          </w:rPr>
          <w:t>918.2</w:t>
        </w:r>
        <w:r>
          <w:rPr>
            <w:rFonts w:asciiTheme="minorHAnsi" w:eastAsiaTheme="minorEastAsia" w:hAnsiTheme="minorHAnsi" w:cstheme="minorBidi"/>
            <w:noProof/>
            <w:kern w:val="2"/>
            <w:sz w:val="24"/>
            <w14:ligatures w14:val="standardContextual"/>
          </w:rPr>
          <w:tab/>
        </w:r>
        <w:r w:rsidRPr="00C4794F">
          <w:rPr>
            <w:rStyle w:val="Hyperlink"/>
            <w:noProof/>
          </w:rPr>
          <w:t>HOW THE LOAD RATING SHALL BE DONE</w:t>
        </w:r>
        <w:r>
          <w:rPr>
            <w:noProof/>
            <w:webHidden/>
          </w:rPr>
          <w:tab/>
        </w:r>
        <w:r>
          <w:rPr>
            <w:noProof/>
            <w:webHidden/>
          </w:rPr>
          <w:fldChar w:fldCharType="begin"/>
        </w:r>
        <w:r>
          <w:rPr>
            <w:noProof/>
            <w:webHidden/>
          </w:rPr>
          <w:instrText xml:space="preserve"> PAGEREF _Toc216797334 \h </w:instrText>
        </w:r>
        <w:r>
          <w:rPr>
            <w:noProof/>
            <w:webHidden/>
          </w:rPr>
        </w:r>
        <w:r>
          <w:rPr>
            <w:noProof/>
            <w:webHidden/>
          </w:rPr>
          <w:fldChar w:fldCharType="separate"/>
        </w:r>
        <w:r w:rsidR="003C61AF">
          <w:rPr>
            <w:noProof/>
            <w:webHidden/>
          </w:rPr>
          <w:t>1-21</w:t>
        </w:r>
        <w:r>
          <w:rPr>
            <w:noProof/>
            <w:webHidden/>
          </w:rPr>
          <w:fldChar w:fldCharType="end"/>
        </w:r>
      </w:hyperlink>
    </w:p>
    <w:p w14:paraId="0FD493C0" w14:textId="64E73CBE" w:rsidR="004F3F63" w:rsidRDefault="004F3F63">
      <w:pPr>
        <w:pStyle w:val="TOC4"/>
        <w:tabs>
          <w:tab w:val="left" w:pos="1612"/>
          <w:tab w:val="right" w:leader="dot" w:pos="9350"/>
        </w:tabs>
        <w:rPr>
          <w:rFonts w:asciiTheme="minorHAnsi" w:eastAsiaTheme="minorEastAsia" w:hAnsiTheme="minorHAnsi" w:cstheme="minorBidi"/>
          <w:noProof/>
          <w:kern w:val="2"/>
          <w:sz w:val="24"/>
          <w14:ligatures w14:val="standardContextual"/>
        </w:rPr>
      </w:pPr>
      <w:hyperlink w:anchor="_Toc216797335" w:history="1">
        <w:r w:rsidRPr="00C4794F">
          <w:rPr>
            <w:rStyle w:val="Hyperlink"/>
            <w:noProof/>
          </w:rPr>
          <w:t>918.2.1</w:t>
        </w:r>
        <w:r>
          <w:rPr>
            <w:rFonts w:asciiTheme="minorHAnsi" w:eastAsiaTheme="minorEastAsia" w:hAnsiTheme="minorHAnsi" w:cstheme="minorBidi"/>
            <w:noProof/>
            <w:kern w:val="2"/>
            <w:sz w:val="24"/>
            <w14:ligatures w14:val="standardContextual"/>
          </w:rPr>
          <w:tab/>
        </w:r>
        <w:r w:rsidRPr="00C4794F">
          <w:rPr>
            <w:rStyle w:val="Hyperlink"/>
            <w:noProof/>
          </w:rPr>
          <w:t>INVENTORY &amp; OPERATING LEVEL RATING USING HL93 LOADING</w:t>
        </w:r>
        <w:r>
          <w:rPr>
            <w:noProof/>
            <w:webHidden/>
          </w:rPr>
          <w:tab/>
        </w:r>
        <w:r>
          <w:rPr>
            <w:noProof/>
            <w:webHidden/>
          </w:rPr>
          <w:fldChar w:fldCharType="begin"/>
        </w:r>
        <w:r>
          <w:rPr>
            <w:noProof/>
            <w:webHidden/>
          </w:rPr>
          <w:instrText xml:space="preserve"> PAGEREF _Toc216797335 \h </w:instrText>
        </w:r>
        <w:r>
          <w:rPr>
            <w:noProof/>
            <w:webHidden/>
          </w:rPr>
        </w:r>
        <w:r>
          <w:rPr>
            <w:noProof/>
            <w:webHidden/>
          </w:rPr>
          <w:fldChar w:fldCharType="separate"/>
        </w:r>
        <w:r w:rsidR="003C61AF">
          <w:rPr>
            <w:noProof/>
            <w:webHidden/>
          </w:rPr>
          <w:t>1-21</w:t>
        </w:r>
        <w:r>
          <w:rPr>
            <w:noProof/>
            <w:webHidden/>
          </w:rPr>
          <w:fldChar w:fldCharType="end"/>
        </w:r>
      </w:hyperlink>
    </w:p>
    <w:p w14:paraId="6934E6EE" w14:textId="50FA4D2A" w:rsidR="004F3F63" w:rsidRDefault="004F3F63">
      <w:pPr>
        <w:pStyle w:val="TOC4"/>
        <w:tabs>
          <w:tab w:val="left" w:pos="1612"/>
          <w:tab w:val="right" w:leader="dot" w:pos="9350"/>
        </w:tabs>
        <w:rPr>
          <w:rFonts w:asciiTheme="minorHAnsi" w:eastAsiaTheme="minorEastAsia" w:hAnsiTheme="minorHAnsi" w:cstheme="minorBidi"/>
          <w:noProof/>
          <w:kern w:val="2"/>
          <w:sz w:val="24"/>
          <w14:ligatures w14:val="standardContextual"/>
        </w:rPr>
      </w:pPr>
      <w:hyperlink w:anchor="_Toc216797336" w:history="1">
        <w:r w:rsidRPr="00C4794F">
          <w:rPr>
            <w:rStyle w:val="Hyperlink"/>
            <w:noProof/>
          </w:rPr>
          <w:t>918.2.2</w:t>
        </w:r>
        <w:r>
          <w:rPr>
            <w:rFonts w:asciiTheme="minorHAnsi" w:eastAsiaTheme="minorEastAsia" w:hAnsiTheme="minorHAnsi" w:cstheme="minorBidi"/>
            <w:noProof/>
            <w:kern w:val="2"/>
            <w:sz w:val="24"/>
            <w14:ligatures w14:val="standardContextual"/>
          </w:rPr>
          <w:tab/>
        </w:r>
        <w:r w:rsidRPr="00C4794F">
          <w:rPr>
            <w:rStyle w:val="Hyperlink"/>
            <w:noProof/>
          </w:rPr>
          <w:t>INVENTORY &amp; OPERATING LEVEL RATING USING HS20 TRUCK</w:t>
        </w:r>
        <w:r>
          <w:rPr>
            <w:noProof/>
            <w:webHidden/>
          </w:rPr>
          <w:tab/>
        </w:r>
        <w:r>
          <w:rPr>
            <w:noProof/>
            <w:webHidden/>
          </w:rPr>
          <w:fldChar w:fldCharType="begin"/>
        </w:r>
        <w:r>
          <w:rPr>
            <w:noProof/>
            <w:webHidden/>
          </w:rPr>
          <w:instrText xml:space="preserve"> PAGEREF _Toc216797336 \h </w:instrText>
        </w:r>
        <w:r>
          <w:rPr>
            <w:noProof/>
            <w:webHidden/>
          </w:rPr>
        </w:r>
        <w:r>
          <w:rPr>
            <w:noProof/>
            <w:webHidden/>
          </w:rPr>
          <w:fldChar w:fldCharType="separate"/>
        </w:r>
        <w:r w:rsidR="003C61AF">
          <w:rPr>
            <w:noProof/>
            <w:webHidden/>
          </w:rPr>
          <w:t>1-21</w:t>
        </w:r>
        <w:r>
          <w:rPr>
            <w:noProof/>
            <w:webHidden/>
          </w:rPr>
          <w:fldChar w:fldCharType="end"/>
        </w:r>
      </w:hyperlink>
    </w:p>
    <w:p w14:paraId="2D8C272B" w14:textId="1910CBB5" w:rsidR="004F3F63" w:rsidRDefault="004F3F63">
      <w:pPr>
        <w:pStyle w:val="TOC4"/>
        <w:tabs>
          <w:tab w:val="left" w:pos="1612"/>
          <w:tab w:val="right" w:leader="dot" w:pos="9350"/>
        </w:tabs>
        <w:rPr>
          <w:rFonts w:asciiTheme="minorHAnsi" w:eastAsiaTheme="minorEastAsia" w:hAnsiTheme="minorHAnsi" w:cstheme="minorBidi"/>
          <w:noProof/>
          <w:kern w:val="2"/>
          <w:sz w:val="24"/>
          <w14:ligatures w14:val="standardContextual"/>
        </w:rPr>
      </w:pPr>
      <w:hyperlink w:anchor="_Toc216797337" w:history="1">
        <w:r w:rsidRPr="00C4794F">
          <w:rPr>
            <w:rStyle w:val="Hyperlink"/>
            <w:noProof/>
          </w:rPr>
          <w:t>918.2.3</w:t>
        </w:r>
        <w:r>
          <w:rPr>
            <w:rFonts w:asciiTheme="minorHAnsi" w:eastAsiaTheme="minorEastAsia" w:hAnsiTheme="minorHAnsi" w:cstheme="minorBidi"/>
            <w:noProof/>
            <w:kern w:val="2"/>
            <w:sz w:val="24"/>
            <w14:ligatures w14:val="standardContextual"/>
          </w:rPr>
          <w:tab/>
        </w:r>
        <w:r w:rsidRPr="00C4794F">
          <w:rPr>
            <w:rStyle w:val="Hyperlink"/>
            <w:noProof/>
          </w:rPr>
          <w:t>LOAD RATING FOR OHIO LEGAL LOADS</w:t>
        </w:r>
        <w:r>
          <w:rPr>
            <w:noProof/>
            <w:webHidden/>
          </w:rPr>
          <w:tab/>
        </w:r>
        <w:r>
          <w:rPr>
            <w:noProof/>
            <w:webHidden/>
          </w:rPr>
          <w:fldChar w:fldCharType="begin"/>
        </w:r>
        <w:r>
          <w:rPr>
            <w:noProof/>
            <w:webHidden/>
          </w:rPr>
          <w:instrText xml:space="preserve"> PAGEREF _Toc216797337 \h </w:instrText>
        </w:r>
        <w:r>
          <w:rPr>
            <w:noProof/>
            <w:webHidden/>
          </w:rPr>
        </w:r>
        <w:r>
          <w:rPr>
            <w:noProof/>
            <w:webHidden/>
          </w:rPr>
          <w:fldChar w:fldCharType="separate"/>
        </w:r>
        <w:r w:rsidR="003C61AF">
          <w:rPr>
            <w:noProof/>
            <w:webHidden/>
          </w:rPr>
          <w:t>1-21</w:t>
        </w:r>
        <w:r>
          <w:rPr>
            <w:noProof/>
            <w:webHidden/>
          </w:rPr>
          <w:fldChar w:fldCharType="end"/>
        </w:r>
      </w:hyperlink>
    </w:p>
    <w:p w14:paraId="74C77196" w14:textId="6D2C993D" w:rsidR="004F3F63" w:rsidRDefault="004F3F63">
      <w:pPr>
        <w:pStyle w:val="TOC5"/>
        <w:rPr>
          <w:rFonts w:asciiTheme="minorHAnsi" w:eastAsiaTheme="minorEastAsia" w:hAnsiTheme="minorHAnsi" w:cstheme="minorBidi"/>
          <w:noProof/>
          <w:kern w:val="2"/>
          <w:sz w:val="24"/>
          <w14:ligatures w14:val="standardContextual"/>
        </w:rPr>
      </w:pPr>
      <w:hyperlink w:anchor="_Toc216797338" w:history="1">
        <w:r w:rsidRPr="00C4794F">
          <w:rPr>
            <w:rStyle w:val="Hyperlink"/>
            <w:noProof/>
          </w:rPr>
          <w:t>918.2.3.1</w:t>
        </w:r>
        <w:r>
          <w:rPr>
            <w:rFonts w:asciiTheme="minorHAnsi" w:eastAsiaTheme="minorEastAsia" w:hAnsiTheme="minorHAnsi" w:cstheme="minorBidi"/>
            <w:noProof/>
            <w:kern w:val="2"/>
            <w:sz w:val="24"/>
            <w14:ligatures w14:val="standardContextual"/>
          </w:rPr>
          <w:tab/>
        </w:r>
        <w:r w:rsidRPr="00C4794F">
          <w:rPr>
            <w:rStyle w:val="Hyperlink"/>
            <w:noProof/>
          </w:rPr>
          <w:t>LONG SPAN BRIDGES WITH THREE OR MORE LANES</w:t>
        </w:r>
        <w:r>
          <w:rPr>
            <w:noProof/>
            <w:webHidden/>
          </w:rPr>
          <w:tab/>
        </w:r>
        <w:r>
          <w:rPr>
            <w:noProof/>
            <w:webHidden/>
          </w:rPr>
          <w:fldChar w:fldCharType="begin"/>
        </w:r>
        <w:r>
          <w:rPr>
            <w:noProof/>
            <w:webHidden/>
          </w:rPr>
          <w:instrText xml:space="preserve"> PAGEREF _Toc216797338 \h </w:instrText>
        </w:r>
        <w:r>
          <w:rPr>
            <w:noProof/>
            <w:webHidden/>
          </w:rPr>
        </w:r>
        <w:r>
          <w:rPr>
            <w:noProof/>
            <w:webHidden/>
          </w:rPr>
          <w:fldChar w:fldCharType="separate"/>
        </w:r>
        <w:r w:rsidR="003C61AF">
          <w:rPr>
            <w:noProof/>
            <w:webHidden/>
          </w:rPr>
          <w:t>1-21</w:t>
        </w:r>
        <w:r>
          <w:rPr>
            <w:noProof/>
            <w:webHidden/>
          </w:rPr>
          <w:fldChar w:fldCharType="end"/>
        </w:r>
      </w:hyperlink>
    </w:p>
    <w:p w14:paraId="225D86F3" w14:textId="049CD762" w:rsidR="004F3F63" w:rsidRDefault="004F3F63">
      <w:pPr>
        <w:pStyle w:val="TOC5"/>
        <w:rPr>
          <w:rFonts w:asciiTheme="minorHAnsi" w:eastAsiaTheme="minorEastAsia" w:hAnsiTheme="minorHAnsi" w:cstheme="minorBidi"/>
          <w:noProof/>
          <w:kern w:val="2"/>
          <w:sz w:val="24"/>
          <w14:ligatures w14:val="standardContextual"/>
        </w:rPr>
      </w:pPr>
      <w:hyperlink w:anchor="_Toc216797339" w:history="1">
        <w:r w:rsidRPr="00C4794F">
          <w:rPr>
            <w:rStyle w:val="Hyperlink"/>
            <w:noProof/>
          </w:rPr>
          <w:t>918.2.3.2</w:t>
        </w:r>
        <w:r>
          <w:rPr>
            <w:rFonts w:asciiTheme="minorHAnsi" w:eastAsiaTheme="minorEastAsia" w:hAnsiTheme="minorHAnsi" w:cstheme="minorBidi"/>
            <w:noProof/>
            <w:kern w:val="2"/>
            <w:sz w:val="24"/>
            <w14:ligatures w14:val="standardContextual"/>
          </w:rPr>
          <w:tab/>
        </w:r>
        <w:r w:rsidRPr="00C4794F">
          <w:rPr>
            <w:rStyle w:val="Hyperlink"/>
            <w:noProof/>
          </w:rPr>
          <w:t>LONG SPAN BRIDGES WITH TWO LANES</w:t>
        </w:r>
        <w:r>
          <w:rPr>
            <w:noProof/>
            <w:webHidden/>
          </w:rPr>
          <w:tab/>
        </w:r>
        <w:r>
          <w:rPr>
            <w:noProof/>
            <w:webHidden/>
          </w:rPr>
          <w:fldChar w:fldCharType="begin"/>
        </w:r>
        <w:r>
          <w:rPr>
            <w:noProof/>
            <w:webHidden/>
          </w:rPr>
          <w:instrText xml:space="preserve"> PAGEREF _Toc216797339 \h </w:instrText>
        </w:r>
        <w:r>
          <w:rPr>
            <w:noProof/>
            <w:webHidden/>
          </w:rPr>
        </w:r>
        <w:r>
          <w:rPr>
            <w:noProof/>
            <w:webHidden/>
          </w:rPr>
          <w:fldChar w:fldCharType="separate"/>
        </w:r>
        <w:r w:rsidR="003C61AF">
          <w:rPr>
            <w:noProof/>
            <w:webHidden/>
          </w:rPr>
          <w:t>1-21</w:t>
        </w:r>
        <w:r>
          <w:rPr>
            <w:noProof/>
            <w:webHidden/>
          </w:rPr>
          <w:fldChar w:fldCharType="end"/>
        </w:r>
      </w:hyperlink>
    </w:p>
    <w:p w14:paraId="790ECAB3" w14:textId="5A3258CE" w:rsidR="004F3F63" w:rsidRDefault="004F3F63">
      <w:pPr>
        <w:pStyle w:val="TOC5"/>
        <w:rPr>
          <w:rFonts w:asciiTheme="minorHAnsi" w:eastAsiaTheme="minorEastAsia" w:hAnsiTheme="minorHAnsi" w:cstheme="minorBidi"/>
          <w:noProof/>
          <w:kern w:val="2"/>
          <w:sz w:val="24"/>
          <w14:ligatures w14:val="standardContextual"/>
        </w:rPr>
      </w:pPr>
      <w:hyperlink w:anchor="_Toc216797340" w:history="1">
        <w:r w:rsidRPr="00C4794F">
          <w:rPr>
            <w:rStyle w:val="Hyperlink"/>
            <w:noProof/>
          </w:rPr>
          <w:t>918.2.3.3</w:t>
        </w:r>
        <w:r>
          <w:rPr>
            <w:rFonts w:asciiTheme="minorHAnsi" w:eastAsiaTheme="minorEastAsia" w:hAnsiTheme="minorHAnsi" w:cstheme="minorBidi"/>
            <w:noProof/>
            <w:kern w:val="2"/>
            <w:sz w:val="24"/>
            <w14:ligatures w14:val="standardContextual"/>
          </w:rPr>
          <w:tab/>
        </w:r>
        <w:r w:rsidRPr="00C4794F">
          <w:rPr>
            <w:rStyle w:val="Hyperlink"/>
            <w:noProof/>
          </w:rPr>
          <w:t>LONG SPAN BRIDGES WITH A SINGLE LANE</w:t>
        </w:r>
        <w:r>
          <w:rPr>
            <w:noProof/>
            <w:webHidden/>
          </w:rPr>
          <w:tab/>
        </w:r>
        <w:r>
          <w:rPr>
            <w:noProof/>
            <w:webHidden/>
          </w:rPr>
          <w:fldChar w:fldCharType="begin"/>
        </w:r>
        <w:r>
          <w:rPr>
            <w:noProof/>
            <w:webHidden/>
          </w:rPr>
          <w:instrText xml:space="preserve"> PAGEREF _Toc216797340 \h </w:instrText>
        </w:r>
        <w:r>
          <w:rPr>
            <w:noProof/>
            <w:webHidden/>
          </w:rPr>
        </w:r>
        <w:r>
          <w:rPr>
            <w:noProof/>
            <w:webHidden/>
          </w:rPr>
          <w:fldChar w:fldCharType="separate"/>
        </w:r>
        <w:r w:rsidR="003C61AF">
          <w:rPr>
            <w:noProof/>
            <w:webHidden/>
          </w:rPr>
          <w:t>1-22</w:t>
        </w:r>
        <w:r>
          <w:rPr>
            <w:noProof/>
            <w:webHidden/>
          </w:rPr>
          <w:fldChar w:fldCharType="end"/>
        </w:r>
      </w:hyperlink>
    </w:p>
    <w:p w14:paraId="47833E98" w14:textId="1B9B513D" w:rsidR="004F3F63" w:rsidRDefault="004F3F63">
      <w:pPr>
        <w:pStyle w:val="TOC5"/>
        <w:rPr>
          <w:rFonts w:asciiTheme="minorHAnsi" w:eastAsiaTheme="minorEastAsia" w:hAnsiTheme="minorHAnsi" w:cstheme="minorBidi"/>
          <w:noProof/>
          <w:kern w:val="2"/>
          <w:sz w:val="24"/>
          <w14:ligatures w14:val="standardContextual"/>
        </w:rPr>
      </w:pPr>
      <w:hyperlink w:anchor="_Toc216797341" w:history="1">
        <w:r w:rsidRPr="00C4794F">
          <w:rPr>
            <w:rStyle w:val="Hyperlink"/>
            <w:noProof/>
            <w:highlight w:val="yellow"/>
          </w:rPr>
          <w:t>918.2.3.4</w:t>
        </w:r>
        <w:r>
          <w:rPr>
            <w:rFonts w:asciiTheme="minorHAnsi" w:eastAsiaTheme="minorEastAsia" w:hAnsiTheme="minorHAnsi" w:cstheme="minorBidi"/>
            <w:noProof/>
            <w:kern w:val="2"/>
            <w:sz w:val="24"/>
            <w14:ligatures w14:val="standardContextual"/>
          </w:rPr>
          <w:tab/>
        </w:r>
        <w:r w:rsidRPr="00C4794F">
          <w:rPr>
            <w:rStyle w:val="Hyperlink"/>
            <w:noProof/>
            <w:highlight w:val="yellow"/>
          </w:rPr>
          <w:t>BRIDGES WITH SPAN LENGHTS GREATER THAN 200 FEET</w:t>
        </w:r>
        <w:r>
          <w:rPr>
            <w:noProof/>
            <w:webHidden/>
          </w:rPr>
          <w:tab/>
        </w:r>
        <w:r>
          <w:rPr>
            <w:noProof/>
            <w:webHidden/>
          </w:rPr>
          <w:fldChar w:fldCharType="begin"/>
        </w:r>
        <w:r>
          <w:rPr>
            <w:noProof/>
            <w:webHidden/>
          </w:rPr>
          <w:instrText xml:space="preserve"> PAGEREF _Toc216797341 \h </w:instrText>
        </w:r>
        <w:r>
          <w:rPr>
            <w:noProof/>
            <w:webHidden/>
          </w:rPr>
        </w:r>
        <w:r>
          <w:rPr>
            <w:noProof/>
            <w:webHidden/>
          </w:rPr>
          <w:fldChar w:fldCharType="separate"/>
        </w:r>
        <w:r w:rsidR="003C61AF">
          <w:rPr>
            <w:noProof/>
            <w:webHidden/>
          </w:rPr>
          <w:t>1-22</w:t>
        </w:r>
        <w:r>
          <w:rPr>
            <w:noProof/>
            <w:webHidden/>
          </w:rPr>
          <w:fldChar w:fldCharType="end"/>
        </w:r>
      </w:hyperlink>
    </w:p>
    <w:p w14:paraId="110539F1" w14:textId="782542B8" w:rsidR="004F3F63" w:rsidRDefault="004F3F63">
      <w:pPr>
        <w:pStyle w:val="TOC2"/>
        <w:tabs>
          <w:tab w:val="left" w:pos="806"/>
          <w:tab w:val="right" w:leader="dot" w:pos="9350"/>
        </w:tabs>
        <w:rPr>
          <w:rFonts w:asciiTheme="minorHAnsi" w:eastAsiaTheme="minorEastAsia" w:hAnsiTheme="minorHAnsi" w:cstheme="minorBidi"/>
          <w:noProof/>
          <w:kern w:val="2"/>
          <w:sz w:val="24"/>
          <w14:ligatures w14:val="standardContextual"/>
        </w:rPr>
      </w:pPr>
      <w:hyperlink w:anchor="_Toc216797342" w:history="1">
        <w:r w:rsidRPr="00C4794F">
          <w:rPr>
            <w:rStyle w:val="Hyperlink"/>
            <w:noProof/>
          </w:rPr>
          <w:t>919</w:t>
        </w:r>
        <w:r>
          <w:rPr>
            <w:rFonts w:asciiTheme="minorHAnsi" w:eastAsiaTheme="minorEastAsia" w:hAnsiTheme="minorHAnsi" w:cstheme="minorBidi"/>
            <w:noProof/>
            <w:kern w:val="2"/>
            <w:sz w:val="24"/>
            <w14:ligatures w14:val="standardContextual"/>
          </w:rPr>
          <w:tab/>
        </w:r>
        <w:r w:rsidRPr="00C4794F">
          <w:rPr>
            <w:rStyle w:val="Hyperlink"/>
            <w:noProof/>
          </w:rPr>
          <w:t>BRIDGE POSTING FOR REDUCED LOAD LIMITS</w:t>
        </w:r>
        <w:r>
          <w:rPr>
            <w:noProof/>
            <w:webHidden/>
          </w:rPr>
          <w:tab/>
        </w:r>
        <w:r>
          <w:rPr>
            <w:noProof/>
            <w:webHidden/>
          </w:rPr>
          <w:fldChar w:fldCharType="begin"/>
        </w:r>
        <w:r>
          <w:rPr>
            <w:noProof/>
            <w:webHidden/>
          </w:rPr>
          <w:instrText xml:space="preserve"> PAGEREF _Toc216797342 \h </w:instrText>
        </w:r>
        <w:r>
          <w:rPr>
            <w:noProof/>
            <w:webHidden/>
          </w:rPr>
        </w:r>
        <w:r>
          <w:rPr>
            <w:noProof/>
            <w:webHidden/>
          </w:rPr>
          <w:fldChar w:fldCharType="separate"/>
        </w:r>
        <w:r w:rsidR="003C61AF">
          <w:rPr>
            <w:noProof/>
            <w:webHidden/>
          </w:rPr>
          <w:t>1-22</w:t>
        </w:r>
        <w:r>
          <w:rPr>
            <w:noProof/>
            <w:webHidden/>
          </w:rPr>
          <w:fldChar w:fldCharType="end"/>
        </w:r>
      </w:hyperlink>
    </w:p>
    <w:p w14:paraId="108C9B89" w14:textId="11121448" w:rsidR="004F3F63" w:rsidRDefault="004F3F63">
      <w:pPr>
        <w:pStyle w:val="TOC3"/>
        <w:tabs>
          <w:tab w:val="left" w:pos="1210"/>
          <w:tab w:val="right" w:leader="dot" w:pos="9350"/>
        </w:tabs>
        <w:rPr>
          <w:rFonts w:asciiTheme="minorHAnsi" w:eastAsiaTheme="minorEastAsia" w:hAnsiTheme="minorHAnsi" w:cstheme="minorBidi"/>
          <w:noProof/>
          <w:kern w:val="2"/>
          <w:sz w:val="24"/>
          <w14:ligatures w14:val="standardContextual"/>
        </w:rPr>
      </w:pPr>
      <w:hyperlink w:anchor="_Toc216797343" w:history="1">
        <w:r w:rsidRPr="00C4794F">
          <w:rPr>
            <w:rStyle w:val="Hyperlink"/>
            <w:noProof/>
          </w:rPr>
          <w:t>919.1</w:t>
        </w:r>
        <w:r>
          <w:rPr>
            <w:rFonts w:asciiTheme="minorHAnsi" w:eastAsiaTheme="minorEastAsia" w:hAnsiTheme="minorHAnsi" w:cstheme="minorBidi"/>
            <w:noProof/>
            <w:kern w:val="2"/>
            <w:sz w:val="24"/>
            <w14:ligatures w14:val="standardContextual"/>
          </w:rPr>
          <w:tab/>
        </w:r>
        <w:r w:rsidRPr="00C4794F">
          <w:rPr>
            <w:rStyle w:val="Hyperlink"/>
            <w:noProof/>
          </w:rPr>
          <w:t>BRIDGE POSTING POLICY</w:t>
        </w:r>
        <w:r>
          <w:rPr>
            <w:noProof/>
            <w:webHidden/>
          </w:rPr>
          <w:tab/>
        </w:r>
        <w:r>
          <w:rPr>
            <w:noProof/>
            <w:webHidden/>
          </w:rPr>
          <w:fldChar w:fldCharType="begin"/>
        </w:r>
        <w:r>
          <w:rPr>
            <w:noProof/>
            <w:webHidden/>
          </w:rPr>
          <w:instrText xml:space="preserve"> PAGEREF _Toc216797343 \h </w:instrText>
        </w:r>
        <w:r>
          <w:rPr>
            <w:noProof/>
            <w:webHidden/>
          </w:rPr>
        </w:r>
        <w:r>
          <w:rPr>
            <w:noProof/>
            <w:webHidden/>
          </w:rPr>
          <w:fldChar w:fldCharType="separate"/>
        </w:r>
        <w:r w:rsidR="003C61AF">
          <w:rPr>
            <w:noProof/>
            <w:webHidden/>
          </w:rPr>
          <w:t>1-22</w:t>
        </w:r>
        <w:r>
          <w:rPr>
            <w:noProof/>
            <w:webHidden/>
          </w:rPr>
          <w:fldChar w:fldCharType="end"/>
        </w:r>
      </w:hyperlink>
    </w:p>
    <w:p w14:paraId="7D378718" w14:textId="1E30B2FF" w:rsidR="004F3F63" w:rsidRDefault="004F3F63">
      <w:pPr>
        <w:pStyle w:val="TOC3"/>
        <w:tabs>
          <w:tab w:val="left" w:pos="1210"/>
          <w:tab w:val="right" w:leader="dot" w:pos="9350"/>
        </w:tabs>
        <w:rPr>
          <w:rFonts w:asciiTheme="minorHAnsi" w:eastAsiaTheme="minorEastAsia" w:hAnsiTheme="minorHAnsi" w:cstheme="minorBidi"/>
          <w:noProof/>
          <w:kern w:val="2"/>
          <w:sz w:val="24"/>
          <w14:ligatures w14:val="standardContextual"/>
        </w:rPr>
      </w:pPr>
      <w:hyperlink w:anchor="_Toc216797344" w:history="1">
        <w:r w:rsidRPr="00C4794F">
          <w:rPr>
            <w:rStyle w:val="Hyperlink"/>
            <w:noProof/>
          </w:rPr>
          <w:t>919.2</w:t>
        </w:r>
        <w:r>
          <w:rPr>
            <w:rFonts w:asciiTheme="minorHAnsi" w:eastAsiaTheme="minorEastAsia" w:hAnsiTheme="minorHAnsi" w:cstheme="minorBidi"/>
            <w:noProof/>
            <w:kern w:val="2"/>
            <w:sz w:val="24"/>
            <w14:ligatures w14:val="standardContextual"/>
          </w:rPr>
          <w:tab/>
        </w:r>
        <w:r w:rsidRPr="00C4794F">
          <w:rPr>
            <w:rStyle w:val="Hyperlink"/>
            <w:noProof/>
          </w:rPr>
          <w:t>REFERENCE TO BRIDGE POSTING</w:t>
        </w:r>
        <w:r>
          <w:rPr>
            <w:noProof/>
            <w:webHidden/>
          </w:rPr>
          <w:tab/>
        </w:r>
        <w:r>
          <w:rPr>
            <w:noProof/>
            <w:webHidden/>
          </w:rPr>
          <w:fldChar w:fldCharType="begin"/>
        </w:r>
        <w:r>
          <w:rPr>
            <w:noProof/>
            <w:webHidden/>
          </w:rPr>
          <w:instrText xml:space="preserve"> PAGEREF _Toc216797344 \h </w:instrText>
        </w:r>
        <w:r>
          <w:rPr>
            <w:noProof/>
            <w:webHidden/>
          </w:rPr>
        </w:r>
        <w:r>
          <w:rPr>
            <w:noProof/>
            <w:webHidden/>
          </w:rPr>
          <w:fldChar w:fldCharType="separate"/>
        </w:r>
        <w:r w:rsidR="003C61AF">
          <w:rPr>
            <w:noProof/>
            <w:webHidden/>
          </w:rPr>
          <w:t>1-22</w:t>
        </w:r>
        <w:r>
          <w:rPr>
            <w:noProof/>
            <w:webHidden/>
          </w:rPr>
          <w:fldChar w:fldCharType="end"/>
        </w:r>
      </w:hyperlink>
    </w:p>
    <w:p w14:paraId="5646A9FD" w14:textId="02B819C7" w:rsidR="004F3F63" w:rsidRDefault="004F3F63">
      <w:pPr>
        <w:pStyle w:val="TOC3"/>
        <w:tabs>
          <w:tab w:val="left" w:pos="1210"/>
          <w:tab w:val="right" w:leader="dot" w:pos="9350"/>
        </w:tabs>
        <w:rPr>
          <w:rFonts w:asciiTheme="minorHAnsi" w:eastAsiaTheme="minorEastAsia" w:hAnsiTheme="minorHAnsi" w:cstheme="minorBidi"/>
          <w:noProof/>
          <w:kern w:val="2"/>
          <w:sz w:val="24"/>
          <w14:ligatures w14:val="standardContextual"/>
        </w:rPr>
      </w:pPr>
      <w:hyperlink w:anchor="_Toc216797345" w:history="1">
        <w:r w:rsidRPr="00C4794F">
          <w:rPr>
            <w:rStyle w:val="Hyperlink"/>
            <w:noProof/>
          </w:rPr>
          <w:t>919.3</w:t>
        </w:r>
        <w:r>
          <w:rPr>
            <w:rFonts w:asciiTheme="minorHAnsi" w:eastAsiaTheme="minorEastAsia" w:hAnsiTheme="minorHAnsi" w:cstheme="minorBidi"/>
            <w:noProof/>
            <w:kern w:val="2"/>
            <w:sz w:val="24"/>
            <w14:ligatures w14:val="standardContextual"/>
          </w:rPr>
          <w:tab/>
        </w:r>
        <w:r w:rsidRPr="00C4794F">
          <w:rPr>
            <w:rStyle w:val="Hyperlink"/>
            <w:noProof/>
          </w:rPr>
          <w:t>PROCEDURE FOR BRIDGE POSTING</w:t>
        </w:r>
        <w:r>
          <w:rPr>
            <w:noProof/>
            <w:webHidden/>
          </w:rPr>
          <w:tab/>
        </w:r>
        <w:r>
          <w:rPr>
            <w:noProof/>
            <w:webHidden/>
          </w:rPr>
          <w:fldChar w:fldCharType="begin"/>
        </w:r>
        <w:r>
          <w:rPr>
            <w:noProof/>
            <w:webHidden/>
          </w:rPr>
          <w:instrText xml:space="preserve"> PAGEREF _Toc216797345 \h </w:instrText>
        </w:r>
        <w:r>
          <w:rPr>
            <w:noProof/>
            <w:webHidden/>
          </w:rPr>
        </w:r>
        <w:r>
          <w:rPr>
            <w:noProof/>
            <w:webHidden/>
          </w:rPr>
          <w:fldChar w:fldCharType="separate"/>
        </w:r>
        <w:r w:rsidR="003C61AF">
          <w:rPr>
            <w:noProof/>
            <w:webHidden/>
          </w:rPr>
          <w:t>1-22</w:t>
        </w:r>
        <w:r>
          <w:rPr>
            <w:noProof/>
            <w:webHidden/>
          </w:rPr>
          <w:fldChar w:fldCharType="end"/>
        </w:r>
      </w:hyperlink>
    </w:p>
    <w:p w14:paraId="6FF43BEE" w14:textId="7D724834" w:rsidR="004F3F63" w:rsidRDefault="004F3F63">
      <w:pPr>
        <w:pStyle w:val="TOC4"/>
        <w:tabs>
          <w:tab w:val="left" w:pos="1612"/>
          <w:tab w:val="right" w:leader="dot" w:pos="9350"/>
        </w:tabs>
        <w:rPr>
          <w:rFonts w:asciiTheme="minorHAnsi" w:eastAsiaTheme="minorEastAsia" w:hAnsiTheme="minorHAnsi" w:cstheme="minorBidi"/>
          <w:noProof/>
          <w:kern w:val="2"/>
          <w:sz w:val="24"/>
          <w14:ligatures w14:val="standardContextual"/>
        </w:rPr>
      </w:pPr>
      <w:hyperlink w:anchor="_Toc216797346" w:history="1">
        <w:r w:rsidRPr="00C4794F">
          <w:rPr>
            <w:rStyle w:val="Hyperlink"/>
            <w:noProof/>
          </w:rPr>
          <w:t>919.3.1</w:t>
        </w:r>
        <w:r>
          <w:rPr>
            <w:rFonts w:asciiTheme="minorHAnsi" w:eastAsiaTheme="minorEastAsia" w:hAnsiTheme="minorHAnsi" w:cstheme="minorBidi"/>
            <w:noProof/>
            <w:kern w:val="2"/>
            <w:sz w:val="24"/>
            <w14:ligatures w14:val="standardContextual"/>
          </w:rPr>
          <w:tab/>
        </w:r>
        <w:r w:rsidRPr="00C4794F">
          <w:rPr>
            <w:rStyle w:val="Hyperlink"/>
            <w:noProof/>
          </w:rPr>
          <w:t>BRIDGE POSTING FOLLOWING LOAD RATING</w:t>
        </w:r>
        <w:r>
          <w:rPr>
            <w:noProof/>
            <w:webHidden/>
          </w:rPr>
          <w:tab/>
        </w:r>
        <w:r>
          <w:rPr>
            <w:noProof/>
            <w:webHidden/>
          </w:rPr>
          <w:fldChar w:fldCharType="begin"/>
        </w:r>
        <w:r>
          <w:rPr>
            <w:noProof/>
            <w:webHidden/>
          </w:rPr>
          <w:instrText xml:space="preserve"> PAGEREF _Toc216797346 \h </w:instrText>
        </w:r>
        <w:r>
          <w:rPr>
            <w:noProof/>
            <w:webHidden/>
          </w:rPr>
        </w:r>
        <w:r>
          <w:rPr>
            <w:noProof/>
            <w:webHidden/>
          </w:rPr>
          <w:fldChar w:fldCharType="separate"/>
        </w:r>
        <w:r w:rsidR="003C61AF">
          <w:rPr>
            <w:noProof/>
            <w:webHidden/>
          </w:rPr>
          <w:t>1-22</w:t>
        </w:r>
        <w:r>
          <w:rPr>
            <w:noProof/>
            <w:webHidden/>
          </w:rPr>
          <w:fldChar w:fldCharType="end"/>
        </w:r>
      </w:hyperlink>
    </w:p>
    <w:p w14:paraId="07ABFE51" w14:textId="1C160351" w:rsidR="004F3F63" w:rsidRDefault="004F3F63">
      <w:pPr>
        <w:pStyle w:val="TOC4"/>
        <w:tabs>
          <w:tab w:val="left" w:pos="1612"/>
          <w:tab w:val="right" w:leader="dot" w:pos="9350"/>
        </w:tabs>
        <w:rPr>
          <w:rFonts w:asciiTheme="minorHAnsi" w:eastAsiaTheme="minorEastAsia" w:hAnsiTheme="minorHAnsi" w:cstheme="minorBidi"/>
          <w:noProof/>
          <w:kern w:val="2"/>
          <w:sz w:val="24"/>
          <w14:ligatures w14:val="standardContextual"/>
        </w:rPr>
      </w:pPr>
      <w:hyperlink w:anchor="_Toc216797347" w:history="1">
        <w:r w:rsidRPr="00C4794F">
          <w:rPr>
            <w:rStyle w:val="Hyperlink"/>
            <w:noProof/>
          </w:rPr>
          <w:t>919.3.2</w:t>
        </w:r>
        <w:r>
          <w:rPr>
            <w:rFonts w:asciiTheme="minorHAnsi" w:eastAsiaTheme="minorEastAsia" w:hAnsiTheme="minorHAnsi" w:cstheme="minorBidi"/>
            <w:noProof/>
            <w:kern w:val="2"/>
            <w:sz w:val="24"/>
            <w14:ligatures w14:val="standardContextual"/>
          </w:rPr>
          <w:tab/>
        </w:r>
        <w:r w:rsidRPr="00C4794F">
          <w:rPr>
            <w:rStyle w:val="Hyperlink"/>
            <w:noProof/>
          </w:rPr>
          <w:t>PROCEDURE FOR PLACING POSTING ON ODOT BRIDGES</w:t>
        </w:r>
        <w:r>
          <w:rPr>
            <w:noProof/>
            <w:webHidden/>
          </w:rPr>
          <w:tab/>
        </w:r>
        <w:r>
          <w:rPr>
            <w:noProof/>
            <w:webHidden/>
          </w:rPr>
          <w:fldChar w:fldCharType="begin"/>
        </w:r>
        <w:r>
          <w:rPr>
            <w:noProof/>
            <w:webHidden/>
          </w:rPr>
          <w:instrText xml:space="preserve"> PAGEREF _Toc216797347 \h </w:instrText>
        </w:r>
        <w:r>
          <w:rPr>
            <w:noProof/>
            <w:webHidden/>
          </w:rPr>
        </w:r>
        <w:r>
          <w:rPr>
            <w:noProof/>
            <w:webHidden/>
          </w:rPr>
          <w:fldChar w:fldCharType="separate"/>
        </w:r>
        <w:r w:rsidR="003C61AF">
          <w:rPr>
            <w:noProof/>
            <w:webHidden/>
          </w:rPr>
          <w:t>1-23</w:t>
        </w:r>
        <w:r>
          <w:rPr>
            <w:noProof/>
            <w:webHidden/>
          </w:rPr>
          <w:fldChar w:fldCharType="end"/>
        </w:r>
      </w:hyperlink>
    </w:p>
    <w:p w14:paraId="6C482FC8" w14:textId="2D6FE8FB" w:rsidR="004F3F63" w:rsidRDefault="004F3F63">
      <w:pPr>
        <w:pStyle w:val="TOC3"/>
        <w:tabs>
          <w:tab w:val="left" w:pos="1210"/>
          <w:tab w:val="right" w:leader="dot" w:pos="9350"/>
        </w:tabs>
        <w:rPr>
          <w:rFonts w:asciiTheme="minorHAnsi" w:eastAsiaTheme="minorEastAsia" w:hAnsiTheme="minorHAnsi" w:cstheme="minorBidi"/>
          <w:noProof/>
          <w:kern w:val="2"/>
          <w:sz w:val="24"/>
          <w14:ligatures w14:val="standardContextual"/>
        </w:rPr>
      </w:pPr>
      <w:hyperlink w:anchor="_Toc216797348" w:history="1">
        <w:r w:rsidRPr="00C4794F">
          <w:rPr>
            <w:rStyle w:val="Hyperlink"/>
            <w:noProof/>
          </w:rPr>
          <w:t>919.4</w:t>
        </w:r>
        <w:r>
          <w:rPr>
            <w:rFonts w:asciiTheme="minorHAnsi" w:eastAsiaTheme="minorEastAsia" w:hAnsiTheme="minorHAnsi" w:cstheme="minorBidi"/>
            <w:noProof/>
            <w:kern w:val="2"/>
            <w:sz w:val="24"/>
            <w14:ligatures w14:val="standardContextual"/>
          </w:rPr>
          <w:tab/>
        </w:r>
        <w:r w:rsidRPr="00C4794F">
          <w:rPr>
            <w:rStyle w:val="Hyperlink"/>
            <w:noProof/>
          </w:rPr>
          <w:t>PROCEDURE FOR RESCINDING POSTING OF ODOT BRIDGES</w:t>
        </w:r>
        <w:r>
          <w:rPr>
            <w:noProof/>
            <w:webHidden/>
          </w:rPr>
          <w:tab/>
        </w:r>
        <w:r>
          <w:rPr>
            <w:noProof/>
            <w:webHidden/>
          </w:rPr>
          <w:fldChar w:fldCharType="begin"/>
        </w:r>
        <w:r>
          <w:rPr>
            <w:noProof/>
            <w:webHidden/>
          </w:rPr>
          <w:instrText xml:space="preserve"> PAGEREF _Toc216797348 \h </w:instrText>
        </w:r>
        <w:r>
          <w:rPr>
            <w:noProof/>
            <w:webHidden/>
          </w:rPr>
        </w:r>
        <w:r>
          <w:rPr>
            <w:noProof/>
            <w:webHidden/>
          </w:rPr>
          <w:fldChar w:fldCharType="separate"/>
        </w:r>
        <w:r w:rsidR="003C61AF">
          <w:rPr>
            <w:noProof/>
            <w:webHidden/>
          </w:rPr>
          <w:t>1-24</w:t>
        </w:r>
        <w:r>
          <w:rPr>
            <w:noProof/>
            <w:webHidden/>
          </w:rPr>
          <w:fldChar w:fldCharType="end"/>
        </w:r>
      </w:hyperlink>
    </w:p>
    <w:p w14:paraId="285DFB00" w14:textId="593B6881" w:rsidR="004F3F63" w:rsidRDefault="004F3F63">
      <w:pPr>
        <w:pStyle w:val="TOC3"/>
        <w:tabs>
          <w:tab w:val="left" w:pos="1210"/>
          <w:tab w:val="right" w:leader="dot" w:pos="9350"/>
        </w:tabs>
        <w:rPr>
          <w:rFonts w:asciiTheme="minorHAnsi" w:eastAsiaTheme="minorEastAsia" w:hAnsiTheme="minorHAnsi" w:cstheme="minorBidi"/>
          <w:noProof/>
          <w:kern w:val="2"/>
          <w:sz w:val="24"/>
          <w14:ligatures w14:val="standardContextual"/>
        </w:rPr>
      </w:pPr>
      <w:hyperlink w:anchor="_Toc216797349" w:history="1">
        <w:r w:rsidRPr="00C4794F">
          <w:rPr>
            <w:rStyle w:val="Hyperlink"/>
            <w:noProof/>
          </w:rPr>
          <w:t>919.5</w:t>
        </w:r>
        <w:r>
          <w:rPr>
            <w:rFonts w:asciiTheme="minorHAnsi" w:eastAsiaTheme="minorEastAsia" w:hAnsiTheme="minorHAnsi" w:cstheme="minorBidi"/>
            <w:noProof/>
            <w:kern w:val="2"/>
            <w:sz w:val="24"/>
            <w14:ligatures w14:val="standardContextual"/>
          </w:rPr>
          <w:tab/>
        </w:r>
        <w:r w:rsidRPr="00C4794F">
          <w:rPr>
            <w:rStyle w:val="Hyperlink"/>
            <w:noProof/>
          </w:rPr>
          <w:t>PROCEDURE FOR CHANGING POSTING OF ODOT BRIDGES</w:t>
        </w:r>
        <w:r>
          <w:rPr>
            <w:noProof/>
            <w:webHidden/>
          </w:rPr>
          <w:tab/>
        </w:r>
        <w:r>
          <w:rPr>
            <w:noProof/>
            <w:webHidden/>
          </w:rPr>
          <w:fldChar w:fldCharType="begin"/>
        </w:r>
        <w:r>
          <w:rPr>
            <w:noProof/>
            <w:webHidden/>
          </w:rPr>
          <w:instrText xml:space="preserve"> PAGEREF _Toc216797349 \h </w:instrText>
        </w:r>
        <w:r>
          <w:rPr>
            <w:noProof/>
            <w:webHidden/>
          </w:rPr>
        </w:r>
        <w:r>
          <w:rPr>
            <w:noProof/>
            <w:webHidden/>
          </w:rPr>
          <w:fldChar w:fldCharType="separate"/>
        </w:r>
        <w:r w:rsidR="003C61AF">
          <w:rPr>
            <w:noProof/>
            <w:webHidden/>
          </w:rPr>
          <w:t>1-25</w:t>
        </w:r>
        <w:r>
          <w:rPr>
            <w:noProof/>
            <w:webHidden/>
          </w:rPr>
          <w:fldChar w:fldCharType="end"/>
        </w:r>
      </w:hyperlink>
    </w:p>
    <w:p w14:paraId="387305D8" w14:textId="3F920F24" w:rsidR="004F3F63" w:rsidRDefault="004F3F63">
      <w:pPr>
        <w:pStyle w:val="TOC3"/>
        <w:tabs>
          <w:tab w:val="left" w:pos="1210"/>
          <w:tab w:val="right" w:leader="dot" w:pos="9350"/>
        </w:tabs>
        <w:rPr>
          <w:rFonts w:asciiTheme="minorHAnsi" w:eastAsiaTheme="minorEastAsia" w:hAnsiTheme="minorHAnsi" w:cstheme="minorBidi"/>
          <w:noProof/>
          <w:kern w:val="2"/>
          <w:sz w:val="24"/>
          <w14:ligatures w14:val="standardContextual"/>
        </w:rPr>
      </w:pPr>
      <w:hyperlink w:anchor="_Toc216797350" w:history="1">
        <w:r w:rsidRPr="00C4794F">
          <w:rPr>
            <w:rStyle w:val="Hyperlink"/>
            <w:noProof/>
          </w:rPr>
          <w:t>919.6</w:t>
        </w:r>
        <w:r>
          <w:rPr>
            <w:rFonts w:asciiTheme="minorHAnsi" w:eastAsiaTheme="minorEastAsia" w:hAnsiTheme="minorHAnsi" w:cstheme="minorBidi"/>
            <w:noProof/>
            <w:kern w:val="2"/>
            <w:sz w:val="24"/>
            <w14:ligatures w14:val="standardContextual"/>
          </w:rPr>
          <w:tab/>
        </w:r>
        <w:r w:rsidRPr="00C4794F">
          <w:rPr>
            <w:rStyle w:val="Hyperlink"/>
            <w:noProof/>
          </w:rPr>
          <w:t>REQUIRED INFORMATION FOR POST, RESCIND AND CHANGE REQUESTS FROM DISTRICTS</w:t>
        </w:r>
        <w:r>
          <w:rPr>
            <w:noProof/>
            <w:webHidden/>
          </w:rPr>
          <w:tab/>
        </w:r>
        <w:r>
          <w:rPr>
            <w:noProof/>
            <w:webHidden/>
          </w:rPr>
          <w:fldChar w:fldCharType="begin"/>
        </w:r>
        <w:r>
          <w:rPr>
            <w:noProof/>
            <w:webHidden/>
          </w:rPr>
          <w:instrText xml:space="preserve"> PAGEREF _Toc216797350 \h </w:instrText>
        </w:r>
        <w:r>
          <w:rPr>
            <w:noProof/>
            <w:webHidden/>
          </w:rPr>
        </w:r>
        <w:r>
          <w:rPr>
            <w:noProof/>
            <w:webHidden/>
          </w:rPr>
          <w:fldChar w:fldCharType="separate"/>
        </w:r>
        <w:r w:rsidR="003C61AF">
          <w:rPr>
            <w:noProof/>
            <w:webHidden/>
          </w:rPr>
          <w:t>1-25</w:t>
        </w:r>
        <w:r>
          <w:rPr>
            <w:noProof/>
            <w:webHidden/>
          </w:rPr>
          <w:fldChar w:fldCharType="end"/>
        </w:r>
      </w:hyperlink>
    </w:p>
    <w:p w14:paraId="2FB3F6F4" w14:textId="15FBF397" w:rsidR="004F3F63" w:rsidRDefault="004F3F63">
      <w:pPr>
        <w:pStyle w:val="TOC3"/>
        <w:tabs>
          <w:tab w:val="left" w:pos="1210"/>
          <w:tab w:val="right" w:leader="dot" w:pos="9350"/>
        </w:tabs>
        <w:rPr>
          <w:rFonts w:asciiTheme="minorHAnsi" w:eastAsiaTheme="minorEastAsia" w:hAnsiTheme="minorHAnsi" w:cstheme="minorBidi"/>
          <w:noProof/>
          <w:kern w:val="2"/>
          <w:sz w:val="24"/>
          <w14:ligatures w14:val="standardContextual"/>
        </w:rPr>
      </w:pPr>
      <w:hyperlink w:anchor="_Toc216797351" w:history="1">
        <w:r w:rsidRPr="00C4794F">
          <w:rPr>
            <w:rStyle w:val="Hyperlink"/>
            <w:noProof/>
          </w:rPr>
          <w:t>919.7</w:t>
        </w:r>
        <w:r>
          <w:rPr>
            <w:rFonts w:asciiTheme="minorHAnsi" w:eastAsiaTheme="minorEastAsia" w:hAnsiTheme="minorHAnsi" w:cstheme="minorBidi"/>
            <w:noProof/>
            <w:kern w:val="2"/>
            <w:sz w:val="24"/>
            <w14:ligatures w14:val="standardContextual"/>
          </w:rPr>
          <w:tab/>
        </w:r>
        <w:r w:rsidRPr="00C4794F">
          <w:rPr>
            <w:rStyle w:val="Hyperlink"/>
            <w:noProof/>
          </w:rPr>
          <w:t>POSTING FOR EMERGENCY VEHICLES</w:t>
        </w:r>
        <w:r>
          <w:rPr>
            <w:noProof/>
            <w:webHidden/>
          </w:rPr>
          <w:tab/>
        </w:r>
        <w:r>
          <w:rPr>
            <w:noProof/>
            <w:webHidden/>
          </w:rPr>
          <w:fldChar w:fldCharType="begin"/>
        </w:r>
        <w:r>
          <w:rPr>
            <w:noProof/>
            <w:webHidden/>
          </w:rPr>
          <w:instrText xml:space="preserve"> PAGEREF _Toc216797351 \h </w:instrText>
        </w:r>
        <w:r>
          <w:rPr>
            <w:noProof/>
            <w:webHidden/>
          </w:rPr>
        </w:r>
        <w:r>
          <w:rPr>
            <w:noProof/>
            <w:webHidden/>
          </w:rPr>
          <w:fldChar w:fldCharType="separate"/>
        </w:r>
        <w:r w:rsidR="003C61AF">
          <w:rPr>
            <w:noProof/>
            <w:webHidden/>
          </w:rPr>
          <w:t>1-25</w:t>
        </w:r>
        <w:r>
          <w:rPr>
            <w:noProof/>
            <w:webHidden/>
          </w:rPr>
          <w:fldChar w:fldCharType="end"/>
        </w:r>
      </w:hyperlink>
    </w:p>
    <w:p w14:paraId="2615AD0F" w14:textId="4752410B" w:rsidR="004F3F63" w:rsidRDefault="004F3F63">
      <w:pPr>
        <w:pStyle w:val="TOC2"/>
        <w:tabs>
          <w:tab w:val="left" w:pos="806"/>
          <w:tab w:val="right" w:leader="dot" w:pos="9350"/>
        </w:tabs>
        <w:rPr>
          <w:rFonts w:asciiTheme="minorHAnsi" w:eastAsiaTheme="minorEastAsia" w:hAnsiTheme="minorHAnsi" w:cstheme="minorBidi"/>
          <w:noProof/>
          <w:kern w:val="2"/>
          <w:sz w:val="24"/>
          <w14:ligatures w14:val="standardContextual"/>
        </w:rPr>
      </w:pPr>
      <w:hyperlink w:anchor="_Toc216797352" w:history="1">
        <w:r w:rsidRPr="00C4794F">
          <w:rPr>
            <w:rStyle w:val="Hyperlink"/>
            <w:noProof/>
          </w:rPr>
          <w:t>920</w:t>
        </w:r>
        <w:r>
          <w:rPr>
            <w:rFonts w:asciiTheme="minorHAnsi" w:eastAsiaTheme="minorEastAsia" w:hAnsiTheme="minorHAnsi" w:cstheme="minorBidi"/>
            <w:noProof/>
            <w:kern w:val="2"/>
            <w:sz w:val="24"/>
            <w14:ligatures w14:val="standardContextual"/>
          </w:rPr>
          <w:tab/>
        </w:r>
        <w:r w:rsidRPr="00C4794F">
          <w:rPr>
            <w:rStyle w:val="Hyperlink"/>
            <w:noProof/>
          </w:rPr>
          <w:t>SOFTWARE TO BE USED FOR LOAD RATING OF ODOT BRIDGES</w:t>
        </w:r>
        <w:r>
          <w:rPr>
            <w:noProof/>
            <w:webHidden/>
          </w:rPr>
          <w:tab/>
        </w:r>
        <w:r>
          <w:rPr>
            <w:noProof/>
            <w:webHidden/>
          </w:rPr>
          <w:fldChar w:fldCharType="begin"/>
        </w:r>
        <w:r>
          <w:rPr>
            <w:noProof/>
            <w:webHidden/>
          </w:rPr>
          <w:instrText xml:space="preserve"> PAGEREF _Toc216797352 \h </w:instrText>
        </w:r>
        <w:r>
          <w:rPr>
            <w:noProof/>
            <w:webHidden/>
          </w:rPr>
        </w:r>
        <w:r>
          <w:rPr>
            <w:noProof/>
            <w:webHidden/>
          </w:rPr>
          <w:fldChar w:fldCharType="separate"/>
        </w:r>
        <w:r w:rsidR="003C61AF">
          <w:rPr>
            <w:noProof/>
            <w:webHidden/>
          </w:rPr>
          <w:t>1-26</w:t>
        </w:r>
        <w:r>
          <w:rPr>
            <w:noProof/>
            <w:webHidden/>
          </w:rPr>
          <w:fldChar w:fldCharType="end"/>
        </w:r>
      </w:hyperlink>
    </w:p>
    <w:p w14:paraId="289CD7B1" w14:textId="4E3C16A8" w:rsidR="004F3F63" w:rsidRDefault="004F3F63">
      <w:pPr>
        <w:pStyle w:val="TOC3"/>
        <w:tabs>
          <w:tab w:val="left" w:pos="1210"/>
          <w:tab w:val="right" w:leader="dot" w:pos="9350"/>
        </w:tabs>
        <w:rPr>
          <w:rFonts w:asciiTheme="minorHAnsi" w:eastAsiaTheme="minorEastAsia" w:hAnsiTheme="minorHAnsi" w:cstheme="minorBidi"/>
          <w:noProof/>
          <w:kern w:val="2"/>
          <w:sz w:val="24"/>
          <w14:ligatures w14:val="standardContextual"/>
        </w:rPr>
      </w:pPr>
      <w:hyperlink w:anchor="_Toc216797353" w:history="1">
        <w:r w:rsidRPr="00C4794F">
          <w:rPr>
            <w:rStyle w:val="Hyperlink"/>
            <w:noProof/>
          </w:rPr>
          <w:t>920.1</w:t>
        </w:r>
        <w:r>
          <w:rPr>
            <w:rFonts w:asciiTheme="minorHAnsi" w:eastAsiaTheme="minorEastAsia" w:hAnsiTheme="minorHAnsi" w:cstheme="minorBidi"/>
            <w:noProof/>
            <w:kern w:val="2"/>
            <w:sz w:val="24"/>
            <w14:ligatures w14:val="standardContextual"/>
          </w:rPr>
          <w:tab/>
        </w:r>
        <w:r w:rsidRPr="00C4794F">
          <w:rPr>
            <w:rStyle w:val="Hyperlink"/>
            <w:noProof/>
          </w:rPr>
          <w:t>LIST OF ODOT PREFERRED LOAD RATING PROGRAMS</w:t>
        </w:r>
        <w:r>
          <w:rPr>
            <w:noProof/>
            <w:webHidden/>
          </w:rPr>
          <w:tab/>
        </w:r>
        <w:r>
          <w:rPr>
            <w:noProof/>
            <w:webHidden/>
          </w:rPr>
          <w:fldChar w:fldCharType="begin"/>
        </w:r>
        <w:r>
          <w:rPr>
            <w:noProof/>
            <w:webHidden/>
          </w:rPr>
          <w:instrText xml:space="preserve"> PAGEREF _Toc216797353 \h </w:instrText>
        </w:r>
        <w:r>
          <w:rPr>
            <w:noProof/>
            <w:webHidden/>
          </w:rPr>
        </w:r>
        <w:r>
          <w:rPr>
            <w:noProof/>
            <w:webHidden/>
          </w:rPr>
          <w:fldChar w:fldCharType="separate"/>
        </w:r>
        <w:r w:rsidR="003C61AF">
          <w:rPr>
            <w:noProof/>
            <w:webHidden/>
          </w:rPr>
          <w:t>1-26</w:t>
        </w:r>
        <w:r>
          <w:rPr>
            <w:noProof/>
            <w:webHidden/>
          </w:rPr>
          <w:fldChar w:fldCharType="end"/>
        </w:r>
      </w:hyperlink>
    </w:p>
    <w:p w14:paraId="240B6078" w14:textId="5053706D" w:rsidR="004F3F63" w:rsidRDefault="004F3F63">
      <w:pPr>
        <w:pStyle w:val="TOC3"/>
        <w:tabs>
          <w:tab w:val="left" w:pos="1210"/>
          <w:tab w:val="right" w:leader="dot" w:pos="9350"/>
        </w:tabs>
        <w:rPr>
          <w:rFonts w:asciiTheme="minorHAnsi" w:eastAsiaTheme="minorEastAsia" w:hAnsiTheme="minorHAnsi" w:cstheme="minorBidi"/>
          <w:noProof/>
          <w:kern w:val="2"/>
          <w:sz w:val="24"/>
          <w14:ligatures w14:val="standardContextual"/>
        </w:rPr>
      </w:pPr>
      <w:hyperlink w:anchor="_Toc216797354" w:history="1">
        <w:r w:rsidRPr="00C4794F">
          <w:rPr>
            <w:rStyle w:val="Hyperlink"/>
            <w:noProof/>
          </w:rPr>
          <w:t>920.2</w:t>
        </w:r>
        <w:r>
          <w:rPr>
            <w:rFonts w:asciiTheme="minorHAnsi" w:eastAsiaTheme="minorEastAsia" w:hAnsiTheme="minorHAnsi" w:cstheme="minorBidi"/>
            <w:noProof/>
            <w:kern w:val="2"/>
            <w:sz w:val="24"/>
            <w14:ligatures w14:val="standardContextual"/>
          </w:rPr>
          <w:tab/>
        </w:r>
        <w:r w:rsidRPr="00C4794F">
          <w:rPr>
            <w:rStyle w:val="Hyperlink"/>
            <w:noProof/>
          </w:rPr>
          <w:t>OTHER LOAD RATING PROGRAMS</w:t>
        </w:r>
        <w:r>
          <w:rPr>
            <w:noProof/>
            <w:webHidden/>
          </w:rPr>
          <w:tab/>
        </w:r>
        <w:r>
          <w:rPr>
            <w:noProof/>
            <w:webHidden/>
          </w:rPr>
          <w:fldChar w:fldCharType="begin"/>
        </w:r>
        <w:r>
          <w:rPr>
            <w:noProof/>
            <w:webHidden/>
          </w:rPr>
          <w:instrText xml:space="preserve"> PAGEREF _Toc216797354 \h </w:instrText>
        </w:r>
        <w:r>
          <w:rPr>
            <w:noProof/>
            <w:webHidden/>
          </w:rPr>
        </w:r>
        <w:r>
          <w:rPr>
            <w:noProof/>
            <w:webHidden/>
          </w:rPr>
          <w:fldChar w:fldCharType="separate"/>
        </w:r>
        <w:r w:rsidR="003C61AF">
          <w:rPr>
            <w:noProof/>
            <w:webHidden/>
          </w:rPr>
          <w:t>1-26</w:t>
        </w:r>
        <w:r>
          <w:rPr>
            <w:noProof/>
            <w:webHidden/>
          </w:rPr>
          <w:fldChar w:fldCharType="end"/>
        </w:r>
      </w:hyperlink>
    </w:p>
    <w:p w14:paraId="638093CA" w14:textId="03972C5D" w:rsidR="004F3F63" w:rsidRDefault="004F3F63">
      <w:pPr>
        <w:pStyle w:val="TOC2"/>
        <w:tabs>
          <w:tab w:val="left" w:pos="806"/>
          <w:tab w:val="right" w:leader="dot" w:pos="9350"/>
        </w:tabs>
        <w:rPr>
          <w:rFonts w:asciiTheme="minorHAnsi" w:eastAsiaTheme="minorEastAsia" w:hAnsiTheme="minorHAnsi" w:cstheme="minorBidi"/>
          <w:noProof/>
          <w:kern w:val="2"/>
          <w:sz w:val="24"/>
          <w14:ligatures w14:val="standardContextual"/>
        </w:rPr>
      </w:pPr>
      <w:hyperlink w:anchor="_Toc216797355" w:history="1">
        <w:r w:rsidRPr="00C4794F">
          <w:rPr>
            <w:rStyle w:val="Hyperlink"/>
            <w:noProof/>
          </w:rPr>
          <w:t>921</w:t>
        </w:r>
        <w:r>
          <w:rPr>
            <w:rFonts w:asciiTheme="minorHAnsi" w:eastAsiaTheme="minorEastAsia" w:hAnsiTheme="minorHAnsi" w:cstheme="minorBidi"/>
            <w:noProof/>
            <w:kern w:val="2"/>
            <w:sz w:val="24"/>
            <w14:ligatures w14:val="standardContextual"/>
          </w:rPr>
          <w:tab/>
        </w:r>
        <w:r w:rsidRPr="00C4794F">
          <w:rPr>
            <w:rStyle w:val="Hyperlink"/>
            <w:noProof/>
          </w:rPr>
          <w:t>LOAD RATING REPORT SUBMISSION</w:t>
        </w:r>
        <w:r>
          <w:rPr>
            <w:noProof/>
            <w:webHidden/>
          </w:rPr>
          <w:tab/>
        </w:r>
        <w:r>
          <w:rPr>
            <w:noProof/>
            <w:webHidden/>
          </w:rPr>
          <w:fldChar w:fldCharType="begin"/>
        </w:r>
        <w:r>
          <w:rPr>
            <w:noProof/>
            <w:webHidden/>
          </w:rPr>
          <w:instrText xml:space="preserve"> PAGEREF _Toc216797355 \h </w:instrText>
        </w:r>
        <w:r>
          <w:rPr>
            <w:noProof/>
            <w:webHidden/>
          </w:rPr>
        </w:r>
        <w:r>
          <w:rPr>
            <w:noProof/>
            <w:webHidden/>
          </w:rPr>
          <w:fldChar w:fldCharType="separate"/>
        </w:r>
        <w:r w:rsidR="003C61AF">
          <w:rPr>
            <w:noProof/>
            <w:webHidden/>
          </w:rPr>
          <w:t>1-27</w:t>
        </w:r>
        <w:r>
          <w:rPr>
            <w:noProof/>
            <w:webHidden/>
          </w:rPr>
          <w:fldChar w:fldCharType="end"/>
        </w:r>
      </w:hyperlink>
    </w:p>
    <w:p w14:paraId="56B28F10" w14:textId="2BB8C145" w:rsidR="004F3F63" w:rsidRDefault="004F3F63">
      <w:pPr>
        <w:pStyle w:val="TOC2"/>
        <w:tabs>
          <w:tab w:val="left" w:pos="806"/>
          <w:tab w:val="right" w:leader="dot" w:pos="9350"/>
        </w:tabs>
        <w:rPr>
          <w:rFonts w:asciiTheme="minorHAnsi" w:eastAsiaTheme="minorEastAsia" w:hAnsiTheme="minorHAnsi" w:cstheme="minorBidi"/>
          <w:noProof/>
          <w:kern w:val="2"/>
          <w:sz w:val="24"/>
          <w14:ligatures w14:val="standardContextual"/>
        </w:rPr>
      </w:pPr>
      <w:hyperlink w:anchor="_Toc216797356" w:history="1">
        <w:r w:rsidRPr="00C4794F">
          <w:rPr>
            <w:rStyle w:val="Hyperlink"/>
            <w:noProof/>
          </w:rPr>
          <w:t>922</w:t>
        </w:r>
        <w:r>
          <w:rPr>
            <w:rFonts w:asciiTheme="minorHAnsi" w:eastAsiaTheme="minorEastAsia" w:hAnsiTheme="minorHAnsi" w:cstheme="minorBidi"/>
            <w:noProof/>
            <w:kern w:val="2"/>
            <w:sz w:val="24"/>
            <w14:ligatures w14:val="standardContextual"/>
          </w:rPr>
          <w:tab/>
        </w:r>
        <w:r w:rsidRPr="00C4794F">
          <w:rPr>
            <w:rStyle w:val="Hyperlink"/>
            <w:noProof/>
          </w:rPr>
          <w:t>LOAD RATING USING AASHTO BrR PROGRAM</w:t>
        </w:r>
        <w:r>
          <w:rPr>
            <w:noProof/>
            <w:webHidden/>
          </w:rPr>
          <w:tab/>
        </w:r>
        <w:r>
          <w:rPr>
            <w:noProof/>
            <w:webHidden/>
          </w:rPr>
          <w:fldChar w:fldCharType="begin"/>
        </w:r>
        <w:r>
          <w:rPr>
            <w:noProof/>
            <w:webHidden/>
          </w:rPr>
          <w:instrText xml:space="preserve"> PAGEREF _Toc216797356 \h </w:instrText>
        </w:r>
        <w:r>
          <w:rPr>
            <w:noProof/>
            <w:webHidden/>
          </w:rPr>
        </w:r>
        <w:r>
          <w:rPr>
            <w:noProof/>
            <w:webHidden/>
          </w:rPr>
          <w:fldChar w:fldCharType="separate"/>
        </w:r>
        <w:r w:rsidR="003C61AF">
          <w:rPr>
            <w:noProof/>
            <w:webHidden/>
          </w:rPr>
          <w:t>1-29</w:t>
        </w:r>
        <w:r>
          <w:rPr>
            <w:noProof/>
            <w:webHidden/>
          </w:rPr>
          <w:fldChar w:fldCharType="end"/>
        </w:r>
      </w:hyperlink>
    </w:p>
    <w:p w14:paraId="1B273B1F" w14:textId="1926BE8C" w:rsidR="004F3F63" w:rsidRDefault="004F3F63">
      <w:pPr>
        <w:pStyle w:val="TOC3"/>
        <w:tabs>
          <w:tab w:val="left" w:pos="1210"/>
          <w:tab w:val="right" w:leader="dot" w:pos="9350"/>
        </w:tabs>
        <w:rPr>
          <w:rFonts w:asciiTheme="minorHAnsi" w:eastAsiaTheme="minorEastAsia" w:hAnsiTheme="minorHAnsi" w:cstheme="minorBidi"/>
          <w:noProof/>
          <w:kern w:val="2"/>
          <w:sz w:val="24"/>
          <w14:ligatures w14:val="standardContextual"/>
        </w:rPr>
      </w:pPr>
      <w:hyperlink w:anchor="_Toc216797357" w:history="1">
        <w:r w:rsidRPr="00C4794F">
          <w:rPr>
            <w:rStyle w:val="Hyperlink"/>
            <w:noProof/>
          </w:rPr>
          <w:t>922.1</w:t>
        </w:r>
        <w:r>
          <w:rPr>
            <w:rFonts w:asciiTheme="minorHAnsi" w:eastAsiaTheme="minorEastAsia" w:hAnsiTheme="minorHAnsi" w:cstheme="minorBidi"/>
            <w:noProof/>
            <w:kern w:val="2"/>
            <w:sz w:val="24"/>
            <w14:ligatures w14:val="standardContextual"/>
          </w:rPr>
          <w:tab/>
        </w:r>
        <w:r w:rsidRPr="00C4794F">
          <w:rPr>
            <w:rStyle w:val="Hyperlink"/>
            <w:noProof/>
          </w:rPr>
          <w:t>GENERAL</w:t>
        </w:r>
        <w:r>
          <w:rPr>
            <w:noProof/>
            <w:webHidden/>
          </w:rPr>
          <w:tab/>
        </w:r>
        <w:r>
          <w:rPr>
            <w:noProof/>
            <w:webHidden/>
          </w:rPr>
          <w:fldChar w:fldCharType="begin"/>
        </w:r>
        <w:r>
          <w:rPr>
            <w:noProof/>
            <w:webHidden/>
          </w:rPr>
          <w:instrText xml:space="preserve"> PAGEREF _Toc216797357 \h </w:instrText>
        </w:r>
        <w:r>
          <w:rPr>
            <w:noProof/>
            <w:webHidden/>
          </w:rPr>
        </w:r>
        <w:r>
          <w:rPr>
            <w:noProof/>
            <w:webHidden/>
          </w:rPr>
          <w:fldChar w:fldCharType="separate"/>
        </w:r>
        <w:r w:rsidR="003C61AF">
          <w:rPr>
            <w:noProof/>
            <w:webHidden/>
          </w:rPr>
          <w:t>1-29</w:t>
        </w:r>
        <w:r>
          <w:rPr>
            <w:noProof/>
            <w:webHidden/>
          </w:rPr>
          <w:fldChar w:fldCharType="end"/>
        </w:r>
      </w:hyperlink>
    </w:p>
    <w:p w14:paraId="4B13D3BA" w14:textId="14D7B684" w:rsidR="004F3F63" w:rsidRDefault="004F3F63">
      <w:pPr>
        <w:pStyle w:val="TOC3"/>
        <w:tabs>
          <w:tab w:val="left" w:pos="1210"/>
          <w:tab w:val="right" w:leader="dot" w:pos="9350"/>
        </w:tabs>
        <w:rPr>
          <w:rFonts w:asciiTheme="minorHAnsi" w:eastAsiaTheme="minorEastAsia" w:hAnsiTheme="minorHAnsi" w:cstheme="minorBidi"/>
          <w:noProof/>
          <w:kern w:val="2"/>
          <w:sz w:val="24"/>
          <w14:ligatures w14:val="standardContextual"/>
        </w:rPr>
      </w:pPr>
      <w:hyperlink w:anchor="_Toc216797358" w:history="1">
        <w:r w:rsidRPr="00C4794F">
          <w:rPr>
            <w:rStyle w:val="Hyperlink"/>
            <w:noProof/>
          </w:rPr>
          <w:t>922.2</w:t>
        </w:r>
        <w:r>
          <w:rPr>
            <w:rFonts w:asciiTheme="minorHAnsi" w:eastAsiaTheme="minorEastAsia" w:hAnsiTheme="minorHAnsi" w:cstheme="minorBidi"/>
            <w:noProof/>
            <w:kern w:val="2"/>
            <w:sz w:val="24"/>
            <w14:ligatures w14:val="standardContextual"/>
          </w:rPr>
          <w:tab/>
        </w:r>
        <w:r w:rsidRPr="00C4794F">
          <w:rPr>
            <w:rStyle w:val="Hyperlink"/>
            <w:noProof/>
          </w:rPr>
          <w:t>BrR LOAD RATING REPORT SUBMISSION</w:t>
        </w:r>
        <w:r>
          <w:rPr>
            <w:noProof/>
            <w:webHidden/>
          </w:rPr>
          <w:tab/>
        </w:r>
        <w:r>
          <w:rPr>
            <w:noProof/>
            <w:webHidden/>
          </w:rPr>
          <w:fldChar w:fldCharType="begin"/>
        </w:r>
        <w:r>
          <w:rPr>
            <w:noProof/>
            <w:webHidden/>
          </w:rPr>
          <w:instrText xml:space="preserve"> PAGEREF _Toc216797358 \h </w:instrText>
        </w:r>
        <w:r>
          <w:rPr>
            <w:noProof/>
            <w:webHidden/>
          </w:rPr>
        </w:r>
        <w:r>
          <w:rPr>
            <w:noProof/>
            <w:webHidden/>
          </w:rPr>
          <w:fldChar w:fldCharType="separate"/>
        </w:r>
        <w:r w:rsidR="003C61AF">
          <w:rPr>
            <w:noProof/>
            <w:webHidden/>
          </w:rPr>
          <w:t>1-29</w:t>
        </w:r>
        <w:r>
          <w:rPr>
            <w:noProof/>
            <w:webHidden/>
          </w:rPr>
          <w:fldChar w:fldCharType="end"/>
        </w:r>
      </w:hyperlink>
    </w:p>
    <w:p w14:paraId="52AE5AA4" w14:textId="33494737" w:rsidR="004F3F63" w:rsidRDefault="004F3F63">
      <w:pPr>
        <w:pStyle w:val="TOC3"/>
        <w:tabs>
          <w:tab w:val="left" w:pos="1210"/>
          <w:tab w:val="right" w:leader="dot" w:pos="9350"/>
        </w:tabs>
        <w:rPr>
          <w:rFonts w:asciiTheme="minorHAnsi" w:eastAsiaTheme="minorEastAsia" w:hAnsiTheme="minorHAnsi" w:cstheme="minorBidi"/>
          <w:noProof/>
          <w:kern w:val="2"/>
          <w:sz w:val="24"/>
          <w14:ligatures w14:val="standardContextual"/>
        </w:rPr>
      </w:pPr>
      <w:hyperlink w:anchor="_Toc216797359" w:history="1">
        <w:r w:rsidRPr="00C4794F">
          <w:rPr>
            <w:rStyle w:val="Hyperlink"/>
            <w:noProof/>
          </w:rPr>
          <w:t>922.3</w:t>
        </w:r>
        <w:r>
          <w:rPr>
            <w:rFonts w:asciiTheme="minorHAnsi" w:eastAsiaTheme="minorEastAsia" w:hAnsiTheme="minorHAnsi" w:cstheme="minorBidi"/>
            <w:noProof/>
            <w:kern w:val="2"/>
            <w:sz w:val="24"/>
            <w14:ligatures w14:val="standardContextual"/>
          </w:rPr>
          <w:tab/>
        </w:r>
        <w:r w:rsidRPr="00C4794F">
          <w:rPr>
            <w:rStyle w:val="Hyperlink"/>
            <w:noProof/>
          </w:rPr>
          <w:t>BrR COMPUTER INPUT AND OUTPUT FILES</w:t>
        </w:r>
        <w:r>
          <w:rPr>
            <w:noProof/>
            <w:webHidden/>
          </w:rPr>
          <w:tab/>
        </w:r>
        <w:r>
          <w:rPr>
            <w:noProof/>
            <w:webHidden/>
          </w:rPr>
          <w:fldChar w:fldCharType="begin"/>
        </w:r>
        <w:r>
          <w:rPr>
            <w:noProof/>
            <w:webHidden/>
          </w:rPr>
          <w:instrText xml:space="preserve"> PAGEREF _Toc216797359 \h </w:instrText>
        </w:r>
        <w:r>
          <w:rPr>
            <w:noProof/>
            <w:webHidden/>
          </w:rPr>
        </w:r>
        <w:r>
          <w:rPr>
            <w:noProof/>
            <w:webHidden/>
          </w:rPr>
          <w:fldChar w:fldCharType="separate"/>
        </w:r>
        <w:r w:rsidR="003C61AF">
          <w:rPr>
            <w:noProof/>
            <w:webHidden/>
          </w:rPr>
          <w:t>1-29</w:t>
        </w:r>
        <w:r>
          <w:rPr>
            <w:noProof/>
            <w:webHidden/>
          </w:rPr>
          <w:fldChar w:fldCharType="end"/>
        </w:r>
      </w:hyperlink>
    </w:p>
    <w:p w14:paraId="05D817C7" w14:textId="6B6F95BC" w:rsidR="004F3F63" w:rsidRDefault="004F3F63">
      <w:pPr>
        <w:pStyle w:val="TOC2"/>
        <w:tabs>
          <w:tab w:val="left" w:pos="806"/>
          <w:tab w:val="right" w:leader="dot" w:pos="9350"/>
        </w:tabs>
        <w:rPr>
          <w:rFonts w:asciiTheme="minorHAnsi" w:eastAsiaTheme="minorEastAsia" w:hAnsiTheme="minorHAnsi" w:cstheme="minorBidi"/>
          <w:noProof/>
          <w:kern w:val="2"/>
          <w:sz w:val="24"/>
          <w14:ligatures w14:val="standardContextual"/>
        </w:rPr>
      </w:pPr>
      <w:hyperlink w:anchor="_Toc216797360" w:history="1">
        <w:r w:rsidRPr="00C4794F">
          <w:rPr>
            <w:rStyle w:val="Hyperlink"/>
            <w:noProof/>
          </w:rPr>
          <w:t>923</w:t>
        </w:r>
        <w:r>
          <w:rPr>
            <w:rFonts w:asciiTheme="minorHAnsi" w:eastAsiaTheme="minorEastAsia" w:hAnsiTheme="minorHAnsi" w:cstheme="minorBidi"/>
            <w:noProof/>
            <w:kern w:val="2"/>
            <w:sz w:val="24"/>
            <w14:ligatures w14:val="standardContextual"/>
          </w:rPr>
          <w:tab/>
        </w:r>
        <w:r w:rsidRPr="00C4794F">
          <w:rPr>
            <w:rStyle w:val="Hyperlink"/>
            <w:noProof/>
          </w:rPr>
          <w:t>LOAD ANALYSIS USING ERIKSSON-CULVERT PROGRAM</w:t>
        </w:r>
        <w:r>
          <w:rPr>
            <w:noProof/>
            <w:webHidden/>
          </w:rPr>
          <w:tab/>
        </w:r>
        <w:r>
          <w:rPr>
            <w:noProof/>
            <w:webHidden/>
          </w:rPr>
          <w:fldChar w:fldCharType="begin"/>
        </w:r>
        <w:r>
          <w:rPr>
            <w:noProof/>
            <w:webHidden/>
          </w:rPr>
          <w:instrText xml:space="preserve"> PAGEREF _Toc216797360 \h </w:instrText>
        </w:r>
        <w:r>
          <w:rPr>
            <w:noProof/>
            <w:webHidden/>
          </w:rPr>
        </w:r>
        <w:r>
          <w:rPr>
            <w:noProof/>
            <w:webHidden/>
          </w:rPr>
          <w:fldChar w:fldCharType="separate"/>
        </w:r>
        <w:r w:rsidR="003C61AF">
          <w:rPr>
            <w:noProof/>
            <w:webHidden/>
          </w:rPr>
          <w:t>1-29</w:t>
        </w:r>
        <w:r>
          <w:rPr>
            <w:noProof/>
            <w:webHidden/>
          </w:rPr>
          <w:fldChar w:fldCharType="end"/>
        </w:r>
      </w:hyperlink>
    </w:p>
    <w:p w14:paraId="4E14EABC" w14:textId="77773014" w:rsidR="004F3F63" w:rsidRDefault="004F3F63">
      <w:pPr>
        <w:pStyle w:val="TOC3"/>
        <w:tabs>
          <w:tab w:val="left" w:pos="1210"/>
          <w:tab w:val="right" w:leader="dot" w:pos="9350"/>
        </w:tabs>
        <w:rPr>
          <w:rFonts w:asciiTheme="minorHAnsi" w:eastAsiaTheme="minorEastAsia" w:hAnsiTheme="minorHAnsi" w:cstheme="minorBidi"/>
          <w:noProof/>
          <w:kern w:val="2"/>
          <w:sz w:val="24"/>
          <w14:ligatures w14:val="standardContextual"/>
        </w:rPr>
      </w:pPr>
      <w:hyperlink w:anchor="_Toc216797361" w:history="1">
        <w:r w:rsidRPr="00C4794F">
          <w:rPr>
            <w:rStyle w:val="Hyperlink"/>
            <w:noProof/>
          </w:rPr>
          <w:t>923.1</w:t>
        </w:r>
        <w:r>
          <w:rPr>
            <w:rFonts w:asciiTheme="minorHAnsi" w:eastAsiaTheme="minorEastAsia" w:hAnsiTheme="minorHAnsi" w:cstheme="minorBidi"/>
            <w:noProof/>
            <w:kern w:val="2"/>
            <w:sz w:val="24"/>
            <w14:ligatures w14:val="standardContextual"/>
          </w:rPr>
          <w:tab/>
        </w:r>
        <w:r w:rsidRPr="00C4794F">
          <w:rPr>
            <w:rStyle w:val="Hyperlink"/>
            <w:noProof/>
          </w:rPr>
          <w:t>GENERAL</w:t>
        </w:r>
        <w:r>
          <w:rPr>
            <w:noProof/>
            <w:webHidden/>
          </w:rPr>
          <w:tab/>
        </w:r>
        <w:r>
          <w:rPr>
            <w:noProof/>
            <w:webHidden/>
          </w:rPr>
          <w:fldChar w:fldCharType="begin"/>
        </w:r>
        <w:r>
          <w:rPr>
            <w:noProof/>
            <w:webHidden/>
          </w:rPr>
          <w:instrText xml:space="preserve"> PAGEREF _Toc216797361 \h </w:instrText>
        </w:r>
        <w:r>
          <w:rPr>
            <w:noProof/>
            <w:webHidden/>
          </w:rPr>
        </w:r>
        <w:r>
          <w:rPr>
            <w:noProof/>
            <w:webHidden/>
          </w:rPr>
          <w:fldChar w:fldCharType="separate"/>
        </w:r>
        <w:r w:rsidR="003C61AF">
          <w:rPr>
            <w:noProof/>
            <w:webHidden/>
          </w:rPr>
          <w:t>1-29</w:t>
        </w:r>
        <w:r>
          <w:rPr>
            <w:noProof/>
            <w:webHidden/>
          </w:rPr>
          <w:fldChar w:fldCharType="end"/>
        </w:r>
      </w:hyperlink>
    </w:p>
    <w:p w14:paraId="137E060A" w14:textId="692C532A" w:rsidR="004F3F63" w:rsidRDefault="004F3F63">
      <w:pPr>
        <w:pStyle w:val="TOC3"/>
        <w:tabs>
          <w:tab w:val="left" w:pos="1210"/>
          <w:tab w:val="right" w:leader="dot" w:pos="9350"/>
        </w:tabs>
        <w:rPr>
          <w:rFonts w:asciiTheme="minorHAnsi" w:eastAsiaTheme="minorEastAsia" w:hAnsiTheme="minorHAnsi" w:cstheme="minorBidi"/>
          <w:noProof/>
          <w:kern w:val="2"/>
          <w:sz w:val="24"/>
          <w14:ligatures w14:val="standardContextual"/>
        </w:rPr>
      </w:pPr>
      <w:hyperlink w:anchor="_Toc216797362" w:history="1">
        <w:r w:rsidRPr="00C4794F">
          <w:rPr>
            <w:rStyle w:val="Hyperlink"/>
            <w:noProof/>
          </w:rPr>
          <w:t>923.2</w:t>
        </w:r>
        <w:r>
          <w:rPr>
            <w:rFonts w:asciiTheme="minorHAnsi" w:eastAsiaTheme="minorEastAsia" w:hAnsiTheme="minorHAnsi" w:cstheme="minorBidi"/>
            <w:noProof/>
            <w:kern w:val="2"/>
            <w:sz w:val="24"/>
            <w14:ligatures w14:val="standardContextual"/>
          </w:rPr>
          <w:tab/>
        </w:r>
        <w:r w:rsidRPr="00C4794F">
          <w:rPr>
            <w:rStyle w:val="Hyperlink"/>
            <w:noProof/>
          </w:rPr>
          <w:t>ERIKSSON CULVERT LOAD RATING REPORT SUBMISSION</w:t>
        </w:r>
        <w:r>
          <w:rPr>
            <w:noProof/>
            <w:webHidden/>
          </w:rPr>
          <w:tab/>
        </w:r>
        <w:r>
          <w:rPr>
            <w:noProof/>
            <w:webHidden/>
          </w:rPr>
          <w:fldChar w:fldCharType="begin"/>
        </w:r>
        <w:r>
          <w:rPr>
            <w:noProof/>
            <w:webHidden/>
          </w:rPr>
          <w:instrText xml:space="preserve"> PAGEREF _Toc216797362 \h </w:instrText>
        </w:r>
        <w:r>
          <w:rPr>
            <w:noProof/>
            <w:webHidden/>
          </w:rPr>
        </w:r>
        <w:r>
          <w:rPr>
            <w:noProof/>
            <w:webHidden/>
          </w:rPr>
          <w:fldChar w:fldCharType="separate"/>
        </w:r>
        <w:r w:rsidR="003C61AF">
          <w:rPr>
            <w:noProof/>
            <w:webHidden/>
          </w:rPr>
          <w:t>1-29</w:t>
        </w:r>
        <w:r>
          <w:rPr>
            <w:noProof/>
            <w:webHidden/>
          </w:rPr>
          <w:fldChar w:fldCharType="end"/>
        </w:r>
      </w:hyperlink>
    </w:p>
    <w:p w14:paraId="64BA7C02" w14:textId="07EC8F54" w:rsidR="004F3F63" w:rsidRDefault="004F3F63">
      <w:pPr>
        <w:pStyle w:val="TOC3"/>
        <w:tabs>
          <w:tab w:val="left" w:pos="1210"/>
          <w:tab w:val="right" w:leader="dot" w:pos="9350"/>
        </w:tabs>
        <w:rPr>
          <w:rFonts w:asciiTheme="minorHAnsi" w:eastAsiaTheme="minorEastAsia" w:hAnsiTheme="minorHAnsi" w:cstheme="minorBidi"/>
          <w:noProof/>
          <w:kern w:val="2"/>
          <w:sz w:val="24"/>
          <w14:ligatures w14:val="standardContextual"/>
        </w:rPr>
      </w:pPr>
      <w:hyperlink w:anchor="_Toc216797363" w:history="1">
        <w:r w:rsidRPr="00C4794F">
          <w:rPr>
            <w:rStyle w:val="Hyperlink"/>
            <w:noProof/>
          </w:rPr>
          <w:t>923.3</w:t>
        </w:r>
        <w:r>
          <w:rPr>
            <w:rFonts w:asciiTheme="minorHAnsi" w:eastAsiaTheme="minorEastAsia" w:hAnsiTheme="minorHAnsi" w:cstheme="minorBidi"/>
            <w:noProof/>
            <w:kern w:val="2"/>
            <w:sz w:val="24"/>
            <w14:ligatures w14:val="standardContextual"/>
          </w:rPr>
          <w:tab/>
        </w:r>
        <w:r w:rsidRPr="00C4794F">
          <w:rPr>
            <w:rStyle w:val="Hyperlink"/>
            <w:noProof/>
          </w:rPr>
          <w:t>ERIKSSON COMPUTER INPUT AND OUTPUT FILES</w:t>
        </w:r>
        <w:r>
          <w:rPr>
            <w:noProof/>
            <w:webHidden/>
          </w:rPr>
          <w:tab/>
        </w:r>
        <w:r>
          <w:rPr>
            <w:noProof/>
            <w:webHidden/>
          </w:rPr>
          <w:fldChar w:fldCharType="begin"/>
        </w:r>
        <w:r>
          <w:rPr>
            <w:noProof/>
            <w:webHidden/>
          </w:rPr>
          <w:instrText xml:space="preserve"> PAGEREF _Toc216797363 \h </w:instrText>
        </w:r>
        <w:r>
          <w:rPr>
            <w:noProof/>
            <w:webHidden/>
          </w:rPr>
        </w:r>
        <w:r>
          <w:rPr>
            <w:noProof/>
            <w:webHidden/>
          </w:rPr>
          <w:fldChar w:fldCharType="separate"/>
        </w:r>
        <w:r w:rsidR="003C61AF">
          <w:rPr>
            <w:noProof/>
            <w:webHidden/>
          </w:rPr>
          <w:t>1-29</w:t>
        </w:r>
        <w:r>
          <w:rPr>
            <w:noProof/>
            <w:webHidden/>
          </w:rPr>
          <w:fldChar w:fldCharType="end"/>
        </w:r>
      </w:hyperlink>
    </w:p>
    <w:p w14:paraId="6134326A" w14:textId="43511067" w:rsidR="004F3F63" w:rsidRDefault="004F3F63">
      <w:pPr>
        <w:pStyle w:val="TOC2"/>
        <w:tabs>
          <w:tab w:val="left" w:pos="806"/>
          <w:tab w:val="right" w:leader="dot" w:pos="9350"/>
        </w:tabs>
        <w:rPr>
          <w:rFonts w:asciiTheme="minorHAnsi" w:eastAsiaTheme="minorEastAsia" w:hAnsiTheme="minorHAnsi" w:cstheme="minorBidi"/>
          <w:noProof/>
          <w:kern w:val="2"/>
          <w:sz w:val="24"/>
          <w14:ligatures w14:val="standardContextual"/>
        </w:rPr>
      </w:pPr>
      <w:hyperlink w:anchor="_Toc216797364" w:history="1">
        <w:r w:rsidRPr="00C4794F">
          <w:rPr>
            <w:rStyle w:val="Hyperlink"/>
            <w:noProof/>
          </w:rPr>
          <w:t>924</w:t>
        </w:r>
        <w:r>
          <w:rPr>
            <w:rFonts w:asciiTheme="minorHAnsi" w:eastAsiaTheme="minorEastAsia" w:hAnsiTheme="minorHAnsi" w:cstheme="minorBidi"/>
            <w:noProof/>
            <w:kern w:val="2"/>
            <w:sz w:val="24"/>
            <w14:ligatures w14:val="standardContextual"/>
          </w:rPr>
          <w:tab/>
        </w:r>
        <w:r w:rsidRPr="00C4794F">
          <w:rPr>
            <w:rStyle w:val="Hyperlink"/>
            <w:noProof/>
          </w:rPr>
          <w:t>LOAD RATING OF BRIDGES USING LRFR SPECIFICATIONS</w:t>
        </w:r>
        <w:r>
          <w:rPr>
            <w:noProof/>
            <w:webHidden/>
          </w:rPr>
          <w:tab/>
        </w:r>
        <w:r>
          <w:rPr>
            <w:noProof/>
            <w:webHidden/>
          </w:rPr>
          <w:fldChar w:fldCharType="begin"/>
        </w:r>
        <w:r>
          <w:rPr>
            <w:noProof/>
            <w:webHidden/>
          </w:rPr>
          <w:instrText xml:space="preserve"> PAGEREF _Toc216797364 \h </w:instrText>
        </w:r>
        <w:r>
          <w:rPr>
            <w:noProof/>
            <w:webHidden/>
          </w:rPr>
        </w:r>
        <w:r>
          <w:rPr>
            <w:noProof/>
            <w:webHidden/>
          </w:rPr>
          <w:fldChar w:fldCharType="separate"/>
        </w:r>
        <w:r w:rsidR="003C61AF">
          <w:rPr>
            <w:noProof/>
            <w:webHidden/>
          </w:rPr>
          <w:t>1-30</w:t>
        </w:r>
        <w:r>
          <w:rPr>
            <w:noProof/>
            <w:webHidden/>
          </w:rPr>
          <w:fldChar w:fldCharType="end"/>
        </w:r>
      </w:hyperlink>
    </w:p>
    <w:p w14:paraId="2A7EF69C" w14:textId="4AD3E8B5" w:rsidR="004F3F63" w:rsidRDefault="004F3F63">
      <w:pPr>
        <w:pStyle w:val="TOC3"/>
        <w:tabs>
          <w:tab w:val="left" w:pos="1210"/>
          <w:tab w:val="right" w:leader="dot" w:pos="9350"/>
        </w:tabs>
        <w:rPr>
          <w:rFonts w:asciiTheme="minorHAnsi" w:eastAsiaTheme="minorEastAsia" w:hAnsiTheme="minorHAnsi" w:cstheme="minorBidi"/>
          <w:noProof/>
          <w:kern w:val="2"/>
          <w:sz w:val="24"/>
          <w14:ligatures w14:val="standardContextual"/>
        </w:rPr>
      </w:pPr>
      <w:hyperlink w:anchor="_Toc216797365" w:history="1">
        <w:r w:rsidRPr="00C4794F">
          <w:rPr>
            <w:rStyle w:val="Hyperlink"/>
            <w:noProof/>
          </w:rPr>
          <w:t>924.1</w:t>
        </w:r>
        <w:r>
          <w:rPr>
            <w:rFonts w:asciiTheme="minorHAnsi" w:eastAsiaTheme="minorEastAsia" w:hAnsiTheme="minorHAnsi" w:cstheme="minorBidi"/>
            <w:noProof/>
            <w:kern w:val="2"/>
            <w:sz w:val="24"/>
            <w14:ligatures w14:val="standardContextual"/>
          </w:rPr>
          <w:tab/>
        </w:r>
        <w:r w:rsidRPr="00C4794F">
          <w:rPr>
            <w:rStyle w:val="Hyperlink"/>
            <w:noProof/>
          </w:rPr>
          <w:t>APPLICABILITY OF AASHTO DESIGN SPECIFICATIONS</w:t>
        </w:r>
        <w:r>
          <w:rPr>
            <w:noProof/>
            <w:webHidden/>
          </w:rPr>
          <w:tab/>
        </w:r>
        <w:r>
          <w:rPr>
            <w:noProof/>
            <w:webHidden/>
          </w:rPr>
          <w:fldChar w:fldCharType="begin"/>
        </w:r>
        <w:r>
          <w:rPr>
            <w:noProof/>
            <w:webHidden/>
          </w:rPr>
          <w:instrText xml:space="preserve"> PAGEREF _Toc216797365 \h </w:instrText>
        </w:r>
        <w:r>
          <w:rPr>
            <w:noProof/>
            <w:webHidden/>
          </w:rPr>
        </w:r>
        <w:r>
          <w:rPr>
            <w:noProof/>
            <w:webHidden/>
          </w:rPr>
          <w:fldChar w:fldCharType="separate"/>
        </w:r>
        <w:r w:rsidR="003C61AF">
          <w:rPr>
            <w:noProof/>
            <w:webHidden/>
          </w:rPr>
          <w:t>1-30</w:t>
        </w:r>
        <w:r>
          <w:rPr>
            <w:noProof/>
            <w:webHidden/>
          </w:rPr>
          <w:fldChar w:fldCharType="end"/>
        </w:r>
      </w:hyperlink>
    </w:p>
    <w:p w14:paraId="63C779F0" w14:textId="3472FCEF" w:rsidR="004F3F63" w:rsidRDefault="004F3F63">
      <w:pPr>
        <w:pStyle w:val="TOC3"/>
        <w:tabs>
          <w:tab w:val="left" w:pos="1210"/>
          <w:tab w:val="right" w:leader="dot" w:pos="9350"/>
        </w:tabs>
        <w:rPr>
          <w:rFonts w:asciiTheme="minorHAnsi" w:eastAsiaTheme="minorEastAsia" w:hAnsiTheme="minorHAnsi" w:cstheme="minorBidi"/>
          <w:noProof/>
          <w:kern w:val="2"/>
          <w:sz w:val="24"/>
          <w14:ligatures w14:val="standardContextual"/>
        </w:rPr>
      </w:pPr>
      <w:hyperlink w:anchor="_Toc216797366" w:history="1">
        <w:r w:rsidRPr="00C4794F">
          <w:rPr>
            <w:rStyle w:val="Hyperlink"/>
            <w:noProof/>
          </w:rPr>
          <w:t>924.2</w:t>
        </w:r>
        <w:r>
          <w:rPr>
            <w:rFonts w:asciiTheme="minorHAnsi" w:eastAsiaTheme="minorEastAsia" w:hAnsiTheme="minorHAnsi" w:cstheme="minorBidi"/>
            <w:noProof/>
            <w:kern w:val="2"/>
            <w:sz w:val="24"/>
            <w14:ligatures w14:val="standardContextual"/>
          </w:rPr>
          <w:tab/>
        </w:r>
        <w:r w:rsidRPr="00C4794F">
          <w:rPr>
            <w:rStyle w:val="Hyperlink"/>
            <w:noProof/>
          </w:rPr>
          <w:t>GENERAL LOAD RATING EQUATION</w:t>
        </w:r>
        <w:r>
          <w:rPr>
            <w:noProof/>
            <w:webHidden/>
          </w:rPr>
          <w:tab/>
        </w:r>
        <w:r>
          <w:rPr>
            <w:noProof/>
            <w:webHidden/>
          </w:rPr>
          <w:fldChar w:fldCharType="begin"/>
        </w:r>
        <w:r>
          <w:rPr>
            <w:noProof/>
            <w:webHidden/>
          </w:rPr>
          <w:instrText xml:space="preserve"> PAGEREF _Toc216797366 \h </w:instrText>
        </w:r>
        <w:r>
          <w:rPr>
            <w:noProof/>
            <w:webHidden/>
          </w:rPr>
        </w:r>
        <w:r>
          <w:rPr>
            <w:noProof/>
            <w:webHidden/>
          </w:rPr>
          <w:fldChar w:fldCharType="separate"/>
        </w:r>
        <w:r w:rsidR="003C61AF">
          <w:rPr>
            <w:noProof/>
            <w:webHidden/>
          </w:rPr>
          <w:t>1-30</w:t>
        </w:r>
        <w:r>
          <w:rPr>
            <w:noProof/>
            <w:webHidden/>
          </w:rPr>
          <w:fldChar w:fldCharType="end"/>
        </w:r>
      </w:hyperlink>
    </w:p>
    <w:p w14:paraId="769DE006" w14:textId="471CBAB4" w:rsidR="004F3F63" w:rsidRDefault="004F3F63">
      <w:pPr>
        <w:pStyle w:val="TOC3"/>
        <w:tabs>
          <w:tab w:val="left" w:pos="1210"/>
          <w:tab w:val="right" w:leader="dot" w:pos="9350"/>
        </w:tabs>
        <w:rPr>
          <w:rFonts w:asciiTheme="minorHAnsi" w:eastAsiaTheme="minorEastAsia" w:hAnsiTheme="minorHAnsi" w:cstheme="minorBidi"/>
          <w:noProof/>
          <w:kern w:val="2"/>
          <w:sz w:val="24"/>
          <w14:ligatures w14:val="standardContextual"/>
        </w:rPr>
      </w:pPr>
      <w:hyperlink w:anchor="_Toc216797367" w:history="1">
        <w:r w:rsidRPr="00C4794F">
          <w:rPr>
            <w:rStyle w:val="Hyperlink"/>
            <w:noProof/>
          </w:rPr>
          <w:t>924.3</w:t>
        </w:r>
        <w:r>
          <w:rPr>
            <w:rFonts w:asciiTheme="minorHAnsi" w:eastAsiaTheme="minorEastAsia" w:hAnsiTheme="minorHAnsi" w:cstheme="minorBidi"/>
            <w:noProof/>
            <w:kern w:val="2"/>
            <w:sz w:val="24"/>
            <w14:ligatures w14:val="standardContextual"/>
          </w:rPr>
          <w:tab/>
        </w:r>
        <w:r w:rsidRPr="00C4794F">
          <w:rPr>
            <w:rStyle w:val="Hyperlink"/>
            <w:noProof/>
          </w:rPr>
          <w:t>LIMIT STATES AND LOAD FACTORS FOR LOAD RATING BY LRFR METHOD</w:t>
        </w:r>
        <w:r>
          <w:rPr>
            <w:noProof/>
            <w:webHidden/>
          </w:rPr>
          <w:tab/>
        </w:r>
        <w:r>
          <w:rPr>
            <w:noProof/>
            <w:webHidden/>
          </w:rPr>
          <w:fldChar w:fldCharType="begin"/>
        </w:r>
        <w:r>
          <w:rPr>
            <w:noProof/>
            <w:webHidden/>
          </w:rPr>
          <w:instrText xml:space="preserve"> PAGEREF _Toc216797367 \h </w:instrText>
        </w:r>
        <w:r>
          <w:rPr>
            <w:noProof/>
            <w:webHidden/>
          </w:rPr>
        </w:r>
        <w:r>
          <w:rPr>
            <w:noProof/>
            <w:webHidden/>
          </w:rPr>
          <w:fldChar w:fldCharType="separate"/>
        </w:r>
        <w:r w:rsidR="003C61AF">
          <w:rPr>
            <w:noProof/>
            <w:webHidden/>
          </w:rPr>
          <w:t>1-31</w:t>
        </w:r>
        <w:r>
          <w:rPr>
            <w:noProof/>
            <w:webHidden/>
          </w:rPr>
          <w:fldChar w:fldCharType="end"/>
        </w:r>
      </w:hyperlink>
    </w:p>
    <w:p w14:paraId="21A83F57" w14:textId="3243BFAB" w:rsidR="004F3F63" w:rsidRDefault="004F3F63">
      <w:pPr>
        <w:pStyle w:val="TOC3"/>
        <w:tabs>
          <w:tab w:val="left" w:pos="1210"/>
          <w:tab w:val="right" w:leader="dot" w:pos="9350"/>
        </w:tabs>
        <w:rPr>
          <w:rFonts w:asciiTheme="minorHAnsi" w:eastAsiaTheme="minorEastAsia" w:hAnsiTheme="minorHAnsi" w:cstheme="minorBidi"/>
          <w:noProof/>
          <w:kern w:val="2"/>
          <w:sz w:val="24"/>
          <w14:ligatures w14:val="standardContextual"/>
        </w:rPr>
      </w:pPr>
      <w:hyperlink w:anchor="_Toc216797368" w:history="1">
        <w:r w:rsidRPr="00C4794F">
          <w:rPr>
            <w:rStyle w:val="Hyperlink"/>
            <w:noProof/>
          </w:rPr>
          <w:t>924.4</w:t>
        </w:r>
        <w:r>
          <w:rPr>
            <w:rFonts w:asciiTheme="minorHAnsi" w:eastAsiaTheme="minorEastAsia" w:hAnsiTheme="minorHAnsi" w:cstheme="minorBidi"/>
            <w:noProof/>
            <w:kern w:val="2"/>
            <w:sz w:val="24"/>
            <w14:ligatures w14:val="standardContextual"/>
          </w:rPr>
          <w:tab/>
        </w:r>
        <w:r w:rsidRPr="00C4794F">
          <w:rPr>
            <w:rStyle w:val="Hyperlink"/>
            <w:noProof/>
          </w:rPr>
          <w:t>DYNAMIC LOAD ALLOWANCE (IM)</w:t>
        </w:r>
        <w:r>
          <w:rPr>
            <w:noProof/>
            <w:webHidden/>
          </w:rPr>
          <w:tab/>
        </w:r>
        <w:r>
          <w:rPr>
            <w:noProof/>
            <w:webHidden/>
          </w:rPr>
          <w:fldChar w:fldCharType="begin"/>
        </w:r>
        <w:r>
          <w:rPr>
            <w:noProof/>
            <w:webHidden/>
          </w:rPr>
          <w:instrText xml:space="preserve"> PAGEREF _Toc216797368 \h </w:instrText>
        </w:r>
        <w:r>
          <w:rPr>
            <w:noProof/>
            <w:webHidden/>
          </w:rPr>
        </w:r>
        <w:r>
          <w:rPr>
            <w:noProof/>
            <w:webHidden/>
          </w:rPr>
          <w:fldChar w:fldCharType="separate"/>
        </w:r>
        <w:r w:rsidR="003C61AF">
          <w:rPr>
            <w:noProof/>
            <w:webHidden/>
          </w:rPr>
          <w:t>1-32</w:t>
        </w:r>
        <w:r>
          <w:rPr>
            <w:noProof/>
            <w:webHidden/>
          </w:rPr>
          <w:fldChar w:fldCharType="end"/>
        </w:r>
      </w:hyperlink>
    </w:p>
    <w:p w14:paraId="4E92BB81" w14:textId="2813D509" w:rsidR="004F3F63" w:rsidRDefault="004F3F63">
      <w:pPr>
        <w:pStyle w:val="TOC3"/>
        <w:tabs>
          <w:tab w:val="left" w:pos="1210"/>
          <w:tab w:val="right" w:leader="dot" w:pos="9350"/>
        </w:tabs>
        <w:rPr>
          <w:rFonts w:asciiTheme="minorHAnsi" w:eastAsiaTheme="minorEastAsia" w:hAnsiTheme="minorHAnsi" w:cstheme="minorBidi"/>
          <w:noProof/>
          <w:kern w:val="2"/>
          <w:sz w:val="24"/>
          <w14:ligatures w14:val="standardContextual"/>
        </w:rPr>
      </w:pPr>
      <w:hyperlink w:anchor="_Toc216797369" w:history="1">
        <w:r w:rsidRPr="00C4794F">
          <w:rPr>
            <w:rStyle w:val="Hyperlink"/>
            <w:noProof/>
          </w:rPr>
          <w:t>924.5</w:t>
        </w:r>
        <w:r>
          <w:rPr>
            <w:rFonts w:asciiTheme="minorHAnsi" w:eastAsiaTheme="minorEastAsia" w:hAnsiTheme="minorHAnsi" w:cstheme="minorBidi"/>
            <w:noProof/>
            <w:kern w:val="2"/>
            <w:sz w:val="24"/>
            <w14:ligatures w14:val="standardContextual"/>
          </w:rPr>
          <w:tab/>
        </w:r>
        <w:r w:rsidRPr="00C4794F">
          <w:rPr>
            <w:rStyle w:val="Hyperlink"/>
            <w:noProof/>
          </w:rPr>
          <w:t>CONDITION FACTOR (φ</w:t>
        </w:r>
        <w:r w:rsidRPr="00C4794F">
          <w:rPr>
            <w:rStyle w:val="Hyperlink"/>
            <w:noProof/>
            <w:vertAlign w:val="subscript"/>
          </w:rPr>
          <w:t>c</w:t>
        </w:r>
        <w:r w:rsidRPr="00C4794F">
          <w:rPr>
            <w:rStyle w:val="Hyperlink"/>
            <w:noProof/>
          </w:rPr>
          <w:t>)</w:t>
        </w:r>
        <w:r>
          <w:rPr>
            <w:noProof/>
            <w:webHidden/>
          </w:rPr>
          <w:tab/>
        </w:r>
        <w:r>
          <w:rPr>
            <w:noProof/>
            <w:webHidden/>
          </w:rPr>
          <w:fldChar w:fldCharType="begin"/>
        </w:r>
        <w:r>
          <w:rPr>
            <w:noProof/>
            <w:webHidden/>
          </w:rPr>
          <w:instrText xml:space="preserve"> PAGEREF _Toc216797369 \h </w:instrText>
        </w:r>
        <w:r>
          <w:rPr>
            <w:noProof/>
            <w:webHidden/>
          </w:rPr>
        </w:r>
        <w:r>
          <w:rPr>
            <w:noProof/>
            <w:webHidden/>
          </w:rPr>
          <w:fldChar w:fldCharType="separate"/>
        </w:r>
        <w:r w:rsidR="003C61AF">
          <w:rPr>
            <w:noProof/>
            <w:webHidden/>
          </w:rPr>
          <w:t>1-32</w:t>
        </w:r>
        <w:r>
          <w:rPr>
            <w:noProof/>
            <w:webHidden/>
          </w:rPr>
          <w:fldChar w:fldCharType="end"/>
        </w:r>
      </w:hyperlink>
    </w:p>
    <w:p w14:paraId="6E3027F7" w14:textId="0F37A386" w:rsidR="004F3F63" w:rsidRDefault="004F3F63">
      <w:pPr>
        <w:pStyle w:val="TOC3"/>
        <w:tabs>
          <w:tab w:val="left" w:pos="1210"/>
          <w:tab w:val="right" w:leader="dot" w:pos="9350"/>
        </w:tabs>
        <w:rPr>
          <w:rFonts w:asciiTheme="minorHAnsi" w:eastAsiaTheme="minorEastAsia" w:hAnsiTheme="minorHAnsi" w:cstheme="minorBidi"/>
          <w:noProof/>
          <w:kern w:val="2"/>
          <w:sz w:val="24"/>
          <w14:ligatures w14:val="standardContextual"/>
        </w:rPr>
      </w:pPr>
      <w:hyperlink w:anchor="_Toc216797370" w:history="1">
        <w:r w:rsidRPr="00C4794F">
          <w:rPr>
            <w:rStyle w:val="Hyperlink"/>
            <w:noProof/>
          </w:rPr>
          <w:t>924.6</w:t>
        </w:r>
        <w:r>
          <w:rPr>
            <w:rFonts w:asciiTheme="minorHAnsi" w:eastAsiaTheme="minorEastAsia" w:hAnsiTheme="minorHAnsi" w:cstheme="minorBidi"/>
            <w:noProof/>
            <w:kern w:val="2"/>
            <w:sz w:val="24"/>
            <w14:ligatures w14:val="standardContextual"/>
          </w:rPr>
          <w:tab/>
        </w:r>
        <w:r w:rsidRPr="00C4794F">
          <w:rPr>
            <w:rStyle w:val="Hyperlink"/>
            <w:noProof/>
          </w:rPr>
          <w:t>SYSTEM FACTOR (φ</w:t>
        </w:r>
        <w:r w:rsidRPr="00C4794F">
          <w:rPr>
            <w:rStyle w:val="Hyperlink"/>
            <w:noProof/>
            <w:vertAlign w:val="subscript"/>
          </w:rPr>
          <w:t>S</w:t>
        </w:r>
        <w:r w:rsidRPr="00C4794F">
          <w:rPr>
            <w:rStyle w:val="Hyperlink"/>
            <w:noProof/>
          </w:rPr>
          <w:t>)</w:t>
        </w:r>
        <w:r>
          <w:rPr>
            <w:noProof/>
            <w:webHidden/>
          </w:rPr>
          <w:tab/>
        </w:r>
        <w:r>
          <w:rPr>
            <w:noProof/>
            <w:webHidden/>
          </w:rPr>
          <w:fldChar w:fldCharType="begin"/>
        </w:r>
        <w:r>
          <w:rPr>
            <w:noProof/>
            <w:webHidden/>
          </w:rPr>
          <w:instrText xml:space="preserve"> PAGEREF _Toc216797370 \h </w:instrText>
        </w:r>
        <w:r>
          <w:rPr>
            <w:noProof/>
            <w:webHidden/>
          </w:rPr>
        </w:r>
        <w:r>
          <w:rPr>
            <w:noProof/>
            <w:webHidden/>
          </w:rPr>
          <w:fldChar w:fldCharType="separate"/>
        </w:r>
        <w:r w:rsidR="003C61AF">
          <w:rPr>
            <w:noProof/>
            <w:webHidden/>
          </w:rPr>
          <w:t>1-32</w:t>
        </w:r>
        <w:r>
          <w:rPr>
            <w:noProof/>
            <w:webHidden/>
          </w:rPr>
          <w:fldChar w:fldCharType="end"/>
        </w:r>
      </w:hyperlink>
    </w:p>
    <w:p w14:paraId="487A2258" w14:textId="768EF4C1" w:rsidR="004F3F63" w:rsidRDefault="004F3F63">
      <w:pPr>
        <w:pStyle w:val="TOC3"/>
        <w:tabs>
          <w:tab w:val="left" w:pos="1210"/>
          <w:tab w:val="right" w:leader="dot" w:pos="9350"/>
        </w:tabs>
        <w:rPr>
          <w:rFonts w:asciiTheme="minorHAnsi" w:eastAsiaTheme="minorEastAsia" w:hAnsiTheme="minorHAnsi" w:cstheme="minorBidi"/>
          <w:noProof/>
          <w:kern w:val="2"/>
          <w:sz w:val="24"/>
          <w14:ligatures w14:val="standardContextual"/>
        </w:rPr>
      </w:pPr>
      <w:hyperlink w:anchor="_Toc216797371" w:history="1">
        <w:r w:rsidRPr="00C4794F">
          <w:rPr>
            <w:rStyle w:val="Hyperlink"/>
            <w:noProof/>
          </w:rPr>
          <w:t>924.7</w:t>
        </w:r>
        <w:r>
          <w:rPr>
            <w:rFonts w:asciiTheme="minorHAnsi" w:eastAsiaTheme="minorEastAsia" w:hAnsiTheme="minorHAnsi" w:cstheme="minorBidi"/>
            <w:noProof/>
            <w:kern w:val="2"/>
            <w:sz w:val="24"/>
            <w14:ligatures w14:val="standardContextual"/>
          </w:rPr>
          <w:tab/>
        </w:r>
        <w:r w:rsidRPr="00C4794F">
          <w:rPr>
            <w:rStyle w:val="Hyperlink"/>
            <w:noProof/>
          </w:rPr>
          <w:t>RESISTANCE FACTOR (φ)</w:t>
        </w:r>
        <w:r>
          <w:rPr>
            <w:noProof/>
            <w:webHidden/>
          </w:rPr>
          <w:tab/>
        </w:r>
        <w:r>
          <w:rPr>
            <w:noProof/>
            <w:webHidden/>
          </w:rPr>
          <w:fldChar w:fldCharType="begin"/>
        </w:r>
        <w:r>
          <w:rPr>
            <w:noProof/>
            <w:webHidden/>
          </w:rPr>
          <w:instrText xml:space="preserve"> PAGEREF _Toc216797371 \h </w:instrText>
        </w:r>
        <w:r>
          <w:rPr>
            <w:noProof/>
            <w:webHidden/>
          </w:rPr>
        </w:r>
        <w:r>
          <w:rPr>
            <w:noProof/>
            <w:webHidden/>
          </w:rPr>
          <w:fldChar w:fldCharType="separate"/>
        </w:r>
        <w:r w:rsidR="003C61AF">
          <w:rPr>
            <w:noProof/>
            <w:webHidden/>
          </w:rPr>
          <w:t>1-33</w:t>
        </w:r>
        <w:r>
          <w:rPr>
            <w:noProof/>
            <w:webHidden/>
          </w:rPr>
          <w:fldChar w:fldCharType="end"/>
        </w:r>
      </w:hyperlink>
    </w:p>
    <w:p w14:paraId="10846E4D" w14:textId="5A95B506" w:rsidR="004F3F63" w:rsidRDefault="004F3F63">
      <w:pPr>
        <w:pStyle w:val="TOC3"/>
        <w:tabs>
          <w:tab w:val="left" w:pos="1210"/>
          <w:tab w:val="right" w:leader="dot" w:pos="9350"/>
        </w:tabs>
        <w:rPr>
          <w:rFonts w:asciiTheme="minorHAnsi" w:eastAsiaTheme="minorEastAsia" w:hAnsiTheme="minorHAnsi" w:cstheme="minorBidi"/>
          <w:noProof/>
          <w:kern w:val="2"/>
          <w:sz w:val="24"/>
          <w14:ligatures w14:val="standardContextual"/>
        </w:rPr>
      </w:pPr>
      <w:hyperlink w:anchor="_Toc216797372" w:history="1">
        <w:r w:rsidRPr="00C4794F">
          <w:rPr>
            <w:rStyle w:val="Hyperlink"/>
            <w:noProof/>
          </w:rPr>
          <w:t>924.8</w:t>
        </w:r>
        <w:r>
          <w:rPr>
            <w:rFonts w:asciiTheme="minorHAnsi" w:eastAsiaTheme="minorEastAsia" w:hAnsiTheme="minorHAnsi" w:cstheme="minorBidi"/>
            <w:noProof/>
            <w:kern w:val="2"/>
            <w:sz w:val="24"/>
            <w14:ligatures w14:val="standardContextual"/>
          </w:rPr>
          <w:tab/>
        </w:r>
        <w:r w:rsidRPr="00C4794F">
          <w:rPr>
            <w:rStyle w:val="Hyperlink"/>
            <w:noProof/>
          </w:rPr>
          <w:t>EFFECT OF SKEW</w:t>
        </w:r>
        <w:r>
          <w:rPr>
            <w:noProof/>
            <w:webHidden/>
          </w:rPr>
          <w:tab/>
        </w:r>
        <w:r>
          <w:rPr>
            <w:noProof/>
            <w:webHidden/>
          </w:rPr>
          <w:fldChar w:fldCharType="begin"/>
        </w:r>
        <w:r>
          <w:rPr>
            <w:noProof/>
            <w:webHidden/>
          </w:rPr>
          <w:instrText xml:space="preserve"> PAGEREF _Toc216797372 \h </w:instrText>
        </w:r>
        <w:r>
          <w:rPr>
            <w:noProof/>
            <w:webHidden/>
          </w:rPr>
        </w:r>
        <w:r>
          <w:rPr>
            <w:noProof/>
            <w:webHidden/>
          </w:rPr>
          <w:fldChar w:fldCharType="separate"/>
        </w:r>
        <w:r w:rsidR="003C61AF">
          <w:rPr>
            <w:noProof/>
            <w:webHidden/>
          </w:rPr>
          <w:t>1-34</w:t>
        </w:r>
        <w:r>
          <w:rPr>
            <w:noProof/>
            <w:webHidden/>
          </w:rPr>
          <w:fldChar w:fldCharType="end"/>
        </w:r>
      </w:hyperlink>
    </w:p>
    <w:p w14:paraId="43883BC4" w14:textId="2A3CD40D" w:rsidR="004F3F63" w:rsidRDefault="004F3F63">
      <w:pPr>
        <w:pStyle w:val="TOC2"/>
        <w:tabs>
          <w:tab w:val="left" w:pos="806"/>
          <w:tab w:val="right" w:leader="dot" w:pos="9350"/>
        </w:tabs>
        <w:rPr>
          <w:rFonts w:asciiTheme="minorHAnsi" w:eastAsiaTheme="minorEastAsia" w:hAnsiTheme="minorHAnsi" w:cstheme="minorBidi"/>
          <w:noProof/>
          <w:kern w:val="2"/>
          <w:sz w:val="24"/>
          <w14:ligatures w14:val="standardContextual"/>
        </w:rPr>
      </w:pPr>
      <w:hyperlink w:anchor="_Toc216797373" w:history="1">
        <w:r w:rsidRPr="00C4794F">
          <w:rPr>
            <w:rStyle w:val="Hyperlink"/>
            <w:noProof/>
          </w:rPr>
          <w:t>925</w:t>
        </w:r>
        <w:r>
          <w:rPr>
            <w:rFonts w:asciiTheme="minorHAnsi" w:eastAsiaTheme="minorEastAsia" w:hAnsiTheme="minorHAnsi" w:cstheme="minorBidi"/>
            <w:noProof/>
            <w:kern w:val="2"/>
            <w:sz w:val="24"/>
            <w14:ligatures w14:val="standardContextual"/>
          </w:rPr>
          <w:tab/>
        </w:r>
        <w:r w:rsidRPr="00C4794F">
          <w:rPr>
            <w:rStyle w:val="Hyperlink"/>
            <w:noProof/>
          </w:rPr>
          <w:t>LOAD RATING OF NEW BRIDGES</w:t>
        </w:r>
        <w:r>
          <w:rPr>
            <w:noProof/>
            <w:webHidden/>
          </w:rPr>
          <w:tab/>
        </w:r>
        <w:r>
          <w:rPr>
            <w:noProof/>
            <w:webHidden/>
          </w:rPr>
          <w:fldChar w:fldCharType="begin"/>
        </w:r>
        <w:r>
          <w:rPr>
            <w:noProof/>
            <w:webHidden/>
          </w:rPr>
          <w:instrText xml:space="preserve"> PAGEREF _Toc216797373 \h </w:instrText>
        </w:r>
        <w:r>
          <w:rPr>
            <w:noProof/>
            <w:webHidden/>
          </w:rPr>
        </w:r>
        <w:r>
          <w:rPr>
            <w:noProof/>
            <w:webHidden/>
          </w:rPr>
          <w:fldChar w:fldCharType="separate"/>
        </w:r>
        <w:r w:rsidR="003C61AF">
          <w:rPr>
            <w:noProof/>
            <w:webHidden/>
          </w:rPr>
          <w:t>1-34</w:t>
        </w:r>
        <w:r>
          <w:rPr>
            <w:noProof/>
            <w:webHidden/>
          </w:rPr>
          <w:fldChar w:fldCharType="end"/>
        </w:r>
      </w:hyperlink>
    </w:p>
    <w:p w14:paraId="5C69A618" w14:textId="5DCF2FFA" w:rsidR="004F3F63" w:rsidRDefault="004F3F63">
      <w:pPr>
        <w:pStyle w:val="TOC3"/>
        <w:tabs>
          <w:tab w:val="left" w:pos="1210"/>
          <w:tab w:val="right" w:leader="dot" w:pos="9350"/>
        </w:tabs>
        <w:rPr>
          <w:rFonts w:asciiTheme="minorHAnsi" w:eastAsiaTheme="minorEastAsia" w:hAnsiTheme="minorHAnsi" w:cstheme="minorBidi"/>
          <w:noProof/>
          <w:kern w:val="2"/>
          <w:sz w:val="24"/>
          <w14:ligatures w14:val="standardContextual"/>
        </w:rPr>
      </w:pPr>
      <w:hyperlink w:anchor="_Toc216797374" w:history="1">
        <w:r w:rsidRPr="00C4794F">
          <w:rPr>
            <w:rStyle w:val="Hyperlink"/>
            <w:noProof/>
          </w:rPr>
          <w:t>925.1</w:t>
        </w:r>
        <w:r>
          <w:rPr>
            <w:rFonts w:asciiTheme="minorHAnsi" w:eastAsiaTheme="minorEastAsia" w:hAnsiTheme="minorHAnsi" w:cstheme="minorBidi"/>
            <w:noProof/>
            <w:kern w:val="2"/>
            <w:sz w:val="24"/>
            <w14:ligatures w14:val="standardContextual"/>
          </w:rPr>
          <w:tab/>
        </w:r>
        <w:r w:rsidRPr="00C4794F">
          <w:rPr>
            <w:rStyle w:val="Hyperlink"/>
            <w:noProof/>
          </w:rPr>
          <w:t>LOADS TO BE USED FOR LOAD RATING</w:t>
        </w:r>
        <w:r>
          <w:rPr>
            <w:noProof/>
            <w:webHidden/>
          </w:rPr>
          <w:tab/>
        </w:r>
        <w:r>
          <w:rPr>
            <w:noProof/>
            <w:webHidden/>
          </w:rPr>
          <w:fldChar w:fldCharType="begin"/>
        </w:r>
        <w:r>
          <w:rPr>
            <w:noProof/>
            <w:webHidden/>
          </w:rPr>
          <w:instrText xml:space="preserve"> PAGEREF _Toc216797374 \h </w:instrText>
        </w:r>
        <w:r>
          <w:rPr>
            <w:noProof/>
            <w:webHidden/>
          </w:rPr>
        </w:r>
        <w:r>
          <w:rPr>
            <w:noProof/>
            <w:webHidden/>
          </w:rPr>
          <w:fldChar w:fldCharType="separate"/>
        </w:r>
        <w:r w:rsidR="003C61AF">
          <w:rPr>
            <w:noProof/>
            <w:webHidden/>
          </w:rPr>
          <w:t>1-34</w:t>
        </w:r>
        <w:r>
          <w:rPr>
            <w:noProof/>
            <w:webHidden/>
          </w:rPr>
          <w:fldChar w:fldCharType="end"/>
        </w:r>
      </w:hyperlink>
    </w:p>
    <w:p w14:paraId="5C15C307" w14:textId="2604B587" w:rsidR="004F3F63" w:rsidRDefault="004F3F63">
      <w:pPr>
        <w:pStyle w:val="TOC3"/>
        <w:tabs>
          <w:tab w:val="left" w:pos="1210"/>
          <w:tab w:val="right" w:leader="dot" w:pos="9350"/>
        </w:tabs>
        <w:rPr>
          <w:rFonts w:asciiTheme="minorHAnsi" w:eastAsiaTheme="minorEastAsia" w:hAnsiTheme="minorHAnsi" w:cstheme="minorBidi"/>
          <w:noProof/>
          <w:kern w:val="2"/>
          <w:sz w:val="24"/>
          <w14:ligatures w14:val="standardContextual"/>
        </w:rPr>
      </w:pPr>
      <w:hyperlink w:anchor="_Toc216797375" w:history="1">
        <w:r w:rsidRPr="00C4794F">
          <w:rPr>
            <w:rStyle w:val="Hyperlink"/>
            <w:noProof/>
          </w:rPr>
          <w:t>925.2</w:t>
        </w:r>
        <w:r>
          <w:rPr>
            <w:rFonts w:asciiTheme="minorHAnsi" w:eastAsiaTheme="minorEastAsia" w:hAnsiTheme="minorHAnsi" w:cstheme="minorBidi"/>
            <w:noProof/>
            <w:kern w:val="2"/>
            <w:sz w:val="24"/>
            <w14:ligatures w14:val="standardContextual"/>
          </w:rPr>
          <w:tab/>
        </w:r>
        <w:r w:rsidRPr="00C4794F">
          <w:rPr>
            <w:rStyle w:val="Hyperlink"/>
            <w:noProof/>
          </w:rPr>
          <w:t>LOAD RATING OF NEW BURIED BRIDGES</w:t>
        </w:r>
        <w:r>
          <w:rPr>
            <w:noProof/>
            <w:webHidden/>
          </w:rPr>
          <w:tab/>
        </w:r>
        <w:r>
          <w:rPr>
            <w:noProof/>
            <w:webHidden/>
          </w:rPr>
          <w:fldChar w:fldCharType="begin"/>
        </w:r>
        <w:r>
          <w:rPr>
            <w:noProof/>
            <w:webHidden/>
          </w:rPr>
          <w:instrText xml:space="preserve"> PAGEREF _Toc216797375 \h </w:instrText>
        </w:r>
        <w:r>
          <w:rPr>
            <w:noProof/>
            <w:webHidden/>
          </w:rPr>
        </w:r>
        <w:r>
          <w:rPr>
            <w:noProof/>
            <w:webHidden/>
          </w:rPr>
          <w:fldChar w:fldCharType="separate"/>
        </w:r>
        <w:r w:rsidR="003C61AF">
          <w:rPr>
            <w:noProof/>
            <w:webHidden/>
          </w:rPr>
          <w:t>1-34</w:t>
        </w:r>
        <w:r>
          <w:rPr>
            <w:noProof/>
            <w:webHidden/>
          </w:rPr>
          <w:fldChar w:fldCharType="end"/>
        </w:r>
      </w:hyperlink>
    </w:p>
    <w:p w14:paraId="49E7DB5A" w14:textId="3D5B9253" w:rsidR="004F3F63" w:rsidRDefault="004F3F63">
      <w:pPr>
        <w:pStyle w:val="TOC4"/>
        <w:tabs>
          <w:tab w:val="left" w:pos="1612"/>
          <w:tab w:val="right" w:leader="dot" w:pos="9350"/>
        </w:tabs>
        <w:rPr>
          <w:rFonts w:asciiTheme="minorHAnsi" w:eastAsiaTheme="minorEastAsia" w:hAnsiTheme="minorHAnsi" w:cstheme="minorBidi"/>
          <w:noProof/>
          <w:kern w:val="2"/>
          <w:sz w:val="24"/>
          <w14:ligatures w14:val="standardContextual"/>
        </w:rPr>
      </w:pPr>
      <w:hyperlink w:anchor="_Toc216797376" w:history="1">
        <w:r w:rsidRPr="00C4794F">
          <w:rPr>
            <w:rStyle w:val="Hyperlink"/>
            <w:noProof/>
          </w:rPr>
          <w:t>925.2.1</w:t>
        </w:r>
        <w:r>
          <w:rPr>
            <w:rFonts w:asciiTheme="minorHAnsi" w:eastAsiaTheme="minorEastAsia" w:hAnsiTheme="minorHAnsi" w:cstheme="minorBidi"/>
            <w:noProof/>
            <w:kern w:val="2"/>
            <w:sz w:val="24"/>
            <w14:ligatures w14:val="standardContextual"/>
          </w:rPr>
          <w:tab/>
        </w:r>
        <w:r w:rsidRPr="00C4794F">
          <w:rPr>
            <w:rStyle w:val="Hyperlink"/>
            <w:noProof/>
          </w:rPr>
          <w:t>GENERAL</w:t>
        </w:r>
        <w:r>
          <w:rPr>
            <w:noProof/>
            <w:webHidden/>
          </w:rPr>
          <w:tab/>
        </w:r>
        <w:r>
          <w:rPr>
            <w:noProof/>
            <w:webHidden/>
          </w:rPr>
          <w:fldChar w:fldCharType="begin"/>
        </w:r>
        <w:r>
          <w:rPr>
            <w:noProof/>
            <w:webHidden/>
          </w:rPr>
          <w:instrText xml:space="preserve"> PAGEREF _Toc216797376 \h </w:instrText>
        </w:r>
        <w:r>
          <w:rPr>
            <w:noProof/>
            <w:webHidden/>
          </w:rPr>
        </w:r>
        <w:r>
          <w:rPr>
            <w:noProof/>
            <w:webHidden/>
          </w:rPr>
          <w:fldChar w:fldCharType="separate"/>
        </w:r>
        <w:r w:rsidR="003C61AF">
          <w:rPr>
            <w:noProof/>
            <w:webHidden/>
          </w:rPr>
          <w:t>1-34</w:t>
        </w:r>
        <w:r>
          <w:rPr>
            <w:noProof/>
            <w:webHidden/>
          </w:rPr>
          <w:fldChar w:fldCharType="end"/>
        </w:r>
      </w:hyperlink>
    </w:p>
    <w:p w14:paraId="5ED6F68B" w14:textId="6B803694" w:rsidR="004F3F63" w:rsidRDefault="004F3F63">
      <w:pPr>
        <w:pStyle w:val="TOC4"/>
        <w:tabs>
          <w:tab w:val="left" w:pos="1612"/>
          <w:tab w:val="right" w:leader="dot" w:pos="9350"/>
        </w:tabs>
        <w:rPr>
          <w:rFonts w:asciiTheme="minorHAnsi" w:eastAsiaTheme="minorEastAsia" w:hAnsiTheme="minorHAnsi" w:cstheme="minorBidi"/>
          <w:noProof/>
          <w:kern w:val="2"/>
          <w:sz w:val="24"/>
          <w14:ligatures w14:val="standardContextual"/>
        </w:rPr>
      </w:pPr>
      <w:hyperlink w:anchor="_Toc216797377" w:history="1">
        <w:r w:rsidRPr="00C4794F">
          <w:rPr>
            <w:rStyle w:val="Hyperlink"/>
            <w:noProof/>
          </w:rPr>
          <w:t>925.2.2</w:t>
        </w:r>
        <w:r>
          <w:rPr>
            <w:rFonts w:asciiTheme="minorHAnsi" w:eastAsiaTheme="minorEastAsia" w:hAnsiTheme="minorHAnsi" w:cstheme="minorBidi"/>
            <w:noProof/>
            <w:kern w:val="2"/>
            <w:sz w:val="24"/>
            <w14:ligatures w14:val="standardContextual"/>
          </w:rPr>
          <w:tab/>
        </w:r>
        <w:r w:rsidRPr="00C4794F">
          <w:rPr>
            <w:rStyle w:val="Hyperlink"/>
            <w:noProof/>
          </w:rPr>
          <w:t>HOW THE LOAD RATING SHALL BE DONE</w:t>
        </w:r>
        <w:r>
          <w:rPr>
            <w:noProof/>
            <w:webHidden/>
          </w:rPr>
          <w:tab/>
        </w:r>
        <w:r>
          <w:rPr>
            <w:noProof/>
            <w:webHidden/>
          </w:rPr>
          <w:fldChar w:fldCharType="begin"/>
        </w:r>
        <w:r>
          <w:rPr>
            <w:noProof/>
            <w:webHidden/>
          </w:rPr>
          <w:instrText xml:space="preserve"> PAGEREF _Toc216797377 \h </w:instrText>
        </w:r>
        <w:r>
          <w:rPr>
            <w:noProof/>
            <w:webHidden/>
          </w:rPr>
        </w:r>
        <w:r>
          <w:rPr>
            <w:noProof/>
            <w:webHidden/>
          </w:rPr>
          <w:fldChar w:fldCharType="separate"/>
        </w:r>
        <w:r w:rsidR="003C61AF">
          <w:rPr>
            <w:noProof/>
            <w:webHidden/>
          </w:rPr>
          <w:t>1-34</w:t>
        </w:r>
        <w:r>
          <w:rPr>
            <w:noProof/>
            <w:webHidden/>
          </w:rPr>
          <w:fldChar w:fldCharType="end"/>
        </w:r>
      </w:hyperlink>
    </w:p>
    <w:p w14:paraId="77BD0D15" w14:textId="07A8CC6F" w:rsidR="004F3F63" w:rsidRDefault="004F3F63">
      <w:pPr>
        <w:pStyle w:val="TOC4"/>
        <w:tabs>
          <w:tab w:val="left" w:pos="1612"/>
          <w:tab w:val="right" w:leader="dot" w:pos="9350"/>
        </w:tabs>
        <w:rPr>
          <w:rFonts w:asciiTheme="minorHAnsi" w:eastAsiaTheme="minorEastAsia" w:hAnsiTheme="minorHAnsi" w:cstheme="minorBidi"/>
          <w:noProof/>
          <w:kern w:val="2"/>
          <w:sz w:val="24"/>
          <w14:ligatures w14:val="standardContextual"/>
        </w:rPr>
      </w:pPr>
      <w:hyperlink w:anchor="_Toc216797378" w:history="1">
        <w:r w:rsidRPr="00C4794F">
          <w:rPr>
            <w:rStyle w:val="Hyperlink"/>
            <w:noProof/>
          </w:rPr>
          <w:t>925.2.3</w:t>
        </w:r>
        <w:r>
          <w:rPr>
            <w:rFonts w:asciiTheme="minorHAnsi" w:eastAsiaTheme="minorEastAsia" w:hAnsiTheme="minorHAnsi" w:cstheme="minorBidi"/>
            <w:noProof/>
            <w:kern w:val="2"/>
            <w:sz w:val="24"/>
            <w14:ligatures w14:val="standardContextual"/>
          </w:rPr>
          <w:tab/>
        </w:r>
        <w:r w:rsidRPr="00C4794F">
          <w:rPr>
            <w:rStyle w:val="Hyperlink"/>
            <w:noProof/>
          </w:rPr>
          <w:t>CAST-IN-PLACE CONCRETE BOX &amp; FRAME STRUCTURES</w:t>
        </w:r>
        <w:r>
          <w:rPr>
            <w:noProof/>
            <w:webHidden/>
          </w:rPr>
          <w:tab/>
        </w:r>
        <w:r>
          <w:rPr>
            <w:noProof/>
            <w:webHidden/>
          </w:rPr>
          <w:fldChar w:fldCharType="begin"/>
        </w:r>
        <w:r>
          <w:rPr>
            <w:noProof/>
            <w:webHidden/>
          </w:rPr>
          <w:instrText xml:space="preserve"> PAGEREF _Toc216797378 \h </w:instrText>
        </w:r>
        <w:r>
          <w:rPr>
            <w:noProof/>
            <w:webHidden/>
          </w:rPr>
        </w:r>
        <w:r>
          <w:rPr>
            <w:noProof/>
            <w:webHidden/>
          </w:rPr>
          <w:fldChar w:fldCharType="separate"/>
        </w:r>
        <w:r w:rsidR="003C61AF">
          <w:rPr>
            <w:noProof/>
            <w:webHidden/>
          </w:rPr>
          <w:t>1-35</w:t>
        </w:r>
        <w:r>
          <w:rPr>
            <w:noProof/>
            <w:webHidden/>
          </w:rPr>
          <w:fldChar w:fldCharType="end"/>
        </w:r>
      </w:hyperlink>
    </w:p>
    <w:p w14:paraId="2AABCF9F" w14:textId="2450C5C3" w:rsidR="004F3F63" w:rsidRDefault="004F3F63">
      <w:pPr>
        <w:pStyle w:val="TOC4"/>
        <w:tabs>
          <w:tab w:val="left" w:pos="1612"/>
          <w:tab w:val="right" w:leader="dot" w:pos="9350"/>
        </w:tabs>
        <w:rPr>
          <w:rFonts w:asciiTheme="minorHAnsi" w:eastAsiaTheme="minorEastAsia" w:hAnsiTheme="minorHAnsi" w:cstheme="minorBidi"/>
          <w:noProof/>
          <w:kern w:val="2"/>
          <w:sz w:val="24"/>
          <w14:ligatures w14:val="standardContextual"/>
        </w:rPr>
      </w:pPr>
      <w:hyperlink w:anchor="_Toc216797379" w:history="1">
        <w:r w:rsidRPr="00C4794F">
          <w:rPr>
            <w:rStyle w:val="Hyperlink"/>
            <w:noProof/>
          </w:rPr>
          <w:t>925.2.4</w:t>
        </w:r>
        <w:r>
          <w:rPr>
            <w:rFonts w:asciiTheme="minorHAnsi" w:eastAsiaTheme="minorEastAsia" w:hAnsiTheme="minorHAnsi" w:cstheme="minorBidi"/>
            <w:noProof/>
            <w:kern w:val="2"/>
            <w:sz w:val="24"/>
            <w14:ligatures w14:val="standardContextual"/>
          </w:rPr>
          <w:tab/>
        </w:r>
        <w:r w:rsidRPr="00C4794F">
          <w:rPr>
            <w:rStyle w:val="Hyperlink"/>
            <w:noProof/>
          </w:rPr>
          <w:t>PRECAST CONCRETE STRUCTURES</w:t>
        </w:r>
        <w:r>
          <w:rPr>
            <w:noProof/>
            <w:webHidden/>
          </w:rPr>
          <w:tab/>
        </w:r>
        <w:r>
          <w:rPr>
            <w:noProof/>
            <w:webHidden/>
          </w:rPr>
          <w:fldChar w:fldCharType="begin"/>
        </w:r>
        <w:r>
          <w:rPr>
            <w:noProof/>
            <w:webHidden/>
          </w:rPr>
          <w:instrText xml:space="preserve"> PAGEREF _Toc216797379 \h </w:instrText>
        </w:r>
        <w:r>
          <w:rPr>
            <w:noProof/>
            <w:webHidden/>
          </w:rPr>
        </w:r>
        <w:r>
          <w:rPr>
            <w:noProof/>
            <w:webHidden/>
          </w:rPr>
          <w:fldChar w:fldCharType="separate"/>
        </w:r>
        <w:r w:rsidR="003C61AF">
          <w:rPr>
            <w:noProof/>
            <w:webHidden/>
          </w:rPr>
          <w:t>1-35</w:t>
        </w:r>
        <w:r>
          <w:rPr>
            <w:noProof/>
            <w:webHidden/>
          </w:rPr>
          <w:fldChar w:fldCharType="end"/>
        </w:r>
      </w:hyperlink>
    </w:p>
    <w:p w14:paraId="1C48DD4E" w14:textId="52F51590" w:rsidR="004F3F63" w:rsidRDefault="004F3F63">
      <w:pPr>
        <w:pStyle w:val="TOC5"/>
        <w:rPr>
          <w:rFonts w:asciiTheme="minorHAnsi" w:eastAsiaTheme="minorEastAsia" w:hAnsiTheme="minorHAnsi" w:cstheme="minorBidi"/>
          <w:noProof/>
          <w:kern w:val="2"/>
          <w:sz w:val="24"/>
          <w14:ligatures w14:val="standardContextual"/>
        </w:rPr>
      </w:pPr>
      <w:hyperlink w:anchor="_Toc216797380" w:history="1">
        <w:r w:rsidRPr="00C4794F">
          <w:rPr>
            <w:rStyle w:val="Hyperlink"/>
            <w:noProof/>
          </w:rPr>
          <w:t>925.2.4.1</w:t>
        </w:r>
        <w:r>
          <w:rPr>
            <w:rFonts w:asciiTheme="minorHAnsi" w:eastAsiaTheme="minorEastAsia" w:hAnsiTheme="minorHAnsi" w:cstheme="minorBidi"/>
            <w:noProof/>
            <w:kern w:val="2"/>
            <w:sz w:val="24"/>
            <w14:ligatures w14:val="standardContextual"/>
          </w:rPr>
          <w:tab/>
        </w:r>
        <w:r w:rsidRPr="00C4794F">
          <w:rPr>
            <w:rStyle w:val="Hyperlink"/>
            <w:noProof/>
          </w:rPr>
          <w:t>PRECAST CONCRETE BOXES OF SPAN GREATER THAN 12-FT</w:t>
        </w:r>
        <w:r>
          <w:rPr>
            <w:noProof/>
            <w:webHidden/>
          </w:rPr>
          <w:tab/>
        </w:r>
        <w:r>
          <w:rPr>
            <w:noProof/>
            <w:webHidden/>
          </w:rPr>
          <w:fldChar w:fldCharType="begin"/>
        </w:r>
        <w:r>
          <w:rPr>
            <w:noProof/>
            <w:webHidden/>
          </w:rPr>
          <w:instrText xml:space="preserve"> PAGEREF _Toc216797380 \h </w:instrText>
        </w:r>
        <w:r>
          <w:rPr>
            <w:noProof/>
            <w:webHidden/>
          </w:rPr>
        </w:r>
        <w:r>
          <w:rPr>
            <w:noProof/>
            <w:webHidden/>
          </w:rPr>
          <w:fldChar w:fldCharType="separate"/>
        </w:r>
        <w:r w:rsidR="003C61AF">
          <w:rPr>
            <w:noProof/>
            <w:webHidden/>
          </w:rPr>
          <w:t>1-35</w:t>
        </w:r>
        <w:r>
          <w:rPr>
            <w:noProof/>
            <w:webHidden/>
          </w:rPr>
          <w:fldChar w:fldCharType="end"/>
        </w:r>
      </w:hyperlink>
    </w:p>
    <w:p w14:paraId="325ECB4F" w14:textId="5041A390" w:rsidR="004F3F63" w:rsidRDefault="004F3F63">
      <w:pPr>
        <w:pStyle w:val="TOC5"/>
        <w:rPr>
          <w:rFonts w:asciiTheme="minorHAnsi" w:eastAsiaTheme="minorEastAsia" w:hAnsiTheme="minorHAnsi" w:cstheme="minorBidi"/>
          <w:noProof/>
          <w:kern w:val="2"/>
          <w:sz w:val="24"/>
          <w14:ligatures w14:val="standardContextual"/>
        </w:rPr>
      </w:pPr>
      <w:hyperlink w:anchor="_Toc216797381" w:history="1">
        <w:r w:rsidRPr="00C4794F">
          <w:rPr>
            <w:rStyle w:val="Hyperlink"/>
            <w:noProof/>
          </w:rPr>
          <w:t>925.2.4.2</w:t>
        </w:r>
        <w:r>
          <w:rPr>
            <w:rFonts w:asciiTheme="minorHAnsi" w:eastAsiaTheme="minorEastAsia" w:hAnsiTheme="minorHAnsi" w:cstheme="minorBidi"/>
            <w:noProof/>
            <w:kern w:val="2"/>
            <w:sz w:val="24"/>
            <w14:ligatures w14:val="standardContextual"/>
          </w:rPr>
          <w:tab/>
        </w:r>
        <w:r w:rsidRPr="00C4794F">
          <w:rPr>
            <w:rStyle w:val="Hyperlink"/>
            <w:noProof/>
          </w:rPr>
          <w:t>PRECAST CONCRETE BOXES OF SPAN EQUAL TO OR LESS THAN 12-FT</w:t>
        </w:r>
        <w:r>
          <w:rPr>
            <w:noProof/>
            <w:webHidden/>
          </w:rPr>
          <w:tab/>
        </w:r>
        <w:r>
          <w:rPr>
            <w:noProof/>
            <w:webHidden/>
          </w:rPr>
          <w:fldChar w:fldCharType="begin"/>
        </w:r>
        <w:r>
          <w:rPr>
            <w:noProof/>
            <w:webHidden/>
          </w:rPr>
          <w:instrText xml:space="preserve"> PAGEREF _Toc216797381 \h </w:instrText>
        </w:r>
        <w:r>
          <w:rPr>
            <w:noProof/>
            <w:webHidden/>
          </w:rPr>
        </w:r>
        <w:r>
          <w:rPr>
            <w:noProof/>
            <w:webHidden/>
          </w:rPr>
          <w:fldChar w:fldCharType="separate"/>
        </w:r>
        <w:r w:rsidR="003C61AF">
          <w:rPr>
            <w:noProof/>
            <w:webHidden/>
          </w:rPr>
          <w:t>1-35</w:t>
        </w:r>
        <w:r>
          <w:rPr>
            <w:noProof/>
            <w:webHidden/>
          </w:rPr>
          <w:fldChar w:fldCharType="end"/>
        </w:r>
      </w:hyperlink>
    </w:p>
    <w:p w14:paraId="79AA6498" w14:textId="2C15B4D2" w:rsidR="004F3F63" w:rsidRDefault="004F3F63">
      <w:pPr>
        <w:pStyle w:val="TOC5"/>
        <w:rPr>
          <w:rFonts w:asciiTheme="minorHAnsi" w:eastAsiaTheme="minorEastAsia" w:hAnsiTheme="minorHAnsi" w:cstheme="minorBidi"/>
          <w:noProof/>
          <w:kern w:val="2"/>
          <w:sz w:val="24"/>
          <w14:ligatures w14:val="standardContextual"/>
        </w:rPr>
      </w:pPr>
      <w:hyperlink w:anchor="_Toc216797382" w:history="1">
        <w:r w:rsidRPr="00C4794F">
          <w:rPr>
            <w:rStyle w:val="Hyperlink"/>
            <w:noProof/>
          </w:rPr>
          <w:t>925.2.4.3</w:t>
        </w:r>
        <w:r>
          <w:rPr>
            <w:rFonts w:asciiTheme="minorHAnsi" w:eastAsiaTheme="minorEastAsia" w:hAnsiTheme="minorHAnsi" w:cstheme="minorBidi"/>
            <w:noProof/>
            <w:kern w:val="2"/>
            <w:sz w:val="24"/>
            <w14:ligatures w14:val="standardContextual"/>
          </w:rPr>
          <w:tab/>
        </w:r>
        <w:r w:rsidRPr="00C4794F">
          <w:rPr>
            <w:rStyle w:val="Hyperlink"/>
            <w:noProof/>
          </w:rPr>
          <w:t>PRECAST FRAMES, ARCHES, AND CONSPANS &amp; BEBO TYPE STRUCTURES</w:t>
        </w:r>
        <w:r>
          <w:rPr>
            <w:noProof/>
            <w:webHidden/>
          </w:rPr>
          <w:tab/>
        </w:r>
        <w:r>
          <w:rPr>
            <w:noProof/>
            <w:webHidden/>
          </w:rPr>
          <w:fldChar w:fldCharType="begin"/>
        </w:r>
        <w:r>
          <w:rPr>
            <w:noProof/>
            <w:webHidden/>
          </w:rPr>
          <w:instrText xml:space="preserve"> PAGEREF _Toc216797382 \h </w:instrText>
        </w:r>
        <w:r>
          <w:rPr>
            <w:noProof/>
            <w:webHidden/>
          </w:rPr>
        </w:r>
        <w:r>
          <w:rPr>
            <w:noProof/>
            <w:webHidden/>
          </w:rPr>
          <w:fldChar w:fldCharType="separate"/>
        </w:r>
        <w:r w:rsidR="003C61AF">
          <w:rPr>
            <w:noProof/>
            <w:webHidden/>
          </w:rPr>
          <w:t>1-35</w:t>
        </w:r>
        <w:r>
          <w:rPr>
            <w:noProof/>
            <w:webHidden/>
          </w:rPr>
          <w:fldChar w:fldCharType="end"/>
        </w:r>
      </w:hyperlink>
    </w:p>
    <w:p w14:paraId="18E225B0" w14:textId="79DC1479" w:rsidR="004F3F63" w:rsidRDefault="004F3F63">
      <w:pPr>
        <w:pStyle w:val="TOC5"/>
        <w:rPr>
          <w:rFonts w:asciiTheme="minorHAnsi" w:eastAsiaTheme="minorEastAsia" w:hAnsiTheme="minorHAnsi" w:cstheme="minorBidi"/>
          <w:noProof/>
          <w:kern w:val="2"/>
          <w:sz w:val="24"/>
          <w14:ligatures w14:val="standardContextual"/>
        </w:rPr>
      </w:pPr>
      <w:hyperlink w:anchor="_Toc216797383" w:history="1">
        <w:r w:rsidRPr="00C4794F">
          <w:rPr>
            <w:rStyle w:val="Hyperlink"/>
            <w:noProof/>
          </w:rPr>
          <w:t>925.2.4.4</w:t>
        </w:r>
        <w:r>
          <w:rPr>
            <w:rFonts w:asciiTheme="minorHAnsi" w:eastAsiaTheme="minorEastAsia" w:hAnsiTheme="minorHAnsi" w:cstheme="minorBidi"/>
            <w:noProof/>
            <w:kern w:val="2"/>
            <w:sz w:val="24"/>
            <w14:ligatures w14:val="standardContextual"/>
          </w:rPr>
          <w:tab/>
        </w:r>
        <w:r w:rsidRPr="00C4794F">
          <w:rPr>
            <w:rStyle w:val="Hyperlink"/>
            <w:noProof/>
          </w:rPr>
          <w:t>PRECAST CONCRETE BOXES NOT DESIGNED BY ASTM OR SS940 SPECIFICATIONS</w:t>
        </w:r>
        <w:r>
          <w:rPr>
            <w:noProof/>
            <w:webHidden/>
          </w:rPr>
          <w:tab/>
        </w:r>
        <w:r>
          <w:rPr>
            <w:noProof/>
            <w:webHidden/>
          </w:rPr>
          <w:fldChar w:fldCharType="begin"/>
        </w:r>
        <w:r>
          <w:rPr>
            <w:noProof/>
            <w:webHidden/>
          </w:rPr>
          <w:instrText xml:space="preserve"> PAGEREF _Toc216797383 \h </w:instrText>
        </w:r>
        <w:r>
          <w:rPr>
            <w:noProof/>
            <w:webHidden/>
          </w:rPr>
        </w:r>
        <w:r>
          <w:rPr>
            <w:noProof/>
            <w:webHidden/>
          </w:rPr>
          <w:fldChar w:fldCharType="separate"/>
        </w:r>
        <w:r w:rsidR="003C61AF">
          <w:rPr>
            <w:noProof/>
            <w:webHidden/>
          </w:rPr>
          <w:t>1-35</w:t>
        </w:r>
        <w:r>
          <w:rPr>
            <w:noProof/>
            <w:webHidden/>
          </w:rPr>
          <w:fldChar w:fldCharType="end"/>
        </w:r>
      </w:hyperlink>
    </w:p>
    <w:p w14:paraId="36CC9E31" w14:textId="292362E3" w:rsidR="004F3F63" w:rsidRDefault="004F3F63">
      <w:pPr>
        <w:pStyle w:val="TOC3"/>
        <w:tabs>
          <w:tab w:val="left" w:pos="1210"/>
          <w:tab w:val="right" w:leader="dot" w:pos="9350"/>
        </w:tabs>
        <w:rPr>
          <w:rFonts w:asciiTheme="minorHAnsi" w:eastAsiaTheme="minorEastAsia" w:hAnsiTheme="minorHAnsi" w:cstheme="minorBidi"/>
          <w:noProof/>
          <w:kern w:val="2"/>
          <w:sz w:val="24"/>
          <w14:ligatures w14:val="standardContextual"/>
        </w:rPr>
      </w:pPr>
      <w:hyperlink w:anchor="_Toc216797384" w:history="1">
        <w:r w:rsidRPr="00C4794F">
          <w:rPr>
            <w:rStyle w:val="Hyperlink"/>
            <w:noProof/>
          </w:rPr>
          <w:t>925.3</w:t>
        </w:r>
        <w:r>
          <w:rPr>
            <w:rFonts w:asciiTheme="minorHAnsi" w:eastAsiaTheme="minorEastAsia" w:hAnsiTheme="minorHAnsi" w:cstheme="minorBidi"/>
            <w:noProof/>
            <w:kern w:val="2"/>
            <w:sz w:val="24"/>
            <w14:ligatures w14:val="standardContextual"/>
          </w:rPr>
          <w:tab/>
        </w:r>
        <w:r w:rsidRPr="00C4794F">
          <w:rPr>
            <w:rStyle w:val="Hyperlink"/>
            <w:noProof/>
          </w:rPr>
          <w:t>LOAD RATING OF NON-BURIED STRUCTURES</w:t>
        </w:r>
        <w:r>
          <w:rPr>
            <w:noProof/>
            <w:webHidden/>
          </w:rPr>
          <w:tab/>
        </w:r>
        <w:r>
          <w:rPr>
            <w:noProof/>
            <w:webHidden/>
          </w:rPr>
          <w:fldChar w:fldCharType="begin"/>
        </w:r>
        <w:r>
          <w:rPr>
            <w:noProof/>
            <w:webHidden/>
          </w:rPr>
          <w:instrText xml:space="preserve"> PAGEREF _Toc216797384 \h </w:instrText>
        </w:r>
        <w:r>
          <w:rPr>
            <w:noProof/>
            <w:webHidden/>
          </w:rPr>
        </w:r>
        <w:r>
          <w:rPr>
            <w:noProof/>
            <w:webHidden/>
          </w:rPr>
          <w:fldChar w:fldCharType="separate"/>
        </w:r>
        <w:r w:rsidR="003C61AF">
          <w:rPr>
            <w:noProof/>
            <w:webHidden/>
          </w:rPr>
          <w:t>1-36</w:t>
        </w:r>
        <w:r>
          <w:rPr>
            <w:noProof/>
            <w:webHidden/>
          </w:rPr>
          <w:fldChar w:fldCharType="end"/>
        </w:r>
      </w:hyperlink>
    </w:p>
    <w:p w14:paraId="62DD7BB1" w14:textId="77DC5509" w:rsidR="004F3F63" w:rsidRDefault="004F3F63">
      <w:pPr>
        <w:pStyle w:val="TOC4"/>
        <w:tabs>
          <w:tab w:val="left" w:pos="1612"/>
          <w:tab w:val="right" w:leader="dot" w:pos="9350"/>
        </w:tabs>
        <w:rPr>
          <w:rFonts w:asciiTheme="minorHAnsi" w:eastAsiaTheme="minorEastAsia" w:hAnsiTheme="minorHAnsi" w:cstheme="minorBidi"/>
          <w:noProof/>
          <w:kern w:val="2"/>
          <w:sz w:val="24"/>
          <w14:ligatures w14:val="standardContextual"/>
        </w:rPr>
      </w:pPr>
      <w:hyperlink w:anchor="_Toc216797385" w:history="1">
        <w:r w:rsidRPr="00C4794F">
          <w:rPr>
            <w:rStyle w:val="Hyperlink"/>
            <w:noProof/>
          </w:rPr>
          <w:t>925.3.1</w:t>
        </w:r>
        <w:r>
          <w:rPr>
            <w:rFonts w:asciiTheme="minorHAnsi" w:eastAsiaTheme="minorEastAsia" w:hAnsiTheme="minorHAnsi" w:cstheme="minorBidi"/>
            <w:noProof/>
            <w:kern w:val="2"/>
            <w:sz w:val="24"/>
            <w14:ligatures w14:val="standardContextual"/>
          </w:rPr>
          <w:tab/>
        </w:r>
        <w:r w:rsidRPr="00C4794F">
          <w:rPr>
            <w:rStyle w:val="Hyperlink"/>
            <w:noProof/>
          </w:rPr>
          <w:t>GENERAL</w:t>
        </w:r>
        <w:r>
          <w:rPr>
            <w:noProof/>
            <w:webHidden/>
          </w:rPr>
          <w:tab/>
        </w:r>
        <w:r>
          <w:rPr>
            <w:noProof/>
            <w:webHidden/>
          </w:rPr>
          <w:fldChar w:fldCharType="begin"/>
        </w:r>
        <w:r>
          <w:rPr>
            <w:noProof/>
            <w:webHidden/>
          </w:rPr>
          <w:instrText xml:space="preserve"> PAGEREF _Toc216797385 \h </w:instrText>
        </w:r>
        <w:r>
          <w:rPr>
            <w:noProof/>
            <w:webHidden/>
          </w:rPr>
        </w:r>
        <w:r>
          <w:rPr>
            <w:noProof/>
            <w:webHidden/>
          </w:rPr>
          <w:fldChar w:fldCharType="separate"/>
        </w:r>
        <w:r w:rsidR="003C61AF">
          <w:rPr>
            <w:noProof/>
            <w:webHidden/>
          </w:rPr>
          <w:t>1-36</w:t>
        </w:r>
        <w:r>
          <w:rPr>
            <w:noProof/>
            <w:webHidden/>
          </w:rPr>
          <w:fldChar w:fldCharType="end"/>
        </w:r>
      </w:hyperlink>
    </w:p>
    <w:p w14:paraId="65DF107D" w14:textId="3F120ABF" w:rsidR="004F3F63" w:rsidRDefault="004F3F63">
      <w:pPr>
        <w:pStyle w:val="TOC4"/>
        <w:tabs>
          <w:tab w:val="left" w:pos="1612"/>
          <w:tab w:val="right" w:leader="dot" w:pos="9350"/>
        </w:tabs>
        <w:rPr>
          <w:rFonts w:asciiTheme="minorHAnsi" w:eastAsiaTheme="minorEastAsia" w:hAnsiTheme="minorHAnsi" w:cstheme="minorBidi"/>
          <w:noProof/>
          <w:kern w:val="2"/>
          <w:sz w:val="24"/>
          <w14:ligatures w14:val="standardContextual"/>
        </w:rPr>
      </w:pPr>
      <w:hyperlink w:anchor="_Toc216797386" w:history="1">
        <w:r w:rsidRPr="00C4794F">
          <w:rPr>
            <w:rStyle w:val="Hyperlink"/>
            <w:noProof/>
          </w:rPr>
          <w:t>925.3.2</w:t>
        </w:r>
        <w:r>
          <w:rPr>
            <w:rFonts w:asciiTheme="minorHAnsi" w:eastAsiaTheme="minorEastAsia" w:hAnsiTheme="minorHAnsi" w:cstheme="minorBidi"/>
            <w:noProof/>
            <w:kern w:val="2"/>
            <w:sz w:val="24"/>
            <w14:ligatures w14:val="standardContextual"/>
          </w:rPr>
          <w:tab/>
        </w:r>
        <w:r w:rsidRPr="00C4794F">
          <w:rPr>
            <w:rStyle w:val="Hyperlink"/>
            <w:noProof/>
          </w:rPr>
          <w:t>HOW THE LOAD RATING SHALL BE DONE</w:t>
        </w:r>
        <w:r>
          <w:rPr>
            <w:noProof/>
            <w:webHidden/>
          </w:rPr>
          <w:tab/>
        </w:r>
        <w:r>
          <w:rPr>
            <w:noProof/>
            <w:webHidden/>
          </w:rPr>
          <w:fldChar w:fldCharType="begin"/>
        </w:r>
        <w:r>
          <w:rPr>
            <w:noProof/>
            <w:webHidden/>
          </w:rPr>
          <w:instrText xml:space="preserve"> PAGEREF _Toc216797386 \h </w:instrText>
        </w:r>
        <w:r>
          <w:rPr>
            <w:noProof/>
            <w:webHidden/>
          </w:rPr>
        </w:r>
        <w:r>
          <w:rPr>
            <w:noProof/>
            <w:webHidden/>
          </w:rPr>
          <w:fldChar w:fldCharType="separate"/>
        </w:r>
        <w:r w:rsidR="003C61AF">
          <w:rPr>
            <w:noProof/>
            <w:webHidden/>
          </w:rPr>
          <w:t>1-36</w:t>
        </w:r>
        <w:r>
          <w:rPr>
            <w:noProof/>
            <w:webHidden/>
          </w:rPr>
          <w:fldChar w:fldCharType="end"/>
        </w:r>
      </w:hyperlink>
    </w:p>
    <w:p w14:paraId="3988676C" w14:textId="6C9CFDC4" w:rsidR="004F3F63" w:rsidRDefault="004F3F63">
      <w:pPr>
        <w:pStyle w:val="TOC4"/>
        <w:tabs>
          <w:tab w:val="left" w:pos="1612"/>
          <w:tab w:val="right" w:leader="dot" w:pos="9350"/>
        </w:tabs>
        <w:rPr>
          <w:rFonts w:asciiTheme="minorHAnsi" w:eastAsiaTheme="minorEastAsia" w:hAnsiTheme="minorHAnsi" w:cstheme="minorBidi"/>
          <w:noProof/>
          <w:kern w:val="2"/>
          <w:sz w:val="24"/>
          <w14:ligatures w14:val="standardContextual"/>
        </w:rPr>
      </w:pPr>
      <w:hyperlink w:anchor="_Toc216797387" w:history="1">
        <w:r w:rsidRPr="00C4794F">
          <w:rPr>
            <w:rStyle w:val="Hyperlink"/>
            <w:noProof/>
          </w:rPr>
          <w:t>925.3.3</w:t>
        </w:r>
        <w:r>
          <w:rPr>
            <w:rFonts w:asciiTheme="minorHAnsi" w:eastAsiaTheme="minorEastAsia" w:hAnsiTheme="minorHAnsi" w:cstheme="minorBidi"/>
            <w:noProof/>
            <w:kern w:val="2"/>
            <w:sz w:val="24"/>
            <w14:ligatures w14:val="standardContextual"/>
          </w:rPr>
          <w:tab/>
        </w:r>
        <w:r w:rsidRPr="00C4794F">
          <w:rPr>
            <w:rStyle w:val="Hyperlink"/>
            <w:noProof/>
          </w:rPr>
          <w:t>WHEN THE BRIDGE LOAD RATING SHALL BE DONE</w:t>
        </w:r>
        <w:r>
          <w:rPr>
            <w:noProof/>
            <w:webHidden/>
          </w:rPr>
          <w:tab/>
        </w:r>
        <w:r>
          <w:rPr>
            <w:noProof/>
            <w:webHidden/>
          </w:rPr>
          <w:fldChar w:fldCharType="begin"/>
        </w:r>
        <w:r>
          <w:rPr>
            <w:noProof/>
            <w:webHidden/>
          </w:rPr>
          <w:instrText xml:space="preserve"> PAGEREF _Toc216797387 \h </w:instrText>
        </w:r>
        <w:r>
          <w:rPr>
            <w:noProof/>
            <w:webHidden/>
          </w:rPr>
        </w:r>
        <w:r>
          <w:rPr>
            <w:noProof/>
            <w:webHidden/>
          </w:rPr>
          <w:fldChar w:fldCharType="separate"/>
        </w:r>
        <w:r w:rsidR="003C61AF">
          <w:rPr>
            <w:noProof/>
            <w:webHidden/>
          </w:rPr>
          <w:t>1-36</w:t>
        </w:r>
        <w:r>
          <w:rPr>
            <w:noProof/>
            <w:webHidden/>
          </w:rPr>
          <w:fldChar w:fldCharType="end"/>
        </w:r>
      </w:hyperlink>
    </w:p>
    <w:p w14:paraId="40F4762C" w14:textId="3486F0E0" w:rsidR="004F3F63" w:rsidRDefault="004F3F63">
      <w:pPr>
        <w:pStyle w:val="TOC5"/>
        <w:rPr>
          <w:rFonts w:asciiTheme="minorHAnsi" w:eastAsiaTheme="minorEastAsia" w:hAnsiTheme="minorHAnsi" w:cstheme="minorBidi"/>
          <w:noProof/>
          <w:kern w:val="2"/>
          <w:sz w:val="24"/>
          <w14:ligatures w14:val="standardContextual"/>
        </w:rPr>
      </w:pPr>
      <w:hyperlink w:anchor="_Toc216797388" w:history="1">
        <w:r w:rsidRPr="00C4794F">
          <w:rPr>
            <w:rStyle w:val="Hyperlink"/>
            <w:noProof/>
          </w:rPr>
          <w:t>925.3.3.1</w:t>
        </w:r>
        <w:r>
          <w:rPr>
            <w:rFonts w:asciiTheme="minorHAnsi" w:eastAsiaTheme="minorEastAsia" w:hAnsiTheme="minorHAnsi" w:cstheme="minorBidi"/>
            <w:noProof/>
            <w:kern w:val="2"/>
            <w:sz w:val="24"/>
            <w14:ligatures w14:val="standardContextual"/>
          </w:rPr>
          <w:tab/>
        </w:r>
        <w:r w:rsidRPr="00C4794F">
          <w:rPr>
            <w:rStyle w:val="Hyperlink"/>
            <w:noProof/>
          </w:rPr>
          <w:t>BRIDGES DESIGNED UNDER MAJOR OR MINOR PLAN DEVELOPMENT PROCESS</w:t>
        </w:r>
        <w:r>
          <w:rPr>
            <w:noProof/>
            <w:webHidden/>
          </w:rPr>
          <w:tab/>
        </w:r>
        <w:r>
          <w:rPr>
            <w:noProof/>
            <w:webHidden/>
          </w:rPr>
          <w:fldChar w:fldCharType="begin"/>
        </w:r>
        <w:r>
          <w:rPr>
            <w:noProof/>
            <w:webHidden/>
          </w:rPr>
          <w:instrText xml:space="preserve"> PAGEREF _Toc216797388 \h </w:instrText>
        </w:r>
        <w:r>
          <w:rPr>
            <w:noProof/>
            <w:webHidden/>
          </w:rPr>
        </w:r>
        <w:r>
          <w:rPr>
            <w:noProof/>
            <w:webHidden/>
          </w:rPr>
          <w:fldChar w:fldCharType="separate"/>
        </w:r>
        <w:r w:rsidR="003C61AF">
          <w:rPr>
            <w:noProof/>
            <w:webHidden/>
          </w:rPr>
          <w:t>1-36</w:t>
        </w:r>
        <w:r>
          <w:rPr>
            <w:noProof/>
            <w:webHidden/>
          </w:rPr>
          <w:fldChar w:fldCharType="end"/>
        </w:r>
      </w:hyperlink>
    </w:p>
    <w:p w14:paraId="7D664AF3" w14:textId="4CF07367" w:rsidR="004F3F63" w:rsidRDefault="004F3F63">
      <w:pPr>
        <w:pStyle w:val="TOC5"/>
        <w:rPr>
          <w:rFonts w:asciiTheme="minorHAnsi" w:eastAsiaTheme="minorEastAsia" w:hAnsiTheme="minorHAnsi" w:cstheme="minorBidi"/>
          <w:noProof/>
          <w:kern w:val="2"/>
          <w:sz w:val="24"/>
          <w14:ligatures w14:val="standardContextual"/>
        </w:rPr>
      </w:pPr>
      <w:hyperlink w:anchor="_Toc216797389" w:history="1">
        <w:r w:rsidRPr="00C4794F">
          <w:rPr>
            <w:rStyle w:val="Hyperlink"/>
            <w:noProof/>
          </w:rPr>
          <w:t>925.3.3.2</w:t>
        </w:r>
        <w:r>
          <w:rPr>
            <w:rFonts w:asciiTheme="minorHAnsi" w:eastAsiaTheme="minorEastAsia" w:hAnsiTheme="minorHAnsi" w:cstheme="minorBidi"/>
            <w:noProof/>
            <w:kern w:val="2"/>
            <w:sz w:val="24"/>
            <w14:ligatures w14:val="standardContextual"/>
          </w:rPr>
          <w:tab/>
        </w:r>
        <w:r w:rsidRPr="00C4794F">
          <w:rPr>
            <w:rStyle w:val="Hyperlink"/>
            <w:noProof/>
          </w:rPr>
          <w:t>BRIDGES DESIGNED UNDER MINIMAL PLAN DEVELOPMENT PROCESS</w:t>
        </w:r>
        <w:r>
          <w:rPr>
            <w:noProof/>
            <w:webHidden/>
          </w:rPr>
          <w:tab/>
        </w:r>
        <w:r>
          <w:rPr>
            <w:noProof/>
            <w:webHidden/>
          </w:rPr>
          <w:fldChar w:fldCharType="begin"/>
        </w:r>
        <w:r>
          <w:rPr>
            <w:noProof/>
            <w:webHidden/>
          </w:rPr>
          <w:instrText xml:space="preserve"> PAGEREF _Toc216797389 \h </w:instrText>
        </w:r>
        <w:r>
          <w:rPr>
            <w:noProof/>
            <w:webHidden/>
          </w:rPr>
        </w:r>
        <w:r>
          <w:rPr>
            <w:noProof/>
            <w:webHidden/>
          </w:rPr>
          <w:fldChar w:fldCharType="separate"/>
        </w:r>
        <w:r w:rsidR="003C61AF">
          <w:rPr>
            <w:noProof/>
            <w:webHidden/>
          </w:rPr>
          <w:t>1-36</w:t>
        </w:r>
        <w:r>
          <w:rPr>
            <w:noProof/>
            <w:webHidden/>
          </w:rPr>
          <w:fldChar w:fldCharType="end"/>
        </w:r>
      </w:hyperlink>
    </w:p>
    <w:p w14:paraId="58564BBB" w14:textId="5FD67D50" w:rsidR="004F3F63" w:rsidRDefault="004F3F63">
      <w:pPr>
        <w:pStyle w:val="TOC5"/>
        <w:rPr>
          <w:rFonts w:asciiTheme="minorHAnsi" w:eastAsiaTheme="minorEastAsia" w:hAnsiTheme="minorHAnsi" w:cstheme="minorBidi"/>
          <w:noProof/>
          <w:kern w:val="2"/>
          <w:sz w:val="24"/>
          <w14:ligatures w14:val="standardContextual"/>
        </w:rPr>
      </w:pPr>
      <w:hyperlink w:anchor="_Toc216797390" w:history="1">
        <w:r w:rsidRPr="00C4794F">
          <w:rPr>
            <w:rStyle w:val="Hyperlink"/>
            <w:noProof/>
          </w:rPr>
          <w:t>925.3.3.3</w:t>
        </w:r>
        <w:r>
          <w:rPr>
            <w:rFonts w:asciiTheme="minorHAnsi" w:eastAsiaTheme="minorEastAsia" w:hAnsiTheme="minorHAnsi" w:cstheme="minorBidi"/>
            <w:noProof/>
            <w:kern w:val="2"/>
            <w:sz w:val="24"/>
            <w14:ligatures w14:val="standardContextual"/>
          </w:rPr>
          <w:tab/>
        </w:r>
        <w:r w:rsidRPr="00C4794F">
          <w:rPr>
            <w:rStyle w:val="Hyperlink"/>
            <w:noProof/>
          </w:rPr>
          <w:t>BRIDGES DESIGNED UNDER DESIGN-BUILD PROCESS</w:t>
        </w:r>
        <w:r>
          <w:rPr>
            <w:noProof/>
            <w:webHidden/>
          </w:rPr>
          <w:tab/>
        </w:r>
        <w:r>
          <w:rPr>
            <w:noProof/>
            <w:webHidden/>
          </w:rPr>
          <w:fldChar w:fldCharType="begin"/>
        </w:r>
        <w:r>
          <w:rPr>
            <w:noProof/>
            <w:webHidden/>
          </w:rPr>
          <w:instrText xml:space="preserve"> PAGEREF _Toc216797390 \h </w:instrText>
        </w:r>
        <w:r>
          <w:rPr>
            <w:noProof/>
            <w:webHidden/>
          </w:rPr>
        </w:r>
        <w:r>
          <w:rPr>
            <w:noProof/>
            <w:webHidden/>
          </w:rPr>
          <w:fldChar w:fldCharType="separate"/>
        </w:r>
        <w:r w:rsidR="003C61AF">
          <w:rPr>
            <w:noProof/>
            <w:webHidden/>
          </w:rPr>
          <w:t>1-36</w:t>
        </w:r>
        <w:r>
          <w:rPr>
            <w:noProof/>
            <w:webHidden/>
          </w:rPr>
          <w:fldChar w:fldCharType="end"/>
        </w:r>
      </w:hyperlink>
    </w:p>
    <w:p w14:paraId="01A41DBA" w14:textId="0361C7C9" w:rsidR="004F3F63" w:rsidRDefault="004F3F63">
      <w:pPr>
        <w:pStyle w:val="TOC4"/>
        <w:tabs>
          <w:tab w:val="left" w:pos="1612"/>
          <w:tab w:val="right" w:leader="dot" w:pos="9350"/>
        </w:tabs>
        <w:rPr>
          <w:rFonts w:asciiTheme="minorHAnsi" w:eastAsiaTheme="minorEastAsia" w:hAnsiTheme="minorHAnsi" w:cstheme="minorBidi"/>
          <w:noProof/>
          <w:kern w:val="2"/>
          <w:sz w:val="24"/>
          <w14:ligatures w14:val="standardContextual"/>
        </w:rPr>
      </w:pPr>
      <w:hyperlink w:anchor="_Toc216797391" w:history="1">
        <w:r w:rsidRPr="00C4794F">
          <w:rPr>
            <w:rStyle w:val="Hyperlink"/>
            <w:noProof/>
          </w:rPr>
          <w:t>925.3.4</w:t>
        </w:r>
        <w:r>
          <w:rPr>
            <w:rFonts w:asciiTheme="minorHAnsi" w:eastAsiaTheme="minorEastAsia" w:hAnsiTheme="minorHAnsi" w:cstheme="minorBidi"/>
            <w:noProof/>
            <w:kern w:val="2"/>
            <w:sz w:val="24"/>
            <w14:ligatures w14:val="standardContextual"/>
          </w:rPr>
          <w:tab/>
        </w:r>
        <w:r w:rsidRPr="00C4794F">
          <w:rPr>
            <w:rStyle w:val="Hyperlink"/>
            <w:noProof/>
          </w:rPr>
          <w:t>BRIDGES DESIGNED UNDER VALUE ENGINEERING CHANGE PROPOSAL</w:t>
        </w:r>
        <w:r>
          <w:rPr>
            <w:noProof/>
            <w:webHidden/>
          </w:rPr>
          <w:tab/>
        </w:r>
        <w:r>
          <w:rPr>
            <w:noProof/>
            <w:webHidden/>
          </w:rPr>
          <w:fldChar w:fldCharType="begin"/>
        </w:r>
        <w:r>
          <w:rPr>
            <w:noProof/>
            <w:webHidden/>
          </w:rPr>
          <w:instrText xml:space="preserve"> PAGEREF _Toc216797391 \h </w:instrText>
        </w:r>
        <w:r>
          <w:rPr>
            <w:noProof/>
            <w:webHidden/>
          </w:rPr>
        </w:r>
        <w:r>
          <w:rPr>
            <w:noProof/>
            <w:webHidden/>
          </w:rPr>
          <w:fldChar w:fldCharType="separate"/>
        </w:r>
        <w:r w:rsidR="003C61AF">
          <w:rPr>
            <w:noProof/>
            <w:webHidden/>
          </w:rPr>
          <w:t>1-37</w:t>
        </w:r>
        <w:r>
          <w:rPr>
            <w:noProof/>
            <w:webHidden/>
          </w:rPr>
          <w:fldChar w:fldCharType="end"/>
        </w:r>
      </w:hyperlink>
    </w:p>
    <w:p w14:paraId="1015256A" w14:textId="2805A63B" w:rsidR="004F3F63" w:rsidRDefault="004F3F63">
      <w:pPr>
        <w:pStyle w:val="TOC2"/>
        <w:tabs>
          <w:tab w:val="left" w:pos="806"/>
          <w:tab w:val="right" w:leader="dot" w:pos="9350"/>
        </w:tabs>
        <w:rPr>
          <w:rFonts w:asciiTheme="minorHAnsi" w:eastAsiaTheme="minorEastAsia" w:hAnsiTheme="minorHAnsi" w:cstheme="minorBidi"/>
          <w:noProof/>
          <w:kern w:val="2"/>
          <w:sz w:val="24"/>
          <w14:ligatures w14:val="standardContextual"/>
        </w:rPr>
      </w:pPr>
      <w:hyperlink w:anchor="_Toc216797392" w:history="1">
        <w:r w:rsidRPr="00C4794F">
          <w:rPr>
            <w:rStyle w:val="Hyperlink"/>
            <w:noProof/>
          </w:rPr>
          <w:t>926</w:t>
        </w:r>
        <w:r>
          <w:rPr>
            <w:rFonts w:asciiTheme="minorHAnsi" w:eastAsiaTheme="minorEastAsia" w:hAnsiTheme="minorHAnsi" w:cstheme="minorBidi"/>
            <w:noProof/>
            <w:kern w:val="2"/>
            <w:sz w:val="24"/>
            <w14:ligatures w14:val="standardContextual"/>
          </w:rPr>
          <w:tab/>
        </w:r>
        <w:r w:rsidRPr="00C4794F">
          <w:rPr>
            <w:rStyle w:val="Hyperlink"/>
            <w:noProof/>
          </w:rPr>
          <w:t>LOAD RATING OF EXISTING BRIDGES</w:t>
        </w:r>
        <w:r>
          <w:rPr>
            <w:noProof/>
            <w:webHidden/>
          </w:rPr>
          <w:tab/>
        </w:r>
        <w:r>
          <w:rPr>
            <w:noProof/>
            <w:webHidden/>
          </w:rPr>
          <w:fldChar w:fldCharType="begin"/>
        </w:r>
        <w:r>
          <w:rPr>
            <w:noProof/>
            <w:webHidden/>
          </w:rPr>
          <w:instrText xml:space="preserve"> PAGEREF _Toc216797392 \h </w:instrText>
        </w:r>
        <w:r>
          <w:rPr>
            <w:noProof/>
            <w:webHidden/>
          </w:rPr>
        </w:r>
        <w:r>
          <w:rPr>
            <w:noProof/>
            <w:webHidden/>
          </w:rPr>
          <w:fldChar w:fldCharType="separate"/>
        </w:r>
        <w:r w:rsidR="003C61AF">
          <w:rPr>
            <w:noProof/>
            <w:webHidden/>
          </w:rPr>
          <w:t>1-37</w:t>
        </w:r>
        <w:r>
          <w:rPr>
            <w:noProof/>
            <w:webHidden/>
          </w:rPr>
          <w:fldChar w:fldCharType="end"/>
        </w:r>
      </w:hyperlink>
    </w:p>
    <w:p w14:paraId="164919DF" w14:textId="17E943E5" w:rsidR="004F3F63" w:rsidRDefault="004F3F63">
      <w:pPr>
        <w:pStyle w:val="TOC3"/>
        <w:tabs>
          <w:tab w:val="left" w:pos="1210"/>
          <w:tab w:val="right" w:leader="dot" w:pos="9350"/>
        </w:tabs>
        <w:rPr>
          <w:rFonts w:asciiTheme="minorHAnsi" w:eastAsiaTheme="minorEastAsia" w:hAnsiTheme="minorHAnsi" w:cstheme="minorBidi"/>
          <w:noProof/>
          <w:kern w:val="2"/>
          <w:sz w:val="24"/>
          <w14:ligatures w14:val="standardContextual"/>
        </w:rPr>
      </w:pPr>
      <w:hyperlink w:anchor="_Toc216797393" w:history="1">
        <w:r w:rsidRPr="00C4794F">
          <w:rPr>
            <w:rStyle w:val="Hyperlink"/>
            <w:noProof/>
          </w:rPr>
          <w:t>926.1</w:t>
        </w:r>
        <w:r>
          <w:rPr>
            <w:rFonts w:asciiTheme="minorHAnsi" w:eastAsiaTheme="minorEastAsia" w:hAnsiTheme="minorHAnsi" w:cstheme="minorBidi"/>
            <w:noProof/>
            <w:kern w:val="2"/>
            <w:sz w:val="24"/>
            <w14:ligatures w14:val="standardContextual"/>
          </w:rPr>
          <w:tab/>
        </w:r>
        <w:r w:rsidRPr="00C4794F">
          <w:rPr>
            <w:rStyle w:val="Hyperlink"/>
            <w:noProof/>
          </w:rPr>
          <w:t>LOADS TO BE USED FOR LOAD RATING</w:t>
        </w:r>
        <w:r>
          <w:rPr>
            <w:noProof/>
            <w:webHidden/>
          </w:rPr>
          <w:tab/>
        </w:r>
        <w:r>
          <w:rPr>
            <w:noProof/>
            <w:webHidden/>
          </w:rPr>
          <w:fldChar w:fldCharType="begin"/>
        </w:r>
        <w:r>
          <w:rPr>
            <w:noProof/>
            <w:webHidden/>
          </w:rPr>
          <w:instrText xml:space="preserve"> PAGEREF _Toc216797393 \h </w:instrText>
        </w:r>
        <w:r>
          <w:rPr>
            <w:noProof/>
            <w:webHidden/>
          </w:rPr>
        </w:r>
        <w:r>
          <w:rPr>
            <w:noProof/>
            <w:webHidden/>
          </w:rPr>
          <w:fldChar w:fldCharType="separate"/>
        </w:r>
        <w:r w:rsidR="003C61AF">
          <w:rPr>
            <w:noProof/>
            <w:webHidden/>
          </w:rPr>
          <w:t>1-37</w:t>
        </w:r>
        <w:r>
          <w:rPr>
            <w:noProof/>
            <w:webHidden/>
          </w:rPr>
          <w:fldChar w:fldCharType="end"/>
        </w:r>
      </w:hyperlink>
    </w:p>
    <w:p w14:paraId="0D722E22" w14:textId="716F29C5" w:rsidR="004F3F63" w:rsidRDefault="004F3F63">
      <w:pPr>
        <w:pStyle w:val="TOC3"/>
        <w:tabs>
          <w:tab w:val="left" w:pos="1210"/>
          <w:tab w:val="right" w:leader="dot" w:pos="9350"/>
        </w:tabs>
        <w:rPr>
          <w:rFonts w:asciiTheme="minorHAnsi" w:eastAsiaTheme="minorEastAsia" w:hAnsiTheme="minorHAnsi" w:cstheme="minorBidi"/>
          <w:noProof/>
          <w:kern w:val="2"/>
          <w:sz w:val="24"/>
          <w14:ligatures w14:val="standardContextual"/>
        </w:rPr>
      </w:pPr>
      <w:hyperlink w:anchor="_Toc216797394" w:history="1">
        <w:r w:rsidRPr="00C4794F">
          <w:rPr>
            <w:rStyle w:val="Hyperlink"/>
            <w:noProof/>
          </w:rPr>
          <w:t>926.2</w:t>
        </w:r>
        <w:r>
          <w:rPr>
            <w:rFonts w:asciiTheme="minorHAnsi" w:eastAsiaTheme="minorEastAsia" w:hAnsiTheme="minorHAnsi" w:cstheme="minorBidi"/>
            <w:noProof/>
            <w:kern w:val="2"/>
            <w:sz w:val="24"/>
            <w14:ligatures w14:val="standardContextual"/>
          </w:rPr>
          <w:tab/>
        </w:r>
        <w:r w:rsidRPr="00C4794F">
          <w:rPr>
            <w:rStyle w:val="Hyperlink"/>
            <w:noProof/>
          </w:rPr>
          <w:t>LOAD RATING OF BRIDGES TO BE REHABILITATED</w:t>
        </w:r>
        <w:r>
          <w:rPr>
            <w:noProof/>
            <w:webHidden/>
          </w:rPr>
          <w:tab/>
        </w:r>
        <w:r>
          <w:rPr>
            <w:noProof/>
            <w:webHidden/>
          </w:rPr>
          <w:fldChar w:fldCharType="begin"/>
        </w:r>
        <w:r>
          <w:rPr>
            <w:noProof/>
            <w:webHidden/>
          </w:rPr>
          <w:instrText xml:space="preserve"> PAGEREF _Toc216797394 \h </w:instrText>
        </w:r>
        <w:r>
          <w:rPr>
            <w:noProof/>
            <w:webHidden/>
          </w:rPr>
        </w:r>
        <w:r>
          <w:rPr>
            <w:noProof/>
            <w:webHidden/>
          </w:rPr>
          <w:fldChar w:fldCharType="separate"/>
        </w:r>
        <w:r w:rsidR="003C61AF">
          <w:rPr>
            <w:noProof/>
            <w:webHidden/>
          </w:rPr>
          <w:t>1-37</w:t>
        </w:r>
        <w:r>
          <w:rPr>
            <w:noProof/>
            <w:webHidden/>
          </w:rPr>
          <w:fldChar w:fldCharType="end"/>
        </w:r>
      </w:hyperlink>
    </w:p>
    <w:p w14:paraId="70608D53" w14:textId="0123621D" w:rsidR="004F3F63" w:rsidRDefault="004F3F63">
      <w:pPr>
        <w:pStyle w:val="TOC4"/>
        <w:tabs>
          <w:tab w:val="left" w:pos="1612"/>
          <w:tab w:val="right" w:leader="dot" w:pos="9350"/>
        </w:tabs>
        <w:rPr>
          <w:rFonts w:asciiTheme="minorHAnsi" w:eastAsiaTheme="minorEastAsia" w:hAnsiTheme="minorHAnsi" w:cstheme="minorBidi"/>
          <w:noProof/>
          <w:kern w:val="2"/>
          <w:sz w:val="24"/>
          <w14:ligatures w14:val="standardContextual"/>
        </w:rPr>
      </w:pPr>
      <w:hyperlink w:anchor="_Toc216797395" w:history="1">
        <w:r w:rsidRPr="00C4794F">
          <w:rPr>
            <w:rStyle w:val="Hyperlink"/>
            <w:noProof/>
          </w:rPr>
          <w:t>926.2.1</w:t>
        </w:r>
        <w:r>
          <w:rPr>
            <w:rFonts w:asciiTheme="minorHAnsi" w:eastAsiaTheme="minorEastAsia" w:hAnsiTheme="minorHAnsi" w:cstheme="minorBidi"/>
            <w:noProof/>
            <w:kern w:val="2"/>
            <w:sz w:val="24"/>
            <w14:ligatures w14:val="standardContextual"/>
          </w:rPr>
          <w:tab/>
        </w:r>
        <w:r w:rsidRPr="00C4794F">
          <w:rPr>
            <w:rStyle w:val="Hyperlink"/>
            <w:noProof/>
          </w:rPr>
          <w:t>HOW THE LOAD RATING SHALL BE DONE</w:t>
        </w:r>
        <w:r>
          <w:rPr>
            <w:noProof/>
            <w:webHidden/>
          </w:rPr>
          <w:tab/>
        </w:r>
        <w:r>
          <w:rPr>
            <w:noProof/>
            <w:webHidden/>
          </w:rPr>
          <w:fldChar w:fldCharType="begin"/>
        </w:r>
        <w:r>
          <w:rPr>
            <w:noProof/>
            <w:webHidden/>
          </w:rPr>
          <w:instrText xml:space="preserve"> PAGEREF _Toc216797395 \h </w:instrText>
        </w:r>
        <w:r>
          <w:rPr>
            <w:noProof/>
            <w:webHidden/>
          </w:rPr>
        </w:r>
        <w:r>
          <w:rPr>
            <w:noProof/>
            <w:webHidden/>
          </w:rPr>
          <w:fldChar w:fldCharType="separate"/>
        </w:r>
        <w:r w:rsidR="003C61AF">
          <w:rPr>
            <w:noProof/>
            <w:webHidden/>
          </w:rPr>
          <w:t>1-37</w:t>
        </w:r>
        <w:r>
          <w:rPr>
            <w:noProof/>
            <w:webHidden/>
          </w:rPr>
          <w:fldChar w:fldCharType="end"/>
        </w:r>
      </w:hyperlink>
    </w:p>
    <w:p w14:paraId="431AAFD6" w14:textId="1723558E" w:rsidR="004F3F63" w:rsidRDefault="004F3F63">
      <w:pPr>
        <w:pStyle w:val="TOC4"/>
        <w:tabs>
          <w:tab w:val="left" w:pos="1612"/>
          <w:tab w:val="right" w:leader="dot" w:pos="9350"/>
        </w:tabs>
        <w:rPr>
          <w:rFonts w:asciiTheme="minorHAnsi" w:eastAsiaTheme="minorEastAsia" w:hAnsiTheme="minorHAnsi" w:cstheme="minorBidi"/>
          <w:noProof/>
          <w:kern w:val="2"/>
          <w:sz w:val="24"/>
          <w14:ligatures w14:val="standardContextual"/>
        </w:rPr>
      </w:pPr>
      <w:hyperlink w:anchor="_Toc216797396" w:history="1">
        <w:r w:rsidRPr="00C4794F">
          <w:rPr>
            <w:rStyle w:val="Hyperlink"/>
            <w:noProof/>
          </w:rPr>
          <w:t>926.2.2</w:t>
        </w:r>
        <w:r>
          <w:rPr>
            <w:rFonts w:asciiTheme="minorHAnsi" w:eastAsiaTheme="minorEastAsia" w:hAnsiTheme="minorHAnsi" w:cstheme="minorBidi"/>
            <w:noProof/>
            <w:kern w:val="2"/>
            <w:sz w:val="24"/>
            <w14:ligatures w14:val="standardContextual"/>
          </w:rPr>
          <w:tab/>
        </w:r>
        <w:r w:rsidRPr="00C4794F">
          <w:rPr>
            <w:rStyle w:val="Hyperlink"/>
            <w:noProof/>
          </w:rPr>
          <w:t>WHEN THE BRIDGE LOAD RATING SHALL BE DONE</w:t>
        </w:r>
        <w:r>
          <w:rPr>
            <w:noProof/>
            <w:webHidden/>
          </w:rPr>
          <w:tab/>
        </w:r>
        <w:r>
          <w:rPr>
            <w:noProof/>
            <w:webHidden/>
          </w:rPr>
          <w:fldChar w:fldCharType="begin"/>
        </w:r>
        <w:r>
          <w:rPr>
            <w:noProof/>
            <w:webHidden/>
          </w:rPr>
          <w:instrText xml:space="preserve"> PAGEREF _Toc216797396 \h </w:instrText>
        </w:r>
        <w:r>
          <w:rPr>
            <w:noProof/>
            <w:webHidden/>
          </w:rPr>
        </w:r>
        <w:r>
          <w:rPr>
            <w:noProof/>
            <w:webHidden/>
          </w:rPr>
          <w:fldChar w:fldCharType="separate"/>
        </w:r>
        <w:r w:rsidR="003C61AF">
          <w:rPr>
            <w:noProof/>
            <w:webHidden/>
          </w:rPr>
          <w:t>1-40</w:t>
        </w:r>
        <w:r>
          <w:rPr>
            <w:noProof/>
            <w:webHidden/>
          </w:rPr>
          <w:fldChar w:fldCharType="end"/>
        </w:r>
      </w:hyperlink>
    </w:p>
    <w:p w14:paraId="71D87E94" w14:textId="2E365754" w:rsidR="004F3F63" w:rsidRDefault="004F3F63">
      <w:pPr>
        <w:pStyle w:val="TOC5"/>
        <w:rPr>
          <w:rFonts w:asciiTheme="minorHAnsi" w:eastAsiaTheme="minorEastAsia" w:hAnsiTheme="minorHAnsi" w:cstheme="minorBidi"/>
          <w:noProof/>
          <w:kern w:val="2"/>
          <w:sz w:val="24"/>
          <w14:ligatures w14:val="standardContextual"/>
        </w:rPr>
      </w:pPr>
      <w:hyperlink w:anchor="_Toc216797397" w:history="1">
        <w:r w:rsidRPr="00C4794F">
          <w:rPr>
            <w:rStyle w:val="Hyperlink"/>
            <w:noProof/>
          </w:rPr>
          <w:t>926.2.2.1</w:t>
        </w:r>
        <w:r>
          <w:rPr>
            <w:rFonts w:asciiTheme="minorHAnsi" w:eastAsiaTheme="minorEastAsia" w:hAnsiTheme="minorHAnsi" w:cstheme="minorBidi"/>
            <w:noProof/>
            <w:kern w:val="2"/>
            <w:sz w:val="24"/>
            <w14:ligatures w14:val="standardContextual"/>
          </w:rPr>
          <w:tab/>
        </w:r>
        <w:r w:rsidRPr="00C4794F">
          <w:rPr>
            <w:rStyle w:val="Hyperlink"/>
            <w:noProof/>
          </w:rPr>
          <w:t>BRIDGES DESIGNED UNDER MAJOR OR MINOR PLAN DEVELOPMENT PROCESS</w:t>
        </w:r>
        <w:r>
          <w:rPr>
            <w:noProof/>
            <w:webHidden/>
          </w:rPr>
          <w:tab/>
        </w:r>
        <w:r>
          <w:rPr>
            <w:noProof/>
            <w:webHidden/>
          </w:rPr>
          <w:fldChar w:fldCharType="begin"/>
        </w:r>
        <w:r>
          <w:rPr>
            <w:noProof/>
            <w:webHidden/>
          </w:rPr>
          <w:instrText xml:space="preserve"> PAGEREF _Toc216797397 \h </w:instrText>
        </w:r>
        <w:r>
          <w:rPr>
            <w:noProof/>
            <w:webHidden/>
          </w:rPr>
        </w:r>
        <w:r>
          <w:rPr>
            <w:noProof/>
            <w:webHidden/>
          </w:rPr>
          <w:fldChar w:fldCharType="separate"/>
        </w:r>
        <w:r w:rsidR="003C61AF">
          <w:rPr>
            <w:noProof/>
            <w:webHidden/>
          </w:rPr>
          <w:t>1-</w:t>
        </w:r>
        <w:r w:rsidR="003C61AF">
          <w:rPr>
            <w:noProof/>
            <w:webHidden/>
          </w:rPr>
          <w:lastRenderedPageBreak/>
          <w:t>41</w:t>
        </w:r>
        <w:r>
          <w:rPr>
            <w:noProof/>
            <w:webHidden/>
          </w:rPr>
          <w:fldChar w:fldCharType="end"/>
        </w:r>
      </w:hyperlink>
    </w:p>
    <w:p w14:paraId="197CEBCE" w14:textId="093C7AFA" w:rsidR="004F3F63" w:rsidRDefault="004F3F63">
      <w:pPr>
        <w:pStyle w:val="TOC5"/>
        <w:rPr>
          <w:rFonts w:asciiTheme="minorHAnsi" w:eastAsiaTheme="minorEastAsia" w:hAnsiTheme="minorHAnsi" w:cstheme="minorBidi"/>
          <w:noProof/>
          <w:kern w:val="2"/>
          <w:sz w:val="24"/>
          <w14:ligatures w14:val="standardContextual"/>
        </w:rPr>
      </w:pPr>
      <w:hyperlink w:anchor="_Toc216797398" w:history="1">
        <w:r w:rsidRPr="00C4794F">
          <w:rPr>
            <w:rStyle w:val="Hyperlink"/>
            <w:noProof/>
          </w:rPr>
          <w:t>926.2.2.2</w:t>
        </w:r>
        <w:r>
          <w:rPr>
            <w:rFonts w:asciiTheme="minorHAnsi" w:eastAsiaTheme="minorEastAsia" w:hAnsiTheme="minorHAnsi" w:cstheme="minorBidi"/>
            <w:noProof/>
            <w:kern w:val="2"/>
            <w:sz w:val="24"/>
            <w14:ligatures w14:val="standardContextual"/>
          </w:rPr>
          <w:tab/>
        </w:r>
        <w:r w:rsidRPr="00C4794F">
          <w:rPr>
            <w:rStyle w:val="Hyperlink"/>
            <w:noProof/>
          </w:rPr>
          <w:t>BRIDGES DESIGNED UNDER MINIMAL PLAN DEVELOPMENT PROCESS</w:t>
        </w:r>
        <w:r>
          <w:rPr>
            <w:noProof/>
            <w:webHidden/>
          </w:rPr>
          <w:tab/>
        </w:r>
        <w:r>
          <w:rPr>
            <w:noProof/>
            <w:webHidden/>
          </w:rPr>
          <w:fldChar w:fldCharType="begin"/>
        </w:r>
        <w:r>
          <w:rPr>
            <w:noProof/>
            <w:webHidden/>
          </w:rPr>
          <w:instrText xml:space="preserve"> PAGEREF _Toc216797398 \h </w:instrText>
        </w:r>
        <w:r>
          <w:rPr>
            <w:noProof/>
            <w:webHidden/>
          </w:rPr>
        </w:r>
        <w:r>
          <w:rPr>
            <w:noProof/>
            <w:webHidden/>
          </w:rPr>
          <w:fldChar w:fldCharType="separate"/>
        </w:r>
        <w:r w:rsidR="003C61AF">
          <w:rPr>
            <w:noProof/>
            <w:webHidden/>
          </w:rPr>
          <w:t>1-41</w:t>
        </w:r>
        <w:r>
          <w:rPr>
            <w:noProof/>
            <w:webHidden/>
          </w:rPr>
          <w:fldChar w:fldCharType="end"/>
        </w:r>
      </w:hyperlink>
    </w:p>
    <w:p w14:paraId="686EF103" w14:textId="5B26C0C3" w:rsidR="004F3F63" w:rsidRDefault="004F3F63">
      <w:pPr>
        <w:pStyle w:val="TOC5"/>
        <w:rPr>
          <w:rFonts w:asciiTheme="minorHAnsi" w:eastAsiaTheme="minorEastAsia" w:hAnsiTheme="minorHAnsi" w:cstheme="minorBidi"/>
          <w:noProof/>
          <w:kern w:val="2"/>
          <w:sz w:val="24"/>
          <w14:ligatures w14:val="standardContextual"/>
        </w:rPr>
      </w:pPr>
      <w:hyperlink w:anchor="_Toc216797399" w:history="1">
        <w:r w:rsidRPr="00C4794F">
          <w:rPr>
            <w:rStyle w:val="Hyperlink"/>
            <w:noProof/>
          </w:rPr>
          <w:t>926.2.2.3</w:t>
        </w:r>
        <w:r>
          <w:rPr>
            <w:rFonts w:asciiTheme="minorHAnsi" w:eastAsiaTheme="minorEastAsia" w:hAnsiTheme="minorHAnsi" w:cstheme="minorBidi"/>
            <w:noProof/>
            <w:kern w:val="2"/>
            <w:sz w:val="24"/>
            <w14:ligatures w14:val="standardContextual"/>
          </w:rPr>
          <w:tab/>
        </w:r>
        <w:r w:rsidRPr="00C4794F">
          <w:rPr>
            <w:rStyle w:val="Hyperlink"/>
            <w:noProof/>
          </w:rPr>
          <w:t>BRIDGES DESIGNED UNDER DESIGN-BUILD PROCESS</w:t>
        </w:r>
        <w:r>
          <w:rPr>
            <w:noProof/>
            <w:webHidden/>
          </w:rPr>
          <w:tab/>
        </w:r>
        <w:r>
          <w:rPr>
            <w:noProof/>
            <w:webHidden/>
          </w:rPr>
          <w:fldChar w:fldCharType="begin"/>
        </w:r>
        <w:r>
          <w:rPr>
            <w:noProof/>
            <w:webHidden/>
          </w:rPr>
          <w:instrText xml:space="preserve"> PAGEREF _Toc216797399 \h </w:instrText>
        </w:r>
        <w:r>
          <w:rPr>
            <w:noProof/>
            <w:webHidden/>
          </w:rPr>
        </w:r>
        <w:r>
          <w:rPr>
            <w:noProof/>
            <w:webHidden/>
          </w:rPr>
          <w:fldChar w:fldCharType="separate"/>
        </w:r>
        <w:r w:rsidR="003C61AF">
          <w:rPr>
            <w:noProof/>
            <w:webHidden/>
          </w:rPr>
          <w:t>1-41</w:t>
        </w:r>
        <w:r>
          <w:rPr>
            <w:noProof/>
            <w:webHidden/>
          </w:rPr>
          <w:fldChar w:fldCharType="end"/>
        </w:r>
      </w:hyperlink>
    </w:p>
    <w:p w14:paraId="0320DC41" w14:textId="288409A4" w:rsidR="004F3F63" w:rsidRDefault="004F3F63">
      <w:pPr>
        <w:pStyle w:val="TOC5"/>
        <w:rPr>
          <w:rFonts w:asciiTheme="minorHAnsi" w:eastAsiaTheme="minorEastAsia" w:hAnsiTheme="minorHAnsi" w:cstheme="minorBidi"/>
          <w:noProof/>
          <w:kern w:val="2"/>
          <w:sz w:val="24"/>
          <w14:ligatures w14:val="standardContextual"/>
        </w:rPr>
      </w:pPr>
      <w:hyperlink w:anchor="_Toc216797400" w:history="1">
        <w:r w:rsidRPr="00C4794F">
          <w:rPr>
            <w:rStyle w:val="Hyperlink"/>
            <w:noProof/>
          </w:rPr>
          <w:t>926.2.2.4</w:t>
        </w:r>
        <w:r>
          <w:rPr>
            <w:rFonts w:asciiTheme="minorHAnsi" w:eastAsiaTheme="minorEastAsia" w:hAnsiTheme="minorHAnsi" w:cstheme="minorBidi"/>
            <w:noProof/>
            <w:kern w:val="2"/>
            <w:sz w:val="24"/>
            <w14:ligatures w14:val="standardContextual"/>
          </w:rPr>
          <w:tab/>
        </w:r>
        <w:r w:rsidRPr="00C4794F">
          <w:rPr>
            <w:rStyle w:val="Hyperlink"/>
            <w:noProof/>
          </w:rPr>
          <w:t>BRIDGES DESIGNED UNDER VALUE ENGINEERING CHANGE PROPOSAL</w:t>
        </w:r>
        <w:r>
          <w:rPr>
            <w:noProof/>
            <w:webHidden/>
          </w:rPr>
          <w:tab/>
        </w:r>
        <w:r>
          <w:rPr>
            <w:noProof/>
            <w:webHidden/>
          </w:rPr>
          <w:fldChar w:fldCharType="begin"/>
        </w:r>
        <w:r>
          <w:rPr>
            <w:noProof/>
            <w:webHidden/>
          </w:rPr>
          <w:instrText xml:space="preserve"> PAGEREF _Toc216797400 \h </w:instrText>
        </w:r>
        <w:r>
          <w:rPr>
            <w:noProof/>
            <w:webHidden/>
          </w:rPr>
        </w:r>
        <w:r>
          <w:rPr>
            <w:noProof/>
            <w:webHidden/>
          </w:rPr>
          <w:fldChar w:fldCharType="separate"/>
        </w:r>
        <w:r w:rsidR="003C61AF">
          <w:rPr>
            <w:noProof/>
            <w:webHidden/>
          </w:rPr>
          <w:t>1-41</w:t>
        </w:r>
        <w:r>
          <w:rPr>
            <w:noProof/>
            <w:webHidden/>
          </w:rPr>
          <w:fldChar w:fldCharType="end"/>
        </w:r>
      </w:hyperlink>
    </w:p>
    <w:p w14:paraId="1EAE6D20" w14:textId="01C44324" w:rsidR="004F3F63" w:rsidRDefault="004F3F63">
      <w:pPr>
        <w:pStyle w:val="TOC4"/>
        <w:tabs>
          <w:tab w:val="left" w:pos="1612"/>
          <w:tab w:val="right" w:leader="dot" w:pos="9350"/>
        </w:tabs>
        <w:rPr>
          <w:rFonts w:asciiTheme="minorHAnsi" w:eastAsiaTheme="minorEastAsia" w:hAnsiTheme="minorHAnsi" w:cstheme="minorBidi"/>
          <w:noProof/>
          <w:kern w:val="2"/>
          <w:sz w:val="24"/>
          <w14:ligatures w14:val="standardContextual"/>
        </w:rPr>
      </w:pPr>
      <w:hyperlink w:anchor="_Toc216797401" w:history="1">
        <w:r w:rsidRPr="00C4794F">
          <w:rPr>
            <w:rStyle w:val="Hyperlink"/>
            <w:noProof/>
          </w:rPr>
          <w:t>926.2.3</w:t>
        </w:r>
        <w:r>
          <w:rPr>
            <w:rFonts w:asciiTheme="minorHAnsi" w:eastAsiaTheme="minorEastAsia" w:hAnsiTheme="minorHAnsi" w:cstheme="minorBidi"/>
            <w:noProof/>
            <w:kern w:val="2"/>
            <w:sz w:val="24"/>
            <w14:ligatures w14:val="standardContextual"/>
          </w:rPr>
          <w:tab/>
        </w:r>
        <w:r w:rsidRPr="00C4794F">
          <w:rPr>
            <w:rStyle w:val="Hyperlink"/>
            <w:noProof/>
          </w:rPr>
          <w:t>LOAD RATING OF EXISTING BURIED BRIDGES</w:t>
        </w:r>
        <w:r>
          <w:rPr>
            <w:noProof/>
            <w:webHidden/>
          </w:rPr>
          <w:tab/>
        </w:r>
        <w:r>
          <w:rPr>
            <w:noProof/>
            <w:webHidden/>
          </w:rPr>
          <w:fldChar w:fldCharType="begin"/>
        </w:r>
        <w:r>
          <w:rPr>
            <w:noProof/>
            <w:webHidden/>
          </w:rPr>
          <w:instrText xml:space="preserve"> PAGEREF _Toc216797401 \h </w:instrText>
        </w:r>
        <w:r>
          <w:rPr>
            <w:noProof/>
            <w:webHidden/>
          </w:rPr>
        </w:r>
        <w:r>
          <w:rPr>
            <w:noProof/>
            <w:webHidden/>
          </w:rPr>
          <w:fldChar w:fldCharType="separate"/>
        </w:r>
        <w:r w:rsidR="003C61AF">
          <w:rPr>
            <w:noProof/>
            <w:webHidden/>
          </w:rPr>
          <w:t>1-41</w:t>
        </w:r>
        <w:r>
          <w:rPr>
            <w:noProof/>
            <w:webHidden/>
          </w:rPr>
          <w:fldChar w:fldCharType="end"/>
        </w:r>
      </w:hyperlink>
    </w:p>
    <w:p w14:paraId="249D315B" w14:textId="65BD6D4B" w:rsidR="004F3F63" w:rsidRDefault="004F3F63">
      <w:pPr>
        <w:pStyle w:val="TOC5"/>
        <w:rPr>
          <w:rFonts w:asciiTheme="minorHAnsi" w:eastAsiaTheme="minorEastAsia" w:hAnsiTheme="minorHAnsi" w:cstheme="minorBidi"/>
          <w:noProof/>
          <w:kern w:val="2"/>
          <w:sz w:val="24"/>
          <w14:ligatures w14:val="standardContextual"/>
        </w:rPr>
      </w:pPr>
      <w:hyperlink w:anchor="_Toc216797402" w:history="1">
        <w:r w:rsidRPr="00C4794F">
          <w:rPr>
            <w:rStyle w:val="Hyperlink"/>
            <w:noProof/>
          </w:rPr>
          <w:t>926.2.3.1</w:t>
        </w:r>
        <w:r>
          <w:rPr>
            <w:rFonts w:asciiTheme="minorHAnsi" w:eastAsiaTheme="minorEastAsia" w:hAnsiTheme="minorHAnsi" w:cstheme="minorBidi"/>
            <w:noProof/>
            <w:kern w:val="2"/>
            <w:sz w:val="24"/>
            <w14:ligatures w14:val="standardContextual"/>
          </w:rPr>
          <w:tab/>
        </w:r>
        <w:r w:rsidRPr="00C4794F">
          <w:rPr>
            <w:rStyle w:val="Hyperlink"/>
            <w:noProof/>
          </w:rPr>
          <w:t>CAST-IN-PLACE STRUCTURES</w:t>
        </w:r>
        <w:r>
          <w:rPr>
            <w:noProof/>
            <w:webHidden/>
          </w:rPr>
          <w:tab/>
        </w:r>
        <w:r>
          <w:rPr>
            <w:noProof/>
            <w:webHidden/>
          </w:rPr>
          <w:fldChar w:fldCharType="begin"/>
        </w:r>
        <w:r>
          <w:rPr>
            <w:noProof/>
            <w:webHidden/>
          </w:rPr>
          <w:instrText xml:space="preserve"> PAGEREF _Toc216797402 \h </w:instrText>
        </w:r>
        <w:r>
          <w:rPr>
            <w:noProof/>
            <w:webHidden/>
          </w:rPr>
        </w:r>
        <w:r>
          <w:rPr>
            <w:noProof/>
            <w:webHidden/>
          </w:rPr>
          <w:fldChar w:fldCharType="separate"/>
        </w:r>
        <w:r w:rsidR="003C61AF">
          <w:rPr>
            <w:noProof/>
            <w:webHidden/>
          </w:rPr>
          <w:t>1-41</w:t>
        </w:r>
        <w:r>
          <w:rPr>
            <w:noProof/>
            <w:webHidden/>
          </w:rPr>
          <w:fldChar w:fldCharType="end"/>
        </w:r>
      </w:hyperlink>
    </w:p>
    <w:p w14:paraId="3D7B3A8A" w14:textId="1700500D" w:rsidR="004F3F63" w:rsidRDefault="004F3F63">
      <w:pPr>
        <w:pStyle w:val="TOC5"/>
        <w:rPr>
          <w:rFonts w:asciiTheme="minorHAnsi" w:eastAsiaTheme="minorEastAsia" w:hAnsiTheme="minorHAnsi" w:cstheme="minorBidi"/>
          <w:noProof/>
          <w:kern w:val="2"/>
          <w:sz w:val="24"/>
          <w14:ligatures w14:val="standardContextual"/>
        </w:rPr>
      </w:pPr>
      <w:hyperlink w:anchor="_Toc216797403" w:history="1">
        <w:r w:rsidRPr="00C4794F">
          <w:rPr>
            <w:rStyle w:val="Hyperlink"/>
            <w:noProof/>
          </w:rPr>
          <w:t>926.2.3.2</w:t>
        </w:r>
        <w:r>
          <w:rPr>
            <w:rFonts w:asciiTheme="minorHAnsi" w:eastAsiaTheme="minorEastAsia" w:hAnsiTheme="minorHAnsi" w:cstheme="minorBidi"/>
            <w:noProof/>
            <w:kern w:val="2"/>
            <w:sz w:val="24"/>
            <w14:ligatures w14:val="standardContextual"/>
          </w:rPr>
          <w:tab/>
        </w:r>
        <w:r w:rsidRPr="00C4794F">
          <w:rPr>
            <w:rStyle w:val="Hyperlink"/>
            <w:noProof/>
          </w:rPr>
          <w:t>PRECAST BOXES OF SPAN GREATER THAN 12-FT</w:t>
        </w:r>
        <w:r>
          <w:rPr>
            <w:noProof/>
            <w:webHidden/>
          </w:rPr>
          <w:tab/>
        </w:r>
        <w:r>
          <w:rPr>
            <w:noProof/>
            <w:webHidden/>
          </w:rPr>
          <w:fldChar w:fldCharType="begin"/>
        </w:r>
        <w:r>
          <w:rPr>
            <w:noProof/>
            <w:webHidden/>
          </w:rPr>
          <w:instrText xml:space="preserve"> PAGEREF _Toc216797403 \h </w:instrText>
        </w:r>
        <w:r>
          <w:rPr>
            <w:noProof/>
            <w:webHidden/>
          </w:rPr>
        </w:r>
        <w:r>
          <w:rPr>
            <w:noProof/>
            <w:webHidden/>
          </w:rPr>
          <w:fldChar w:fldCharType="separate"/>
        </w:r>
        <w:r w:rsidR="003C61AF">
          <w:rPr>
            <w:noProof/>
            <w:webHidden/>
          </w:rPr>
          <w:t>1-41</w:t>
        </w:r>
        <w:r>
          <w:rPr>
            <w:noProof/>
            <w:webHidden/>
          </w:rPr>
          <w:fldChar w:fldCharType="end"/>
        </w:r>
      </w:hyperlink>
    </w:p>
    <w:p w14:paraId="3B8188BD" w14:textId="18959A77" w:rsidR="004F3F63" w:rsidRDefault="004F3F63">
      <w:pPr>
        <w:pStyle w:val="TOC5"/>
        <w:rPr>
          <w:rFonts w:asciiTheme="minorHAnsi" w:eastAsiaTheme="minorEastAsia" w:hAnsiTheme="minorHAnsi" w:cstheme="minorBidi"/>
          <w:noProof/>
          <w:kern w:val="2"/>
          <w:sz w:val="24"/>
          <w14:ligatures w14:val="standardContextual"/>
        </w:rPr>
      </w:pPr>
      <w:hyperlink w:anchor="_Toc216797404" w:history="1">
        <w:r w:rsidRPr="00C4794F">
          <w:rPr>
            <w:rStyle w:val="Hyperlink"/>
            <w:noProof/>
          </w:rPr>
          <w:t>926.2.3.3</w:t>
        </w:r>
        <w:r>
          <w:rPr>
            <w:rFonts w:asciiTheme="minorHAnsi" w:eastAsiaTheme="minorEastAsia" w:hAnsiTheme="minorHAnsi" w:cstheme="minorBidi"/>
            <w:noProof/>
            <w:kern w:val="2"/>
            <w:sz w:val="24"/>
            <w14:ligatures w14:val="standardContextual"/>
          </w:rPr>
          <w:tab/>
        </w:r>
        <w:r w:rsidRPr="00C4794F">
          <w:rPr>
            <w:rStyle w:val="Hyperlink"/>
            <w:noProof/>
          </w:rPr>
          <w:t>PRECAST BOXES OF SPAN EQUAL TO OR LESS THAN 12-FT</w:t>
        </w:r>
        <w:r>
          <w:rPr>
            <w:noProof/>
            <w:webHidden/>
          </w:rPr>
          <w:tab/>
        </w:r>
        <w:r>
          <w:rPr>
            <w:noProof/>
            <w:webHidden/>
          </w:rPr>
          <w:fldChar w:fldCharType="begin"/>
        </w:r>
        <w:r>
          <w:rPr>
            <w:noProof/>
            <w:webHidden/>
          </w:rPr>
          <w:instrText xml:space="preserve"> PAGEREF _Toc216797404 \h </w:instrText>
        </w:r>
        <w:r>
          <w:rPr>
            <w:noProof/>
            <w:webHidden/>
          </w:rPr>
        </w:r>
        <w:r>
          <w:rPr>
            <w:noProof/>
            <w:webHidden/>
          </w:rPr>
          <w:fldChar w:fldCharType="separate"/>
        </w:r>
        <w:r w:rsidR="003C61AF">
          <w:rPr>
            <w:noProof/>
            <w:webHidden/>
          </w:rPr>
          <w:t>1-41</w:t>
        </w:r>
        <w:r>
          <w:rPr>
            <w:noProof/>
            <w:webHidden/>
          </w:rPr>
          <w:fldChar w:fldCharType="end"/>
        </w:r>
      </w:hyperlink>
    </w:p>
    <w:p w14:paraId="736794DF" w14:textId="271B11F4" w:rsidR="004F3F63" w:rsidRDefault="004F3F63">
      <w:pPr>
        <w:pStyle w:val="TOC5"/>
        <w:rPr>
          <w:rFonts w:asciiTheme="minorHAnsi" w:eastAsiaTheme="minorEastAsia" w:hAnsiTheme="minorHAnsi" w:cstheme="minorBidi"/>
          <w:noProof/>
          <w:kern w:val="2"/>
          <w:sz w:val="24"/>
          <w14:ligatures w14:val="standardContextual"/>
        </w:rPr>
      </w:pPr>
      <w:hyperlink w:anchor="_Toc216797405" w:history="1">
        <w:r w:rsidRPr="00C4794F">
          <w:rPr>
            <w:rStyle w:val="Hyperlink"/>
            <w:noProof/>
          </w:rPr>
          <w:t>926.2.3.4</w:t>
        </w:r>
        <w:r>
          <w:rPr>
            <w:rFonts w:asciiTheme="minorHAnsi" w:eastAsiaTheme="minorEastAsia" w:hAnsiTheme="minorHAnsi" w:cstheme="minorBidi"/>
            <w:noProof/>
            <w:kern w:val="2"/>
            <w:sz w:val="24"/>
            <w14:ligatures w14:val="standardContextual"/>
          </w:rPr>
          <w:tab/>
        </w:r>
        <w:r w:rsidRPr="00C4794F">
          <w:rPr>
            <w:rStyle w:val="Hyperlink"/>
            <w:noProof/>
          </w:rPr>
          <w:t>PRECAST FRAMES, ARCHES, AND CONSPANS &amp; BEBO TYPE STRUCTURES</w:t>
        </w:r>
        <w:r>
          <w:rPr>
            <w:noProof/>
            <w:webHidden/>
          </w:rPr>
          <w:tab/>
        </w:r>
        <w:r>
          <w:rPr>
            <w:noProof/>
            <w:webHidden/>
          </w:rPr>
          <w:fldChar w:fldCharType="begin"/>
        </w:r>
        <w:r>
          <w:rPr>
            <w:noProof/>
            <w:webHidden/>
          </w:rPr>
          <w:instrText xml:space="preserve"> PAGEREF _Toc216797405 \h </w:instrText>
        </w:r>
        <w:r>
          <w:rPr>
            <w:noProof/>
            <w:webHidden/>
          </w:rPr>
        </w:r>
        <w:r>
          <w:rPr>
            <w:noProof/>
            <w:webHidden/>
          </w:rPr>
          <w:fldChar w:fldCharType="separate"/>
        </w:r>
        <w:r w:rsidR="003C61AF">
          <w:rPr>
            <w:noProof/>
            <w:webHidden/>
          </w:rPr>
          <w:t>1-41</w:t>
        </w:r>
        <w:r>
          <w:rPr>
            <w:noProof/>
            <w:webHidden/>
          </w:rPr>
          <w:fldChar w:fldCharType="end"/>
        </w:r>
      </w:hyperlink>
    </w:p>
    <w:p w14:paraId="67C72386" w14:textId="2B9A1509" w:rsidR="004F3F63" w:rsidRDefault="004F3F63">
      <w:pPr>
        <w:pStyle w:val="TOC5"/>
        <w:rPr>
          <w:rFonts w:asciiTheme="minorHAnsi" w:eastAsiaTheme="minorEastAsia" w:hAnsiTheme="minorHAnsi" w:cstheme="minorBidi"/>
          <w:noProof/>
          <w:kern w:val="2"/>
          <w:sz w:val="24"/>
          <w14:ligatures w14:val="standardContextual"/>
        </w:rPr>
      </w:pPr>
      <w:hyperlink w:anchor="_Toc216797406" w:history="1">
        <w:r w:rsidRPr="00C4794F">
          <w:rPr>
            <w:rStyle w:val="Hyperlink"/>
            <w:noProof/>
          </w:rPr>
          <w:t>926.2.3.5</w:t>
        </w:r>
        <w:r>
          <w:rPr>
            <w:rFonts w:asciiTheme="minorHAnsi" w:eastAsiaTheme="minorEastAsia" w:hAnsiTheme="minorHAnsi" w:cstheme="minorBidi"/>
            <w:noProof/>
            <w:kern w:val="2"/>
            <w:sz w:val="24"/>
            <w14:ligatures w14:val="standardContextual"/>
          </w:rPr>
          <w:tab/>
        </w:r>
        <w:r w:rsidRPr="00C4794F">
          <w:rPr>
            <w:rStyle w:val="Hyperlink"/>
            <w:noProof/>
          </w:rPr>
          <w:t>ANALYSIS OF CONCRETE BOX SECTIONS &amp; FRAMES</w:t>
        </w:r>
        <w:r>
          <w:rPr>
            <w:noProof/>
            <w:webHidden/>
          </w:rPr>
          <w:tab/>
        </w:r>
        <w:r>
          <w:rPr>
            <w:noProof/>
            <w:webHidden/>
          </w:rPr>
          <w:fldChar w:fldCharType="begin"/>
        </w:r>
        <w:r>
          <w:rPr>
            <w:noProof/>
            <w:webHidden/>
          </w:rPr>
          <w:instrText xml:space="preserve"> PAGEREF _Toc216797406 \h </w:instrText>
        </w:r>
        <w:r>
          <w:rPr>
            <w:noProof/>
            <w:webHidden/>
          </w:rPr>
        </w:r>
        <w:r>
          <w:rPr>
            <w:noProof/>
            <w:webHidden/>
          </w:rPr>
          <w:fldChar w:fldCharType="separate"/>
        </w:r>
        <w:r w:rsidR="003C61AF">
          <w:rPr>
            <w:noProof/>
            <w:webHidden/>
          </w:rPr>
          <w:t>1-41</w:t>
        </w:r>
        <w:r>
          <w:rPr>
            <w:noProof/>
            <w:webHidden/>
          </w:rPr>
          <w:fldChar w:fldCharType="end"/>
        </w:r>
      </w:hyperlink>
    </w:p>
    <w:p w14:paraId="5DAAB6E7" w14:textId="32B18E92" w:rsidR="004F3F63" w:rsidRDefault="004F3F63">
      <w:pPr>
        <w:pStyle w:val="TOC4"/>
        <w:tabs>
          <w:tab w:val="left" w:pos="1612"/>
          <w:tab w:val="right" w:leader="dot" w:pos="9350"/>
        </w:tabs>
        <w:rPr>
          <w:rFonts w:asciiTheme="minorHAnsi" w:eastAsiaTheme="minorEastAsia" w:hAnsiTheme="minorHAnsi" w:cstheme="minorBidi"/>
          <w:noProof/>
          <w:kern w:val="2"/>
          <w:sz w:val="24"/>
          <w14:ligatures w14:val="standardContextual"/>
        </w:rPr>
      </w:pPr>
      <w:hyperlink w:anchor="_Toc216797407" w:history="1">
        <w:r w:rsidRPr="00C4794F">
          <w:rPr>
            <w:rStyle w:val="Hyperlink"/>
            <w:noProof/>
          </w:rPr>
          <w:t>926.2.4</w:t>
        </w:r>
        <w:r>
          <w:rPr>
            <w:rFonts w:asciiTheme="minorHAnsi" w:eastAsiaTheme="minorEastAsia" w:hAnsiTheme="minorHAnsi" w:cstheme="minorBidi"/>
            <w:noProof/>
            <w:kern w:val="2"/>
            <w:sz w:val="24"/>
            <w14:ligatures w14:val="standardContextual"/>
          </w:rPr>
          <w:tab/>
        </w:r>
        <w:r w:rsidRPr="00C4794F">
          <w:rPr>
            <w:rStyle w:val="Hyperlink"/>
            <w:noProof/>
          </w:rPr>
          <w:t>LOAD RATING OF EXISTING NON-BURIED STRUCTURES</w:t>
        </w:r>
        <w:r>
          <w:rPr>
            <w:noProof/>
            <w:webHidden/>
          </w:rPr>
          <w:tab/>
        </w:r>
        <w:r>
          <w:rPr>
            <w:noProof/>
            <w:webHidden/>
          </w:rPr>
          <w:fldChar w:fldCharType="begin"/>
        </w:r>
        <w:r>
          <w:rPr>
            <w:noProof/>
            <w:webHidden/>
          </w:rPr>
          <w:instrText xml:space="preserve"> PAGEREF _Toc216797407 \h </w:instrText>
        </w:r>
        <w:r>
          <w:rPr>
            <w:noProof/>
            <w:webHidden/>
          </w:rPr>
        </w:r>
        <w:r>
          <w:rPr>
            <w:noProof/>
            <w:webHidden/>
          </w:rPr>
          <w:fldChar w:fldCharType="separate"/>
        </w:r>
        <w:r w:rsidR="003C61AF">
          <w:rPr>
            <w:noProof/>
            <w:webHidden/>
          </w:rPr>
          <w:t>1-42</w:t>
        </w:r>
        <w:r>
          <w:rPr>
            <w:noProof/>
            <w:webHidden/>
          </w:rPr>
          <w:fldChar w:fldCharType="end"/>
        </w:r>
      </w:hyperlink>
    </w:p>
    <w:p w14:paraId="793792FB" w14:textId="7133F59A" w:rsidR="004F3F63" w:rsidRDefault="004F3F63">
      <w:pPr>
        <w:pStyle w:val="TOC3"/>
        <w:tabs>
          <w:tab w:val="left" w:pos="1210"/>
          <w:tab w:val="right" w:leader="dot" w:pos="9350"/>
        </w:tabs>
        <w:rPr>
          <w:rFonts w:asciiTheme="minorHAnsi" w:eastAsiaTheme="minorEastAsia" w:hAnsiTheme="minorHAnsi" w:cstheme="minorBidi"/>
          <w:noProof/>
          <w:kern w:val="2"/>
          <w:sz w:val="24"/>
          <w14:ligatures w14:val="standardContextual"/>
        </w:rPr>
      </w:pPr>
      <w:hyperlink w:anchor="_Toc216797408" w:history="1">
        <w:r w:rsidRPr="00C4794F">
          <w:rPr>
            <w:rStyle w:val="Hyperlink"/>
            <w:noProof/>
          </w:rPr>
          <w:t>926.3</w:t>
        </w:r>
        <w:r>
          <w:rPr>
            <w:rFonts w:asciiTheme="minorHAnsi" w:eastAsiaTheme="minorEastAsia" w:hAnsiTheme="minorHAnsi" w:cstheme="minorBidi"/>
            <w:noProof/>
            <w:kern w:val="2"/>
            <w:sz w:val="24"/>
            <w14:ligatures w14:val="standardContextual"/>
          </w:rPr>
          <w:tab/>
        </w:r>
        <w:r w:rsidRPr="00C4794F">
          <w:rPr>
            <w:rStyle w:val="Hyperlink"/>
            <w:noProof/>
          </w:rPr>
          <w:t>LOAD RATING OF EXISTING BRIDGES WITH NO REPAIR PLANS</w:t>
        </w:r>
        <w:r>
          <w:rPr>
            <w:noProof/>
            <w:webHidden/>
          </w:rPr>
          <w:tab/>
        </w:r>
        <w:r>
          <w:rPr>
            <w:noProof/>
            <w:webHidden/>
          </w:rPr>
          <w:fldChar w:fldCharType="begin"/>
        </w:r>
        <w:r>
          <w:rPr>
            <w:noProof/>
            <w:webHidden/>
          </w:rPr>
          <w:instrText xml:space="preserve"> PAGEREF _Toc216797408 \h </w:instrText>
        </w:r>
        <w:r>
          <w:rPr>
            <w:noProof/>
            <w:webHidden/>
          </w:rPr>
        </w:r>
        <w:r>
          <w:rPr>
            <w:noProof/>
            <w:webHidden/>
          </w:rPr>
          <w:fldChar w:fldCharType="separate"/>
        </w:r>
        <w:r w:rsidR="003C61AF">
          <w:rPr>
            <w:noProof/>
            <w:webHidden/>
          </w:rPr>
          <w:t>1-42</w:t>
        </w:r>
        <w:r>
          <w:rPr>
            <w:noProof/>
            <w:webHidden/>
          </w:rPr>
          <w:fldChar w:fldCharType="end"/>
        </w:r>
      </w:hyperlink>
    </w:p>
    <w:p w14:paraId="640EA9EE" w14:textId="57684BDE" w:rsidR="004F3F63" w:rsidRDefault="004F3F63">
      <w:pPr>
        <w:pStyle w:val="TOC4"/>
        <w:tabs>
          <w:tab w:val="left" w:pos="1612"/>
          <w:tab w:val="right" w:leader="dot" w:pos="9350"/>
        </w:tabs>
        <w:rPr>
          <w:rFonts w:asciiTheme="minorHAnsi" w:eastAsiaTheme="minorEastAsia" w:hAnsiTheme="minorHAnsi" w:cstheme="minorBidi"/>
          <w:noProof/>
          <w:kern w:val="2"/>
          <w:sz w:val="24"/>
          <w14:ligatures w14:val="standardContextual"/>
        </w:rPr>
      </w:pPr>
      <w:hyperlink w:anchor="_Toc216797409" w:history="1">
        <w:r w:rsidRPr="00C4794F">
          <w:rPr>
            <w:rStyle w:val="Hyperlink"/>
            <w:noProof/>
          </w:rPr>
          <w:t>926.3.1</w:t>
        </w:r>
        <w:r>
          <w:rPr>
            <w:rFonts w:asciiTheme="minorHAnsi" w:eastAsiaTheme="minorEastAsia" w:hAnsiTheme="minorHAnsi" w:cstheme="minorBidi"/>
            <w:noProof/>
            <w:kern w:val="2"/>
            <w:sz w:val="24"/>
            <w14:ligatures w14:val="standardContextual"/>
          </w:rPr>
          <w:tab/>
        </w:r>
        <w:r w:rsidRPr="00C4794F">
          <w:rPr>
            <w:rStyle w:val="Hyperlink"/>
            <w:noProof/>
          </w:rPr>
          <w:t>HOW THE LOAD RATING SHALL BE DONE</w:t>
        </w:r>
        <w:r>
          <w:rPr>
            <w:noProof/>
            <w:webHidden/>
          </w:rPr>
          <w:tab/>
        </w:r>
        <w:r>
          <w:rPr>
            <w:noProof/>
            <w:webHidden/>
          </w:rPr>
          <w:fldChar w:fldCharType="begin"/>
        </w:r>
        <w:r>
          <w:rPr>
            <w:noProof/>
            <w:webHidden/>
          </w:rPr>
          <w:instrText xml:space="preserve"> PAGEREF _Toc216797409 \h </w:instrText>
        </w:r>
        <w:r>
          <w:rPr>
            <w:noProof/>
            <w:webHidden/>
          </w:rPr>
        </w:r>
        <w:r>
          <w:rPr>
            <w:noProof/>
            <w:webHidden/>
          </w:rPr>
          <w:fldChar w:fldCharType="separate"/>
        </w:r>
        <w:r w:rsidR="003C61AF">
          <w:rPr>
            <w:noProof/>
            <w:webHidden/>
          </w:rPr>
          <w:t>1-42</w:t>
        </w:r>
        <w:r>
          <w:rPr>
            <w:noProof/>
            <w:webHidden/>
          </w:rPr>
          <w:fldChar w:fldCharType="end"/>
        </w:r>
      </w:hyperlink>
    </w:p>
    <w:p w14:paraId="219A0E51" w14:textId="67996176" w:rsidR="004F3F63" w:rsidRDefault="004F3F63">
      <w:pPr>
        <w:pStyle w:val="TOC4"/>
        <w:tabs>
          <w:tab w:val="left" w:pos="1612"/>
          <w:tab w:val="right" w:leader="dot" w:pos="9350"/>
        </w:tabs>
        <w:rPr>
          <w:rFonts w:asciiTheme="minorHAnsi" w:eastAsiaTheme="minorEastAsia" w:hAnsiTheme="minorHAnsi" w:cstheme="minorBidi"/>
          <w:noProof/>
          <w:kern w:val="2"/>
          <w:sz w:val="24"/>
          <w14:ligatures w14:val="standardContextual"/>
        </w:rPr>
      </w:pPr>
      <w:hyperlink w:anchor="_Toc216797410" w:history="1">
        <w:r w:rsidRPr="00C4794F">
          <w:rPr>
            <w:rStyle w:val="Hyperlink"/>
            <w:noProof/>
          </w:rPr>
          <w:t>926.3.2</w:t>
        </w:r>
        <w:r>
          <w:rPr>
            <w:rFonts w:asciiTheme="minorHAnsi" w:eastAsiaTheme="minorEastAsia" w:hAnsiTheme="minorHAnsi" w:cstheme="minorBidi"/>
            <w:noProof/>
            <w:kern w:val="2"/>
            <w:sz w:val="24"/>
            <w14:ligatures w14:val="standardContextual"/>
          </w:rPr>
          <w:tab/>
        </w:r>
        <w:r w:rsidRPr="00C4794F">
          <w:rPr>
            <w:rStyle w:val="Hyperlink"/>
            <w:noProof/>
          </w:rPr>
          <w:t>WHEN THE BRIDGE LOAD RATING SHALL BE DONE</w:t>
        </w:r>
        <w:r>
          <w:rPr>
            <w:noProof/>
            <w:webHidden/>
          </w:rPr>
          <w:tab/>
        </w:r>
        <w:r>
          <w:rPr>
            <w:noProof/>
            <w:webHidden/>
          </w:rPr>
          <w:fldChar w:fldCharType="begin"/>
        </w:r>
        <w:r>
          <w:rPr>
            <w:noProof/>
            <w:webHidden/>
          </w:rPr>
          <w:instrText xml:space="preserve"> PAGEREF _Toc216797410 \h </w:instrText>
        </w:r>
        <w:r>
          <w:rPr>
            <w:noProof/>
            <w:webHidden/>
          </w:rPr>
        </w:r>
        <w:r>
          <w:rPr>
            <w:noProof/>
            <w:webHidden/>
          </w:rPr>
          <w:fldChar w:fldCharType="separate"/>
        </w:r>
        <w:r w:rsidR="003C61AF">
          <w:rPr>
            <w:noProof/>
            <w:webHidden/>
          </w:rPr>
          <w:t>1-42</w:t>
        </w:r>
        <w:r>
          <w:rPr>
            <w:noProof/>
            <w:webHidden/>
          </w:rPr>
          <w:fldChar w:fldCharType="end"/>
        </w:r>
      </w:hyperlink>
    </w:p>
    <w:p w14:paraId="2E2400C2" w14:textId="73032532" w:rsidR="004F3F63" w:rsidRDefault="004F3F63">
      <w:pPr>
        <w:pStyle w:val="TOC4"/>
        <w:tabs>
          <w:tab w:val="left" w:pos="1612"/>
          <w:tab w:val="right" w:leader="dot" w:pos="9350"/>
        </w:tabs>
        <w:rPr>
          <w:rFonts w:asciiTheme="minorHAnsi" w:eastAsiaTheme="minorEastAsia" w:hAnsiTheme="minorHAnsi" w:cstheme="minorBidi"/>
          <w:noProof/>
          <w:kern w:val="2"/>
          <w:sz w:val="24"/>
          <w14:ligatures w14:val="standardContextual"/>
        </w:rPr>
      </w:pPr>
      <w:hyperlink w:anchor="_Toc216797411" w:history="1">
        <w:r w:rsidRPr="00C4794F">
          <w:rPr>
            <w:rStyle w:val="Hyperlink"/>
            <w:noProof/>
          </w:rPr>
          <w:t>926.3.3</w:t>
        </w:r>
        <w:r>
          <w:rPr>
            <w:rFonts w:asciiTheme="minorHAnsi" w:eastAsiaTheme="minorEastAsia" w:hAnsiTheme="minorHAnsi" w:cstheme="minorBidi"/>
            <w:noProof/>
            <w:kern w:val="2"/>
            <w:sz w:val="24"/>
            <w14:ligatures w14:val="standardContextual"/>
          </w:rPr>
          <w:tab/>
        </w:r>
        <w:r w:rsidRPr="00C4794F">
          <w:rPr>
            <w:rStyle w:val="Hyperlink"/>
            <w:noProof/>
          </w:rPr>
          <w:t>LOAD RATING OF EXISTING BURIED BRIDGES</w:t>
        </w:r>
        <w:r>
          <w:rPr>
            <w:noProof/>
            <w:webHidden/>
          </w:rPr>
          <w:tab/>
        </w:r>
        <w:r>
          <w:rPr>
            <w:noProof/>
            <w:webHidden/>
          </w:rPr>
          <w:fldChar w:fldCharType="begin"/>
        </w:r>
        <w:r>
          <w:rPr>
            <w:noProof/>
            <w:webHidden/>
          </w:rPr>
          <w:instrText xml:space="preserve"> PAGEREF _Toc216797411 \h </w:instrText>
        </w:r>
        <w:r>
          <w:rPr>
            <w:noProof/>
            <w:webHidden/>
          </w:rPr>
        </w:r>
        <w:r>
          <w:rPr>
            <w:noProof/>
            <w:webHidden/>
          </w:rPr>
          <w:fldChar w:fldCharType="separate"/>
        </w:r>
        <w:r w:rsidR="003C61AF">
          <w:rPr>
            <w:noProof/>
            <w:webHidden/>
          </w:rPr>
          <w:t>1-42</w:t>
        </w:r>
        <w:r>
          <w:rPr>
            <w:noProof/>
            <w:webHidden/>
          </w:rPr>
          <w:fldChar w:fldCharType="end"/>
        </w:r>
      </w:hyperlink>
    </w:p>
    <w:p w14:paraId="363DE952" w14:textId="356064F7" w:rsidR="004F3F63" w:rsidRDefault="004F3F63">
      <w:pPr>
        <w:pStyle w:val="TOC4"/>
        <w:tabs>
          <w:tab w:val="left" w:pos="1612"/>
          <w:tab w:val="right" w:leader="dot" w:pos="9350"/>
        </w:tabs>
        <w:rPr>
          <w:rFonts w:asciiTheme="minorHAnsi" w:eastAsiaTheme="minorEastAsia" w:hAnsiTheme="minorHAnsi" w:cstheme="minorBidi"/>
          <w:noProof/>
          <w:kern w:val="2"/>
          <w:sz w:val="24"/>
          <w14:ligatures w14:val="standardContextual"/>
        </w:rPr>
      </w:pPr>
      <w:hyperlink w:anchor="_Toc216797412" w:history="1">
        <w:r w:rsidRPr="00C4794F">
          <w:rPr>
            <w:rStyle w:val="Hyperlink"/>
            <w:noProof/>
          </w:rPr>
          <w:t>926.3.4</w:t>
        </w:r>
        <w:r>
          <w:rPr>
            <w:rFonts w:asciiTheme="minorHAnsi" w:eastAsiaTheme="minorEastAsia" w:hAnsiTheme="minorHAnsi" w:cstheme="minorBidi"/>
            <w:noProof/>
            <w:kern w:val="2"/>
            <w:sz w:val="24"/>
            <w14:ligatures w14:val="standardContextual"/>
          </w:rPr>
          <w:tab/>
        </w:r>
        <w:r w:rsidRPr="00C4794F">
          <w:rPr>
            <w:rStyle w:val="Hyperlink"/>
            <w:noProof/>
          </w:rPr>
          <w:t>LOAD RATING OF EXISTING NON-BURIED STRUCTURES</w:t>
        </w:r>
        <w:r>
          <w:rPr>
            <w:noProof/>
            <w:webHidden/>
          </w:rPr>
          <w:tab/>
        </w:r>
        <w:r>
          <w:rPr>
            <w:noProof/>
            <w:webHidden/>
          </w:rPr>
          <w:fldChar w:fldCharType="begin"/>
        </w:r>
        <w:r>
          <w:rPr>
            <w:noProof/>
            <w:webHidden/>
          </w:rPr>
          <w:instrText xml:space="preserve"> PAGEREF _Toc216797412 \h </w:instrText>
        </w:r>
        <w:r>
          <w:rPr>
            <w:noProof/>
            <w:webHidden/>
          </w:rPr>
        </w:r>
        <w:r>
          <w:rPr>
            <w:noProof/>
            <w:webHidden/>
          </w:rPr>
          <w:fldChar w:fldCharType="separate"/>
        </w:r>
        <w:r w:rsidR="003C61AF">
          <w:rPr>
            <w:noProof/>
            <w:webHidden/>
          </w:rPr>
          <w:t>1-42</w:t>
        </w:r>
        <w:r>
          <w:rPr>
            <w:noProof/>
            <w:webHidden/>
          </w:rPr>
          <w:fldChar w:fldCharType="end"/>
        </w:r>
      </w:hyperlink>
    </w:p>
    <w:p w14:paraId="002CB646" w14:textId="0F8DF6DD" w:rsidR="004F3F63" w:rsidRDefault="004F3F63">
      <w:pPr>
        <w:pStyle w:val="TOC2"/>
        <w:tabs>
          <w:tab w:val="left" w:pos="806"/>
          <w:tab w:val="right" w:leader="dot" w:pos="9350"/>
        </w:tabs>
        <w:rPr>
          <w:rFonts w:asciiTheme="minorHAnsi" w:eastAsiaTheme="minorEastAsia" w:hAnsiTheme="minorHAnsi" w:cstheme="minorBidi"/>
          <w:noProof/>
          <w:kern w:val="2"/>
          <w:sz w:val="24"/>
          <w14:ligatures w14:val="standardContextual"/>
        </w:rPr>
      </w:pPr>
      <w:hyperlink w:anchor="_Toc216797413" w:history="1">
        <w:r w:rsidRPr="00C4794F">
          <w:rPr>
            <w:rStyle w:val="Hyperlink"/>
            <w:noProof/>
          </w:rPr>
          <w:t>927</w:t>
        </w:r>
        <w:r>
          <w:rPr>
            <w:rFonts w:asciiTheme="minorHAnsi" w:eastAsiaTheme="minorEastAsia" w:hAnsiTheme="minorHAnsi" w:cstheme="minorBidi"/>
            <w:noProof/>
            <w:kern w:val="2"/>
            <w:sz w:val="24"/>
            <w14:ligatures w14:val="standardContextual"/>
          </w:rPr>
          <w:tab/>
        </w:r>
        <w:r w:rsidRPr="00C4794F">
          <w:rPr>
            <w:rStyle w:val="Hyperlink"/>
            <w:noProof/>
          </w:rPr>
          <w:t>LOAD RATING OF NON-ODOT BRIDGES</w:t>
        </w:r>
        <w:r>
          <w:rPr>
            <w:noProof/>
            <w:webHidden/>
          </w:rPr>
          <w:tab/>
        </w:r>
        <w:r>
          <w:rPr>
            <w:noProof/>
            <w:webHidden/>
          </w:rPr>
          <w:fldChar w:fldCharType="begin"/>
        </w:r>
        <w:r>
          <w:rPr>
            <w:noProof/>
            <w:webHidden/>
          </w:rPr>
          <w:instrText xml:space="preserve"> PAGEREF _Toc216797413 \h </w:instrText>
        </w:r>
        <w:r>
          <w:rPr>
            <w:noProof/>
            <w:webHidden/>
          </w:rPr>
        </w:r>
        <w:r>
          <w:rPr>
            <w:noProof/>
            <w:webHidden/>
          </w:rPr>
          <w:fldChar w:fldCharType="separate"/>
        </w:r>
        <w:r w:rsidR="003C61AF">
          <w:rPr>
            <w:noProof/>
            <w:webHidden/>
          </w:rPr>
          <w:t>1-43</w:t>
        </w:r>
        <w:r>
          <w:rPr>
            <w:noProof/>
            <w:webHidden/>
          </w:rPr>
          <w:fldChar w:fldCharType="end"/>
        </w:r>
      </w:hyperlink>
    </w:p>
    <w:p w14:paraId="4E5959D8" w14:textId="58282F28" w:rsidR="004F3F63" w:rsidRDefault="004F3F63">
      <w:pPr>
        <w:pStyle w:val="TOC2"/>
        <w:tabs>
          <w:tab w:val="left" w:pos="806"/>
          <w:tab w:val="right" w:leader="dot" w:pos="9350"/>
        </w:tabs>
        <w:rPr>
          <w:rFonts w:asciiTheme="minorHAnsi" w:eastAsiaTheme="minorEastAsia" w:hAnsiTheme="minorHAnsi" w:cstheme="minorBidi"/>
          <w:noProof/>
          <w:kern w:val="2"/>
          <w:sz w:val="24"/>
          <w14:ligatures w14:val="standardContextual"/>
        </w:rPr>
      </w:pPr>
      <w:hyperlink w:anchor="_Toc216797414" w:history="1">
        <w:r w:rsidRPr="00C4794F">
          <w:rPr>
            <w:rStyle w:val="Hyperlink"/>
            <w:noProof/>
          </w:rPr>
          <w:t>928</w:t>
        </w:r>
        <w:r>
          <w:rPr>
            <w:rFonts w:asciiTheme="minorHAnsi" w:eastAsiaTheme="minorEastAsia" w:hAnsiTheme="minorHAnsi" w:cstheme="minorBidi"/>
            <w:noProof/>
            <w:kern w:val="2"/>
            <w:sz w:val="24"/>
            <w14:ligatures w14:val="standardContextual"/>
          </w:rPr>
          <w:tab/>
        </w:r>
        <w:r w:rsidRPr="00C4794F">
          <w:rPr>
            <w:rStyle w:val="Hyperlink"/>
            <w:noProof/>
          </w:rPr>
          <w:t>ODOT POLICY ON ASSIGNED LOAD RATINGS</w:t>
        </w:r>
        <w:r>
          <w:rPr>
            <w:noProof/>
            <w:webHidden/>
          </w:rPr>
          <w:tab/>
        </w:r>
        <w:r>
          <w:rPr>
            <w:noProof/>
            <w:webHidden/>
          </w:rPr>
          <w:fldChar w:fldCharType="begin"/>
        </w:r>
        <w:r>
          <w:rPr>
            <w:noProof/>
            <w:webHidden/>
          </w:rPr>
          <w:instrText xml:space="preserve"> PAGEREF _Toc216797414 \h </w:instrText>
        </w:r>
        <w:r>
          <w:rPr>
            <w:noProof/>
            <w:webHidden/>
          </w:rPr>
        </w:r>
        <w:r>
          <w:rPr>
            <w:noProof/>
            <w:webHidden/>
          </w:rPr>
          <w:fldChar w:fldCharType="separate"/>
        </w:r>
        <w:r w:rsidR="003C61AF">
          <w:rPr>
            <w:noProof/>
            <w:webHidden/>
          </w:rPr>
          <w:t>1-43</w:t>
        </w:r>
        <w:r>
          <w:rPr>
            <w:noProof/>
            <w:webHidden/>
          </w:rPr>
          <w:fldChar w:fldCharType="end"/>
        </w:r>
      </w:hyperlink>
    </w:p>
    <w:p w14:paraId="54D89912" w14:textId="30A248EB" w:rsidR="004F3F63" w:rsidRDefault="004F3F63">
      <w:pPr>
        <w:pStyle w:val="TOC3"/>
        <w:tabs>
          <w:tab w:val="left" w:pos="1210"/>
          <w:tab w:val="right" w:leader="dot" w:pos="9350"/>
        </w:tabs>
        <w:rPr>
          <w:rFonts w:asciiTheme="minorHAnsi" w:eastAsiaTheme="minorEastAsia" w:hAnsiTheme="minorHAnsi" w:cstheme="minorBidi"/>
          <w:noProof/>
          <w:kern w:val="2"/>
          <w:sz w:val="24"/>
          <w14:ligatures w14:val="standardContextual"/>
        </w:rPr>
      </w:pPr>
      <w:hyperlink w:anchor="_Toc216797415" w:history="1">
        <w:r w:rsidRPr="00C4794F">
          <w:rPr>
            <w:rStyle w:val="Hyperlink"/>
            <w:noProof/>
          </w:rPr>
          <w:t>928.1</w:t>
        </w:r>
        <w:r>
          <w:rPr>
            <w:rFonts w:asciiTheme="minorHAnsi" w:eastAsiaTheme="minorEastAsia" w:hAnsiTheme="minorHAnsi" w:cstheme="minorBidi"/>
            <w:noProof/>
            <w:kern w:val="2"/>
            <w:sz w:val="24"/>
            <w14:ligatures w14:val="standardContextual"/>
          </w:rPr>
          <w:tab/>
        </w:r>
        <w:r w:rsidRPr="00C4794F">
          <w:rPr>
            <w:rStyle w:val="Hyperlink"/>
            <w:noProof/>
          </w:rPr>
          <w:t>STRUCTURES DESIGNED BY LFD FOR HS20 OR HIGHER HS LOADING</w:t>
        </w:r>
        <w:r>
          <w:rPr>
            <w:noProof/>
            <w:webHidden/>
          </w:rPr>
          <w:tab/>
        </w:r>
        <w:r>
          <w:rPr>
            <w:noProof/>
            <w:webHidden/>
          </w:rPr>
          <w:fldChar w:fldCharType="begin"/>
        </w:r>
        <w:r>
          <w:rPr>
            <w:noProof/>
            <w:webHidden/>
          </w:rPr>
          <w:instrText xml:space="preserve"> PAGEREF _Toc216797415 \h </w:instrText>
        </w:r>
        <w:r>
          <w:rPr>
            <w:noProof/>
            <w:webHidden/>
          </w:rPr>
        </w:r>
        <w:r>
          <w:rPr>
            <w:noProof/>
            <w:webHidden/>
          </w:rPr>
          <w:fldChar w:fldCharType="separate"/>
        </w:r>
        <w:r w:rsidR="003C61AF">
          <w:rPr>
            <w:noProof/>
            <w:webHidden/>
          </w:rPr>
          <w:t>1-43</w:t>
        </w:r>
        <w:r>
          <w:rPr>
            <w:noProof/>
            <w:webHidden/>
          </w:rPr>
          <w:fldChar w:fldCharType="end"/>
        </w:r>
      </w:hyperlink>
    </w:p>
    <w:p w14:paraId="14753B75" w14:textId="51706325" w:rsidR="004F3F63" w:rsidRDefault="004F3F63">
      <w:pPr>
        <w:pStyle w:val="TOC3"/>
        <w:tabs>
          <w:tab w:val="left" w:pos="1210"/>
          <w:tab w:val="right" w:leader="dot" w:pos="9350"/>
        </w:tabs>
        <w:rPr>
          <w:rFonts w:asciiTheme="minorHAnsi" w:eastAsiaTheme="minorEastAsia" w:hAnsiTheme="minorHAnsi" w:cstheme="minorBidi"/>
          <w:noProof/>
          <w:kern w:val="2"/>
          <w:sz w:val="24"/>
          <w14:ligatures w14:val="standardContextual"/>
        </w:rPr>
      </w:pPr>
      <w:hyperlink w:anchor="_Toc216797416" w:history="1">
        <w:r w:rsidRPr="00C4794F">
          <w:rPr>
            <w:rStyle w:val="Hyperlink"/>
            <w:noProof/>
          </w:rPr>
          <w:t>928.2</w:t>
        </w:r>
        <w:r>
          <w:rPr>
            <w:rFonts w:asciiTheme="minorHAnsi" w:eastAsiaTheme="minorEastAsia" w:hAnsiTheme="minorHAnsi" w:cstheme="minorBidi"/>
            <w:noProof/>
            <w:kern w:val="2"/>
            <w:sz w:val="24"/>
            <w14:ligatures w14:val="standardContextual"/>
          </w:rPr>
          <w:tab/>
        </w:r>
        <w:r w:rsidRPr="00C4794F">
          <w:rPr>
            <w:rStyle w:val="Hyperlink"/>
            <w:noProof/>
          </w:rPr>
          <w:t>STRUCTURES DESIGNED BY LRFD FOR HL93 LOADING</w:t>
        </w:r>
        <w:r>
          <w:rPr>
            <w:noProof/>
            <w:webHidden/>
          </w:rPr>
          <w:tab/>
        </w:r>
        <w:r>
          <w:rPr>
            <w:noProof/>
            <w:webHidden/>
          </w:rPr>
          <w:fldChar w:fldCharType="begin"/>
        </w:r>
        <w:r>
          <w:rPr>
            <w:noProof/>
            <w:webHidden/>
          </w:rPr>
          <w:instrText xml:space="preserve"> PAGEREF _Toc216797416 \h </w:instrText>
        </w:r>
        <w:r>
          <w:rPr>
            <w:noProof/>
            <w:webHidden/>
          </w:rPr>
        </w:r>
        <w:r>
          <w:rPr>
            <w:noProof/>
            <w:webHidden/>
          </w:rPr>
          <w:fldChar w:fldCharType="separate"/>
        </w:r>
        <w:r w:rsidR="003C61AF">
          <w:rPr>
            <w:noProof/>
            <w:webHidden/>
          </w:rPr>
          <w:t>1-44</w:t>
        </w:r>
        <w:r>
          <w:rPr>
            <w:noProof/>
            <w:webHidden/>
          </w:rPr>
          <w:fldChar w:fldCharType="end"/>
        </w:r>
      </w:hyperlink>
    </w:p>
    <w:p w14:paraId="7076AAE7" w14:textId="76913FDD" w:rsidR="004F3F63" w:rsidRDefault="004F3F63">
      <w:pPr>
        <w:pStyle w:val="TOC3"/>
        <w:tabs>
          <w:tab w:val="left" w:pos="1210"/>
          <w:tab w:val="right" w:leader="dot" w:pos="9350"/>
        </w:tabs>
        <w:rPr>
          <w:rFonts w:asciiTheme="minorHAnsi" w:eastAsiaTheme="minorEastAsia" w:hAnsiTheme="minorHAnsi" w:cstheme="minorBidi"/>
          <w:noProof/>
          <w:kern w:val="2"/>
          <w:sz w:val="24"/>
          <w14:ligatures w14:val="standardContextual"/>
        </w:rPr>
      </w:pPr>
      <w:hyperlink w:anchor="_Toc216797417" w:history="1">
        <w:r w:rsidRPr="00C4794F">
          <w:rPr>
            <w:rStyle w:val="Hyperlink"/>
            <w:noProof/>
          </w:rPr>
          <w:t>928.3</w:t>
        </w:r>
        <w:r>
          <w:rPr>
            <w:rFonts w:asciiTheme="minorHAnsi" w:eastAsiaTheme="minorEastAsia" w:hAnsiTheme="minorHAnsi" w:cstheme="minorBidi"/>
            <w:noProof/>
            <w:kern w:val="2"/>
            <w:sz w:val="24"/>
            <w14:ligatures w14:val="standardContextual"/>
          </w:rPr>
          <w:tab/>
        </w:r>
        <w:r w:rsidRPr="00C4794F">
          <w:rPr>
            <w:rStyle w:val="Hyperlink"/>
            <w:noProof/>
          </w:rPr>
          <w:t>CULVERT TYPE BRIDGES DESIGNED USING TABLES OF ASTM C1577 (LRFD), C1433 (LFD), C789 (LFD) AND C850 (LFD)</w:t>
        </w:r>
        <w:r>
          <w:rPr>
            <w:noProof/>
            <w:webHidden/>
          </w:rPr>
          <w:tab/>
        </w:r>
        <w:r>
          <w:rPr>
            <w:noProof/>
            <w:webHidden/>
          </w:rPr>
          <w:fldChar w:fldCharType="begin"/>
        </w:r>
        <w:r>
          <w:rPr>
            <w:noProof/>
            <w:webHidden/>
          </w:rPr>
          <w:instrText xml:space="preserve"> PAGEREF _Toc216797417 \h </w:instrText>
        </w:r>
        <w:r>
          <w:rPr>
            <w:noProof/>
            <w:webHidden/>
          </w:rPr>
        </w:r>
        <w:r>
          <w:rPr>
            <w:noProof/>
            <w:webHidden/>
          </w:rPr>
          <w:fldChar w:fldCharType="separate"/>
        </w:r>
        <w:r w:rsidR="003C61AF">
          <w:rPr>
            <w:noProof/>
            <w:webHidden/>
          </w:rPr>
          <w:t>1-44</w:t>
        </w:r>
        <w:r>
          <w:rPr>
            <w:noProof/>
            <w:webHidden/>
          </w:rPr>
          <w:fldChar w:fldCharType="end"/>
        </w:r>
      </w:hyperlink>
    </w:p>
    <w:p w14:paraId="138750FD" w14:textId="26B417D0" w:rsidR="004F3F63" w:rsidRDefault="004F3F63">
      <w:pPr>
        <w:pStyle w:val="TOC2"/>
        <w:tabs>
          <w:tab w:val="left" w:pos="806"/>
          <w:tab w:val="right" w:leader="dot" w:pos="9350"/>
        </w:tabs>
        <w:rPr>
          <w:rFonts w:asciiTheme="minorHAnsi" w:eastAsiaTheme="minorEastAsia" w:hAnsiTheme="minorHAnsi" w:cstheme="minorBidi"/>
          <w:noProof/>
          <w:kern w:val="2"/>
          <w:sz w:val="24"/>
          <w14:ligatures w14:val="standardContextual"/>
        </w:rPr>
      </w:pPr>
      <w:hyperlink w:anchor="_Toc216797418" w:history="1">
        <w:r w:rsidRPr="00C4794F">
          <w:rPr>
            <w:rStyle w:val="Hyperlink"/>
            <w:noProof/>
          </w:rPr>
          <w:t>929</w:t>
        </w:r>
        <w:r>
          <w:rPr>
            <w:rFonts w:asciiTheme="minorHAnsi" w:eastAsiaTheme="minorEastAsia" w:hAnsiTheme="minorHAnsi" w:cstheme="minorBidi"/>
            <w:noProof/>
            <w:kern w:val="2"/>
            <w:sz w:val="24"/>
            <w14:ligatures w14:val="standardContextual"/>
          </w:rPr>
          <w:tab/>
        </w:r>
        <w:r w:rsidRPr="00C4794F">
          <w:rPr>
            <w:rStyle w:val="Hyperlink"/>
            <w:noProof/>
          </w:rPr>
          <w:t>LOAD RATING OF BRIDGES WITH INSUFFICIENT INFORMATION</w:t>
        </w:r>
        <w:r>
          <w:rPr>
            <w:noProof/>
            <w:webHidden/>
          </w:rPr>
          <w:tab/>
        </w:r>
        <w:r>
          <w:rPr>
            <w:noProof/>
            <w:webHidden/>
          </w:rPr>
          <w:fldChar w:fldCharType="begin"/>
        </w:r>
        <w:r>
          <w:rPr>
            <w:noProof/>
            <w:webHidden/>
          </w:rPr>
          <w:instrText xml:space="preserve"> PAGEREF _Toc216797418 \h </w:instrText>
        </w:r>
        <w:r>
          <w:rPr>
            <w:noProof/>
            <w:webHidden/>
          </w:rPr>
        </w:r>
        <w:r>
          <w:rPr>
            <w:noProof/>
            <w:webHidden/>
          </w:rPr>
          <w:fldChar w:fldCharType="separate"/>
        </w:r>
        <w:r w:rsidR="003C61AF">
          <w:rPr>
            <w:noProof/>
            <w:webHidden/>
          </w:rPr>
          <w:t>1-45</w:t>
        </w:r>
        <w:r>
          <w:rPr>
            <w:noProof/>
            <w:webHidden/>
          </w:rPr>
          <w:fldChar w:fldCharType="end"/>
        </w:r>
      </w:hyperlink>
    </w:p>
    <w:p w14:paraId="493AB122" w14:textId="0219D989" w:rsidR="004F3F63" w:rsidRDefault="004F3F63">
      <w:pPr>
        <w:pStyle w:val="TOC3"/>
        <w:tabs>
          <w:tab w:val="left" w:pos="1210"/>
          <w:tab w:val="right" w:leader="dot" w:pos="9350"/>
        </w:tabs>
        <w:rPr>
          <w:rFonts w:asciiTheme="minorHAnsi" w:eastAsiaTheme="minorEastAsia" w:hAnsiTheme="minorHAnsi" w:cstheme="minorBidi"/>
          <w:noProof/>
          <w:kern w:val="2"/>
          <w:sz w:val="24"/>
          <w14:ligatures w14:val="standardContextual"/>
        </w:rPr>
      </w:pPr>
      <w:hyperlink w:anchor="_Toc216797419" w:history="1">
        <w:r w:rsidRPr="00C4794F">
          <w:rPr>
            <w:rStyle w:val="Hyperlink"/>
            <w:noProof/>
          </w:rPr>
          <w:t>929.1</w:t>
        </w:r>
        <w:r>
          <w:rPr>
            <w:rFonts w:asciiTheme="minorHAnsi" w:eastAsiaTheme="minorEastAsia" w:hAnsiTheme="minorHAnsi" w:cstheme="minorBidi"/>
            <w:noProof/>
            <w:kern w:val="2"/>
            <w:sz w:val="24"/>
            <w14:ligatures w14:val="standardContextual"/>
          </w:rPr>
          <w:tab/>
        </w:r>
        <w:r w:rsidRPr="00C4794F">
          <w:rPr>
            <w:rStyle w:val="Hyperlink"/>
            <w:noProof/>
          </w:rPr>
          <w:t>GENERAL</w:t>
        </w:r>
        <w:r>
          <w:rPr>
            <w:noProof/>
            <w:webHidden/>
          </w:rPr>
          <w:tab/>
        </w:r>
        <w:r>
          <w:rPr>
            <w:noProof/>
            <w:webHidden/>
          </w:rPr>
          <w:fldChar w:fldCharType="begin"/>
        </w:r>
        <w:r>
          <w:rPr>
            <w:noProof/>
            <w:webHidden/>
          </w:rPr>
          <w:instrText xml:space="preserve"> PAGEREF _Toc216797419 \h </w:instrText>
        </w:r>
        <w:r>
          <w:rPr>
            <w:noProof/>
            <w:webHidden/>
          </w:rPr>
        </w:r>
        <w:r>
          <w:rPr>
            <w:noProof/>
            <w:webHidden/>
          </w:rPr>
          <w:fldChar w:fldCharType="separate"/>
        </w:r>
        <w:r w:rsidR="003C61AF">
          <w:rPr>
            <w:noProof/>
            <w:webHidden/>
          </w:rPr>
          <w:t>1-45</w:t>
        </w:r>
        <w:r>
          <w:rPr>
            <w:noProof/>
            <w:webHidden/>
          </w:rPr>
          <w:fldChar w:fldCharType="end"/>
        </w:r>
      </w:hyperlink>
    </w:p>
    <w:p w14:paraId="6BAA3A2B" w14:textId="09175F4C" w:rsidR="004F3F63" w:rsidRDefault="004F3F63">
      <w:pPr>
        <w:pStyle w:val="TOC3"/>
        <w:tabs>
          <w:tab w:val="left" w:pos="1210"/>
          <w:tab w:val="right" w:leader="dot" w:pos="9350"/>
        </w:tabs>
        <w:rPr>
          <w:rFonts w:asciiTheme="minorHAnsi" w:eastAsiaTheme="minorEastAsia" w:hAnsiTheme="minorHAnsi" w:cstheme="minorBidi"/>
          <w:noProof/>
          <w:kern w:val="2"/>
          <w:sz w:val="24"/>
          <w14:ligatures w14:val="standardContextual"/>
        </w:rPr>
      </w:pPr>
      <w:hyperlink w:anchor="_Toc216797420" w:history="1">
        <w:r w:rsidRPr="00C4794F">
          <w:rPr>
            <w:rStyle w:val="Hyperlink"/>
            <w:noProof/>
          </w:rPr>
          <w:t>929.2</w:t>
        </w:r>
        <w:r>
          <w:rPr>
            <w:rFonts w:asciiTheme="minorHAnsi" w:eastAsiaTheme="minorEastAsia" w:hAnsiTheme="minorHAnsi" w:cstheme="minorBidi"/>
            <w:noProof/>
            <w:kern w:val="2"/>
            <w:sz w:val="24"/>
            <w14:ligatures w14:val="standardContextual"/>
          </w:rPr>
          <w:tab/>
        </w:r>
        <w:r w:rsidRPr="00C4794F">
          <w:rPr>
            <w:rStyle w:val="Hyperlink"/>
            <w:noProof/>
          </w:rPr>
          <w:t>METHOD A: LOAD RATING USING FIELD MEASUREMENTS AND HISTORICAL DATA (FH)</w:t>
        </w:r>
        <w:r>
          <w:rPr>
            <w:noProof/>
            <w:webHidden/>
          </w:rPr>
          <w:tab/>
        </w:r>
        <w:r>
          <w:rPr>
            <w:noProof/>
            <w:webHidden/>
          </w:rPr>
          <w:fldChar w:fldCharType="begin"/>
        </w:r>
        <w:r>
          <w:rPr>
            <w:noProof/>
            <w:webHidden/>
          </w:rPr>
          <w:instrText xml:space="preserve"> PAGEREF _Toc216797420 \h </w:instrText>
        </w:r>
        <w:r>
          <w:rPr>
            <w:noProof/>
            <w:webHidden/>
          </w:rPr>
        </w:r>
        <w:r>
          <w:rPr>
            <w:noProof/>
            <w:webHidden/>
          </w:rPr>
          <w:fldChar w:fldCharType="separate"/>
        </w:r>
        <w:r w:rsidR="003C61AF">
          <w:rPr>
            <w:noProof/>
            <w:webHidden/>
          </w:rPr>
          <w:t>1-46</w:t>
        </w:r>
        <w:r>
          <w:rPr>
            <w:noProof/>
            <w:webHidden/>
          </w:rPr>
          <w:fldChar w:fldCharType="end"/>
        </w:r>
      </w:hyperlink>
    </w:p>
    <w:p w14:paraId="7C867522" w14:textId="494FEB57" w:rsidR="004F3F63" w:rsidRDefault="004F3F63">
      <w:pPr>
        <w:pStyle w:val="TOC3"/>
        <w:tabs>
          <w:tab w:val="left" w:pos="1210"/>
          <w:tab w:val="right" w:leader="dot" w:pos="9350"/>
        </w:tabs>
        <w:rPr>
          <w:rFonts w:asciiTheme="minorHAnsi" w:eastAsiaTheme="minorEastAsia" w:hAnsiTheme="minorHAnsi" w:cstheme="minorBidi"/>
          <w:noProof/>
          <w:kern w:val="2"/>
          <w:sz w:val="24"/>
          <w14:ligatures w14:val="standardContextual"/>
        </w:rPr>
      </w:pPr>
      <w:hyperlink w:anchor="_Toc216797421" w:history="1">
        <w:r w:rsidRPr="00C4794F">
          <w:rPr>
            <w:rStyle w:val="Hyperlink"/>
            <w:noProof/>
          </w:rPr>
          <w:t>929.3</w:t>
        </w:r>
        <w:r>
          <w:rPr>
            <w:rFonts w:asciiTheme="minorHAnsi" w:eastAsiaTheme="minorEastAsia" w:hAnsiTheme="minorHAnsi" w:cstheme="minorBidi"/>
            <w:noProof/>
            <w:kern w:val="2"/>
            <w:sz w:val="24"/>
            <w14:ligatures w14:val="standardContextual"/>
          </w:rPr>
          <w:tab/>
        </w:r>
        <w:r w:rsidRPr="00C4794F">
          <w:rPr>
            <w:rStyle w:val="Hyperlink"/>
            <w:noProof/>
          </w:rPr>
          <w:t>METHOD B: LOAD RATING BASED ON THE DESIGN LOAD AND RATIONAL EVALUATION (DLRE)</w:t>
        </w:r>
        <w:r>
          <w:rPr>
            <w:noProof/>
            <w:webHidden/>
          </w:rPr>
          <w:tab/>
        </w:r>
        <w:r>
          <w:rPr>
            <w:noProof/>
            <w:webHidden/>
          </w:rPr>
          <w:fldChar w:fldCharType="begin"/>
        </w:r>
        <w:r>
          <w:rPr>
            <w:noProof/>
            <w:webHidden/>
          </w:rPr>
          <w:instrText xml:space="preserve"> PAGEREF _Toc216797421 \h </w:instrText>
        </w:r>
        <w:r>
          <w:rPr>
            <w:noProof/>
            <w:webHidden/>
          </w:rPr>
        </w:r>
        <w:r>
          <w:rPr>
            <w:noProof/>
            <w:webHidden/>
          </w:rPr>
          <w:fldChar w:fldCharType="separate"/>
        </w:r>
        <w:r w:rsidR="003C61AF">
          <w:rPr>
            <w:noProof/>
            <w:webHidden/>
          </w:rPr>
          <w:t>1-46</w:t>
        </w:r>
        <w:r>
          <w:rPr>
            <w:noProof/>
            <w:webHidden/>
          </w:rPr>
          <w:fldChar w:fldCharType="end"/>
        </w:r>
      </w:hyperlink>
    </w:p>
    <w:p w14:paraId="4D48A0BF" w14:textId="305362A4" w:rsidR="004F3F63" w:rsidRDefault="004F3F63">
      <w:pPr>
        <w:pStyle w:val="TOC3"/>
        <w:tabs>
          <w:tab w:val="left" w:pos="1210"/>
          <w:tab w:val="right" w:leader="dot" w:pos="9350"/>
        </w:tabs>
        <w:rPr>
          <w:rFonts w:asciiTheme="minorHAnsi" w:eastAsiaTheme="minorEastAsia" w:hAnsiTheme="minorHAnsi" w:cstheme="minorBidi"/>
          <w:noProof/>
          <w:kern w:val="2"/>
          <w:sz w:val="24"/>
          <w14:ligatures w14:val="standardContextual"/>
        </w:rPr>
      </w:pPr>
      <w:hyperlink w:anchor="_Toc216797422" w:history="1">
        <w:r w:rsidRPr="00C4794F">
          <w:rPr>
            <w:rStyle w:val="Hyperlink"/>
            <w:noProof/>
          </w:rPr>
          <w:t>929.4</w:t>
        </w:r>
        <w:r>
          <w:rPr>
            <w:rFonts w:asciiTheme="minorHAnsi" w:eastAsiaTheme="minorEastAsia" w:hAnsiTheme="minorHAnsi" w:cstheme="minorBidi"/>
            <w:noProof/>
            <w:kern w:val="2"/>
            <w:sz w:val="24"/>
            <w14:ligatures w14:val="standardContextual"/>
          </w:rPr>
          <w:tab/>
        </w:r>
        <w:r w:rsidRPr="00C4794F">
          <w:rPr>
            <w:rStyle w:val="Hyperlink"/>
            <w:noProof/>
          </w:rPr>
          <w:t>METHOD C: LOAD RATING BASED ON THE FIELD TESTING (FT)</w:t>
        </w:r>
        <w:r>
          <w:rPr>
            <w:noProof/>
            <w:webHidden/>
          </w:rPr>
          <w:tab/>
        </w:r>
        <w:r>
          <w:rPr>
            <w:noProof/>
            <w:webHidden/>
          </w:rPr>
          <w:fldChar w:fldCharType="begin"/>
        </w:r>
        <w:r>
          <w:rPr>
            <w:noProof/>
            <w:webHidden/>
          </w:rPr>
          <w:instrText xml:space="preserve"> PAGEREF _Toc216797422 \h </w:instrText>
        </w:r>
        <w:r>
          <w:rPr>
            <w:noProof/>
            <w:webHidden/>
          </w:rPr>
        </w:r>
        <w:r>
          <w:rPr>
            <w:noProof/>
            <w:webHidden/>
          </w:rPr>
          <w:fldChar w:fldCharType="separate"/>
        </w:r>
        <w:r w:rsidR="003C61AF">
          <w:rPr>
            <w:noProof/>
            <w:webHidden/>
          </w:rPr>
          <w:t>1-48</w:t>
        </w:r>
        <w:r>
          <w:rPr>
            <w:noProof/>
            <w:webHidden/>
          </w:rPr>
          <w:fldChar w:fldCharType="end"/>
        </w:r>
      </w:hyperlink>
    </w:p>
    <w:p w14:paraId="764BA1EA" w14:textId="208DD565" w:rsidR="004F3F63" w:rsidRDefault="004F3F63">
      <w:pPr>
        <w:pStyle w:val="TOC2"/>
        <w:tabs>
          <w:tab w:val="left" w:pos="806"/>
          <w:tab w:val="right" w:leader="dot" w:pos="9350"/>
        </w:tabs>
        <w:rPr>
          <w:rFonts w:asciiTheme="minorHAnsi" w:eastAsiaTheme="minorEastAsia" w:hAnsiTheme="minorHAnsi" w:cstheme="minorBidi"/>
          <w:noProof/>
          <w:kern w:val="2"/>
          <w:sz w:val="24"/>
          <w14:ligatures w14:val="standardContextual"/>
        </w:rPr>
      </w:pPr>
      <w:hyperlink w:anchor="_Toc216797423" w:history="1">
        <w:r w:rsidRPr="00C4794F">
          <w:rPr>
            <w:rStyle w:val="Hyperlink"/>
            <w:noProof/>
          </w:rPr>
          <w:t>930</w:t>
        </w:r>
        <w:r>
          <w:rPr>
            <w:rFonts w:asciiTheme="minorHAnsi" w:eastAsiaTheme="minorEastAsia" w:hAnsiTheme="minorHAnsi" w:cstheme="minorBidi"/>
            <w:noProof/>
            <w:kern w:val="2"/>
            <w:sz w:val="24"/>
            <w14:ligatures w14:val="standardContextual"/>
          </w:rPr>
          <w:tab/>
        </w:r>
        <w:r w:rsidRPr="00C4794F">
          <w:rPr>
            <w:rStyle w:val="Hyperlink"/>
            <w:noProof/>
          </w:rPr>
          <w:t>BRIDGE LOAD RATING QUALITY CONTROL AND QUALITY ASSURANCE GUIDELINES</w:t>
        </w:r>
        <w:r>
          <w:rPr>
            <w:noProof/>
            <w:webHidden/>
          </w:rPr>
          <w:tab/>
        </w:r>
        <w:r>
          <w:rPr>
            <w:noProof/>
            <w:webHidden/>
          </w:rPr>
          <w:fldChar w:fldCharType="begin"/>
        </w:r>
        <w:r>
          <w:rPr>
            <w:noProof/>
            <w:webHidden/>
          </w:rPr>
          <w:instrText xml:space="preserve"> PAGEREF _Toc216797423 \h </w:instrText>
        </w:r>
        <w:r>
          <w:rPr>
            <w:noProof/>
            <w:webHidden/>
          </w:rPr>
        </w:r>
        <w:r>
          <w:rPr>
            <w:noProof/>
            <w:webHidden/>
          </w:rPr>
          <w:fldChar w:fldCharType="separate"/>
        </w:r>
        <w:r w:rsidR="003C61AF">
          <w:rPr>
            <w:noProof/>
            <w:webHidden/>
          </w:rPr>
          <w:t>1-49</w:t>
        </w:r>
        <w:r>
          <w:rPr>
            <w:noProof/>
            <w:webHidden/>
          </w:rPr>
          <w:fldChar w:fldCharType="end"/>
        </w:r>
      </w:hyperlink>
    </w:p>
    <w:p w14:paraId="4E8F88BD" w14:textId="4ACA0DAB" w:rsidR="004F3F63" w:rsidRDefault="004F3F63">
      <w:pPr>
        <w:pStyle w:val="TOC2"/>
        <w:tabs>
          <w:tab w:val="left" w:pos="806"/>
          <w:tab w:val="right" w:leader="dot" w:pos="9350"/>
        </w:tabs>
        <w:rPr>
          <w:rFonts w:asciiTheme="minorHAnsi" w:eastAsiaTheme="minorEastAsia" w:hAnsiTheme="minorHAnsi" w:cstheme="minorBidi"/>
          <w:noProof/>
          <w:kern w:val="2"/>
          <w:sz w:val="24"/>
          <w14:ligatures w14:val="standardContextual"/>
        </w:rPr>
      </w:pPr>
      <w:hyperlink w:anchor="_Toc216797424" w:history="1">
        <w:r w:rsidRPr="00C4794F">
          <w:rPr>
            <w:rStyle w:val="Hyperlink"/>
            <w:noProof/>
          </w:rPr>
          <w:t>931</w:t>
        </w:r>
        <w:r>
          <w:rPr>
            <w:rFonts w:asciiTheme="minorHAnsi" w:eastAsiaTheme="minorEastAsia" w:hAnsiTheme="minorHAnsi" w:cstheme="minorBidi"/>
            <w:noProof/>
            <w:kern w:val="2"/>
            <w:sz w:val="24"/>
            <w14:ligatures w14:val="standardContextual"/>
          </w:rPr>
          <w:tab/>
        </w:r>
        <w:r w:rsidRPr="00C4794F">
          <w:rPr>
            <w:rStyle w:val="Hyperlink"/>
            <w:noProof/>
          </w:rPr>
          <w:t>LOAD RATING FLOW CHART</w:t>
        </w:r>
        <w:r>
          <w:rPr>
            <w:noProof/>
            <w:webHidden/>
          </w:rPr>
          <w:tab/>
        </w:r>
        <w:r>
          <w:rPr>
            <w:noProof/>
            <w:webHidden/>
          </w:rPr>
          <w:fldChar w:fldCharType="begin"/>
        </w:r>
        <w:r>
          <w:rPr>
            <w:noProof/>
            <w:webHidden/>
          </w:rPr>
          <w:instrText xml:space="preserve"> PAGEREF _Toc216797424 \h </w:instrText>
        </w:r>
        <w:r>
          <w:rPr>
            <w:noProof/>
            <w:webHidden/>
          </w:rPr>
        </w:r>
        <w:r>
          <w:rPr>
            <w:noProof/>
            <w:webHidden/>
          </w:rPr>
          <w:fldChar w:fldCharType="separate"/>
        </w:r>
        <w:r w:rsidR="003C61AF">
          <w:rPr>
            <w:noProof/>
            <w:webHidden/>
          </w:rPr>
          <w:t>1-53</w:t>
        </w:r>
        <w:r>
          <w:rPr>
            <w:noProof/>
            <w:webHidden/>
          </w:rPr>
          <w:fldChar w:fldCharType="end"/>
        </w:r>
      </w:hyperlink>
    </w:p>
    <w:p w14:paraId="5B59A204" w14:textId="61B8A02D" w:rsidR="00DE6119" w:rsidRPr="007A0149" w:rsidRDefault="00DE6119" w:rsidP="00684214">
      <w:pPr>
        <w:pStyle w:val="BDMParagraph"/>
      </w:pPr>
      <w:r w:rsidRPr="007A0149">
        <w:fldChar w:fldCharType="end"/>
      </w:r>
    </w:p>
    <w:p w14:paraId="18A962B9" w14:textId="77777777" w:rsidR="00DE6119" w:rsidRPr="007A0149" w:rsidRDefault="00DE6119" w:rsidP="00684214">
      <w:pPr>
        <w:pStyle w:val="BDMParagraph"/>
        <w:sectPr w:rsidR="00DE6119" w:rsidRPr="007A0149" w:rsidSect="002B1796">
          <w:headerReference w:type="even" r:id="rId8"/>
          <w:headerReference w:type="default" r:id="rId9"/>
          <w:footerReference w:type="even" r:id="rId10"/>
          <w:footerReference w:type="default" r:id="rId11"/>
          <w:headerReference w:type="first" r:id="rId12"/>
          <w:footerReference w:type="first" r:id="rId13"/>
          <w:pgSz w:w="12240" w:h="15840" w:code="1"/>
          <w:pgMar w:top="1440" w:right="1440" w:bottom="1440" w:left="1440" w:header="720" w:footer="720" w:gutter="0"/>
          <w:pgNumType w:fmt="lowerRoman" w:start="1"/>
          <w:cols w:space="720"/>
          <w:docGrid w:linePitch="360"/>
        </w:sectPr>
      </w:pPr>
      <w:r w:rsidRPr="007A0149">
        <w:br w:type="page"/>
      </w:r>
    </w:p>
    <w:p w14:paraId="353D22EF" w14:textId="77777777" w:rsidR="00DE6119" w:rsidRPr="007A0149" w:rsidRDefault="00DE6119" w:rsidP="00684214">
      <w:pPr>
        <w:pStyle w:val="Heading1"/>
      </w:pPr>
      <w:bookmarkStart w:id="0" w:name="_Ref124406058"/>
      <w:bookmarkStart w:id="1" w:name="_Toc216797285"/>
      <w:r w:rsidRPr="007A0149">
        <w:lastRenderedPageBreak/>
        <w:t>SECTION 900 – BRIDGE LOAD RATING</w:t>
      </w:r>
      <w:bookmarkEnd w:id="0"/>
      <w:bookmarkEnd w:id="1"/>
    </w:p>
    <w:p w14:paraId="0571E87E" w14:textId="77777777" w:rsidR="00DE6119" w:rsidRPr="007A0149" w:rsidRDefault="00DE6119" w:rsidP="00684214">
      <w:pPr>
        <w:pStyle w:val="Heading2"/>
        <w:numPr>
          <w:ilvl w:val="1"/>
          <w:numId w:val="2"/>
        </w:numPr>
      </w:pPr>
      <w:bookmarkStart w:id="2" w:name="_Toc216797286"/>
      <w:r w:rsidRPr="007A0149">
        <w:t>PURPOSE</w:t>
      </w:r>
      <w:bookmarkEnd w:id="2"/>
    </w:p>
    <w:p w14:paraId="7DF0F00D" w14:textId="77777777" w:rsidR="00DE6119" w:rsidRPr="007A0149" w:rsidRDefault="00DE6119" w:rsidP="00684214">
      <w:pPr>
        <w:pStyle w:val="BDMParagraph"/>
      </w:pPr>
      <w:r w:rsidRPr="007A0149">
        <w:t>The purpose of this Section is to provide consistency and uniformity in the procedures, guidelines and policies for determining safe live load carrying capacity or load rating of the highway bridges in the State of Ohio.</w:t>
      </w:r>
    </w:p>
    <w:p w14:paraId="1F363177" w14:textId="77777777" w:rsidR="00DE6119" w:rsidRPr="007A0149" w:rsidRDefault="00DE6119" w:rsidP="00684214">
      <w:pPr>
        <w:pStyle w:val="Heading2"/>
      </w:pPr>
      <w:bookmarkStart w:id="3" w:name="_Toc216797287"/>
      <w:r w:rsidRPr="007A0149">
        <w:t>SCOPE</w:t>
      </w:r>
      <w:bookmarkEnd w:id="3"/>
    </w:p>
    <w:p w14:paraId="7D1456C0" w14:textId="77777777" w:rsidR="00DE6119" w:rsidRPr="007A0149" w:rsidRDefault="00DE6119" w:rsidP="00684214">
      <w:pPr>
        <w:pStyle w:val="BDMParagraph"/>
      </w:pPr>
      <w:r w:rsidRPr="007A0149">
        <w:t xml:space="preserve">The guidelines, policies and recommendations provided in this Section are meant to assist bridge owners and bridge raters by establishing evaluation practices that meet the Ohio Revised Code (ORC), the National Bridge Inspection Standards, Specifications for National Bridge Inventory, ODOT Bridge Design Manual and American Association of State Highway Transportation Officials. </w:t>
      </w:r>
    </w:p>
    <w:p w14:paraId="1051109E" w14:textId="61F12D75" w:rsidR="00DE6119" w:rsidRPr="007A0149" w:rsidRDefault="00DE6119" w:rsidP="00684214">
      <w:pPr>
        <w:pStyle w:val="BDMParagraph"/>
      </w:pPr>
      <w:r w:rsidRPr="007A0149">
        <w:t xml:space="preserve">The intent of this Section is to establish standardized load rating procedures conforming to FHWA reporting requirements and </w:t>
      </w:r>
      <w:r w:rsidR="002E1A64" w:rsidRPr="007A0149">
        <w:t>posting</w:t>
      </w:r>
      <w:r w:rsidRPr="007A0149">
        <w:t xml:space="preserve"> bridges in the State of Ohio. The provisions of BDM Section 900 apply to ODOT bridges. All provisions of BDM Section 900 may also be applied to non-ODOT bridges at the discretion of the bridge owner.</w:t>
      </w:r>
    </w:p>
    <w:p w14:paraId="10F74376" w14:textId="77777777" w:rsidR="00DE6119" w:rsidRPr="007A0149" w:rsidRDefault="00DE6119" w:rsidP="00684214">
      <w:pPr>
        <w:pStyle w:val="Heading2"/>
      </w:pPr>
      <w:bookmarkStart w:id="4" w:name="_Toc216797288"/>
      <w:r w:rsidRPr="007A0149">
        <w:t>APPLICABILITY</w:t>
      </w:r>
      <w:bookmarkEnd w:id="4"/>
    </w:p>
    <w:p w14:paraId="78E3B2F9" w14:textId="77777777" w:rsidR="00DE6119" w:rsidRPr="007A0149" w:rsidRDefault="00DE6119" w:rsidP="00684214">
      <w:pPr>
        <w:pStyle w:val="Heading3"/>
        <w:ind w:left="1080" w:hanging="1080"/>
      </w:pPr>
      <w:bookmarkStart w:id="5" w:name="_Toc216797289"/>
      <w:r w:rsidRPr="007A0149">
        <w:t>APPLICABILITY OF AASHTO DESIGN SPECIFICATIONS</w:t>
      </w:r>
      <w:bookmarkEnd w:id="5"/>
    </w:p>
    <w:p w14:paraId="5255E1A2" w14:textId="154D5421" w:rsidR="00DE6119" w:rsidRPr="007A0149" w:rsidRDefault="00DE6119" w:rsidP="00684214">
      <w:pPr>
        <w:pStyle w:val="BDMParagraph"/>
      </w:pPr>
      <w:r w:rsidRPr="00684214">
        <w:t xml:space="preserve">BDM Section 900 is consistent with the current </w:t>
      </w:r>
      <w:r w:rsidR="00EE54EB" w:rsidRPr="00684214">
        <w:t xml:space="preserve">edition of </w:t>
      </w:r>
      <w:r w:rsidRPr="00684214">
        <w:rPr>
          <w:i/>
          <w:iCs/>
        </w:rPr>
        <w:t>AASHTO LRFD Bridge Design Specifications</w:t>
      </w:r>
      <w:r w:rsidR="00EE54EB" w:rsidRPr="00684214">
        <w:rPr>
          <w:i/>
          <w:iCs/>
        </w:rPr>
        <w:t xml:space="preserve"> and </w:t>
      </w:r>
      <w:r w:rsidRPr="00684214">
        <w:rPr>
          <w:i/>
          <w:iCs/>
        </w:rPr>
        <w:t>Standard Specifications for Highway Bridges (14th Edition)</w:t>
      </w:r>
      <w:r w:rsidRPr="00684214">
        <w:t xml:space="preserve">. Where this Section is silent, the current </w:t>
      </w:r>
      <w:r w:rsidRPr="00684214">
        <w:rPr>
          <w:i/>
          <w:iCs/>
        </w:rPr>
        <w:t>AASHTO LRFD Bridge Design Specifications</w:t>
      </w:r>
      <w:r w:rsidRPr="00684214">
        <w:t xml:space="preserve"> or </w:t>
      </w:r>
      <w:r w:rsidRPr="00684214">
        <w:rPr>
          <w:i/>
          <w:iCs/>
        </w:rPr>
        <w:t>Standard Specifications for Highway Bridges</w:t>
      </w:r>
      <w:r w:rsidRPr="00684214">
        <w:t xml:space="preserve"> shall </w:t>
      </w:r>
      <w:r w:rsidR="00875C95" w:rsidRPr="00684214">
        <w:t>govern</w:t>
      </w:r>
      <w:r w:rsidRPr="00684214">
        <w:t>.</w:t>
      </w:r>
    </w:p>
    <w:p w14:paraId="43BDE256" w14:textId="77777777" w:rsidR="00DE6119" w:rsidRPr="007A0149" w:rsidRDefault="00DE6119" w:rsidP="00684214">
      <w:pPr>
        <w:pStyle w:val="Heading3"/>
      </w:pPr>
      <w:bookmarkStart w:id="6" w:name="_Toc216797290"/>
      <w:r w:rsidRPr="007A0149">
        <w:t>APPLICABILITY TO HIGHWAY BRIDGES</w:t>
      </w:r>
      <w:bookmarkEnd w:id="6"/>
    </w:p>
    <w:p w14:paraId="105931D5" w14:textId="3E2C9C84" w:rsidR="000C6617" w:rsidRPr="007A0149" w:rsidRDefault="00DE6119" w:rsidP="00684214">
      <w:pPr>
        <w:pStyle w:val="BDMParagraph"/>
      </w:pPr>
      <w:r w:rsidRPr="007A0149">
        <w:t>The provisions of this Section apply to all highway structures in Ohio that qualify as bridges in accordance with the definition for a bridge set herein. These provisions may be applied to smaller structures which do not qualify as bridges.</w:t>
      </w:r>
    </w:p>
    <w:p w14:paraId="43AFEF11" w14:textId="77777777" w:rsidR="00DE6119" w:rsidRPr="007A0149" w:rsidRDefault="00DE6119" w:rsidP="00684214">
      <w:pPr>
        <w:pStyle w:val="Heading2"/>
      </w:pPr>
      <w:bookmarkStart w:id="7" w:name="_Toc216797291"/>
      <w:r w:rsidRPr="007A0149">
        <w:t>QUALITY MEASURES</w:t>
      </w:r>
      <w:bookmarkEnd w:id="7"/>
    </w:p>
    <w:p w14:paraId="4F7344A1" w14:textId="77777777" w:rsidR="00DE6119" w:rsidRPr="007A0149" w:rsidRDefault="00DE6119" w:rsidP="00684214">
      <w:pPr>
        <w:pStyle w:val="BDMParagraph"/>
      </w:pPr>
      <w:r w:rsidRPr="007A0149">
        <w:t xml:space="preserve">To maintain the accuracy and consistency of load rating, bridge owners should implement appropriate quality assurance and quality control (QA/QC) measures. Typical quality control procedures include the use of checklists to ensure uniformity and completeness, the review of reports and computations by a person other than originating individual and periodic field review of the inspection teams and their work. </w:t>
      </w:r>
    </w:p>
    <w:p w14:paraId="141CAC15" w14:textId="77777777" w:rsidR="00DE6119" w:rsidRDefault="00DE6119" w:rsidP="00684214">
      <w:pPr>
        <w:pStyle w:val="BDMParagraph"/>
      </w:pPr>
      <w:r w:rsidRPr="007A0149">
        <w:t>Each load rating analysis shall be performed under the supervision of an Ohio registered professional engineer (i.e. the load rater) who will sign and stamp (seal) the final load rating report before submission to the bridge owner.</w:t>
      </w:r>
    </w:p>
    <w:p w14:paraId="447A9CD2" w14:textId="77777777" w:rsidR="000C6617" w:rsidRPr="007A0149" w:rsidRDefault="000C6617" w:rsidP="00684214">
      <w:pPr>
        <w:pStyle w:val="BDMParagraph"/>
      </w:pPr>
    </w:p>
    <w:p w14:paraId="2B026212" w14:textId="77777777" w:rsidR="00DE6119" w:rsidRPr="007A0149" w:rsidRDefault="00DE6119" w:rsidP="00684214">
      <w:pPr>
        <w:pStyle w:val="Heading2"/>
      </w:pPr>
      <w:bookmarkStart w:id="8" w:name="_Ref124406703"/>
      <w:bookmarkStart w:id="9" w:name="_Ref124420647"/>
      <w:bookmarkStart w:id="10" w:name="_Toc216797292"/>
      <w:r w:rsidRPr="007A0149">
        <w:t>DEFINITIONS AND TERMINOLOGY</w:t>
      </w:r>
      <w:bookmarkEnd w:id="8"/>
      <w:bookmarkEnd w:id="9"/>
      <w:bookmarkEnd w:id="10"/>
    </w:p>
    <w:p w14:paraId="1579081C" w14:textId="77777777" w:rsidR="00DE6119" w:rsidRPr="007A0149" w:rsidRDefault="00DE6119" w:rsidP="00684214">
      <w:pPr>
        <w:pStyle w:val="BDMParagraph"/>
      </w:pPr>
      <w:r w:rsidRPr="007A0149">
        <w:rPr>
          <w:b/>
          <w:bCs/>
          <w:u w:val="single"/>
        </w:rPr>
        <w:t>ASR:</w:t>
      </w:r>
      <w:r w:rsidRPr="007A0149">
        <w:t xml:space="preserve"> Allowable Stress Rating (also known as Working Stress Rating)</w:t>
      </w:r>
    </w:p>
    <w:p w14:paraId="5F38DD28" w14:textId="77777777" w:rsidR="00DE6119" w:rsidRPr="007A0149" w:rsidRDefault="00DE6119" w:rsidP="00684214">
      <w:pPr>
        <w:pStyle w:val="BDMParagraph"/>
      </w:pPr>
      <w:r w:rsidRPr="007A0149">
        <w:rPr>
          <w:b/>
          <w:bCs/>
          <w:u w:val="single"/>
        </w:rPr>
        <w:t>ADT:</w:t>
      </w:r>
      <w:r w:rsidRPr="007A0149">
        <w:t xml:space="preserve"> Average Daily Traffic volume</w:t>
      </w:r>
    </w:p>
    <w:p w14:paraId="23893035" w14:textId="77777777" w:rsidR="00DE6119" w:rsidRPr="007A0149" w:rsidRDefault="00DE6119" w:rsidP="00684214">
      <w:pPr>
        <w:pStyle w:val="BDMParagraph"/>
      </w:pPr>
      <w:r w:rsidRPr="007A0149">
        <w:rPr>
          <w:b/>
          <w:bCs/>
          <w:u w:val="single"/>
        </w:rPr>
        <w:t>ADTT:</w:t>
      </w:r>
      <w:r w:rsidRPr="007A0149">
        <w:t xml:space="preserve"> Average Daily Truck Traffic volume</w:t>
      </w:r>
    </w:p>
    <w:p w14:paraId="610B3193" w14:textId="77777777" w:rsidR="00DE6119" w:rsidRPr="007A0149" w:rsidRDefault="00DE6119" w:rsidP="00684214">
      <w:pPr>
        <w:pStyle w:val="BDMParagraph"/>
      </w:pPr>
      <w:r w:rsidRPr="007A0149">
        <w:rPr>
          <w:b/>
          <w:bCs/>
          <w:u w:val="single"/>
        </w:rPr>
        <w:t>AssetWise:</w:t>
      </w:r>
      <w:r w:rsidRPr="007A0149">
        <w:t xml:space="preserve"> AssetWise Asset Reliability is ODOT’s bridge inventory and appraisal data collection system. AssetWise went live on May 11, 2020.</w:t>
      </w:r>
    </w:p>
    <w:p w14:paraId="2C40229B" w14:textId="6B966DC2" w:rsidR="00DE6119" w:rsidRPr="006067BA" w:rsidRDefault="00DE6119" w:rsidP="00684214">
      <w:pPr>
        <w:pStyle w:val="BDMParagraph"/>
      </w:pPr>
      <w:r w:rsidRPr="007A0149">
        <w:rPr>
          <w:b/>
          <w:bCs/>
          <w:u w:val="single"/>
        </w:rPr>
        <w:t>BR100:</w:t>
      </w:r>
      <w:r w:rsidRPr="007A0149">
        <w:t xml:space="preserve"> A load rating summary form (spreadsheet) internally developed by ODOT.</w:t>
      </w:r>
    </w:p>
    <w:p w14:paraId="337C5952" w14:textId="77777777" w:rsidR="00DE6119" w:rsidRPr="007A0149" w:rsidRDefault="00DE6119" w:rsidP="00684214">
      <w:pPr>
        <w:pStyle w:val="BDMParagraph"/>
      </w:pPr>
      <w:r w:rsidRPr="007A0149">
        <w:rPr>
          <w:b/>
          <w:bCs/>
          <w:u w:val="single"/>
        </w:rPr>
        <w:lastRenderedPageBreak/>
        <w:t>Bridge:</w:t>
      </w:r>
      <w:r w:rsidRPr="007A0149">
        <w:t xml:space="preserve"> A structure, including supports, erected over a depression or an obstruction such as water, highway, bikeway or railway; and having a roadway to carry vehicular traffic and having an opening measured along the centerline of the roadway of 10-ft or more between under-copings of abutments or spring lines of arches or extreme ends of openings for multiple boxes. It may also include multiple pipes where the clear distance between openings is less than half that of the smaller contiguous opening.</w:t>
      </w:r>
    </w:p>
    <w:p w14:paraId="447B5D6E" w14:textId="77777777" w:rsidR="00DE6119" w:rsidRPr="007A0149" w:rsidRDefault="00DE6119" w:rsidP="00684214">
      <w:pPr>
        <w:pStyle w:val="BDMParagraph"/>
      </w:pPr>
      <w:r w:rsidRPr="007A0149">
        <w:rPr>
          <w:b/>
          <w:bCs/>
          <w:u w:val="single"/>
        </w:rPr>
        <w:t>Bridge Asset Name (BAN):</w:t>
      </w:r>
      <w:r w:rsidRPr="007A0149">
        <w:t xml:space="preserve"> A combination of 3-letter County Abbreviation − Route Number − County Log Point, in miles, followed by special designation, if any (e.g., HAM-71-10.680 R); 3-letter County Abbreviations are given in ODOT L&amp;D Manual, Volume I</w:t>
      </w:r>
    </w:p>
    <w:p w14:paraId="4BBC191B" w14:textId="77777777" w:rsidR="00DE6119" w:rsidRPr="007A0149" w:rsidRDefault="00DE6119" w:rsidP="00684214">
      <w:pPr>
        <w:pStyle w:val="BDMParagraph"/>
      </w:pPr>
      <w:r w:rsidRPr="007A0149">
        <w:rPr>
          <w:b/>
          <w:bCs/>
          <w:u w:val="single"/>
        </w:rPr>
        <w:t>Bridge Appraisal Rating (BAR):</w:t>
      </w:r>
      <w:r w:rsidRPr="007A0149">
        <w:t xml:space="preserve">  Lowest of the appraisal summary ratings of the deck, superstructure and substructure or culvert.</w:t>
      </w:r>
    </w:p>
    <w:p w14:paraId="0A1BF9FA" w14:textId="77777777" w:rsidR="00DE6119" w:rsidRPr="007A0149" w:rsidRDefault="00DE6119" w:rsidP="00684214">
      <w:pPr>
        <w:pStyle w:val="BDMParagraph"/>
      </w:pPr>
      <w:r w:rsidRPr="007A0149">
        <w:rPr>
          <w:b/>
          <w:bCs/>
          <w:u w:val="single"/>
        </w:rPr>
        <w:t>Bridge Owner:</w:t>
      </w:r>
      <w:r w:rsidRPr="007A0149">
        <w:t xml:space="preserve"> A public or private entity that has jurisdiction over the bridge or an agency having major maintenance responsibility for a bridge. Generally, </w:t>
      </w:r>
      <w:proofErr w:type="gramStart"/>
      <w:r w:rsidRPr="007A0149">
        <w:t>an</w:t>
      </w:r>
      <w:proofErr w:type="gramEnd"/>
      <w:r w:rsidRPr="007A0149">
        <w:t xml:space="preserve"> entity responsible for the major maintenance of a bridge is considered the owner of the bridge.</w:t>
      </w:r>
    </w:p>
    <w:p w14:paraId="6E51A523" w14:textId="77777777" w:rsidR="00DE6119" w:rsidRPr="007A0149" w:rsidRDefault="00DE6119" w:rsidP="00684214">
      <w:pPr>
        <w:pStyle w:val="BDMParagraph"/>
      </w:pPr>
      <w:r w:rsidRPr="007A0149">
        <w:rPr>
          <w:b/>
          <w:bCs/>
          <w:u w:val="single"/>
        </w:rPr>
        <w:t>Bridge Rating Engineer (BRE</w:t>
      </w:r>
      <w:r w:rsidRPr="007A0149">
        <w:rPr>
          <w:b/>
          <w:bCs/>
        </w:rPr>
        <w:t>):</w:t>
      </w:r>
      <w:r w:rsidRPr="007A0149">
        <w:t xml:space="preserve"> The State Bridge Rating Engineer managing the state bridge rating program. </w:t>
      </w:r>
    </w:p>
    <w:p w14:paraId="4D392E31" w14:textId="61CF923A" w:rsidR="00DE6119" w:rsidRPr="007A0149" w:rsidRDefault="00DE6119" w:rsidP="00684214">
      <w:pPr>
        <w:pStyle w:val="BDMParagraph"/>
      </w:pPr>
      <w:r w:rsidRPr="007A0149">
        <w:rPr>
          <w:b/>
          <w:bCs/>
          <w:u w:val="single"/>
        </w:rPr>
        <w:t>Buried Structure:</w:t>
      </w:r>
      <w:r w:rsidRPr="007A0149">
        <w:t xml:space="preserve"> A structure, including a flat slab, an arch, a frame, a box section, etc. that has a </w:t>
      </w:r>
      <w:proofErr w:type="gramStart"/>
      <w:r w:rsidRPr="007A0149">
        <w:t>fill</w:t>
      </w:r>
      <w:proofErr w:type="gramEnd"/>
      <w:r w:rsidRPr="007A0149">
        <w:t xml:space="preserve"> or pavement material of 2-ft or more on top of </w:t>
      </w:r>
      <w:r w:rsidR="002E1A64" w:rsidRPr="007A0149">
        <w:t>it.</w:t>
      </w:r>
    </w:p>
    <w:p w14:paraId="25ADFF05" w14:textId="77777777" w:rsidR="00DE6119" w:rsidRPr="007A0149" w:rsidRDefault="00DE6119" w:rsidP="00684214">
      <w:pPr>
        <w:pStyle w:val="BDMParagraph"/>
      </w:pPr>
      <w:r w:rsidRPr="007A0149">
        <w:rPr>
          <w:b/>
          <w:bCs/>
          <w:u w:val="single"/>
        </w:rPr>
        <w:t>Collapse:</w:t>
      </w:r>
      <w:r w:rsidRPr="007A0149">
        <w:t xml:space="preserve"> A major change in the geometry of the bridge rendering it unfit for its intended use</w:t>
      </w:r>
    </w:p>
    <w:p w14:paraId="1F1D27E7" w14:textId="77777777" w:rsidR="00DE6119" w:rsidRPr="007A0149" w:rsidRDefault="00DE6119" w:rsidP="00684214">
      <w:pPr>
        <w:pStyle w:val="BDMParagraph"/>
      </w:pPr>
      <w:r w:rsidRPr="007A0149">
        <w:rPr>
          <w:b/>
          <w:bCs/>
          <w:u w:val="single"/>
        </w:rPr>
        <w:t>Condition Rating:</w:t>
      </w:r>
      <w:r w:rsidRPr="007A0149">
        <w:t xml:space="preserve"> The result of the assessment of the functional capability and the physical condition of a bridge’s components by considering the extent of deterioration and other defects. Generally, Condition Rating is evaluated on a scale “0” through “9” (where “9” is the best).</w:t>
      </w:r>
    </w:p>
    <w:p w14:paraId="3C908E87" w14:textId="797E15BF" w:rsidR="00DE6119" w:rsidRPr="007A0149" w:rsidRDefault="00DE6119" w:rsidP="00684214">
      <w:pPr>
        <w:pStyle w:val="BDMParagraph"/>
      </w:pPr>
      <w:r w:rsidRPr="007A0149">
        <w:rPr>
          <w:b/>
          <w:bCs/>
          <w:u w:val="single"/>
        </w:rPr>
        <w:t>Control Authority Program Manager (CAPM):</w:t>
      </w:r>
      <w:r w:rsidRPr="007A0149">
        <w:t xml:space="preserve"> The designated person</w:t>
      </w:r>
      <w:r w:rsidR="00C17DAC">
        <w:t xml:space="preserve"> </w:t>
      </w:r>
      <w:r w:rsidRPr="007A0149">
        <w:t>at a public transportation entity (Control Authority) responsible for overseeing FHWA’s National Bridge Inspection Program for that entity.</w:t>
      </w:r>
    </w:p>
    <w:p w14:paraId="10B8A112" w14:textId="77777777" w:rsidR="00DE6119" w:rsidRPr="007A0149" w:rsidRDefault="00DE6119" w:rsidP="00684214">
      <w:pPr>
        <w:pStyle w:val="BDMParagraph"/>
      </w:pPr>
      <w:r w:rsidRPr="007A0149">
        <w:rPr>
          <w:b/>
          <w:bCs/>
          <w:u w:val="single"/>
        </w:rPr>
        <w:t>Controlling Legal Load Rating Factor:</w:t>
      </w:r>
      <w:r w:rsidRPr="007A0149">
        <w:t xml:space="preserve"> Lowest (controlling) rating factor for the State’s legal and AASHTO loads.</w:t>
      </w:r>
    </w:p>
    <w:p w14:paraId="1607E2B8" w14:textId="77777777" w:rsidR="00DE6119" w:rsidRPr="007A0149" w:rsidRDefault="00DE6119" w:rsidP="00684214">
      <w:pPr>
        <w:pStyle w:val="BDMParagraph"/>
      </w:pPr>
      <w:r w:rsidRPr="007A0149">
        <w:rPr>
          <w:b/>
          <w:bCs/>
          <w:u w:val="single"/>
        </w:rPr>
        <w:t>County Log Point:</w:t>
      </w:r>
      <w:r w:rsidRPr="007A0149">
        <w:t xml:space="preserve"> Distance in miles from the point where a route enters the county or the starting point of a route within the county traveling in the up-station direction from south-to-north or west-to-east.</w:t>
      </w:r>
    </w:p>
    <w:p w14:paraId="479162A4" w14:textId="77777777" w:rsidR="00DE6119" w:rsidRPr="007A0149" w:rsidRDefault="00DE6119" w:rsidP="00684214">
      <w:pPr>
        <w:pStyle w:val="BDMParagraph"/>
      </w:pPr>
      <w:r w:rsidRPr="007A0149">
        <w:rPr>
          <w:b/>
          <w:bCs/>
          <w:u w:val="single"/>
        </w:rPr>
        <w:t>Design Load:</w:t>
      </w:r>
      <w:r w:rsidRPr="007A0149">
        <w:t xml:space="preserve"> Live load for which the bridge was designed.</w:t>
      </w:r>
    </w:p>
    <w:p w14:paraId="2F821774" w14:textId="77777777" w:rsidR="00DE6119" w:rsidRPr="007A0149" w:rsidRDefault="00DE6119" w:rsidP="00684214">
      <w:pPr>
        <w:pStyle w:val="BDMParagraph"/>
      </w:pPr>
      <w:r w:rsidRPr="007A0149">
        <w:rPr>
          <w:b/>
          <w:bCs/>
          <w:u w:val="single"/>
        </w:rPr>
        <w:t>District Bridge Engineer (DBE):</w:t>
      </w:r>
      <w:r w:rsidRPr="007A0149">
        <w:t xml:space="preserve"> The Engineer in the respective ODOT district office managing the bridges within the district.</w:t>
      </w:r>
    </w:p>
    <w:p w14:paraId="2CCA89DE" w14:textId="77777777" w:rsidR="00DE6119" w:rsidRPr="007A0149" w:rsidRDefault="00DE6119" w:rsidP="00684214">
      <w:pPr>
        <w:pStyle w:val="BDMParagraph"/>
      </w:pPr>
      <w:r w:rsidRPr="007A0149">
        <w:rPr>
          <w:b/>
          <w:bCs/>
          <w:u w:val="single"/>
        </w:rPr>
        <w:t>Emergency Vehicle (EV):</w:t>
      </w:r>
      <w:r w:rsidRPr="007A0149">
        <w:t xml:space="preserve"> An emergency vehicle, as defined in the Fixing America’s Surface Transportation Act (FAST Act), is designed to use under emergency conditions to transport personnel and equipment to support the suppression of fires and mitigation of other hazardous situations (23 U.S.C. 127(r)(2)). The GVW limit for an EV is 86,000 pounds. The statute imposes the following additional limits: </w:t>
      </w:r>
    </w:p>
    <w:p w14:paraId="7117E37C" w14:textId="0E05D591" w:rsidR="00DE6119" w:rsidRPr="007A0149" w:rsidRDefault="00DE6119" w:rsidP="00684214">
      <w:pPr>
        <w:pStyle w:val="BDMList"/>
      </w:pPr>
      <w:r w:rsidRPr="007A0149">
        <w:t>A.</w:t>
      </w:r>
      <w:r w:rsidRPr="007A0149">
        <w:tab/>
        <w:t xml:space="preserve">24,000 pounds on a single steering </w:t>
      </w:r>
      <w:r w:rsidR="002E1A64" w:rsidRPr="007A0149">
        <w:t>axle.</w:t>
      </w:r>
    </w:p>
    <w:p w14:paraId="3C7F0415" w14:textId="247C45A2" w:rsidR="00DE6119" w:rsidRPr="007A0149" w:rsidRDefault="00DE6119" w:rsidP="00684214">
      <w:pPr>
        <w:pStyle w:val="BDMList"/>
      </w:pPr>
      <w:r w:rsidRPr="007A0149">
        <w:t>B.</w:t>
      </w:r>
      <w:r w:rsidRPr="007A0149">
        <w:tab/>
        <w:t xml:space="preserve">33,500 pounds on a single drive </w:t>
      </w:r>
      <w:r w:rsidR="002E1A64" w:rsidRPr="007A0149">
        <w:t>axle.</w:t>
      </w:r>
    </w:p>
    <w:p w14:paraId="6FCC732A" w14:textId="77777777" w:rsidR="00DE6119" w:rsidRPr="007A0149" w:rsidRDefault="00DE6119" w:rsidP="00684214">
      <w:pPr>
        <w:pStyle w:val="BDMList"/>
      </w:pPr>
      <w:r w:rsidRPr="007A0149">
        <w:t>C.</w:t>
      </w:r>
      <w:r w:rsidRPr="007A0149">
        <w:tab/>
        <w:t>62,000 pounds on a tandem axle; or</w:t>
      </w:r>
    </w:p>
    <w:p w14:paraId="116B14C9" w14:textId="77777777" w:rsidR="00DE6119" w:rsidRPr="007A0149" w:rsidRDefault="00DE6119" w:rsidP="00684214">
      <w:pPr>
        <w:pStyle w:val="BDMList"/>
      </w:pPr>
      <w:r w:rsidRPr="007A0149">
        <w:t>D.</w:t>
      </w:r>
      <w:r w:rsidRPr="007A0149">
        <w:tab/>
        <w:t>52,000 pounds on a tandem rear drive steering axle.</w:t>
      </w:r>
    </w:p>
    <w:p w14:paraId="540926AE" w14:textId="77777777" w:rsidR="00DE6119" w:rsidRPr="00684214" w:rsidRDefault="00DE6119" w:rsidP="00684214">
      <w:pPr>
        <w:pStyle w:val="BDMParagraph"/>
      </w:pPr>
      <w:r w:rsidRPr="007A0149">
        <w:rPr>
          <w:b/>
          <w:bCs/>
          <w:u w:val="single"/>
        </w:rPr>
        <w:t>Failure:</w:t>
      </w:r>
      <w:r w:rsidRPr="007A0149">
        <w:t xml:space="preserve"> A condition where a limit state is reached or exceeded. This may or may not involve collapse or other </w:t>
      </w:r>
      <w:r w:rsidRPr="00684214">
        <w:t>catastrophic occurrences.</w:t>
      </w:r>
    </w:p>
    <w:p w14:paraId="01D6FC70" w14:textId="7CC9388B" w:rsidR="00980623" w:rsidRPr="00684214" w:rsidRDefault="00980623" w:rsidP="00684214">
      <w:pPr>
        <w:pStyle w:val="BDMParagraph"/>
      </w:pPr>
      <w:r w:rsidRPr="00684214">
        <w:rPr>
          <w:b/>
          <w:bCs/>
          <w:u w:val="single"/>
        </w:rPr>
        <w:t>Federal Bridge:</w:t>
      </w:r>
      <w:r w:rsidRPr="00684214">
        <w:t xml:space="preserve"> A structure including supports erected over a depression or an obstruction, such as water, highway, or railway, and having a track or passageway for carrying traffic or other moving loads, and having an opening measured along the centerline of the roadway of more than 20 feet between under copings of abutments or spring lines </w:t>
      </w:r>
      <w:r w:rsidRPr="00684214">
        <w:lastRenderedPageBreak/>
        <w:t>of arches, or extreme ends of openings for multiple boxes; it includes multiple pipes, where the clear distance between openings is less than half that of the smaller contiguous opening.  (23 CFR 650.305)</w:t>
      </w:r>
    </w:p>
    <w:p w14:paraId="55BD51F9" w14:textId="4E8B3863" w:rsidR="00DE6119" w:rsidRPr="00684214" w:rsidRDefault="00DE6119" w:rsidP="00684214">
      <w:pPr>
        <w:pStyle w:val="BDMParagraph"/>
      </w:pPr>
      <w:r w:rsidRPr="00684214">
        <w:rPr>
          <w:b/>
          <w:bCs/>
          <w:u w:val="single"/>
        </w:rPr>
        <w:t>FHWA:</w:t>
      </w:r>
      <w:r w:rsidRPr="00684214">
        <w:t xml:space="preserve"> Federal Highway Administration – U.S. Department of Transportation</w:t>
      </w:r>
    </w:p>
    <w:p w14:paraId="5AFE8FF4" w14:textId="77777777" w:rsidR="00DE6119" w:rsidRPr="00684214" w:rsidRDefault="00DE6119" w:rsidP="00684214">
      <w:pPr>
        <w:pStyle w:val="BDMParagraph"/>
      </w:pPr>
      <w:r w:rsidRPr="00684214">
        <w:rPr>
          <w:b/>
          <w:bCs/>
          <w:u w:val="single"/>
        </w:rPr>
        <w:t>GVW:</w:t>
      </w:r>
      <w:r w:rsidRPr="00684214">
        <w:t xml:space="preserve"> Gross Vehicle Weight</w:t>
      </w:r>
    </w:p>
    <w:p w14:paraId="468EEE91" w14:textId="31B19859" w:rsidR="00070441" w:rsidRPr="007A0149" w:rsidRDefault="00070441" w:rsidP="00684214">
      <w:pPr>
        <w:pStyle w:val="BDMParagraph"/>
      </w:pPr>
      <w:r w:rsidRPr="00684214">
        <w:rPr>
          <w:b/>
          <w:bCs/>
          <w:u w:val="single"/>
        </w:rPr>
        <w:t>Interstate System:</w:t>
      </w:r>
      <w:r w:rsidRPr="00684214">
        <w:t xml:space="preserve"> The interstate routes and roadways within reasonable access to the interstate system.</w:t>
      </w:r>
    </w:p>
    <w:p w14:paraId="72E55CF4" w14:textId="77777777" w:rsidR="00DE6119" w:rsidRPr="007A0149" w:rsidRDefault="00DE6119" w:rsidP="00684214">
      <w:pPr>
        <w:pStyle w:val="BDMParagraph"/>
      </w:pPr>
      <w:r w:rsidRPr="007A0149">
        <w:rPr>
          <w:b/>
          <w:bCs/>
          <w:u w:val="single"/>
        </w:rPr>
        <w:t>Inventory Rating:</w:t>
      </w:r>
      <w:r w:rsidRPr="007A0149">
        <w:t xml:space="preserve"> Load ratings based on the inventory level allow comparisons with the capacity for new structures and, therefore, result in a live load that can safely utilize a structure for an indefinite period of time.</w:t>
      </w:r>
    </w:p>
    <w:p w14:paraId="642BEA42" w14:textId="77777777" w:rsidR="00DE6119" w:rsidRPr="007A0149" w:rsidRDefault="00DE6119" w:rsidP="00684214">
      <w:pPr>
        <w:pStyle w:val="BDMParagraph"/>
      </w:pPr>
      <w:r w:rsidRPr="007A0149">
        <w:rPr>
          <w:b/>
          <w:bCs/>
          <w:u w:val="single"/>
        </w:rPr>
        <w:t>Legal Load:</w:t>
      </w:r>
      <w:r w:rsidRPr="007A0149">
        <w:t xml:space="preserve"> The maximum load for each vehicle configuration, including the weight of the vehicle and its payload, permitted by law for the state in which the bridge is located.</w:t>
      </w:r>
    </w:p>
    <w:p w14:paraId="03C6DC4B" w14:textId="77777777" w:rsidR="00DE6119" w:rsidRPr="007A0149" w:rsidRDefault="00DE6119" w:rsidP="00684214">
      <w:pPr>
        <w:pStyle w:val="BDMParagraph"/>
      </w:pPr>
      <w:r w:rsidRPr="007A0149">
        <w:rPr>
          <w:b/>
          <w:bCs/>
          <w:u w:val="single"/>
        </w:rPr>
        <w:t>LFR:</w:t>
      </w:r>
      <w:r w:rsidRPr="007A0149">
        <w:t xml:space="preserve"> Load Factor Rating</w:t>
      </w:r>
    </w:p>
    <w:p w14:paraId="7EFDD573" w14:textId="362ED5B5" w:rsidR="00DE6119" w:rsidRPr="007A0149" w:rsidRDefault="00DE6119" w:rsidP="00684214">
      <w:pPr>
        <w:pStyle w:val="BDMParagraph"/>
      </w:pPr>
      <w:r w:rsidRPr="007A0149">
        <w:rPr>
          <w:b/>
          <w:bCs/>
          <w:u w:val="single"/>
        </w:rPr>
        <w:t>Limit State:</w:t>
      </w:r>
      <w:r w:rsidRPr="007A0149">
        <w:t xml:space="preserve"> A condition beyond which a bridge or a component ceases to satisfy the criteria for which it was </w:t>
      </w:r>
      <w:r w:rsidR="002E1A64" w:rsidRPr="007A0149">
        <w:t>designed.</w:t>
      </w:r>
    </w:p>
    <w:p w14:paraId="6AF2A36C" w14:textId="77777777" w:rsidR="00DE6119" w:rsidRPr="007A0149" w:rsidRDefault="00DE6119" w:rsidP="00684214">
      <w:pPr>
        <w:pStyle w:val="BDMParagraph"/>
      </w:pPr>
      <w:r w:rsidRPr="007A0149">
        <w:rPr>
          <w:b/>
          <w:bCs/>
          <w:u w:val="single"/>
        </w:rPr>
        <w:t>Load Effect:</w:t>
      </w:r>
      <w:r w:rsidRPr="007A0149">
        <w:t xml:space="preserve"> The response (axial force, shear force, bending moment, torque, etc.) in a member or an element due to the loading.</w:t>
      </w:r>
    </w:p>
    <w:p w14:paraId="79744FCE" w14:textId="77ADA668" w:rsidR="00DE6119" w:rsidRPr="007A0149" w:rsidRDefault="00DE6119" w:rsidP="00684214">
      <w:pPr>
        <w:pStyle w:val="BDMParagraph"/>
      </w:pPr>
      <w:r w:rsidRPr="007A0149">
        <w:rPr>
          <w:b/>
          <w:bCs/>
          <w:u w:val="single"/>
        </w:rPr>
        <w:t>Load Factor:</w:t>
      </w:r>
      <w:r w:rsidRPr="007A0149">
        <w:t xml:space="preserve"> A load multiplier accounting for the variability of the loads, the lack of accuracy in analysis and the probability of simultaneous occurrence of different </w:t>
      </w:r>
      <w:r w:rsidR="002E1A64" w:rsidRPr="007A0149">
        <w:t>loads.</w:t>
      </w:r>
    </w:p>
    <w:p w14:paraId="7E268F7D" w14:textId="77777777" w:rsidR="00DE6119" w:rsidRPr="007A0149" w:rsidRDefault="00DE6119" w:rsidP="00684214">
      <w:pPr>
        <w:pStyle w:val="BDMParagraph"/>
      </w:pPr>
      <w:r w:rsidRPr="007A0149">
        <w:rPr>
          <w:b/>
          <w:bCs/>
          <w:u w:val="single"/>
        </w:rPr>
        <w:t>Load Rater:</w:t>
      </w:r>
      <w:r w:rsidRPr="007A0149">
        <w:t xml:space="preserve"> An individual person responsible for the load rating of a bridge. The Load Rater shall be a professional engineer registered in the State of Ohio.</w:t>
      </w:r>
    </w:p>
    <w:p w14:paraId="285B9FC7" w14:textId="77777777" w:rsidR="00DE6119" w:rsidRPr="007A0149" w:rsidRDefault="00DE6119" w:rsidP="00684214">
      <w:pPr>
        <w:pStyle w:val="BDMParagraph"/>
      </w:pPr>
      <w:r w:rsidRPr="007A0149">
        <w:rPr>
          <w:b/>
          <w:bCs/>
          <w:u w:val="single"/>
        </w:rPr>
        <w:t>Load Rating:</w:t>
      </w:r>
      <w:r w:rsidRPr="007A0149">
        <w:t xml:space="preserve"> The analysis to determine the safe vehicular live load carrying capacity of a bridge.</w:t>
      </w:r>
    </w:p>
    <w:p w14:paraId="5E0D6863" w14:textId="77777777" w:rsidR="00DE6119" w:rsidRPr="007A0149" w:rsidRDefault="00DE6119" w:rsidP="00684214">
      <w:pPr>
        <w:pStyle w:val="BDMParagraph"/>
      </w:pPr>
      <w:r w:rsidRPr="007A0149">
        <w:rPr>
          <w:b/>
          <w:bCs/>
          <w:u w:val="single"/>
        </w:rPr>
        <w:t>Long Span Bridge:</w:t>
      </w:r>
      <w:r w:rsidRPr="007A0149">
        <w:t xml:space="preserve"> Any single or multi-span bridge that has at least one span greater than 200-ft</w:t>
      </w:r>
    </w:p>
    <w:p w14:paraId="436A88AA" w14:textId="77777777" w:rsidR="00DE6119" w:rsidRPr="007A0149" w:rsidRDefault="00DE6119" w:rsidP="00684214">
      <w:pPr>
        <w:pStyle w:val="BDMParagraph"/>
      </w:pPr>
      <w:r w:rsidRPr="007A0149">
        <w:rPr>
          <w:b/>
          <w:bCs/>
          <w:u w:val="single"/>
        </w:rPr>
        <w:t>LRFD:</w:t>
      </w:r>
      <w:r w:rsidRPr="007A0149">
        <w:t xml:space="preserve"> Load and Resistance Factor Design</w:t>
      </w:r>
    </w:p>
    <w:p w14:paraId="6909AE68" w14:textId="77777777" w:rsidR="00DE6119" w:rsidRPr="007A0149" w:rsidRDefault="00DE6119" w:rsidP="00684214">
      <w:pPr>
        <w:pStyle w:val="BDMParagraph"/>
      </w:pPr>
      <w:r w:rsidRPr="007A0149">
        <w:rPr>
          <w:b/>
          <w:bCs/>
          <w:u w:val="single"/>
        </w:rPr>
        <w:t>LRFR:</w:t>
      </w:r>
      <w:r w:rsidRPr="007A0149">
        <w:t xml:space="preserve"> Load and Resistance Factor Rating</w:t>
      </w:r>
    </w:p>
    <w:p w14:paraId="3374C504" w14:textId="77777777" w:rsidR="00DE6119" w:rsidRPr="00684214" w:rsidRDefault="00DE6119" w:rsidP="00684214">
      <w:pPr>
        <w:pStyle w:val="BDMParagraph"/>
      </w:pPr>
      <w:r w:rsidRPr="00684214">
        <w:rPr>
          <w:b/>
          <w:bCs/>
          <w:u w:val="single"/>
        </w:rPr>
        <w:t>MBE:</w:t>
      </w:r>
      <w:r w:rsidRPr="00684214">
        <w:t xml:space="preserve"> AASHTO Manual for Bridge Evaluation</w:t>
      </w:r>
    </w:p>
    <w:p w14:paraId="66054487" w14:textId="311D7F01" w:rsidR="002D2373" w:rsidRPr="00684214" w:rsidRDefault="00577ACB" w:rsidP="00684214">
      <w:pPr>
        <w:pStyle w:val="BDMParagraph"/>
      </w:pPr>
      <w:r w:rsidRPr="00684214">
        <w:rPr>
          <w:b/>
          <w:bCs/>
          <w:u w:val="single"/>
        </w:rPr>
        <w:t>MUTCD:</w:t>
      </w:r>
      <w:r w:rsidRPr="00684214">
        <w:t xml:space="preserve"> Manual on Uniform Traffic Control Devices, A document published by the FHWA that sets standards for traffic control devices used on public roads.</w:t>
      </w:r>
    </w:p>
    <w:p w14:paraId="21B70040" w14:textId="77777777" w:rsidR="00DE6119" w:rsidRPr="007A0149" w:rsidRDefault="00DE6119" w:rsidP="00684214">
      <w:pPr>
        <w:pStyle w:val="BDMParagraph"/>
      </w:pPr>
      <w:r w:rsidRPr="00684214">
        <w:rPr>
          <w:b/>
          <w:bCs/>
          <w:u w:val="single"/>
        </w:rPr>
        <w:t>NBI:</w:t>
      </w:r>
      <w:r w:rsidRPr="00684214">
        <w:t xml:space="preserve"> National Bridge Inventory; the aggregation of structure inventory and appraisal data collection to fulfill the requirements of NBIS and SNBI.</w:t>
      </w:r>
    </w:p>
    <w:p w14:paraId="54CCF4AA" w14:textId="77777777" w:rsidR="00DE6119" w:rsidRPr="007A0149" w:rsidRDefault="00DE6119" w:rsidP="00684214">
      <w:pPr>
        <w:pStyle w:val="BDMParagraph"/>
      </w:pPr>
      <w:r w:rsidRPr="007A0149">
        <w:rPr>
          <w:b/>
          <w:bCs/>
          <w:u w:val="single"/>
        </w:rPr>
        <w:t>NBI Performance Measures (Good/Fair/Poor):</w:t>
      </w:r>
      <w:r w:rsidRPr="007A0149">
        <w:t xml:space="preserve"> Starting January 1, 2018, NBI performance measures are determined as follows:</w:t>
      </w:r>
    </w:p>
    <w:p w14:paraId="55D2FE1D" w14:textId="77777777" w:rsidR="00DE6119" w:rsidRPr="007A0149" w:rsidRDefault="00DE6119" w:rsidP="00684214">
      <w:pPr>
        <w:pStyle w:val="BDMParagraph"/>
      </w:pPr>
      <w:r w:rsidRPr="007A0149">
        <w:t xml:space="preserve">When the lowest rating of any of the 3 NBI items for a bridge (#58-Deck, #59-Superstructure, #60-Substructure) is 7, 8, or 9, the bridge is classified as Good. When the rating of NBI item for a culvert (#62-Culverts) is 7, 8 or 9, the culvert will be classified as Good. </w:t>
      </w:r>
    </w:p>
    <w:p w14:paraId="1A6B8F01" w14:textId="77777777" w:rsidR="00DE6119" w:rsidRPr="007A0149" w:rsidRDefault="00DE6119" w:rsidP="00684214">
      <w:pPr>
        <w:pStyle w:val="BDMParagraph"/>
      </w:pPr>
      <w:r w:rsidRPr="007A0149">
        <w:t xml:space="preserve">When the lowest rating of any of the 3 NBI items for a bridge (#58-Deck, #59-Superstructure, #60-Substructure) is 5 or 6, the bridge is classified as Fair. When the rating of NBI item for a culvert (#62-Culverts) is 5 or 6, the culvert will be classified as Fair. </w:t>
      </w:r>
    </w:p>
    <w:p w14:paraId="2B59E57E" w14:textId="77777777" w:rsidR="00DE6119" w:rsidRPr="007A0149" w:rsidRDefault="00DE6119" w:rsidP="00684214">
      <w:pPr>
        <w:pStyle w:val="BDMParagraph"/>
      </w:pPr>
      <w:r w:rsidRPr="007A0149">
        <w:t>When the lowest rating of any of the 3 NBI items for a bridge (#58-Deck, #59-Superstructure, #60-Substructure) is 4, 3, 2, 1 or 0, the bridge is classified as Poor. When the rating of NBI item for a culvert (#62-Culverts) is 4, 3, 2, 1 or 0, the culvert will be classified as Poor.</w:t>
      </w:r>
    </w:p>
    <w:p w14:paraId="32C5DB3B" w14:textId="76E6FC6A" w:rsidR="00DE6119" w:rsidRPr="007A0149" w:rsidRDefault="002E1A64" w:rsidP="00684214">
      <w:pPr>
        <w:pStyle w:val="BDMParagraph"/>
      </w:pPr>
      <w:r w:rsidRPr="007A0149">
        <w:lastRenderedPageBreak/>
        <w:t>When</w:t>
      </w:r>
      <w:r w:rsidR="00DE6119" w:rsidRPr="007A0149">
        <w:t xml:space="preserve"> the lowest rating of the 3 NBI Items 58-Deck, 59-Superstructure, 60-Substructure for a bridge or the Item 62-Culvert for a culvert is 4, 3, 2, 1, or 0, the bridge or culvert shall be classified as Poor bridge.</w:t>
      </w:r>
    </w:p>
    <w:p w14:paraId="6B7832B5" w14:textId="77777777" w:rsidR="00DE6119" w:rsidRPr="007A0149" w:rsidRDefault="00DE6119" w:rsidP="00684214">
      <w:pPr>
        <w:pStyle w:val="BDMParagraph"/>
      </w:pPr>
      <w:r w:rsidRPr="007A0149">
        <w:rPr>
          <w:b/>
          <w:bCs/>
          <w:u w:val="single"/>
        </w:rPr>
        <w:t>NBIS:</w:t>
      </w:r>
      <w:r w:rsidRPr="007A0149">
        <w:t xml:space="preserve"> National Bridge Inspection Standards; Federal regulations establishing requirements for the bridge inspection organization, its inspection procedures, the frequency of inspection, the qualification of personnel, inspection reports, and preparation and maintenance of bridge inventory records. The NBIS applies to all structures defined as NBIS bridges located on or over all public roads.</w:t>
      </w:r>
    </w:p>
    <w:p w14:paraId="7D3E4682" w14:textId="77777777" w:rsidR="00DE6119" w:rsidRPr="007A0149" w:rsidRDefault="00DE6119" w:rsidP="00684214">
      <w:pPr>
        <w:pStyle w:val="BDMParagraph"/>
      </w:pPr>
      <w:r w:rsidRPr="007A0149">
        <w:rPr>
          <w:b/>
          <w:bCs/>
          <w:u w:val="single"/>
        </w:rPr>
        <w:t>Nominal Resistance:</w:t>
      </w:r>
      <w:r w:rsidRPr="007A0149">
        <w:t xml:space="preserve"> Resistance of a component or connection to load effect, based on its geometry, permissible stresses, and specified strength of materials.</w:t>
      </w:r>
    </w:p>
    <w:p w14:paraId="5923D3B3" w14:textId="46025160" w:rsidR="00DE6119" w:rsidRPr="007A0149" w:rsidRDefault="00DE6119" w:rsidP="00684214">
      <w:pPr>
        <w:pStyle w:val="BDMParagraph"/>
      </w:pPr>
      <w:r w:rsidRPr="007A0149">
        <w:rPr>
          <w:b/>
          <w:bCs/>
          <w:u w:val="single"/>
        </w:rPr>
        <w:t>Non-Buried Structure:</w:t>
      </w:r>
      <w:r w:rsidRPr="007A0149">
        <w:t xml:space="preserve"> A structure, including a flat slab, an arch, a frame, a box section, etc., that has a fill or pavement material of less than 2-ft on top of </w:t>
      </w:r>
      <w:r w:rsidR="002E1A64" w:rsidRPr="007A0149">
        <w:t>it.</w:t>
      </w:r>
    </w:p>
    <w:p w14:paraId="4E7D5836" w14:textId="77777777" w:rsidR="00DE6119" w:rsidRPr="007A0149" w:rsidRDefault="00DE6119" w:rsidP="00684214">
      <w:pPr>
        <w:pStyle w:val="BDMParagraph"/>
      </w:pPr>
      <w:r w:rsidRPr="007A0149">
        <w:rPr>
          <w:b/>
          <w:bCs/>
          <w:u w:val="single"/>
        </w:rPr>
        <w:t>Non-ODOT Bridge:</w:t>
      </w:r>
      <w:r w:rsidRPr="007A0149">
        <w:t xml:space="preserve"> A bridge on which ODOT does not have jurisdiction or major maintenance responsibility.</w:t>
      </w:r>
    </w:p>
    <w:p w14:paraId="39ADF5D2" w14:textId="77777777" w:rsidR="00DE6119" w:rsidRPr="007A0149" w:rsidRDefault="00DE6119" w:rsidP="00684214">
      <w:pPr>
        <w:pStyle w:val="BDMParagraph"/>
      </w:pPr>
      <w:r w:rsidRPr="007A0149">
        <w:rPr>
          <w:b/>
          <w:bCs/>
          <w:u w:val="single"/>
        </w:rPr>
        <w:t>ODOT:</w:t>
      </w:r>
      <w:r w:rsidRPr="007A0149">
        <w:t xml:space="preserve"> Ohio Department of Transportation</w:t>
      </w:r>
    </w:p>
    <w:p w14:paraId="61BC49D6" w14:textId="77777777" w:rsidR="00DE6119" w:rsidRPr="00684214" w:rsidRDefault="00DE6119" w:rsidP="00684214">
      <w:pPr>
        <w:pStyle w:val="BDMParagraph"/>
      </w:pPr>
      <w:r w:rsidRPr="007A0149">
        <w:rPr>
          <w:b/>
          <w:bCs/>
          <w:u w:val="single"/>
        </w:rPr>
        <w:t>ODOT Bridge:</w:t>
      </w:r>
      <w:r w:rsidRPr="007A0149">
        <w:t xml:space="preserve"> A bridge on which ODOT has jurisdiction or major </w:t>
      </w:r>
      <w:r w:rsidRPr="00684214">
        <w:t>maintenance responsibility.</w:t>
      </w:r>
    </w:p>
    <w:p w14:paraId="0F697AB3" w14:textId="6E22687A" w:rsidR="00DE6119" w:rsidRPr="00684214" w:rsidRDefault="00DE6119" w:rsidP="00684214">
      <w:pPr>
        <w:pStyle w:val="BDMParagraph"/>
      </w:pPr>
      <w:r w:rsidRPr="00684214">
        <w:rPr>
          <w:b/>
          <w:bCs/>
          <w:u w:val="single"/>
        </w:rPr>
        <w:t>Ohio Legal Vehicles:</w:t>
      </w:r>
      <w:r w:rsidRPr="00684214">
        <w:t xml:space="preserve"> A set of vehicles which are legally allowed to operate on the public roads in Ohio without any permit. It consists of commercial legal loads (</w:t>
      </w:r>
      <w:r w:rsidR="00577ACB" w:rsidRPr="00684214">
        <w:t>S-</w:t>
      </w:r>
      <w:r w:rsidRPr="00684214">
        <w:t xml:space="preserve">2F1, </w:t>
      </w:r>
      <w:r w:rsidR="00577ACB" w:rsidRPr="00684214">
        <w:t>S-</w:t>
      </w:r>
      <w:r w:rsidRPr="00684214">
        <w:t xml:space="preserve">3F1, and </w:t>
      </w:r>
      <w:r w:rsidR="00577ACB" w:rsidRPr="00684214">
        <w:t>S-</w:t>
      </w:r>
      <w:r w:rsidRPr="00684214">
        <w:t>5C1; AASHTO Type 3, Type 3S2, and Type 3-3, S</w:t>
      </w:r>
      <w:r w:rsidR="00661887" w:rsidRPr="00684214">
        <w:t>HVs</w:t>
      </w:r>
      <w:r w:rsidRPr="00684214">
        <w:t xml:space="preserve">, SU4, SU5, SU6, and SU7); and </w:t>
      </w:r>
      <w:r w:rsidR="00074C75" w:rsidRPr="00684214">
        <w:t xml:space="preserve">emergency vehicle </w:t>
      </w:r>
      <w:r w:rsidRPr="00684214">
        <w:t>EV2</w:t>
      </w:r>
      <w:r w:rsidR="00577ACB" w:rsidRPr="00684214">
        <w:t>; EV3 is legal to operate on Interstate system.</w:t>
      </w:r>
    </w:p>
    <w:p w14:paraId="5C94E457" w14:textId="77777777" w:rsidR="00DE6119" w:rsidRPr="00684214" w:rsidRDefault="00DE6119" w:rsidP="00684214">
      <w:pPr>
        <w:pStyle w:val="BDMParagraph"/>
      </w:pPr>
      <w:r w:rsidRPr="00684214">
        <w:rPr>
          <w:b/>
          <w:bCs/>
          <w:u w:val="single"/>
        </w:rPr>
        <w:t>Operating Rating:</w:t>
      </w:r>
      <w:r w:rsidRPr="00684214">
        <w:t xml:space="preserve"> Load ratings based on the operating rating level generally describe the maximum permissible live load to which the structure may be subjected. Allowing unlimited numbers of vehicles to use the bridge at operating level may shorten the life of the bridge.</w:t>
      </w:r>
    </w:p>
    <w:p w14:paraId="5708CA1A" w14:textId="77777777" w:rsidR="00DE6119" w:rsidRPr="007A0149" w:rsidRDefault="00DE6119" w:rsidP="00684214">
      <w:pPr>
        <w:pStyle w:val="BDMParagraph"/>
      </w:pPr>
      <w:r w:rsidRPr="00684214">
        <w:rPr>
          <w:b/>
          <w:bCs/>
          <w:u w:val="single"/>
        </w:rPr>
        <w:t>ORC:</w:t>
      </w:r>
      <w:r w:rsidRPr="00684214">
        <w:t xml:space="preserve"> Ohio Revised Code (as amended and adopted)</w:t>
      </w:r>
    </w:p>
    <w:p w14:paraId="75A6BE27" w14:textId="52490F18" w:rsidR="00DE6119" w:rsidRPr="007A0149" w:rsidRDefault="00DE6119" w:rsidP="00684214">
      <w:pPr>
        <w:pStyle w:val="BDMParagraph"/>
      </w:pPr>
      <w:r w:rsidRPr="007A0149">
        <w:rPr>
          <w:b/>
          <w:bCs/>
          <w:u w:val="single"/>
        </w:rPr>
        <w:t>OSE:</w:t>
      </w:r>
      <w:r w:rsidRPr="007A0149">
        <w:t xml:space="preserve"> ODOT Office of Structural Engineering</w:t>
      </w:r>
    </w:p>
    <w:p w14:paraId="18D9E351" w14:textId="77777777" w:rsidR="00DE6119" w:rsidRPr="007A0149" w:rsidRDefault="00DE6119" w:rsidP="00684214">
      <w:pPr>
        <w:pStyle w:val="BDMParagraph"/>
      </w:pPr>
      <w:r w:rsidRPr="007A0149">
        <w:rPr>
          <w:b/>
          <w:bCs/>
          <w:u w:val="single"/>
        </w:rPr>
        <w:t>Pavement of a Roadway:</w:t>
      </w:r>
      <w:r w:rsidRPr="007A0149">
        <w:t xml:space="preserve"> The pavement of a roadway includes all the paved or unpaved portions of a roadway including graded shoulders that may support vehicular traffic.</w:t>
      </w:r>
    </w:p>
    <w:p w14:paraId="79F26BB8" w14:textId="77777777" w:rsidR="00DE6119" w:rsidRPr="007A0149" w:rsidRDefault="00DE6119" w:rsidP="00684214">
      <w:pPr>
        <w:pStyle w:val="BDMParagraph"/>
      </w:pPr>
      <w:r w:rsidRPr="007A0149">
        <w:rPr>
          <w:b/>
          <w:bCs/>
          <w:u w:val="single"/>
        </w:rPr>
        <w:t>PDF:</w:t>
      </w:r>
      <w:r w:rsidRPr="007A0149">
        <w:t xml:space="preserve"> Portable Document Format, a type of industry standard electronic file format developed by the Adobe Corporation</w:t>
      </w:r>
    </w:p>
    <w:p w14:paraId="641B751E" w14:textId="77777777" w:rsidR="00DE6119" w:rsidRPr="007A0149" w:rsidRDefault="00DE6119" w:rsidP="00684214">
      <w:pPr>
        <w:pStyle w:val="BDMParagraph"/>
      </w:pPr>
      <w:r w:rsidRPr="007A0149">
        <w:rPr>
          <w:b/>
          <w:bCs/>
          <w:u w:val="single"/>
        </w:rPr>
        <w:t>Permit Load:</w:t>
      </w:r>
      <w:r w:rsidRPr="007A0149">
        <w:t xml:space="preserve"> A live load, which has a gross weight, axle weight, or distance between axles not conforming with State statues for legally configured vehicles.</w:t>
      </w:r>
    </w:p>
    <w:p w14:paraId="0C68E2BB" w14:textId="77777777" w:rsidR="00DE6119" w:rsidRPr="007A0149" w:rsidRDefault="00DE6119" w:rsidP="00684214">
      <w:pPr>
        <w:pStyle w:val="BDMParagraph"/>
      </w:pPr>
      <w:r w:rsidRPr="007A0149">
        <w:rPr>
          <w:b/>
          <w:bCs/>
          <w:u w:val="single"/>
        </w:rPr>
        <w:t>Posting:</w:t>
      </w:r>
      <w:r w:rsidRPr="007A0149">
        <w:t xml:space="preserve"> Signing a bridge for load restriction</w:t>
      </w:r>
    </w:p>
    <w:p w14:paraId="2ECEE9D0" w14:textId="77777777" w:rsidR="00DE6119" w:rsidRPr="00684214" w:rsidRDefault="00DE6119" w:rsidP="00684214">
      <w:pPr>
        <w:pStyle w:val="BDMParagraph"/>
      </w:pPr>
      <w:r w:rsidRPr="007A0149">
        <w:rPr>
          <w:b/>
          <w:bCs/>
          <w:u w:val="single"/>
        </w:rPr>
        <w:t>Preliminary Design Date:</w:t>
      </w:r>
      <w:r w:rsidRPr="007A0149">
        <w:t xml:space="preserve"> The date when Federal-aid funds are obligated for the studies or design activities related to identification of the type, size, and/or location of bridges. For ODOT projects following the Project Development Process (PDP), this date corresponds to the initiation of Step 1 for a Minimal Project, Step 3 for a Minor Project or </w:t>
      </w:r>
      <w:r w:rsidRPr="00684214">
        <w:t>Step 6 for a Major Project.</w:t>
      </w:r>
    </w:p>
    <w:p w14:paraId="52ECAE26" w14:textId="77777777" w:rsidR="00DE6119" w:rsidRPr="00684214" w:rsidRDefault="00DE6119" w:rsidP="00684214">
      <w:pPr>
        <w:pStyle w:val="BDMParagraph"/>
      </w:pPr>
      <w:r w:rsidRPr="00684214">
        <w:rPr>
          <w:b/>
          <w:bCs/>
          <w:u w:val="single"/>
        </w:rPr>
        <w:t>Quality Assurance:</w:t>
      </w:r>
      <w:r w:rsidRPr="00684214">
        <w:t xml:space="preserve"> The use of sampling and other measures to assure the adequacy of quality control procedures in order to verify and measure the quality level of the entire bridge inspection and load rating program.</w:t>
      </w:r>
    </w:p>
    <w:p w14:paraId="57F20A0C" w14:textId="77777777" w:rsidR="00A267FA" w:rsidRPr="007A0149" w:rsidRDefault="00A267FA" w:rsidP="00684214">
      <w:pPr>
        <w:pStyle w:val="BDMParagraph"/>
      </w:pPr>
      <w:r w:rsidRPr="00684214">
        <w:rPr>
          <w:b/>
          <w:bCs/>
          <w:u w:val="single"/>
        </w:rPr>
        <w:t>Reasonable Access to Interstate:</w:t>
      </w:r>
      <w:r w:rsidRPr="00684214">
        <w:t xml:space="preserve"> At least one-road-mile from interchange to an interstate highway</w:t>
      </w:r>
    </w:p>
    <w:p w14:paraId="5CE1BC9F" w14:textId="77777777" w:rsidR="00DE6119" w:rsidRPr="007A0149" w:rsidRDefault="00DE6119" w:rsidP="00684214">
      <w:pPr>
        <w:pStyle w:val="BDMParagraph"/>
      </w:pPr>
      <w:r w:rsidRPr="007A0149">
        <w:rPr>
          <w:b/>
          <w:bCs/>
          <w:u w:val="single"/>
        </w:rPr>
        <w:t>Reliability Index:</w:t>
      </w:r>
      <w:r w:rsidRPr="007A0149">
        <w:t xml:space="preserve"> A computed quantity defining the relative safety of a structural element or structure expressed as the number of standard deviations that the </w:t>
      </w:r>
      <w:proofErr w:type="gramStart"/>
      <w:r w:rsidRPr="007A0149">
        <w:t>mean</w:t>
      </w:r>
      <w:proofErr w:type="gramEnd"/>
      <w:r w:rsidRPr="007A0149">
        <w:t xml:space="preserve"> of the margin of safety falls on the safe side.</w:t>
      </w:r>
    </w:p>
    <w:p w14:paraId="5B0E1147" w14:textId="77777777" w:rsidR="00DE6119" w:rsidRDefault="00DE6119" w:rsidP="00684214">
      <w:pPr>
        <w:pStyle w:val="BDMParagraph"/>
      </w:pPr>
      <w:r w:rsidRPr="007A0149">
        <w:rPr>
          <w:b/>
          <w:bCs/>
          <w:u w:val="single"/>
        </w:rPr>
        <w:t>Resistance Factor:</w:t>
      </w:r>
      <w:r w:rsidRPr="007A0149">
        <w:t xml:space="preserve"> A resistance multiplier accounting for the variability of material properties, structural dimensions, workmanship, and the uncertainty in the prediction of resistance</w:t>
      </w:r>
    </w:p>
    <w:p w14:paraId="45B9B1C0" w14:textId="6A99F587" w:rsidR="00DE6119" w:rsidRPr="007A0149" w:rsidRDefault="00DE6119" w:rsidP="00684214">
      <w:pPr>
        <w:pStyle w:val="BDMParagraph"/>
      </w:pPr>
      <w:r w:rsidRPr="007A0149">
        <w:rPr>
          <w:b/>
          <w:bCs/>
          <w:u w:val="single"/>
        </w:rPr>
        <w:lastRenderedPageBreak/>
        <w:t>RF:</w:t>
      </w:r>
      <w:r w:rsidRPr="007A0149">
        <w:t xml:space="preserve"> Rating Factor, an indicator of live load carrying capacity of a member or a bridge for a specific truck or </w:t>
      </w:r>
      <w:r w:rsidR="002E1A64" w:rsidRPr="007A0149">
        <w:t>load.</w:t>
      </w:r>
    </w:p>
    <w:p w14:paraId="7FE4EE3C" w14:textId="77777777" w:rsidR="00DE6119" w:rsidRPr="007A0149" w:rsidRDefault="00DE6119" w:rsidP="00684214">
      <w:pPr>
        <w:pStyle w:val="BDMParagraph"/>
      </w:pPr>
      <w:r w:rsidRPr="007A0149">
        <w:rPr>
          <w:b/>
          <w:bCs/>
          <w:u w:val="single"/>
        </w:rPr>
        <w:t>Routine Permit Load:</w:t>
      </w:r>
      <w:r w:rsidRPr="007A0149">
        <w:t xml:space="preserve"> A live load, which has a gross weight, axle weight, or distance between axles not conforming with State statues for legally configured vehicles, authorized for unlimited trips over an extended period of time to move alongside other heavy vehicles on a regular basis.</w:t>
      </w:r>
    </w:p>
    <w:p w14:paraId="0C946BB0" w14:textId="77777777" w:rsidR="00DE6119" w:rsidRPr="007A0149" w:rsidRDefault="00DE6119" w:rsidP="00684214">
      <w:pPr>
        <w:pStyle w:val="BDMParagraph"/>
      </w:pPr>
      <w:r w:rsidRPr="007A0149">
        <w:rPr>
          <w:b/>
          <w:bCs/>
          <w:u w:val="single"/>
        </w:rPr>
        <w:t>Safe Posting Load/Weight:</w:t>
      </w:r>
      <w:r w:rsidRPr="007A0149">
        <w:t xml:space="preserve"> Weight of a certain vehicle or truck which can safely cross a bridge repeatedly; It is usually determined by multiplying RF with the GVW or determined by the engineer and posted on the bridge sign when a bridge posting is required; posting load cannot be more than the GVW of the legal truck</w:t>
      </w:r>
    </w:p>
    <w:p w14:paraId="34F3E407" w14:textId="71F3E23F" w:rsidR="00DE6119" w:rsidRPr="007A0149" w:rsidRDefault="00DE6119" w:rsidP="00684214">
      <w:pPr>
        <w:pStyle w:val="BDMParagraph"/>
      </w:pPr>
      <w:r w:rsidRPr="007A0149">
        <w:rPr>
          <w:b/>
          <w:bCs/>
          <w:u w:val="single"/>
        </w:rPr>
        <w:t>Service Limit State:</w:t>
      </w:r>
      <w:r w:rsidRPr="007A0149">
        <w:t xml:space="preserve"> Limit state related to stress, deformation and </w:t>
      </w:r>
      <w:r w:rsidR="002E1A64" w:rsidRPr="007A0149">
        <w:t>cracking.</w:t>
      </w:r>
    </w:p>
    <w:p w14:paraId="0B7FB704" w14:textId="77777777" w:rsidR="00DE6119" w:rsidRPr="007A0149" w:rsidRDefault="00DE6119" w:rsidP="00684214">
      <w:pPr>
        <w:pStyle w:val="BDMParagraph"/>
      </w:pPr>
      <w:r w:rsidRPr="007A0149">
        <w:rPr>
          <w:b/>
          <w:bCs/>
          <w:u w:val="single"/>
        </w:rPr>
        <w:t>Serviceability:</w:t>
      </w:r>
      <w:r w:rsidRPr="007A0149">
        <w:t xml:space="preserve"> A term that denotes restrictions on stress, deformation, and crack opening under regular service conditions</w:t>
      </w:r>
    </w:p>
    <w:p w14:paraId="3D9CB918" w14:textId="77777777" w:rsidR="00DE6119" w:rsidRPr="00684214" w:rsidRDefault="00DE6119" w:rsidP="00684214">
      <w:pPr>
        <w:pStyle w:val="BDMParagraph"/>
      </w:pPr>
      <w:r w:rsidRPr="007A0149">
        <w:rPr>
          <w:b/>
          <w:bCs/>
          <w:u w:val="single"/>
        </w:rPr>
        <w:t xml:space="preserve">Serviceability Limit </w:t>
      </w:r>
      <w:r w:rsidRPr="00684214">
        <w:rPr>
          <w:b/>
          <w:bCs/>
          <w:u w:val="single"/>
        </w:rPr>
        <w:t>State:</w:t>
      </w:r>
      <w:r w:rsidRPr="00684214">
        <w:t xml:space="preserve"> Collective term for service and fatigue limit states</w:t>
      </w:r>
    </w:p>
    <w:p w14:paraId="4075A0BD" w14:textId="77777777" w:rsidR="00DE6119" w:rsidRPr="00684214" w:rsidRDefault="00DE6119" w:rsidP="00684214">
      <w:pPr>
        <w:pStyle w:val="BDMParagraph"/>
      </w:pPr>
      <w:r w:rsidRPr="00684214">
        <w:rPr>
          <w:b/>
          <w:bCs/>
          <w:u w:val="single"/>
        </w:rPr>
        <w:t>SFN/NBI/SNBI Bridge Number:</w:t>
      </w:r>
      <w:r w:rsidRPr="00684214">
        <w:t xml:space="preserve"> Structure File Number (SFN) of a structure is a unique identification number assigned to a structure. It is a seven-digit number and does not change during the service life of the bridge.</w:t>
      </w:r>
    </w:p>
    <w:p w14:paraId="7BA45663" w14:textId="77777777" w:rsidR="00DE6119" w:rsidRPr="00684214" w:rsidRDefault="00DE6119" w:rsidP="00684214">
      <w:pPr>
        <w:pStyle w:val="BDMParagraph"/>
      </w:pPr>
      <w:r w:rsidRPr="00684214">
        <w:rPr>
          <w:b/>
          <w:bCs/>
          <w:u w:val="single"/>
        </w:rPr>
        <w:t>SNBI:</w:t>
      </w:r>
      <w:r w:rsidRPr="00684214">
        <w:t xml:space="preserve"> Specifications for the National Bridge Inventory</w:t>
      </w:r>
    </w:p>
    <w:p w14:paraId="53CDA2A5" w14:textId="0C81FAD3" w:rsidR="00B36CAB" w:rsidRPr="00684214" w:rsidRDefault="00B36CAB" w:rsidP="00684214">
      <w:pPr>
        <w:pStyle w:val="BDMParagraph"/>
      </w:pPr>
      <w:r w:rsidRPr="00684214">
        <w:rPr>
          <w:b/>
          <w:bCs/>
          <w:u w:val="single"/>
        </w:rPr>
        <w:t>SHV:</w:t>
      </w:r>
      <w:r w:rsidRPr="00684214">
        <w:t xml:space="preserve"> AASHTO Special Hauling Vehicles (SU4, SU5, SU6, SU7)</w:t>
      </w:r>
    </w:p>
    <w:p w14:paraId="6A930B19" w14:textId="77777777" w:rsidR="00DE6119" w:rsidRPr="00684214" w:rsidRDefault="00DE6119" w:rsidP="00684214">
      <w:pPr>
        <w:pStyle w:val="BDMParagraph"/>
      </w:pPr>
      <w:r w:rsidRPr="00684214">
        <w:rPr>
          <w:b/>
          <w:bCs/>
          <w:u w:val="single"/>
        </w:rPr>
        <w:t>Strength Limit State:</w:t>
      </w:r>
      <w:r w:rsidRPr="00684214">
        <w:t xml:space="preserve"> Safety limit state relating to strength and stability.</w:t>
      </w:r>
    </w:p>
    <w:p w14:paraId="261DB718" w14:textId="77777777" w:rsidR="00DE6119" w:rsidRPr="00684214" w:rsidRDefault="00DE6119" w:rsidP="00684214">
      <w:pPr>
        <w:pStyle w:val="BDMParagraph"/>
      </w:pPr>
      <w:r w:rsidRPr="00684214">
        <w:rPr>
          <w:b/>
          <w:bCs/>
          <w:u w:val="single"/>
        </w:rPr>
        <w:t>Superload:</w:t>
      </w:r>
      <w:r w:rsidRPr="00684214">
        <w:t xml:space="preserve"> In Ohio, a Superload is any permitted highway vehicular load with the total gross load equal to or more than 120,000 pounds (60 tons) </w:t>
      </w:r>
    </w:p>
    <w:p w14:paraId="5D05D49B" w14:textId="77777777" w:rsidR="00DE6119" w:rsidRPr="00684214" w:rsidRDefault="00DE6119" w:rsidP="00684214">
      <w:pPr>
        <w:pStyle w:val="BDMParagraph"/>
      </w:pPr>
      <w:r w:rsidRPr="00684214">
        <w:rPr>
          <w:b/>
          <w:bCs/>
          <w:u w:val="single"/>
        </w:rPr>
        <w:t>Target Reliability:</w:t>
      </w:r>
      <w:r w:rsidRPr="00684214">
        <w:t xml:space="preserve"> A desired level of reliability in a proposed evaluation.</w:t>
      </w:r>
    </w:p>
    <w:p w14:paraId="1300FEEF" w14:textId="171C73F7" w:rsidR="00636692" w:rsidRPr="00684214" w:rsidRDefault="00636692" w:rsidP="00684214">
      <w:pPr>
        <w:pStyle w:val="BDMParagraph"/>
      </w:pPr>
      <w:r w:rsidRPr="00684214">
        <w:rPr>
          <w:b/>
          <w:bCs/>
          <w:u w:val="single"/>
        </w:rPr>
        <w:t>TEM:</w:t>
      </w:r>
      <w:r w:rsidRPr="00684214">
        <w:t xml:space="preserve"> Traffic Engineering Manual, published and maintained by the ODOT Office of Roadway Engineering</w:t>
      </w:r>
    </w:p>
    <w:p w14:paraId="43BA23B0" w14:textId="77777777" w:rsidR="00DE6119" w:rsidRDefault="00DE6119" w:rsidP="00684214">
      <w:pPr>
        <w:pStyle w:val="BDMParagraph"/>
      </w:pPr>
      <w:r w:rsidRPr="00684214">
        <w:rPr>
          <w:b/>
          <w:bCs/>
          <w:u w:val="single"/>
        </w:rPr>
        <w:t>Total Bridge Length:</w:t>
      </w:r>
      <w:r w:rsidRPr="00684214">
        <w:t xml:space="preserve"> Total length of the bridge measured along the roadway centerline; it is usually measured from back-to-back of backwalls; it can be “Bridge Limits,” if given on bridge plans.</w:t>
      </w:r>
    </w:p>
    <w:p w14:paraId="133AD27B" w14:textId="77777777" w:rsidR="000C6617" w:rsidRPr="007A0149" w:rsidRDefault="000C6617" w:rsidP="00684214">
      <w:pPr>
        <w:pStyle w:val="BDMParagraph"/>
      </w:pPr>
    </w:p>
    <w:p w14:paraId="56F7E78F" w14:textId="77777777" w:rsidR="00DE6119" w:rsidRPr="007A0149" w:rsidRDefault="00DE6119" w:rsidP="00684214">
      <w:pPr>
        <w:pStyle w:val="Heading2"/>
      </w:pPr>
      <w:bookmarkStart w:id="11" w:name="_Toc216797293"/>
      <w:r w:rsidRPr="007A0149">
        <w:t>REFERENCES</w:t>
      </w:r>
      <w:bookmarkEnd w:id="11"/>
    </w:p>
    <w:p w14:paraId="7F7B43DE" w14:textId="77777777" w:rsidR="00DE6119" w:rsidRPr="007A0149" w:rsidRDefault="00DE6119" w:rsidP="00684214">
      <w:pPr>
        <w:pStyle w:val="Heading3"/>
        <w:ind w:left="1080" w:hanging="1080"/>
      </w:pPr>
      <w:bookmarkStart w:id="12" w:name="_Toc216797294"/>
      <w:r w:rsidRPr="007A0149">
        <w:t>REFERENCES FROM OHIO REVISED CODE</w:t>
      </w:r>
      <w:bookmarkEnd w:id="12"/>
    </w:p>
    <w:p w14:paraId="36E7A392" w14:textId="77777777" w:rsidR="00DE6119" w:rsidRPr="007A0149" w:rsidRDefault="00DE6119" w:rsidP="00684214">
      <w:pPr>
        <w:pStyle w:val="BDMParagraph"/>
      </w:pPr>
      <w:r w:rsidRPr="007A0149">
        <w:t>Selected references from the ORC related to bridge load rating and posting are as follows:</w:t>
      </w:r>
    </w:p>
    <w:p w14:paraId="6F7ADEB2" w14:textId="77777777" w:rsidR="00DE6119" w:rsidRPr="007A0149" w:rsidRDefault="00DE6119" w:rsidP="00684214">
      <w:pPr>
        <w:pStyle w:val="BDMParagraph"/>
        <w:rPr>
          <w:b/>
          <w:bCs/>
        </w:rPr>
      </w:pPr>
      <w:r w:rsidRPr="007A0149">
        <w:rPr>
          <w:b/>
          <w:bCs/>
        </w:rPr>
        <w:t>4513.34 Written permits for oversized vehicles</w:t>
      </w:r>
    </w:p>
    <w:p w14:paraId="57BE3784" w14:textId="77777777" w:rsidR="00DE6119" w:rsidRPr="007A0149" w:rsidRDefault="00DE6119" w:rsidP="00684214">
      <w:pPr>
        <w:pStyle w:val="BDMParagraph"/>
      </w:pPr>
      <w:r w:rsidRPr="007A0149">
        <w:t>Effective: October 09, 2021</w:t>
      </w:r>
    </w:p>
    <w:p w14:paraId="3764AFAD" w14:textId="77777777" w:rsidR="00DE6119" w:rsidRPr="007A0149" w:rsidRDefault="00DE6119" w:rsidP="00684214">
      <w:pPr>
        <w:pStyle w:val="BDMParagraph"/>
        <w:rPr>
          <w:b/>
          <w:bCs/>
        </w:rPr>
      </w:pPr>
      <w:r w:rsidRPr="007A0149">
        <w:rPr>
          <w:b/>
          <w:bCs/>
        </w:rPr>
        <w:t>5501.49 Lift bridge inspection</w:t>
      </w:r>
    </w:p>
    <w:p w14:paraId="2CB448D4" w14:textId="77777777" w:rsidR="00DE6119" w:rsidRPr="007A0149" w:rsidRDefault="00DE6119" w:rsidP="00684214">
      <w:pPr>
        <w:pStyle w:val="BDMParagraph"/>
      </w:pPr>
      <w:r w:rsidRPr="007A0149">
        <w:t>Effective: June 30, 2007</w:t>
      </w:r>
    </w:p>
    <w:p w14:paraId="1B5AC3B6" w14:textId="77777777" w:rsidR="00DE6119" w:rsidRPr="007A0149" w:rsidRDefault="00DE6119" w:rsidP="00684214">
      <w:pPr>
        <w:pStyle w:val="BDMParagraph"/>
        <w:rPr>
          <w:b/>
          <w:bCs/>
        </w:rPr>
      </w:pPr>
      <w:r w:rsidRPr="007A0149">
        <w:rPr>
          <w:b/>
          <w:bCs/>
        </w:rPr>
        <w:t>5577.01 Load limits on highways definition</w:t>
      </w:r>
    </w:p>
    <w:p w14:paraId="0412D6AB" w14:textId="77777777" w:rsidR="00DE6119" w:rsidRPr="007A0149" w:rsidRDefault="00DE6119" w:rsidP="00684214">
      <w:pPr>
        <w:pStyle w:val="BDMParagraph"/>
      </w:pPr>
      <w:r w:rsidRPr="007A0149">
        <w:t>Effective: June 30, 1993</w:t>
      </w:r>
    </w:p>
    <w:p w14:paraId="61C1FE6A" w14:textId="77777777" w:rsidR="00DE6119" w:rsidRPr="007A0149" w:rsidRDefault="00DE6119" w:rsidP="00684214">
      <w:pPr>
        <w:pStyle w:val="BDMParagraph"/>
        <w:rPr>
          <w:b/>
          <w:bCs/>
        </w:rPr>
      </w:pPr>
      <w:r w:rsidRPr="007A0149">
        <w:rPr>
          <w:b/>
          <w:bCs/>
        </w:rPr>
        <w:t xml:space="preserve">5577.02 Operation of </w:t>
      </w:r>
      <w:proofErr w:type="gramStart"/>
      <w:r w:rsidRPr="007A0149">
        <w:rPr>
          <w:b/>
          <w:bCs/>
        </w:rPr>
        <w:t>vehicle</w:t>
      </w:r>
      <w:proofErr w:type="gramEnd"/>
      <w:r w:rsidRPr="007A0149">
        <w:rPr>
          <w:b/>
          <w:bCs/>
        </w:rPr>
        <w:t xml:space="preserve"> on highways in excess of prescribed weights forbidden</w:t>
      </w:r>
    </w:p>
    <w:p w14:paraId="6A4A0D5C" w14:textId="77777777" w:rsidR="00DE6119" w:rsidRPr="007A0149" w:rsidRDefault="00DE6119" w:rsidP="00684214">
      <w:pPr>
        <w:pStyle w:val="BDMParagraph"/>
      </w:pPr>
      <w:r w:rsidRPr="007A0149">
        <w:t>Effective: June 30, 2021</w:t>
      </w:r>
    </w:p>
    <w:p w14:paraId="35EF6EFE" w14:textId="77777777" w:rsidR="00DE6119" w:rsidRPr="007A0149" w:rsidRDefault="00DE6119" w:rsidP="00684214">
      <w:pPr>
        <w:pStyle w:val="BDMParagraph"/>
        <w:rPr>
          <w:b/>
          <w:bCs/>
        </w:rPr>
      </w:pPr>
      <w:r w:rsidRPr="007A0149">
        <w:rPr>
          <w:b/>
          <w:bCs/>
        </w:rPr>
        <w:lastRenderedPageBreak/>
        <w:t>5577.03 Weight of load - width of tire</w:t>
      </w:r>
    </w:p>
    <w:p w14:paraId="3D81E7AE" w14:textId="77777777" w:rsidR="00DE6119" w:rsidRPr="007A0149" w:rsidRDefault="00DE6119" w:rsidP="00684214">
      <w:pPr>
        <w:pStyle w:val="BDMParagraph"/>
      </w:pPr>
      <w:r w:rsidRPr="007A0149">
        <w:t>Effective: October 01, 1953</w:t>
      </w:r>
    </w:p>
    <w:p w14:paraId="3BA1DD25" w14:textId="77777777" w:rsidR="00DE6119" w:rsidRPr="007A0149" w:rsidRDefault="00DE6119" w:rsidP="00684214">
      <w:pPr>
        <w:pStyle w:val="BDMParagraph"/>
        <w:rPr>
          <w:b/>
          <w:bCs/>
        </w:rPr>
      </w:pPr>
      <w:r w:rsidRPr="007A0149">
        <w:rPr>
          <w:b/>
          <w:bCs/>
        </w:rPr>
        <w:t>5577.04 Maximum axle load, wheel load, gross weights, for pneumatic tired vehicles</w:t>
      </w:r>
    </w:p>
    <w:p w14:paraId="4BADB39A" w14:textId="77777777" w:rsidR="00DE6119" w:rsidRPr="007A0149" w:rsidRDefault="00DE6119" w:rsidP="00684214">
      <w:pPr>
        <w:pStyle w:val="BDMParagraph"/>
      </w:pPr>
      <w:r w:rsidRPr="007A0149">
        <w:t>Effective: June 29, 2001</w:t>
      </w:r>
    </w:p>
    <w:p w14:paraId="61CFE8A5" w14:textId="77777777" w:rsidR="00DE6119" w:rsidRPr="007A0149" w:rsidRDefault="00DE6119" w:rsidP="00684214">
      <w:pPr>
        <w:pStyle w:val="BDMParagraph"/>
      </w:pPr>
      <w:r w:rsidRPr="007A0149">
        <w:rPr>
          <w:b/>
          <w:bCs/>
        </w:rPr>
        <w:t>5577.041 Maximum axle load, wheel load, and gross weights for solid-tired vehicles</w:t>
      </w:r>
    </w:p>
    <w:p w14:paraId="001CE9A5" w14:textId="77777777" w:rsidR="00DE6119" w:rsidRPr="007A0149" w:rsidRDefault="00DE6119" w:rsidP="00684214">
      <w:pPr>
        <w:pStyle w:val="BDMParagraph"/>
      </w:pPr>
      <w:r w:rsidRPr="007A0149">
        <w:t>Effective: November 21, 1967</w:t>
      </w:r>
    </w:p>
    <w:p w14:paraId="703C2166" w14:textId="77777777" w:rsidR="00DE6119" w:rsidRPr="007A0149" w:rsidRDefault="00DE6119" w:rsidP="00684214">
      <w:pPr>
        <w:pStyle w:val="BDMParagraph"/>
      </w:pPr>
      <w:r w:rsidRPr="007A0149">
        <w:rPr>
          <w:b/>
          <w:bCs/>
        </w:rPr>
        <w:t>5577.042 Weight provisions for farm, log and coal trucks and farm machinery</w:t>
      </w:r>
    </w:p>
    <w:p w14:paraId="4DDA4AAE" w14:textId="77777777" w:rsidR="00DE6119" w:rsidRPr="007A0149" w:rsidRDefault="00DE6119" w:rsidP="00684214">
      <w:pPr>
        <w:pStyle w:val="BDMParagraph"/>
      </w:pPr>
      <w:r w:rsidRPr="007A0149">
        <w:t>Effective: July 27, 2011</w:t>
      </w:r>
    </w:p>
    <w:p w14:paraId="4A6FCA67" w14:textId="77777777" w:rsidR="00DE6119" w:rsidRPr="007A0149" w:rsidRDefault="00DE6119" w:rsidP="00684214">
      <w:pPr>
        <w:pStyle w:val="BDMParagraph"/>
        <w:rPr>
          <w:b/>
          <w:bCs/>
        </w:rPr>
      </w:pPr>
      <w:r w:rsidRPr="007A0149">
        <w:rPr>
          <w:b/>
          <w:bCs/>
        </w:rPr>
        <w:t>5577.043 Permissible weight variations for certain vehicles</w:t>
      </w:r>
    </w:p>
    <w:p w14:paraId="3DB4BF6A" w14:textId="77777777" w:rsidR="00DE6119" w:rsidRPr="007A0149" w:rsidRDefault="00DE6119" w:rsidP="00684214">
      <w:pPr>
        <w:pStyle w:val="BDMParagraph"/>
      </w:pPr>
      <w:r w:rsidRPr="007A0149">
        <w:t>Effective: July 27, 2011</w:t>
      </w:r>
    </w:p>
    <w:p w14:paraId="5A2011DC" w14:textId="0FB9A872" w:rsidR="00DE6119" w:rsidRPr="007A0149" w:rsidRDefault="00DE6119" w:rsidP="00684214">
      <w:pPr>
        <w:pStyle w:val="BDMParagraph"/>
      </w:pPr>
      <w:r w:rsidRPr="007A0149">
        <w:rPr>
          <w:b/>
          <w:bCs/>
        </w:rPr>
        <w:t xml:space="preserve">5577.044 Weight restrictions for vehicles fueled by natural </w:t>
      </w:r>
      <w:r w:rsidR="002E1A64" w:rsidRPr="007A0149">
        <w:rPr>
          <w:b/>
          <w:bCs/>
        </w:rPr>
        <w:t>gas.</w:t>
      </w:r>
    </w:p>
    <w:p w14:paraId="1B5A0249" w14:textId="77777777" w:rsidR="00DE6119" w:rsidRPr="007A0149" w:rsidRDefault="00DE6119" w:rsidP="00684214">
      <w:pPr>
        <w:pStyle w:val="BDMParagraph"/>
      </w:pPr>
      <w:r w:rsidRPr="007A0149">
        <w:t>Effective: June 30, 2023</w:t>
      </w:r>
    </w:p>
    <w:p w14:paraId="67166A6E" w14:textId="3004941F" w:rsidR="00DE6119" w:rsidRPr="007A0149" w:rsidRDefault="00DE6119" w:rsidP="00684214">
      <w:pPr>
        <w:pStyle w:val="BDMParagraph"/>
        <w:rPr>
          <w:b/>
          <w:bCs/>
        </w:rPr>
      </w:pPr>
      <w:r w:rsidRPr="007A0149">
        <w:rPr>
          <w:b/>
          <w:bCs/>
        </w:rPr>
        <w:t xml:space="preserve">5577.045 Fire engine weight exemptions; permits for overweight </w:t>
      </w:r>
      <w:r w:rsidR="002E1A64" w:rsidRPr="007A0149">
        <w:rPr>
          <w:b/>
          <w:bCs/>
        </w:rPr>
        <w:t>vehicles.</w:t>
      </w:r>
    </w:p>
    <w:p w14:paraId="61FDFBD7" w14:textId="77777777" w:rsidR="00DE6119" w:rsidRPr="007A0149" w:rsidRDefault="00DE6119" w:rsidP="00684214">
      <w:pPr>
        <w:pStyle w:val="BDMParagraph"/>
      </w:pPr>
      <w:r w:rsidRPr="007A0149">
        <w:t>Effective: June 30, 2021</w:t>
      </w:r>
    </w:p>
    <w:p w14:paraId="67B346F0" w14:textId="77777777" w:rsidR="00DE6119" w:rsidRPr="007A0149" w:rsidRDefault="00DE6119" w:rsidP="00684214">
      <w:pPr>
        <w:pStyle w:val="BDMParagraph"/>
      </w:pPr>
      <w:r w:rsidRPr="007A0149">
        <w:rPr>
          <w:b/>
          <w:bCs/>
        </w:rPr>
        <w:t>5577.05 Prohibition against violation</w:t>
      </w:r>
    </w:p>
    <w:p w14:paraId="63B54B3D" w14:textId="77777777" w:rsidR="00DE6119" w:rsidRPr="007A0149" w:rsidRDefault="00DE6119" w:rsidP="00684214">
      <w:pPr>
        <w:pStyle w:val="BDMParagraph"/>
      </w:pPr>
      <w:r w:rsidRPr="007A0149">
        <w:t>Effective: July 01, 2013</w:t>
      </w:r>
    </w:p>
    <w:p w14:paraId="3D144C23" w14:textId="77777777" w:rsidR="00DE6119" w:rsidRPr="007A0149" w:rsidRDefault="00DE6119" w:rsidP="00684214">
      <w:pPr>
        <w:pStyle w:val="BDMParagraph"/>
        <w:rPr>
          <w:b/>
          <w:bCs/>
        </w:rPr>
      </w:pPr>
      <w:r w:rsidRPr="007A0149">
        <w:rPr>
          <w:b/>
          <w:bCs/>
        </w:rPr>
        <w:t>5577.07 Reduction of weight and speed during times of thaw and moisture</w:t>
      </w:r>
    </w:p>
    <w:p w14:paraId="4EB9A08C" w14:textId="77777777" w:rsidR="00DE6119" w:rsidRPr="007A0149" w:rsidRDefault="00DE6119" w:rsidP="00684214">
      <w:pPr>
        <w:pStyle w:val="BDMParagraph"/>
      </w:pPr>
      <w:r w:rsidRPr="007A0149">
        <w:t>Effective: September 28, 1973</w:t>
      </w:r>
    </w:p>
    <w:p w14:paraId="4250FFCA" w14:textId="77777777" w:rsidR="00DE6119" w:rsidRPr="007A0149" w:rsidRDefault="00DE6119" w:rsidP="00684214">
      <w:pPr>
        <w:pStyle w:val="BDMParagraph"/>
        <w:rPr>
          <w:b/>
          <w:bCs/>
        </w:rPr>
      </w:pPr>
      <w:r w:rsidRPr="007A0149">
        <w:rPr>
          <w:b/>
          <w:bCs/>
        </w:rPr>
        <w:t>5577.071 Reduction of weight of vehicle or load or speed on deteriorated or vulnerable bridge</w:t>
      </w:r>
    </w:p>
    <w:p w14:paraId="3871B58F" w14:textId="77777777" w:rsidR="00DE6119" w:rsidRPr="007A0149" w:rsidRDefault="00DE6119" w:rsidP="00684214">
      <w:pPr>
        <w:pStyle w:val="BDMParagraph"/>
      </w:pPr>
      <w:r w:rsidRPr="007A0149">
        <w:t>Effective: May 31, 1988</w:t>
      </w:r>
    </w:p>
    <w:p w14:paraId="7D4F0C3B" w14:textId="77777777" w:rsidR="00DE6119" w:rsidRPr="007A0149" w:rsidRDefault="00DE6119" w:rsidP="00684214">
      <w:pPr>
        <w:pStyle w:val="BDMParagraph"/>
        <w:rPr>
          <w:b/>
          <w:bCs/>
        </w:rPr>
      </w:pPr>
      <w:r w:rsidRPr="007A0149">
        <w:rPr>
          <w:b/>
          <w:bCs/>
        </w:rPr>
        <w:t>5577.08 Classification of roads and bridges by board of county commissioners</w:t>
      </w:r>
    </w:p>
    <w:p w14:paraId="5C95391B" w14:textId="77777777" w:rsidR="00DE6119" w:rsidRPr="007A0149" w:rsidRDefault="00DE6119" w:rsidP="00684214">
      <w:pPr>
        <w:pStyle w:val="BDMParagraph"/>
      </w:pPr>
      <w:r w:rsidRPr="007A0149">
        <w:t>Effective: May 31, 1988</w:t>
      </w:r>
    </w:p>
    <w:p w14:paraId="63BC9C72" w14:textId="39AD84BA" w:rsidR="00DE6119" w:rsidRPr="007A0149" w:rsidRDefault="00DE6119" w:rsidP="00684214">
      <w:pPr>
        <w:pStyle w:val="BDMParagraph"/>
      </w:pPr>
      <w:r w:rsidRPr="007A0149">
        <w:rPr>
          <w:b/>
          <w:bCs/>
        </w:rPr>
        <w:t xml:space="preserve">5577.081 Surface mining vehicles overload limit to use designated </w:t>
      </w:r>
      <w:r w:rsidR="002E1A64" w:rsidRPr="007A0149">
        <w:t>roads.</w:t>
      </w:r>
    </w:p>
    <w:p w14:paraId="55CAA0DF" w14:textId="77777777" w:rsidR="00DE6119" w:rsidRPr="007A0149" w:rsidRDefault="00DE6119" w:rsidP="00684214">
      <w:pPr>
        <w:pStyle w:val="BDMParagraph"/>
      </w:pPr>
      <w:r w:rsidRPr="007A0149">
        <w:t>Effective: September 29, 2017</w:t>
      </w:r>
    </w:p>
    <w:p w14:paraId="598A7496" w14:textId="77777777" w:rsidR="00DE6119" w:rsidRPr="007A0149" w:rsidRDefault="00DE6119" w:rsidP="00684214">
      <w:pPr>
        <w:pStyle w:val="BDMParagraph"/>
        <w:rPr>
          <w:b/>
          <w:bCs/>
        </w:rPr>
      </w:pPr>
      <w:r w:rsidRPr="007A0149">
        <w:rPr>
          <w:b/>
          <w:bCs/>
        </w:rPr>
        <w:t>5577.15 Application of size and weight provisions of chapter</w:t>
      </w:r>
    </w:p>
    <w:p w14:paraId="2FA775B6" w14:textId="77777777" w:rsidR="00DE6119" w:rsidRPr="007A0149" w:rsidRDefault="00DE6119" w:rsidP="00684214">
      <w:pPr>
        <w:pStyle w:val="BDMParagraph"/>
      </w:pPr>
      <w:r w:rsidRPr="007A0149">
        <w:t>Effective: July 03, 2019</w:t>
      </w:r>
    </w:p>
    <w:p w14:paraId="465B8B14" w14:textId="2934B122" w:rsidR="00DE6119" w:rsidRPr="007A0149" w:rsidRDefault="00DE6119" w:rsidP="00684214">
      <w:pPr>
        <w:pStyle w:val="BDMParagraph"/>
        <w:rPr>
          <w:b/>
          <w:bCs/>
        </w:rPr>
      </w:pPr>
      <w:r w:rsidRPr="007A0149">
        <w:rPr>
          <w:b/>
          <w:bCs/>
        </w:rPr>
        <w:t xml:space="preserve">5591.42 Carrying capacity of bridges - warning </w:t>
      </w:r>
      <w:r w:rsidR="002E1A64" w:rsidRPr="007A0149">
        <w:rPr>
          <w:b/>
          <w:bCs/>
        </w:rPr>
        <w:t>notice.</w:t>
      </w:r>
    </w:p>
    <w:p w14:paraId="40F34E70" w14:textId="77777777" w:rsidR="00DE6119" w:rsidRDefault="00DE6119" w:rsidP="00684214">
      <w:pPr>
        <w:pStyle w:val="BDMParagraph"/>
      </w:pPr>
      <w:r w:rsidRPr="007A0149">
        <w:t>Effective: November 02, 1989</w:t>
      </w:r>
    </w:p>
    <w:p w14:paraId="4EB9E739" w14:textId="77777777" w:rsidR="000C6617" w:rsidRPr="007A0149" w:rsidRDefault="000C6617" w:rsidP="00684214">
      <w:pPr>
        <w:pStyle w:val="BDMParagraph"/>
      </w:pPr>
    </w:p>
    <w:p w14:paraId="5115062A" w14:textId="77777777" w:rsidR="00DE6119" w:rsidRPr="007A0149" w:rsidRDefault="00DE6119" w:rsidP="00684214">
      <w:pPr>
        <w:pStyle w:val="Heading3"/>
      </w:pPr>
      <w:bookmarkStart w:id="13" w:name="_Toc153359076"/>
      <w:bookmarkStart w:id="14" w:name="_Toc216797295"/>
      <w:r w:rsidRPr="007A0149">
        <w:lastRenderedPageBreak/>
        <w:t>REFERENCE PUBLICATIONS</w:t>
      </w:r>
      <w:bookmarkEnd w:id="13"/>
      <w:bookmarkEnd w:id="14"/>
    </w:p>
    <w:p w14:paraId="2E9A4D2E" w14:textId="77777777" w:rsidR="00DE6119" w:rsidRPr="00684214" w:rsidRDefault="00DE6119" w:rsidP="00684214">
      <w:pPr>
        <w:pStyle w:val="BDMList"/>
        <w:ind w:left="360"/>
      </w:pPr>
      <w:r w:rsidRPr="00684214">
        <w:t>A.</w:t>
      </w:r>
      <w:r w:rsidRPr="00684214">
        <w:tab/>
        <w:t>AASHTO, LRFD Bridge Design Specifications, most current Edition, and all subsequent Interims</w:t>
      </w:r>
    </w:p>
    <w:p w14:paraId="708FA1F8" w14:textId="4F97060C" w:rsidR="00DE6119" w:rsidRPr="00684214" w:rsidRDefault="00DE6119" w:rsidP="00684214">
      <w:pPr>
        <w:pStyle w:val="BDMList"/>
        <w:ind w:left="360"/>
      </w:pPr>
      <w:r w:rsidRPr="00684214">
        <w:t>B.</w:t>
      </w:r>
      <w:r w:rsidRPr="00684214">
        <w:tab/>
        <w:t xml:space="preserve">AASHTO, the Manual for Bridge Evaluation, </w:t>
      </w:r>
      <w:r w:rsidR="00FB1BB2" w:rsidRPr="00684214">
        <w:t xml:space="preserve">most current </w:t>
      </w:r>
      <w:r w:rsidRPr="00684214">
        <w:t>Edition, and all subsequent Interims</w:t>
      </w:r>
    </w:p>
    <w:p w14:paraId="51459324" w14:textId="77777777" w:rsidR="00DE6119" w:rsidRPr="00684214" w:rsidRDefault="00DE6119" w:rsidP="00684214">
      <w:pPr>
        <w:pStyle w:val="BDMList"/>
        <w:ind w:left="360"/>
      </w:pPr>
      <w:r w:rsidRPr="00684214">
        <w:t>C.</w:t>
      </w:r>
      <w:r w:rsidRPr="00684214">
        <w:tab/>
        <w:t>AASHTO, Standard Specifications for Highway Bridges, 17th Edition</w:t>
      </w:r>
    </w:p>
    <w:p w14:paraId="7FC47EB2" w14:textId="77777777" w:rsidR="00DE6119" w:rsidRPr="00684214" w:rsidRDefault="00DE6119" w:rsidP="00684214">
      <w:pPr>
        <w:pStyle w:val="BDMList"/>
        <w:ind w:left="360"/>
      </w:pPr>
      <w:r w:rsidRPr="00684214">
        <w:t>D.</w:t>
      </w:r>
      <w:r w:rsidRPr="00684214">
        <w:tab/>
        <w:t>AASHTO, Guide Specifications for Fatigue Evaluation of Existing Steel Bridges, most current Edition, and all subsequent Interims</w:t>
      </w:r>
    </w:p>
    <w:p w14:paraId="303D6D79" w14:textId="77777777" w:rsidR="00DE6119" w:rsidRPr="007A0149" w:rsidRDefault="00DE6119" w:rsidP="00684214">
      <w:pPr>
        <w:pStyle w:val="BDMList"/>
        <w:ind w:left="360"/>
      </w:pPr>
      <w:r w:rsidRPr="00684214">
        <w:t>E.</w:t>
      </w:r>
      <w:r w:rsidRPr="00684214">
        <w:tab/>
        <w:t>AASHTO, Guide Specifications for Strength Evaluation of Existing Steel and Concrete Bridges</w:t>
      </w:r>
    </w:p>
    <w:p w14:paraId="3F9D89B5" w14:textId="77777777" w:rsidR="00DE6119" w:rsidRPr="007A0149" w:rsidRDefault="00DE6119" w:rsidP="00684214">
      <w:pPr>
        <w:pStyle w:val="BDMList"/>
        <w:ind w:left="360"/>
      </w:pPr>
      <w:r w:rsidRPr="007A0149">
        <w:t>F.</w:t>
      </w:r>
      <w:r w:rsidRPr="007A0149">
        <w:tab/>
        <w:t xml:space="preserve">AASHTO, Manual for Maintenance Inspection of Bridges </w:t>
      </w:r>
    </w:p>
    <w:p w14:paraId="19B8BAED" w14:textId="77777777" w:rsidR="00DE6119" w:rsidRPr="007A0149" w:rsidRDefault="00DE6119" w:rsidP="00684214">
      <w:pPr>
        <w:pStyle w:val="BDMList"/>
        <w:ind w:left="360"/>
      </w:pPr>
      <w:r w:rsidRPr="007A0149">
        <w:t>G.</w:t>
      </w:r>
      <w:r w:rsidRPr="007A0149">
        <w:tab/>
        <w:t>AASHTO, Guide Specifications for Fracture Critical Non-Redundant Steel Bridge Members, most current edition, and all subsequent Interims</w:t>
      </w:r>
    </w:p>
    <w:p w14:paraId="5EE7C53A" w14:textId="77777777" w:rsidR="00DE6119" w:rsidRPr="007A0149" w:rsidRDefault="00DE6119" w:rsidP="00684214">
      <w:pPr>
        <w:pStyle w:val="BDMList"/>
        <w:ind w:left="360"/>
      </w:pPr>
      <w:r w:rsidRPr="007A0149">
        <w:t>H.</w:t>
      </w:r>
      <w:r w:rsidRPr="007A0149">
        <w:tab/>
        <w:t xml:space="preserve">AASHTO Bridge Rating and AASHTO Bridge Design Software, developed by Baker Corp, Moon Township, Pittsburgh </w:t>
      </w:r>
    </w:p>
    <w:p w14:paraId="7C862592" w14:textId="17C37336" w:rsidR="00DE6119" w:rsidRPr="007A0149" w:rsidRDefault="00DE6119" w:rsidP="00684214">
      <w:pPr>
        <w:pStyle w:val="BDMList"/>
        <w:ind w:left="360"/>
      </w:pPr>
      <w:r w:rsidRPr="007A0149">
        <w:t xml:space="preserve">I. </w:t>
      </w:r>
      <w:r w:rsidRPr="007A0149">
        <w:tab/>
        <w:t xml:space="preserve">Duncan, J.M., 1979, “Design Studies </w:t>
      </w:r>
      <w:r w:rsidR="002E1A64" w:rsidRPr="007A0149">
        <w:t>for</w:t>
      </w:r>
      <w:r w:rsidRPr="007A0149">
        <w:t xml:space="preserve"> Aluminum Structural Plate Box Culverts,” Kaiser Aluminum and Chemical Sales, Inc.</w:t>
      </w:r>
    </w:p>
    <w:p w14:paraId="415C5AA2" w14:textId="77777777" w:rsidR="00DE6119" w:rsidRPr="007A0149" w:rsidRDefault="00DE6119" w:rsidP="00684214">
      <w:pPr>
        <w:pStyle w:val="BDMList"/>
        <w:ind w:left="360"/>
      </w:pPr>
      <w:r w:rsidRPr="007A0149">
        <w:t>J.</w:t>
      </w:r>
      <w:r w:rsidRPr="007A0149">
        <w:tab/>
        <w:t>FHWA, 1995, “Recording and Coding Guide for the Structure Inventory and Appraisal of the Nation’s Bridges, Report No. FHWA-PD-96-001, December 1995</w:t>
      </w:r>
    </w:p>
    <w:p w14:paraId="0F0DD7CA" w14:textId="77777777" w:rsidR="00DE6119" w:rsidRPr="007A0149" w:rsidRDefault="00DE6119" w:rsidP="00684214">
      <w:pPr>
        <w:pStyle w:val="BDMList"/>
        <w:ind w:left="360"/>
      </w:pPr>
      <w:r w:rsidRPr="007A0149">
        <w:t>K.</w:t>
      </w:r>
      <w:r w:rsidRPr="007A0149">
        <w:tab/>
        <w:t>FHWA, 2022, “Specifications for the National Bridge Inventory, Publication No. FHWA-HIF-22-017, March 2022</w:t>
      </w:r>
    </w:p>
    <w:p w14:paraId="211C192E" w14:textId="77777777" w:rsidR="00DE6119" w:rsidRDefault="00DE6119" w:rsidP="00684214">
      <w:pPr>
        <w:pStyle w:val="BDMList"/>
        <w:spacing w:after="200"/>
        <w:ind w:left="360"/>
      </w:pPr>
      <w:r w:rsidRPr="007A0149">
        <w:t>L.</w:t>
      </w:r>
      <w:r w:rsidRPr="007A0149">
        <w:tab/>
        <w:t>NCSPA, “Load Rating &amp; Structural Evaluation of In-Service Corrugated Steel Structures,” &amp; Design Data Sheet No. 19, National Corrugated Steel Pipe Association (NCSPA, 202-452-1700)</w:t>
      </w:r>
    </w:p>
    <w:p w14:paraId="697D44B1" w14:textId="77777777" w:rsidR="000C6617" w:rsidRPr="007A0149" w:rsidRDefault="000C6617" w:rsidP="00684214">
      <w:pPr>
        <w:pStyle w:val="BDMList"/>
        <w:spacing w:after="200"/>
        <w:ind w:left="360"/>
      </w:pPr>
    </w:p>
    <w:p w14:paraId="4DFEC769" w14:textId="77777777" w:rsidR="00DE6119" w:rsidRPr="007A0149" w:rsidRDefault="00DE6119" w:rsidP="00684214">
      <w:pPr>
        <w:pStyle w:val="Heading2"/>
      </w:pPr>
      <w:bookmarkStart w:id="15" w:name="_Toc216797296"/>
      <w:r w:rsidRPr="007A0149">
        <w:t>BRIDGE FILES (RECORDS)</w:t>
      </w:r>
      <w:bookmarkEnd w:id="15"/>
    </w:p>
    <w:p w14:paraId="4234EED8" w14:textId="77777777" w:rsidR="00DE6119" w:rsidRPr="007A0149" w:rsidRDefault="00DE6119" w:rsidP="00684214">
      <w:pPr>
        <w:pStyle w:val="BDMParagraph"/>
      </w:pPr>
      <w:r w:rsidRPr="007A0149">
        <w:t xml:space="preserve">Bridge owners shall maintain a complete, accurate and current record of each bridge under their jurisdiction. Complete information, in good usable form, is vital to the effective management of bridges. Such information provides a record that may be important for repair, rehabilitation, replacement, and future planning. </w:t>
      </w:r>
    </w:p>
    <w:p w14:paraId="03BBBD4C" w14:textId="77777777" w:rsidR="00DE6119" w:rsidRPr="007A0149" w:rsidRDefault="00DE6119" w:rsidP="00684214">
      <w:pPr>
        <w:pStyle w:val="BDMParagraph"/>
      </w:pPr>
      <w:r w:rsidRPr="007A0149">
        <w:t>Items that shall be assembled as part of the bridge record are discussed below. Some or all of the information pertaining to a bridge may be stored in electronic format as part of a bridge management system.</w:t>
      </w:r>
    </w:p>
    <w:p w14:paraId="5459C481" w14:textId="77777777" w:rsidR="00DE6119" w:rsidRPr="007A0149" w:rsidRDefault="00DE6119" w:rsidP="00684214">
      <w:pPr>
        <w:pStyle w:val="Heading3"/>
      </w:pPr>
      <w:bookmarkStart w:id="16" w:name="_Toc216797297"/>
      <w:r w:rsidRPr="007A0149">
        <w:t>CONSTRUCTION PLANS</w:t>
      </w:r>
      <w:bookmarkEnd w:id="16"/>
    </w:p>
    <w:p w14:paraId="12D47609" w14:textId="77777777" w:rsidR="00DE6119" w:rsidRPr="007A0149" w:rsidRDefault="00DE6119" w:rsidP="00684214">
      <w:pPr>
        <w:pStyle w:val="BDMParagraph"/>
      </w:pPr>
      <w:r w:rsidRPr="007A0149">
        <w:t>Each bridge record should include one clear and readable set of all drawings used to construct, repair and/or rehabilitate the bridge. In lieu of hard copies, the construction plans may be stored in an electronic format in such a way that clear and readable paper copies can easily be reproduced from the electronic records.</w:t>
      </w:r>
    </w:p>
    <w:p w14:paraId="7BC103B1" w14:textId="77777777" w:rsidR="00DE6119" w:rsidRPr="007A0149" w:rsidRDefault="00DE6119" w:rsidP="00684214">
      <w:pPr>
        <w:pStyle w:val="Heading3"/>
      </w:pPr>
      <w:bookmarkStart w:id="17" w:name="_Toc216797298"/>
      <w:r w:rsidRPr="007A0149">
        <w:t>CONSTRUCTION &amp; MATERIAL SPECIFICATIONS</w:t>
      </w:r>
      <w:bookmarkEnd w:id="17"/>
    </w:p>
    <w:p w14:paraId="36B7A7FE" w14:textId="77777777" w:rsidR="00DE6119" w:rsidRPr="007A0149" w:rsidRDefault="00DE6119" w:rsidP="00684214">
      <w:pPr>
        <w:pStyle w:val="BDMParagraph"/>
      </w:pPr>
      <w:r w:rsidRPr="007A0149">
        <w:t>Each bridge record should include the reference to the construction and material specification used during the construction of the bridge. Where general technical specifications were not used, only the special technical provisions need to be incorporated in the bridge record.</w:t>
      </w:r>
    </w:p>
    <w:p w14:paraId="3EB49D81" w14:textId="77777777" w:rsidR="00DE6119" w:rsidRPr="007A0149" w:rsidRDefault="00DE6119" w:rsidP="00684214">
      <w:pPr>
        <w:pStyle w:val="Heading3"/>
      </w:pPr>
      <w:bookmarkStart w:id="18" w:name="_Toc216797299"/>
      <w:r w:rsidRPr="007A0149">
        <w:t>SHOP AND WORKING DRAWINGS</w:t>
      </w:r>
      <w:bookmarkEnd w:id="18"/>
    </w:p>
    <w:p w14:paraId="320B3CB9" w14:textId="77777777" w:rsidR="00DE6119" w:rsidRPr="007A0149" w:rsidRDefault="00DE6119" w:rsidP="00684214">
      <w:pPr>
        <w:pStyle w:val="BDMParagraph"/>
      </w:pPr>
      <w:r w:rsidRPr="007A0149">
        <w:t xml:space="preserve">One set of all </w:t>
      </w:r>
      <w:proofErr w:type="gramStart"/>
      <w:r w:rsidRPr="007A0149">
        <w:t>shop</w:t>
      </w:r>
      <w:proofErr w:type="gramEnd"/>
      <w:r w:rsidRPr="007A0149">
        <w:t xml:space="preserve"> and working drawings approved for the construction or repair of a bridge should be saved or preserved as a part of the bridge record.</w:t>
      </w:r>
    </w:p>
    <w:p w14:paraId="74255D65" w14:textId="77777777" w:rsidR="00DE6119" w:rsidRPr="007A0149" w:rsidRDefault="00DE6119" w:rsidP="00684214">
      <w:pPr>
        <w:pStyle w:val="Heading3"/>
      </w:pPr>
      <w:r w:rsidRPr="007A0149">
        <w:tab/>
      </w:r>
      <w:bookmarkStart w:id="19" w:name="_Toc216797300"/>
      <w:r w:rsidRPr="007A0149">
        <w:t>AS-BUILT DRAWINGS</w:t>
      </w:r>
      <w:bookmarkEnd w:id="19"/>
    </w:p>
    <w:p w14:paraId="587CE3E0" w14:textId="77777777" w:rsidR="00DE6119" w:rsidRPr="007A0149" w:rsidRDefault="00DE6119" w:rsidP="00684214">
      <w:pPr>
        <w:pStyle w:val="BDMParagraph"/>
      </w:pPr>
      <w:r w:rsidRPr="007A0149">
        <w:t xml:space="preserve">If available, each bridge record should include one set of final drawings showing the “as-built” condition of the bridge, </w:t>
      </w:r>
      <w:r w:rsidRPr="007A0149">
        <w:lastRenderedPageBreak/>
        <w:t>complete with signature of the individual responsible for recording the as-built conditions.</w:t>
      </w:r>
    </w:p>
    <w:p w14:paraId="4A3EEFB3" w14:textId="77777777" w:rsidR="00DE6119" w:rsidRPr="007A0149" w:rsidRDefault="00DE6119" w:rsidP="00684214">
      <w:pPr>
        <w:pStyle w:val="Heading3"/>
      </w:pPr>
      <w:r w:rsidRPr="007A0149">
        <w:tab/>
      </w:r>
      <w:bookmarkStart w:id="20" w:name="_Toc216797301"/>
      <w:r w:rsidRPr="007A0149">
        <w:t>CORRESPONDENCE</w:t>
      </w:r>
      <w:bookmarkEnd w:id="20"/>
    </w:p>
    <w:p w14:paraId="4320033F" w14:textId="79DABCE6" w:rsidR="00DE6119" w:rsidRPr="007A0149" w:rsidRDefault="00DE6119" w:rsidP="00684214">
      <w:pPr>
        <w:pStyle w:val="BDMParagraph"/>
      </w:pPr>
      <w:r w:rsidRPr="007A0149">
        <w:t>Include all pertinent letters, memoranda and notices of project completion, telephone memos and other related information directly concerning the bridge in chronological order in the bridge record.</w:t>
      </w:r>
    </w:p>
    <w:p w14:paraId="3E296CF7" w14:textId="77777777" w:rsidR="00DE6119" w:rsidRPr="007A0149" w:rsidRDefault="00DE6119" w:rsidP="00684214">
      <w:pPr>
        <w:pStyle w:val="Heading3"/>
      </w:pPr>
      <w:bookmarkStart w:id="21" w:name="_Toc216797302"/>
      <w:r w:rsidRPr="007A0149">
        <w:t>INVENTORY DATA</w:t>
      </w:r>
      <w:bookmarkEnd w:id="21"/>
    </w:p>
    <w:p w14:paraId="56461AD8" w14:textId="7BFB5F71" w:rsidR="00DE6119" w:rsidRPr="007A0149" w:rsidRDefault="00DE6119" w:rsidP="00684214">
      <w:pPr>
        <w:pStyle w:val="BDMParagraph"/>
      </w:pPr>
      <w:r w:rsidRPr="007A0149">
        <w:t xml:space="preserve">A complete inventory of a bridge in </w:t>
      </w:r>
      <w:r w:rsidR="0072192A" w:rsidRPr="007A0149">
        <w:t xml:space="preserve">the </w:t>
      </w:r>
      <w:r w:rsidRPr="007A0149">
        <w:t xml:space="preserve">ODOT AssetWise shall be done as soon as the bridge is opened to traffic. FHWA mandates, per 23CFR650.313 (b) that an initial inspection shall be performed for each new, replaced, rehabilitated, and temporary bridge as soon as practical, but </w:t>
      </w:r>
      <w:r w:rsidRPr="007A0149">
        <w:rPr>
          <w:u w:val="single"/>
        </w:rPr>
        <w:t>within 3 months of the bridge opening to traffic</w:t>
      </w:r>
      <w:r w:rsidRPr="007A0149">
        <w:t>. Initial inventory can be completed using the bridge plans. However, a history of dates of physical closing or opening of the traffic on the bridge should be maintained in the bridge record.</w:t>
      </w:r>
    </w:p>
    <w:p w14:paraId="5A80A583" w14:textId="77777777" w:rsidR="00DE6119" w:rsidRPr="007A0149" w:rsidRDefault="00DE6119" w:rsidP="00684214">
      <w:pPr>
        <w:pStyle w:val="Heading3"/>
      </w:pPr>
      <w:bookmarkStart w:id="22" w:name="_Toc216797303"/>
      <w:proofErr w:type="gramStart"/>
      <w:r w:rsidRPr="007A0149">
        <w:t>INSPECTION</w:t>
      </w:r>
      <w:proofErr w:type="gramEnd"/>
      <w:r w:rsidRPr="007A0149">
        <w:t xml:space="preserve"> HISTORY</w:t>
      </w:r>
      <w:bookmarkEnd w:id="22"/>
    </w:p>
    <w:p w14:paraId="145A72A7" w14:textId="77777777" w:rsidR="00DE6119" w:rsidRPr="007A0149" w:rsidRDefault="00DE6119" w:rsidP="00684214">
      <w:pPr>
        <w:pStyle w:val="BDMParagraph"/>
      </w:pPr>
      <w:r w:rsidRPr="007A0149">
        <w:t>Each bridge record shall include a chronological record of the date and the type of all inspections performed on the bridge. When available, scour, seismic, wind and fatigue evaluation studies; fracture critical information; deck evaluations; field load testing, and corrosion studies should be part of the bridge record.</w:t>
      </w:r>
    </w:p>
    <w:p w14:paraId="6CED1EE5" w14:textId="77777777" w:rsidR="00DE6119" w:rsidRPr="007A0149" w:rsidRDefault="00DE6119" w:rsidP="00684214">
      <w:pPr>
        <w:pStyle w:val="Heading3"/>
      </w:pPr>
      <w:bookmarkStart w:id="23" w:name="_Toc216797304"/>
      <w:r w:rsidRPr="007A0149">
        <w:t>PHOTOGRAPHS</w:t>
      </w:r>
      <w:bookmarkEnd w:id="23"/>
    </w:p>
    <w:p w14:paraId="5FC73A2A" w14:textId="77777777" w:rsidR="00DE6119" w:rsidRPr="007A0149" w:rsidRDefault="00DE6119" w:rsidP="00684214">
      <w:pPr>
        <w:pStyle w:val="BDMParagraph"/>
      </w:pPr>
      <w:r w:rsidRPr="007A0149">
        <w:t xml:space="preserve">Each bridge record shall at least contain photographs of the bridges showing the top view, approach views and the elevation. For bridges crossing over waterways and relief, include photos of the hydraulic openings on the upstream and the downstream sides. Other photos necessary to show major defects, </w:t>
      </w:r>
      <w:proofErr w:type="gramStart"/>
      <w:r w:rsidRPr="007A0149">
        <w:t>damages</w:t>
      </w:r>
      <w:proofErr w:type="gramEnd"/>
      <w:r w:rsidRPr="007A0149">
        <w:t>, or other important features such as utilities on or under the bridge should also be included.</w:t>
      </w:r>
    </w:p>
    <w:p w14:paraId="790F4A93" w14:textId="77777777" w:rsidR="00DE6119" w:rsidRPr="007A0149" w:rsidRDefault="00DE6119" w:rsidP="00684214">
      <w:pPr>
        <w:pStyle w:val="Heading3"/>
      </w:pPr>
      <w:bookmarkStart w:id="24" w:name="_Toc216797305"/>
      <w:r w:rsidRPr="007A0149">
        <w:t>RATING RECORDS</w:t>
      </w:r>
      <w:bookmarkEnd w:id="24"/>
    </w:p>
    <w:p w14:paraId="5AACEA21" w14:textId="77777777" w:rsidR="00DE6119" w:rsidRPr="007A0149" w:rsidRDefault="00DE6119" w:rsidP="00684214">
      <w:pPr>
        <w:pStyle w:val="BDMParagraph"/>
      </w:pPr>
      <w:r w:rsidRPr="007A0149">
        <w:t>The bridge record shall include a complete record of the determination of bridge’s load-carrying capacity.</w:t>
      </w:r>
    </w:p>
    <w:p w14:paraId="369ED03A" w14:textId="77777777" w:rsidR="00DE6119" w:rsidRPr="007A0149" w:rsidRDefault="00DE6119" w:rsidP="00684214">
      <w:pPr>
        <w:pStyle w:val="Heading3"/>
      </w:pPr>
      <w:bookmarkStart w:id="25" w:name="_Toc216797306"/>
      <w:r w:rsidRPr="007A0149">
        <w:t>ACCIDENT DATA</w:t>
      </w:r>
      <w:bookmarkEnd w:id="25"/>
    </w:p>
    <w:p w14:paraId="05A70B8E" w14:textId="77777777" w:rsidR="00DE6119" w:rsidRPr="007A0149" w:rsidRDefault="00DE6119" w:rsidP="00684214">
      <w:pPr>
        <w:pStyle w:val="BDMParagraph"/>
      </w:pPr>
      <w:r w:rsidRPr="007A0149">
        <w:t>Details of accidents or damage occurrences including date, description of accident, member damage and repairs, as supported by photographs and investigation reports, shall be included in the bridge record.</w:t>
      </w:r>
    </w:p>
    <w:p w14:paraId="7472E8D3" w14:textId="77777777" w:rsidR="00DE6119" w:rsidRPr="007A0149" w:rsidRDefault="00DE6119" w:rsidP="00684214">
      <w:pPr>
        <w:pStyle w:val="Heading3"/>
      </w:pPr>
      <w:bookmarkStart w:id="26" w:name="_Toc216797307"/>
      <w:r w:rsidRPr="007A0149">
        <w:t>MAINTENANCE AND REPAIR HISTORY</w:t>
      </w:r>
      <w:bookmarkEnd w:id="26"/>
    </w:p>
    <w:p w14:paraId="775AE73A" w14:textId="77777777" w:rsidR="00DE6119" w:rsidRPr="007A0149" w:rsidRDefault="00DE6119" w:rsidP="00684214">
      <w:pPr>
        <w:pStyle w:val="BDMParagraph"/>
      </w:pPr>
      <w:r w:rsidRPr="007A0149">
        <w:t>Each bridge record shall include a chronological record documenting the maintenance and repairs that have occurred since the initial construction of the bridge. Include details such as date, description of project, contractor cost and related data for in-house projects as well as contracted work.</w:t>
      </w:r>
    </w:p>
    <w:p w14:paraId="75659095" w14:textId="77777777" w:rsidR="00DE6119" w:rsidRPr="007A0149" w:rsidRDefault="00DE6119" w:rsidP="00684214">
      <w:pPr>
        <w:pStyle w:val="Heading3"/>
      </w:pPr>
      <w:bookmarkStart w:id="27" w:name="_Toc216797308"/>
      <w:r w:rsidRPr="007A0149">
        <w:t>POSTING HISTORY</w:t>
      </w:r>
      <w:bookmarkEnd w:id="27"/>
    </w:p>
    <w:p w14:paraId="54688F5A" w14:textId="4BA1ACC8" w:rsidR="00DE6119" w:rsidRDefault="00DE6119" w:rsidP="00684214">
      <w:pPr>
        <w:pStyle w:val="BDMParagraph"/>
      </w:pPr>
      <w:r w:rsidRPr="007A0149">
        <w:t xml:space="preserve">Each bridge record shall include a summary of all </w:t>
      </w:r>
      <w:r w:rsidR="002E1A64" w:rsidRPr="007A0149">
        <w:t>loads</w:t>
      </w:r>
      <w:r w:rsidRPr="007A0149">
        <w:t xml:space="preserve"> posting and rescinding actions taken for the bridge, including load capacity calculations, date of posting and description of signing used.</w:t>
      </w:r>
    </w:p>
    <w:p w14:paraId="7B63C14A" w14:textId="77777777" w:rsidR="000C6617" w:rsidRPr="007A0149" w:rsidRDefault="000C6617" w:rsidP="00684214">
      <w:pPr>
        <w:pStyle w:val="BDMParagraph"/>
      </w:pPr>
    </w:p>
    <w:p w14:paraId="4A5046D6" w14:textId="77777777" w:rsidR="00DE6119" w:rsidRPr="007A0149" w:rsidRDefault="00DE6119" w:rsidP="00684214">
      <w:pPr>
        <w:pStyle w:val="Heading2"/>
      </w:pPr>
      <w:bookmarkStart w:id="28" w:name="_Ref124420750"/>
      <w:bookmarkStart w:id="29" w:name="_Toc216797309"/>
      <w:r w:rsidRPr="007A0149">
        <w:t>GENERAL</w:t>
      </w:r>
      <w:bookmarkEnd w:id="28"/>
      <w:bookmarkEnd w:id="29"/>
    </w:p>
    <w:p w14:paraId="04BA631A" w14:textId="77777777" w:rsidR="00DE6119" w:rsidRPr="007A0149" w:rsidRDefault="00DE6119" w:rsidP="00684214">
      <w:pPr>
        <w:pStyle w:val="Heading3"/>
        <w:ind w:left="1080" w:hanging="1080"/>
      </w:pPr>
      <w:bookmarkStart w:id="30" w:name="_Toc216797310"/>
      <w:r w:rsidRPr="007A0149">
        <w:t>APPLICATION</w:t>
      </w:r>
      <w:bookmarkEnd w:id="30"/>
    </w:p>
    <w:p w14:paraId="7D788A5F" w14:textId="53559C17" w:rsidR="00DE6119" w:rsidRPr="007A0149" w:rsidRDefault="00DE6119" w:rsidP="00684214">
      <w:pPr>
        <w:pStyle w:val="BDMParagraph"/>
      </w:pPr>
      <w:r w:rsidRPr="007A0149">
        <w:t xml:space="preserve">For load rating of new bridges, BDM Sections </w:t>
      </w:r>
      <w:r w:rsidRPr="007A0149">
        <w:fldChar w:fldCharType="begin"/>
      </w:r>
      <w:r w:rsidRPr="007A0149">
        <w:instrText xml:space="preserve"> REF _Ref124406125 \n \h  \* MERGEFORMAT </w:instrText>
      </w:r>
      <w:r w:rsidRPr="007A0149">
        <w:fldChar w:fldCharType="separate"/>
      </w:r>
      <w:r w:rsidR="003C61AF">
        <w:rPr>
          <w:cs/>
        </w:rPr>
        <w:t>‎</w:t>
      </w:r>
      <w:r w:rsidR="003C61AF">
        <w:t>911</w:t>
      </w:r>
      <w:r w:rsidRPr="007A0149">
        <w:fldChar w:fldCharType="end"/>
      </w:r>
      <w:r w:rsidRPr="007A0149">
        <w:t xml:space="preserve"> through </w:t>
      </w:r>
      <w:r w:rsidRPr="007A0149">
        <w:fldChar w:fldCharType="begin"/>
      </w:r>
      <w:r w:rsidRPr="007A0149">
        <w:instrText xml:space="preserve"> REF _Ref124406142 \n \h  \* MERGEFORMAT </w:instrText>
      </w:r>
      <w:r w:rsidRPr="007A0149">
        <w:fldChar w:fldCharType="separate"/>
      </w:r>
      <w:r w:rsidR="003C61AF">
        <w:rPr>
          <w:cs/>
        </w:rPr>
        <w:t>‎</w:t>
      </w:r>
      <w:r w:rsidR="003C61AF">
        <w:t>925</w:t>
      </w:r>
      <w:r w:rsidRPr="007A0149">
        <w:fldChar w:fldCharType="end"/>
      </w:r>
      <w:r w:rsidRPr="007A0149">
        <w:t xml:space="preserve"> shall apply.</w:t>
      </w:r>
    </w:p>
    <w:p w14:paraId="2BC12D17" w14:textId="46389002" w:rsidR="00A65E4E" w:rsidRPr="007A0149" w:rsidRDefault="00DE6119" w:rsidP="006942F0">
      <w:pPr>
        <w:pStyle w:val="BDMParagraph"/>
      </w:pPr>
      <w:r w:rsidRPr="007A0149">
        <w:t xml:space="preserve">For load rating of existing bridges, BDM Sections </w:t>
      </w:r>
      <w:r w:rsidRPr="007A0149">
        <w:fldChar w:fldCharType="begin"/>
      </w:r>
      <w:r w:rsidRPr="007A0149">
        <w:instrText xml:space="preserve"> REF _Ref124406253 \n \h  \* MERGEFORMAT </w:instrText>
      </w:r>
      <w:r w:rsidRPr="007A0149">
        <w:fldChar w:fldCharType="separate"/>
      </w:r>
      <w:r w:rsidR="003C61AF">
        <w:rPr>
          <w:cs/>
        </w:rPr>
        <w:t>‎</w:t>
      </w:r>
      <w:r w:rsidR="003C61AF">
        <w:t>911</w:t>
      </w:r>
      <w:r w:rsidRPr="007A0149">
        <w:fldChar w:fldCharType="end"/>
      </w:r>
      <w:r w:rsidRPr="007A0149">
        <w:t xml:space="preserve"> through </w:t>
      </w:r>
      <w:r w:rsidRPr="007A0149">
        <w:fldChar w:fldCharType="begin"/>
      </w:r>
      <w:r w:rsidRPr="007A0149">
        <w:instrText xml:space="preserve"> REF _Ref124406266 \n \h  \* MERGEFORMAT </w:instrText>
      </w:r>
      <w:r w:rsidRPr="007A0149">
        <w:fldChar w:fldCharType="separate"/>
      </w:r>
      <w:r w:rsidR="003C61AF">
        <w:rPr>
          <w:cs/>
        </w:rPr>
        <w:t>‎</w:t>
      </w:r>
      <w:r w:rsidR="003C61AF">
        <w:t>924</w:t>
      </w:r>
      <w:r w:rsidRPr="007A0149">
        <w:fldChar w:fldCharType="end"/>
      </w:r>
      <w:r w:rsidRPr="007A0149">
        <w:t xml:space="preserve"> and </w:t>
      </w:r>
      <w:r w:rsidRPr="007A0149">
        <w:fldChar w:fldCharType="begin"/>
      </w:r>
      <w:r w:rsidRPr="007A0149">
        <w:instrText xml:space="preserve"> REF _Ref124406275 \n \h  \* MERGEFORMAT </w:instrText>
      </w:r>
      <w:r w:rsidRPr="007A0149">
        <w:fldChar w:fldCharType="separate"/>
      </w:r>
      <w:r w:rsidR="003C61AF">
        <w:rPr>
          <w:cs/>
        </w:rPr>
        <w:t>‎</w:t>
      </w:r>
      <w:r w:rsidR="003C61AF">
        <w:t>926</w:t>
      </w:r>
      <w:r w:rsidRPr="007A0149">
        <w:fldChar w:fldCharType="end"/>
      </w:r>
      <w:r w:rsidRPr="007A0149">
        <w:t xml:space="preserve"> shall apply.</w:t>
      </w:r>
    </w:p>
    <w:p w14:paraId="78782D42" w14:textId="77777777" w:rsidR="00DE6119" w:rsidRPr="007A0149" w:rsidRDefault="00DE6119" w:rsidP="00684214">
      <w:pPr>
        <w:pStyle w:val="Heading3"/>
      </w:pPr>
      <w:bookmarkStart w:id="31" w:name="_Toc216797311"/>
      <w:r w:rsidRPr="007A0149">
        <w:lastRenderedPageBreak/>
        <w:t>INVENTORY AND OPERATING RATING LOADS</w:t>
      </w:r>
      <w:bookmarkEnd w:id="31"/>
    </w:p>
    <w:p w14:paraId="356D3C35" w14:textId="3E4297CB" w:rsidR="00DE6119" w:rsidRPr="007A0149" w:rsidRDefault="00DE6119" w:rsidP="00684214">
      <w:pPr>
        <w:pStyle w:val="BDMParagraph"/>
      </w:pPr>
      <w:r w:rsidRPr="007A0149">
        <w:t xml:space="preserve">Inventory and Operating Rating Loads are shown in BDM </w:t>
      </w:r>
      <w:r w:rsidRPr="001E3D72">
        <w:rPr>
          <w:highlight w:val="yellow"/>
        </w:rPr>
        <w:fldChar w:fldCharType="begin"/>
      </w:r>
      <w:r w:rsidRPr="001E3D72">
        <w:rPr>
          <w:highlight w:val="yellow"/>
        </w:rPr>
        <w:instrText xml:space="preserve"> REF _Ref124405347 \h  \* MERGEFORMAT </w:instrText>
      </w:r>
      <w:r w:rsidRPr="001E3D72">
        <w:rPr>
          <w:highlight w:val="yellow"/>
        </w:rPr>
      </w:r>
      <w:r w:rsidRPr="001E3D72">
        <w:rPr>
          <w:highlight w:val="yellow"/>
        </w:rPr>
        <w:fldChar w:fldCharType="separate"/>
      </w:r>
      <w:r w:rsidR="003C61AF" w:rsidRPr="00177DC5">
        <w:rPr>
          <w:highlight w:val="yellow"/>
        </w:rPr>
        <w:t xml:space="preserve">Figure </w:t>
      </w:r>
      <w:r w:rsidR="003C61AF">
        <w:rPr>
          <w:noProof/>
          <w:highlight w:val="yellow"/>
          <w:cs/>
        </w:rPr>
        <w:t>‎</w:t>
      </w:r>
      <w:r w:rsidR="003C61AF">
        <w:rPr>
          <w:noProof/>
          <w:highlight w:val="yellow"/>
        </w:rPr>
        <w:t>908</w:t>
      </w:r>
      <w:r w:rsidR="003C61AF" w:rsidRPr="00177DC5">
        <w:rPr>
          <w:noProof/>
          <w:highlight w:val="yellow"/>
        </w:rPr>
        <w:t>.2</w:t>
      </w:r>
      <w:r w:rsidR="003C61AF" w:rsidRPr="00177DC5">
        <w:rPr>
          <w:noProof/>
          <w:highlight w:val="yellow"/>
        </w:rPr>
        <w:noBreakHyphen/>
      </w:r>
      <w:r w:rsidR="003C61AF">
        <w:rPr>
          <w:noProof/>
          <w:highlight w:val="yellow"/>
        </w:rPr>
        <w:t>1</w:t>
      </w:r>
      <w:r w:rsidRPr="001E3D72">
        <w:rPr>
          <w:highlight w:val="yellow"/>
        </w:rPr>
        <w:fldChar w:fldCharType="end"/>
      </w:r>
      <w:r w:rsidRPr="001E3D72">
        <w:rPr>
          <w:highlight w:val="yellow"/>
        </w:rPr>
        <w:t xml:space="preserve">and BDM </w:t>
      </w:r>
      <w:r w:rsidRPr="001E3D72">
        <w:rPr>
          <w:highlight w:val="yellow"/>
        </w:rPr>
        <w:fldChar w:fldCharType="begin"/>
      </w:r>
      <w:r w:rsidRPr="001E3D72">
        <w:rPr>
          <w:highlight w:val="yellow"/>
        </w:rPr>
        <w:instrText xml:space="preserve"> REF _Ref124405355 \h  \* MERGEFORMAT </w:instrText>
      </w:r>
      <w:r w:rsidRPr="001E3D72">
        <w:rPr>
          <w:highlight w:val="yellow"/>
        </w:rPr>
      </w:r>
      <w:r w:rsidRPr="001E3D72">
        <w:rPr>
          <w:highlight w:val="yellow"/>
        </w:rPr>
        <w:fldChar w:fldCharType="separate"/>
      </w:r>
      <w:r w:rsidR="003C61AF" w:rsidRPr="00177DC5">
        <w:rPr>
          <w:highlight w:val="yellow"/>
        </w:rPr>
        <w:t xml:space="preserve">Figure </w:t>
      </w:r>
      <w:r w:rsidR="003C61AF">
        <w:rPr>
          <w:noProof/>
          <w:highlight w:val="yellow"/>
          <w:cs/>
        </w:rPr>
        <w:t>‎</w:t>
      </w:r>
      <w:r w:rsidR="003C61AF">
        <w:rPr>
          <w:noProof/>
          <w:highlight w:val="yellow"/>
        </w:rPr>
        <w:t>908</w:t>
      </w:r>
      <w:r w:rsidR="003C61AF" w:rsidRPr="00177DC5">
        <w:rPr>
          <w:noProof/>
          <w:highlight w:val="yellow"/>
        </w:rPr>
        <w:t>.2</w:t>
      </w:r>
      <w:r w:rsidR="003C61AF" w:rsidRPr="00177DC5">
        <w:rPr>
          <w:noProof/>
          <w:highlight w:val="yellow"/>
        </w:rPr>
        <w:noBreakHyphen/>
      </w:r>
      <w:r w:rsidR="003C61AF">
        <w:rPr>
          <w:noProof/>
          <w:highlight w:val="yellow"/>
        </w:rPr>
        <w:t>2</w:t>
      </w:r>
      <w:r w:rsidRPr="001E3D72">
        <w:rPr>
          <w:highlight w:val="yellow"/>
        </w:rPr>
        <w:fldChar w:fldCharType="end"/>
      </w:r>
    </w:p>
    <w:p w14:paraId="3AAB8137" w14:textId="77777777" w:rsidR="00DE6119" w:rsidRPr="007A0149" w:rsidRDefault="00DE6119" w:rsidP="00684214">
      <w:pPr>
        <w:pStyle w:val="BDMCaption"/>
      </w:pPr>
      <w:r w:rsidRPr="007A0149">
        <w:rPr>
          <w:noProof/>
        </w:rPr>
        <w:drawing>
          <wp:inline distT="0" distB="0" distL="0" distR="0" wp14:anchorId="1C9550A5" wp14:editId="27439BEA">
            <wp:extent cx="5944235" cy="3420110"/>
            <wp:effectExtent l="0" t="0" r="0" b="889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4235" cy="3420110"/>
                    </a:xfrm>
                    <a:prstGeom prst="rect">
                      <a:avLst/>
                    </a:prstGeom>
                    <a:noFill/>
                  </pic:spPr>
                </pic:pic>
              </a:graphicData>
            </a:graphic>
          </wp:inline>
        </w:drawing>
      </w:r>
    </w:p>
    <w:p w14:paraId="6088EB27" w14:textId="6F5ABFEE" w:rsidR="00DE6119" w:rsidRPr="007A0149" w:rsidRDefault="00DE6119" w:rsidP="00684214">
      <w:pPr>
        <w:pStyle w:val="BDMCaption"/>
      </w:pPr>
      <w:bookmarkStart w:id="32" w:name="_Ref124405347"/>
      <w:r w:rsidRPr="00177DC5">
        <w:rPr>
          <w:highlight w:val="yellow"/>
        </w:rPr>
        <w:t xml:space="preserve">Figure </w:t>
      </w:r>
      <w:r w:rsidR="00FE76FC" w:rsidRPr="00177DC5">
        <w:rPr>
          <w:highlight w:val="yellow"/>
        </w:rPr>
        <w:fldChar w:fldCharType="begin"/>
      </w:r>
      <w:r w:rsidR="00FE76FC" w:rsidRPr="00177DC5">
        <w:rPr>
          <w:highlight w:val="yellow"/>
        </w:rPr>
        <w:instrText xml:space="preserve"> STYLEREF 2 \s </w:instrText>
      </w:r>
      <w:r w:rsidR="00FE76FC" w:rsidRPr="00177DC5">
        <w:rPr>
          <w:highlight w:val="yellow"/>
        </w:rPr>
        <w:fldChar w:fldCharType="separate"/>
      </w:r>
      <w:r w:rsidR="003C61AF">
        <w:rPr>
          <w:noProof/>
          <w:highlight w:val="yellow"/>
          <w:cs/>
        </w:rPr>
        <w:t>‎</w:t>
      </w:r>
      <w:r w:rsidR="003C61AF">
        <w:rPr>
          <w:noProof/>
          <w:highlight w:val="yellow"/>
        </w:rPr>
        <w:t>908</w:t>
      </w:r>
      <w:r w:rsidR="00FE76FC" w:rsidRPr="00177DC5">
        <w:rPr>
          <w:noProof/>
          <w:highlight w:val="yellow"/>
        </w:rPr>
        <w:fldChar w:fldCharType="end"/>
      </w:r>
      <w:r w:rsidR="00F72811" w:rsidRPr="00177DC5">
        <w:rPr>
          <w:noProof/>
          <w:highlight w:val="yellow"/>
        </w:rPr>
        <w:t>.2</w:t>
      </w:r>
      <w:r w:rsidRPr="00177DC5">
        <w:rPr>
          <w:highlight w:val="yellow"/>
        </w:rPr>
        <w:noBreakHyphen/>
      </w:r>
      <w:r w:rsidR="00FE76FC" w:rsidRPr="00177DC5">
        <w:rPr>
          <w:highlight w:val="yellow"/>
        </w:rPr>
        <w:fldChar w:fldCharType="begin"/>
      </w:r>
      <w:r w:rsidR="00FE76FC" w:rsidRPr="00177DC5">
        <w:rPr>
          <w:highlight w:val="yellow"/>
        </w:rPr>
        <w:instrText xml:space="preserve"> SEQ Figure \* ARABIC \s 2 </w:instrText>
      </w:r>
      <w:r w:rsidR="00FE76FC" w:rsidRPr="00177DC5">
        <w:rPr>
          <w:highlight w:val="yellow"/>
        </w:rPr>
        <w:fldChar w:fldCharType="separate"/>
      </w:r>
      <w:r w:rsidR="003C61AF">
        <w:rPr>
          <w:noProof/>
          <w:highlight w:val="yellow"/>
        </w:rPr>
        <w:t>1</w:t>
      </w:r>
      <w:r w:rsidR="00FE76FC" w:rsidRPr="00177DC5">
        <w:rPr>
          <w:noProof/>
          <w:highlight w:val="yellow"/>
        </w:rPr>
        <w:fldChar w:fldCharType="end"/>
      </w:r>
      <w:bookmarkEnd w:id="32"/>
      <w:r w:rsidRPr="007A0149">
        <w:t>: AAHSTO HS20 LOADING</w:t>
      </w:r>
    </w:p>
    <w:p w14:paraId="7FB21EA4" w14:textId="77777777" w:rsidR="00DE6119" w:rsidRPr="007A0149" w:rsidRDefault="00DE6119" w:rsidP="00684214">
      <w:pPr>
        <w:pStyle w:val="BDMCaption"/>
      </w:pPr>
      <w:r w:rsidRPr="007A0149">
        <w:rPr>
          <w:noProof/>
        </w:rPr>
        <w:drawing>
          <wp:inline distT="0" distB="0" distL="0" distR="0" wp14:anchorId="67C12EE8" wp14:editId="79315E62">
            <wp:extent cx="5121275" cy="3450590"/>
            <wp:effectExtent l="0" t="0" r="3175"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21275" cy="3450590"/>
                    </a:xfrm>
                    <a:prstGeom prst="rect">
                      <a:avLst/>
                    </a:prstGeom>
                    <a:noFill/>
                  </pic:spPr>
                </pic:pic>
              </a:graphicData>
            </a:graphic>
          </wp:inline>
        </w:drawing>
      </w:r>
    </w:p>
    <w:p w14:paraId="6F4E73DC" w14:textId="30B251E9" w:rsidR="00DE6119" w:rsidRPr="007A0149" w:rsidRDefault="00DE6119" w:rsidP="00684214">
      <w:pPr>
        <w:pStyle w:val="BDMCaption"/>
      </w:pPr>
      <w:bookmarkStart w:id="33" w:name="_Ref124405355"/>
      <w:r w:rsidRPr="00177DC5">
        <w:rPr>
          <w:highlight w:val="yellow"/>
        </w:rPr>
        <w:t xml:space="preserve">Figure </w:t>
      </w:r>
      <w:r w:rsidR="00FE76FC" w:rsidRPr="00177DC5">
        <w:rPr>
          <w:highlight w:val="yellow"/>
        </w:rPr>
        <w:fldChar w:fldCharType="begin"/>
      </w:r>
      <w:r w:rsidR="00FE76FC" w:rsidRPr="00177DC5">
        <w:rPr>
          <w:highlight w:val="yellow"/>
        </w:rPr>
        <w:instrText xml:space="preserve"> STYLEREF 2 \s </w:instrText>
      </w:r>
      <w:r w:rsidR="00FE76FC" w:rsidRPr="00177DC5">
        <w:rPr>
          <w:highlight w:val="yellow"/>
        </w:rPr>
        <w:fldChar w:fldCharType="separate"/>
      </w:r>
      <w:r w:rsidR="003C61AF">
        <w:rPr>
          <w:noProof/>
          <w:highlight w:val="yellow"/>
          <w:cs/>
        </w:rPr>
        <w:t>‎</w:t>
      </w:r>
      <w:r w:rsidR="003C61AF">
        <w:rPr>
          <w:noProof/>
          <w:highlight w:val="yellow"/>
        </w:rPr>
        <w:t>908</w:t>
      </w:r>
      <w:r w:rsidR="00FE76FC" w:rsidRPr="00177DC5">
        <w:rPr>
          <w:noProof/>
          <w:highlight w:val="yellow"/>
        </w:rPr>
        <w:fldChar w:fldCharType="end"/>
      </w:r>
      <w:r w:rsidR="00F72811" w:rsidRPr="00177DC5">
        <w:rPr>
          <w:noProof/>
          <w:highlight w:val="yellow"/>
        </w:rPr>
        <w:t>.2</w:t>
      </w:r>
      <w:r w:rsidRPr="00177DC5">
        <w:rPr>
          <w:highlight w:val="yellow"/>
        </w:rPr>
        <w:noBreakHyphen/>
      </w:r>
      <w:r w:rsidR="00FE76FC" w:rsidRPr="00177DC5">
        <w:rPr>
          <w:highlight w:val="yellow"/>
        </w:rPr>
        <w:fldChar w:fldCharType="begin"/>
      </w:r>
      <w:r w:rsidR="00FE76FC" w:rsidRPr="00177DC5">
        <w:rPr>
          <w:highlight w:val="yellow"/>
        </w:rPr>
        <w:instrText xml:space="preserve"> SEQ Figure \* ARABIC \s 2 </w:instrText>
      </w:r>
      <w:r w:rsidR="00FE76FC" w:rsidRPr="00177DC5">
        <w:rPr>
          <w:highlight w:val="yellow"/>
        </w:rPr>
        <w:fldChar w:fldCharType="separate"/>
      </w:r>
      <w:r w:rsidR="003C61AF">
        <w:rPr>
          <w:noProof/>
          <w:highlight w:val="yellow"/>
        </w:rPr>
        <w:t>2</w:t>
      </w:r>
      <w:r w:rsidR="00FE76FC" w:rsidRPr="00177DC5">
        <w:rPr>
          <w:noProof/>
          <w:highlight w:val="yellow"/>
        </w:rPr>
        <w:fldChar w:fldCharType="end"/>
      </w:r>
      <w:bookmarkEnd w:id="33"/>
      <w:r w:rsidRPr="007A0149">
        <w:t>: AASHTO HL93 LOADING</w:t>
      </w:r>
    </w:p>
    <w:p w14:paraId="2FBFA98C" w14:textId="77777777" w:rsidR="00DE6119" w:rsidRPr="007A0149" w:rsidRDefault="00DE6119" w:rsidP="00684214">
      <w:pPr>
        <w:widowControl/>
        <w:autoSpaceDE/>
        <w:autoSpaceDN/>
        <w:adjustRightInd/>
        <w:spacing w:after="0"/>
        <w:ind w:left="0" w:right="0"/>
        <w:rPr>
          <w:color w:val="000000"/>
        </w:rPr>
      </w:pPr>
      <w:r w:rsidRPr="007A0149">
        <w:br w:type="page"/>
      </w:r>
    </w:p>
    <w:p w14:paraId="66D8259E" w14:textId="77777777" w:rsidR="00DE6119" w:rsidRPr="007A0149" w:rsidRDefault="00DE6119" w:rsidP="00684214">
      <w:pPr>
        <w:pStyle w:val="Heading3"/>
      </w:pPr>
      <w:bookmarkStart w:id="34" w:name="_Ref124420694"/>
      <w:bookmarkStart w:id="35" w:name="_Toc216797312"/>
      <w:r w:rsidRPr="007A0149">
        <w:lastRenderedPageBreak/>
        <w:t>RATING LOADS</w:t>
      </w:r>
      <w:bookmarkEnd w:id="34"/>
      <w:bookmarkEnd w:id="35"/>
    </w:p>
    <w:p w14:paraId="0D27FC5D" w14:textId="35208F06" w:rsidR="00DE6119" w:rsidRDefault="00DE6119" w:rsidP="00684214">
      <w:pPr>
        <w:pStyle w:val="BDMList"/>
        <w:ind w:left="0" w:right="0" w:firstLine="0"/>
      </w:pPr>
      <w:r w:rsidRPr="00A16999">
        <w:rPr>
          <w:highlight w:val="yellow"/>
        </w:rPr>
        <w:t xml:space="preserve">All bridges shall be load rated for all </w:t>
      </w:r>
      <w:r w:rsidR="00FA0474" w:rsidRPr="00A16999">
        <w:rPr>
          <w:highlight w:val="yellow"/>
        </w:rPr>
        <w:t>commercial legal vehicles</w:t>
      </w:r>
      <w:r w:rsidRPr="00A16999">
        <w:rPr>
          <w:highlight w:val="yellow"/>
        </w:rPr>
        <w:t xml:space="preserve"> (</w:t>
      </w:r>
      <w:r w:rsidR="00E90051" w:rsidRPr="00A16999">
        <w:rPr>
          <w:highlight w:val="yellow"/>
        </w:rPr>
        <w:t>S-</w:t>
      </w:r>
      <w:r w:rsidRPr="00A16999">
        <w:rPr>
          <w:highlight w:val="yellow"/>
        </w:rPr>
        <w:t xml:space="preserve">2F1, </w:t>
      </w:r>
      <w:r w:rsidR="00E90051" w:rsidRPr="00A16999">
        <w:rPr>
          <w:highlight w:val="yellow"/>
        </w:rPr>
        <w:t>S-</w:t>
      </w:r>
      <w:r w:rsidRPr="00A16999">
        <w:rPr>
          <w:highlight w:val="yellow"/>
        </w:rPr>
        <w:t xml:space="preserve">3F1, </w:t>
      </w:r>
      <w:r w:rsidR="00E90051" w:rsidRPr="00A16999">
        <w:rPr>
          <w:highlight w:val="yellow"/>
        </w:rPr>
        <w:t>S-</w:t>
      </w:r>
      <w:r w:rsidRPr="00A16999">
        <w:rPr>
          <w:highlight w:val="yellow"/>
        </w:rPr>
        <w:t>5C1, SU4, SU5, SU6, SU7, TYPE 3, TYPE 3S2, TYPE</w:t>
      </w:r>
      <w:r w:rsidR="00AD0CDD" w:rsidRPr="00A16999">
        <w:rPr>
          <w:highlight w:val="yellow"/>
        </w:rPr>
        <w:t xml:space="preserve"> </w:t>
      </w:r>
      <w:r w:rsidRPr="00A16999">
        <w:rPr>
          <w:highlight w:val="yellow"/>
        </w:rPr>
        <w:t>3-3</w:t>
      </w:r>
      <w:r w:rsidR="00FA0474" w:rsidRPr="00A16999">
        <w:rPr>
          <w:highlight w:val="yellow"/>
        </w:rPr>
        <w:t>) emergency vehicles (</w:t>
      </w:r>
      <w:r w:rsidRPr="00A16999">
        <w:rPr>
          <w:highlight w:val="yellow"/>
        </w:rPr>
        <w:t xml:space="preserve">EV2, EV3).  ODOT bridges shall also be rated for </w:t>
      </w:r>
      <w:r w:rsidR="009A7B2A" w:rsidRPr="00A16999">
        <w:rPr>
          <w:highlight w:val="yellow"/>
        </w:rPr>
        <w:t xml:space="preserve">state </w:t>
      </w:r>
      <w:r w:rsidRPr="00A16999">
        <w:rPr>
          <w:highlight w:val="yellow"/>
        </w:rPr>
        <w:t xml:space="preserve">permit loads shown in this section by policy. </w:t>
      </w:r>
      <w:r w:rsidR="00AD0CDD" w:rsidRPr="00A16999">
        <w:rPr>
          <w:highlight w:val="yellow"/>
        </w:rPr>
        <w:t>Rating for permit loads is used for internal planning</w:t>
      </w:r>
      <w:r w:rsidR="009F4151" w:rsidRPr="00A16999">
        <w:rPr>
          <w:highlight w:val="yellow"/>
        </w:rPr>
        <w:t xml:space="preserve"> and screening</w:t>
      </w:r>
      <w:r w:rsidR="00AD0CDD" w:rsidRPr="00A16999">
        <w:rPr>
          <w:highlight w:val="yellow"/>
        </w:rPr>
        <w:t xml:space="preserve">. </w:t>
      </w:r>
      <w:r w:rsidRPr="00A16999">
        <w:rPr>
          <w:highlight w:val="yellow"/>
        </w:rPr>
        <w:t xml:space="preserve">Owners of non-ODOT bridges may decide to rate bridges for permit loads of their choice. </w:t>
      </w:r>
      <w:r w:rsidR="002C198F" w:rsidRPr="00A16999">
        <w:rPr>
          <w:highlight w:val="yellow"/>
        </w:rPr>
        <w:t>A</w:t>
      </w:r>
      <w:r w:rsidRPr="00A16999">
        <w:rPr>
          <w:highlight w:val="yellow"/>
        </w:rPr>
        <w:t xml:space="preserve">gencies </w:t>
      </w:r>
      <w:r w:rsidR="002C198F" w:rsidRPr="00A16999">
        <w:rPr>
          <w:highlight w:val="yellow"/>
        </w:rPr>
        <w:t xml:space="preserve">which </w:t>
      </w:r>
      <w:r w:rsidRPr="00A16999">
        <w:rPr>
          <w:highlight w:val="yellow"/>
        </w:rPr>
        <w:t>issu</w:t>
      </w:r>
      <w:r w:rsidR="002C198F" w:rsidRPr="00A16999">
        <w:rPr>
          <w:highlight w:val="yellow"/>
        </w:rPr>
        <w:t>e</w:t>
      </w:r>
      <w:r w:rsidRPr="00A16999">
        <w:rPr>
          <w:highlight w:val="yellow"/>
        </w:rPr>
        <w:t xml:space="preserve"> routine permits </w:t>
      </w:r>
      <w:r w:rsidR="002C198F" w:rsidRPr="00A16999">
        <w:rPr>
          <w:highlight w:val="yellow"/>
        </w:rPr>
        <w:t xml:space="preserve">shall load </w:t>
      </w:r>
      <w:r w:rsidRPr="00A16999">
        <w:rPr>
          <w:highlight w:val="yellow"/>
        </w:rPr>
        <w:t>rate their bridges for routine permit loads</w:t>
      </w:r>
      <w:r w:rsidR="002C198F" w:rsidRPr="00A16999">
        <w:rPr>
          <w:highlight w:val="yellow"/>
        </w:rPr>
        <w:t xml:space="preserve">, required </w:t>
      </w:r>
      <w:r w:rsidRPr="00A16999">
        <w:rPr>
          <w:highlight w:val="yellow"/>
        </w:rPr>
        <w:t>by FHWA.</w:t>
      </w:r>
    </w:p>
    <w:p w14:paraId="1A620DAD" w14:textId="77777777" w:rsidR="005E384C" w:rsidRDefault="005E384C" w:rsidP="005E384C">
      <w:pPr>
        <w:pStyle w:val="BDMList"/>
        <w:ind w:left="-101" w:firstLine="0"/>
        <w:jc w:val="left"/>
      </w:pPr>
    </w:p>
    <w:p w14:paraId="47A456B3" w14:textId="51D458CF" w:rsidR="005E384C" w:rsidRPr="006942F0" w:rsidRDefault="005E384C" w:rsidP="005E384C">
      <w:pPr>
        <w:pStyle w:val="BDMParagraph"/>
        <w:rPr>
          <w:highlight w:val="yellow"/>
        </w:rPr>
      </w:pPr>
      <w:r w:rsidRPr="006942F0">
        <w:rPr>
          <w:highlight w:val="yellow"/>
        </w:rPr>
        <w:t xml:space="preserve">For all span lengths the critical load effects shall be taken as the larger of the following (Refer </w:t>
      </w:r>
      <w:r w:rsidR="00A16999">
        <w:rPr>
          <w:highlight w:val="yellow"/>
        </w:rPr>
        <w:t xml:space="preserve">AASHTO MBE </w:t>
      </w:r>
      <w:r w:rsidRPr="006942F0">
        <w:rPr>
          <w:highlight w:val="yellow"/>
        </w:rPr>
        <w:t>6A.4.4.2.1</w:t>
      </w:r>
      <w:r w:rsidR="00177DC5">
        <w:rPr>
          <w:highlight w:val="yellow"/>
        </w:rPr>
        <w:t>.</w:t>
      </w:r>
      <w:r w:rsidRPr="006942F0">
        <w:rPr>
          <w:highlight w:val="yellow"/>
        </w:rPr>
        <w:t>):</w:t>
      </w:r>
    </w:p>
    <w:p w14:paraId="069EE9AC" w14:textId="77777777" w:rsidR="005E384C" w:rsidRPr="006942F0" w:rsidRDefault="005E384C" w:rsidP="005E384C">
      <w:pPr>
        <w:pStyle w:val="BDMParagraph"/>
        <w:numPr>
          <w:ilvl w:val="0"/>
          <w:numId w:val="18"/>
        </w:numPr>
        <w:rPr>
          <w:highlight w:val="yellow"/>
        </w:rPr>
      </w:pPr>
      <w:r w:rsidRPr="006942F0">
        <w:rPr>
          <w:highlight w:val="yellow"/>
        </w:rPr>
        <w:t>For all load effects, all legal loads applied separately.</w:t>
      </w:r>
    </w:p>
    <w:p w14:paraId="19771A64" w14:textId="61C4B71C" w:rsidR="005E384C" w:rsidRPr="006942F0" w:rsidRDefault="005E384C" w:rsidP="005E384C">
      <w:pPr>
        <w:pStyle w:val="BDMParagraph"/>
        <w:numPr>
          <w:ilvl w:val="0"/>
          <w:numId w:val="18"/>
        </w:numPr>
        <w:rPr>
          <w:highlight w:val="yellow"/>
        </w:rPr>
      </w:pPr>
      <w:r w:rsidRPr="006942F0">
        <w:rPr>
          <w:highlight w:val="yellow"/>
        </w:rPr>
        <w:t>For negative moments and reactions at interior supports, a</w:t>
      </w:r>
      <w:r w:rsidR="00163232">
        <w:rPr>
          <w:highlight w:val="yellow"/>
        </w:rPr>
        <w:t xml:space="preserve"> </w:t>
      </w:r>
      <w:proofErr w:type="spellStart"/>
      <w:r w:rsidRPr="006942F0">
        <w:rPr>
          <w:highlight w:val="yellow"/>
        </w:rPr>
        <w:t>lane</w:t>
      </w:r>
      <w:proofErr w:type="spellEnd"/>
      <w:r w:rsidRPr="006942F0">
        <w:rPr>
          <w:highlight w:val="yellow"/>
        </w:rPr>
        <w:t xml:space="preserve"> load of 0.2 </w:t>
      </w:r>
      <w:r w:rsidR="00BC7BCC">
        <w:rPr>
          <w:highlight w:val="yellow"/>
        </w:rPr>
        <w:t>kip per linear ft.</w:t>
      </w:r>
      <w:r w:rsidRPr="006942F0">
        <w:rPr>
          <w:highlight w:val="yellow"/>
        </w:rPr>
        <w:t xml:space="preserve"> combined with two AASHTO Type 3-3 vehicles multiplied by 0.75 heading in the same direction separated by 30 ft.</w:t>
      </w:r>
    </w:p>
    <w:p w14:paraId="45084416" w14:textId="31F6C1DD" w:rsidR="009A7B2A" w:rsidRDefault="009A7B2A">
      <w:pPr>
        <w:widowControl/>
        <w:autoSpaceDE/>
        <w:autoSpaceDN/>
        <w:adjustRightInd/>
        <w:spacing w:after="0"/>
        <w:ind w:left="0" w:right="0"/>
        <w:rPr>
          <w:color w:val="000000"/>
        </w:rPr>
      </w:pPr>
      <w:r>
        <w:br w:type="page"/>
      </w:r>
    </w:p>
    <w:p w14:paraId="306556E5" w14:textId="6D9CE48C" w:rsidR="005E384C" w:rsidRPr="009A7B2A" w:rsidRDefault="005E384C" w:rsidP="005E384C">
      <w:pPr>
        <w:pStyle w:val="Heading4"/>
        <w:rPr>
          <w:highlight w:val="yellow"/>
        </w:rPr>
      </w:pPr>
      <w:bookmarkStart w:id="36" w:name="_Toc216797313"/>
      <w:r w:rsidRPr="009A7B2A">
        <w:rPr>
          <w:highlight w:val="yellow"/>
        </w:rPr>
        <w:lastRenderedPageBreak/>
        <w:t xml:space="preserve">COMMERCIAL LEGAL </w:t>
      </w:r>
      <w:r w:rsidR="009A7B2A">
        <w:rPr>
          <w:highlight w:val="yellow"/>
        </w:rPr>
        <w:t>VEHICLES</w:t>
      </w:r>
      <w:bookmarkEnd w:id="36"/>
    </w:p>
    <w:p w14:paraId="520926B8" w14:textId="30992349" w:rsidR="00DE6119" w:rsidRPr="007A0149" w:rsidRDefault="00625341" w:rsidP="009A7B2A">
      <w:pPr>
        <w:pStyle w:val="BDMList"/>
        <w:ind w:left="-101" w:firstLine="0"/>
        <w:jc w:val="left"/>
      </w:pPr>
      <w:r w:rsidRPr="00C3558B">
        <w:rPr>
          <w:noProof/>
        </w:rPr>
        <w:drawing>
          <wp:anchor distT="0" distB="0" distL="114300" distR="114300" simplePos="0" relativeHeight="251679744" behindDoc="0" locked="0" layoutInCell="1" allowOverlap="1" wp14:anchorId="071A7E63" wp14:editId="24642555">
            <wp:simplePos x="0" y="0"/>
            <wp:positionH relativeFrom="column">
              <wp:posOffset>66675</wp:posOffset>
            </wp:positionH>
            <wp:positionV relativeFrom="paragraph">
              <wp:posOffset>4846320</wp:posOffset>
            </wp:positionV>
            <wp:extent cx="5943600" cy="1602105"/>
            <wp:effectExtent l="0" t="0" r="0" b="0"/>
            <wp:wrapTopAndBottom/>
            <wp:docPr id="443440362" name="Picture 1" descr="Graphical user interface, applica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440362" name="Picture 1" descr="Graphical user interface, application&#10;&#10;AI-generated content may be incorrect."/>
                    <pic:cNvPicPr/>
                  </pic:nvPicPr>
                  <pic:blipFill>
                    <a:blip r:embed="rId16">
                      <a:extLst>
                        <a:ext uri="{28A0092B-C50C-407E-A947-70E740481C1C}">
                          <a14:useLocalDpi xmlns:a14="http://schemas.microsoft.com/office/drawing/2010/main" val="0"/>
                        </a:ext>
                      </a:extLst>
                    </a:blip>
                    <a:stretch>
                      <a:fillRect/>
                    </a:stretch>
                  </pic:blipFill>
                  <pic:spPr>
                    <a:xfrm>
                      <a:off x="0" y="0"/>
                      <a:ext cx="5943600" cy="1602105"/>
                    </a:xfrm>
                    <a:prstGeom prst="rect">
                      <a:avLst/>
                    </a:prstGeom>
                  </pic:spPr>
                </pic:pic>
              </a:graphicData>
            </a:graphic>
          </wp:anchor>
        </w:drawing>
      </w:r>
      <w:r w:rsidR="002E1753" w:rsidRPr="00C3558B">
        <w:rPr>
          <w:noProof/>
        </w:rPr>
        <w:drawing>
          <wp:anchor distT="0" distB="0" distL="114300" distR="114300" simplePos="0" relativeHeight="251669504" behindDoc="0" locked="0" layoutInCell="1" allowOverlap="1" wp14:anchorId="16D3A0EB" wp14:editId="4284F635">
            <wp:simplePos x="0" y="0"/>
            <wp:positionH relativeFrom="column">
              <wp:posOffset>1009650</wp:posOffset>
            </wp:positionH>
            <wp:positionV relativeFrom="paragraph">
              <wp:posOffset>2037080</wp:posOffset>
            </wp:positionV>
            <wp:extent cx="3295650" cy="2548255"/>
            <wp:effectExtent l="0" t="0" r="0" b="4445"/>
            <wp:wrapTopAndBottom/>
            <wp:docPr id="102388584" name="Picture 1" descr="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88584" name="Picture 1" descr="Diagram&#10;&#10;AI-generated content may be incorrect."/>
                    <pic:cNvPicPr/>
                  </pic:nvPicPr>
                  <pic:blipFill>
                    <a:blip r:embed="rId17">
                      <a:extLst>
                        <a:ext uri="{28A0092B-C50C-407E-A947-70E740481C1C}">
                          <a14:useLocalDpi xmlns:a14="http://schemas.microsoft.com/office/drawing/2010/main" val="0"/>
                        </a:ext>
                      </a:extLst>
                    </a:blip>
                    <a:stretch>
                      <a:fillRect/>
                    </a:stretch>
                  </pic:blipFill>
                  <pic:spPr>
                    <a:xfrm>
                      <a:off x="0" y="0"/>
                      <a:ext cx="3295650" cy="2548255"/>
                    </a:xfrm>
                    <a:prstGeom prst="rect">
                      <a:avLst/>
                    </a:prstGeom>
                  </pic:spPr>
                </pic:pic>
              </a:graphicData>
            </a:graphic>
            <wp14:sizeRelH relativeFrom="margin">
              <wp14:pctWidth>0</wp14:pctWidth>
            </wp14:sizeRelH>
            <wp14:sizeRelV relativeFrom="margin">
              <wp14:pctHeight>0</wp14:pctHeight>
            </wp14:sizeRelV>
          </wp:anchor>
        </w:drawing>
      </w:r>
      <w:r w:rsidR="006942F0" w:rsidRPr="00684214">
        <w:rPr>
          <w:noProof/>
        </w:rPr>
        <w:drawing>
          <wp:anchor distT="0" distB="0" distL="114300" distR="114300" simplePos="0" relativeHeight="251668480" behindDoc="0" locked="0" layoutInCell="1" allowOverlap="1" wp14:anchorId="622A3912" wp14:editId="2D14C7A5">
            <wp:simplePos x="0" y="0"/>
            <wp:positionH relativeFrom="column">
              <wp:posOffset>1076325</wp:posOffset>
            </wp:positionH>
            <wp:positionV relativeFrom="paragraph">
              <wp:posOffset>228600</wp:posOffset>
            </wp:positionV>
            <wp:extent cx="2705100" cy="1847850"/>
            <wp:effectExtent l="0" t="0" r="0" b="0"/>
            <wp:wrapTopAndBottom/>
            <wp:docPr id="2016934932" name="Picture 1" descr="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6934932" name="Picture 1" descr="Diagram&#10;&#10;AI-generated content may be incorrect."/>
                    <pic:cNvPicPr/>
                  </pic:nvPicPr>
                  <pic:blipFill>
                    <a:blip r:embed="rId18">
                      <a:extLst>
                        <a:ext uri="{28A0092B-C50C-407E-A947-70E740481C1C}">
                          <a14:useLocalDpi xmlns:a14="http://schemas.microsoft.com/office/drawing/2010/main" val="0"/>
                        </a:ext>
                      </a:extLst>
                    </a:blip>
                    <a:stretch>
                      <a:fillRect/>
                    </a:stretch>
                  </pic:blipFill>
                  <pic:spPr>
                    <a:xfrm>
                      <a:off x="0" y="0"/>
                      <a:ext cx="2705100" cy="1847850"/>
                    </a:xfrm>
                    <a:prstGeom prst="rect">
                      <a:avLst/>
                    </a:prstGeom>
                  </pic:spPr>
                </pic:pic>
              </a:graphicData>
            </a:graphic>
            <wp14:sizeRelH relativeFrom="margin">
              <wp14:pctWidth>0</wp14:pctWidth>
            </wp14:sizeRelH>
            <wp14:sizeRelV relativeFrom="margin">
              <wp14:pctHeight>0</wp14:pctHeight>
            </wp14:sizeRelV>
          </wp:anchor>
        </w:drawing>
      </w:r>
    </w:p>
    <w:p w14:paraId="7D90F7F1" w14:textId="67731A00" w:rsidR="00DE6119" w:rsidRPr="007A0149" w:rsidRDefault="00DE6119" w:rsidP="00684214">
      <w:pPr>
        <w:pStyle w:val="BDMFigure"/>
        <w:keepNext/>
      </w:pPr>
    </w:p>
    <w:p w14:paraId="3D84C8CB" w14:textId="5B3C2AE9" w:rsidR="00DE6119" w:rsidRPr="007A0149" w:rsidRDefault="00DE6119" w:rsidP="00684214">
      <w:pPr>
        <w:pStyle w:val="BDMFigure"/>
      </w:pPr>
      <w:r w:rsidRPr="00177DC5">
        <w:rPr>
          <w:highlight w:val="yellow"/>
        </w:rPr>
        <w:t xml:space="preserve">Figure </w:t>
      </w:r>
      <w:r w:rsidR="00FE76FC" w:rsidRPr="00177DC5">
        <w:rPr>
          <w:highlight w:val="yellow"/>
        </w:rPr>
        <w:fldChar w:fldCharType="begin"/>
      </w:r>
      <w:r w:rsidR="00FE76FC" w:rsidRPr="00177DC5">
        <w:rPr>
          <w:highlight w:val="yellow"/>
        </w:rPr>
        <w:instrText xml:space="preserve"> STYLEREF 2 \s </w:instrText>
      </w:r>
      <w:r w:rsidR="00FE76FC" w:rsidRPr="00177DC5">
        <w:rPr>
          <w:highlight w:val="yellow"/>
        </w:rPr>
        <w:fldChar w:fldCharType="separate"/>
      </w:r>
      <w:r w:rsidR="003C61AF">
        <w:rPr>
          <w:noProof/>
          <w:highlight w:val="yellow"/>
          <w:cs/>
        </w:rPr>
        <w:t>‎</w:t>
      </w:r>
      <w:r w:rsidR="003C61AF">
        <w:rPr>
          <w:noProof/>
          <w:highlight w:val="yellow"/>
        </w:rPr>
        <w:t>908</w:t>
      </w:r>
      <w:r w:rsidR="00FE76FC" w:rsidRPr="00177DC5">
        <w:rPr>
          <w:noProof/>
          <w:highlight w:val="yellow"/>
        </w:rPr>
        <w:fldChar w:fldCharType="end"/>
      </w:r>
      <w:r w:rsidR="00F72811" w:rsidRPr="00177DC5">
        <w:rPr>
          <w:noProof/>
          <w:highlight w:val="yellow"/>
        </w:rPr>
        <w:t>.</w:t>
      </w:r>
      <w:r w:rsidR="00FE76FC" w:rsidRPr="00177DC5">
        <w:rPr>
          <w:highlight w:val="yellow"/>
        </w:rPr>
        <w:fldChar w:fldCharType="begin"/>
      </w:r>
      <w:r w:rsidR="00FE76FC" w:rsidRPr="00177DC5">
        <w:rPr>
          <w:highlight w:val="yellow"/>
        </w:rPr>
        <w:instrText xml:space="preserve"> SEQ Figure \* ARABIC \s 2 </w:instrText>
      </w:r>
      <w:r w:rsidR="00FE76FC" w:rsidRPr="00177DC5">
        <w:rPr>
          <w:highlight w:val="yellow"/>
        </w:rPr>
        <w:fldChar w:fldCharType="separate"/>
      </w:r>
      <w:r w:rsidR="003C61AF">
        <w:rPr>
          <w:noProof/>
          <w:highlight w:val="yellow"/>
        </w:rPr>
        <w:t>3</w:t>
      </w:r>
      <w:r w:rsidR="00FE76FC" w:rsidRPr="00177DC5">
        <w:rPr>
          <w:noProof/>
          <w:highlight w:val="yellow"/>
        </w:rPr>
        <w:fldChar w:fldCharType="end"/>
      </w:r>
      <w:r w:rsidR="00F72811" w:rsidRPr="00177DC5">
        <w:rPr>
          <w:noProof/>
          <w:highlight w:val="yellow"/>
        </w:rPr>
        <w:t>-1</w:t>
      </w:r>
      <w:r w:rsidRPr="00684214">
        <w:t>: OHIO LOADS</w:t>
      </w:r>
    </w:p>
    <w:p w14:paraId="2A17F17C" w14:textId="3E79A084" w:rsidR="00DE6119" w:rsidRPr="007A0149" w:rsidRDefault="002E1753" w:rsidP="00684214">
      <w:pPr>
        <w:pStyle w:val="BDMFigure"/>
      </w:pPr>
      <w:r w:rsidRPr="007A0149">
        <w:rPr>
          <w:noProof/>
        </w:rPr>
        <w:lastRenderedPageBreak/>
        <w:drawing>
          <wp:anchor distT="0" distB="0" distL="114300" distR="114300" simplePos="0" relativeHeight="251676672" behindDoc="0" locked="0" layoutInCell="1" allowOverlap="1" wp14:anchorId="04DC49B1" wp14:editId="1B3B72BB">
            <wp:simplePos x="0" y="0"/>
            <wp:positionH relativeFrom="column">
              <wp:posOffset>981075</wp:posOffset>
            </wp:positionH>
            <wp:positionV relativeFrom="paragraph">
              <wp:posOffset>1270</wp:posOffset>
            </wp:positionV>
            <wp:extent cx="3572510" cy="2755900"/>
            <wp:effectExtent l="0" t="0" r="8890" b="6350"/>
            <wp:wrapTopAndBottom/>
            <wp:docPr id="181225376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72510" cy="2755900"/>
                    </a:xfrm>
                    <a:prstGeom prst="rect">
                      <a:avLst/>
                    </a:prstGeom>
                    <a:noFill/>
                  </pic:spPr>
                </pic:pic>
              </a:graphicData>
            </a:graphic>
          </wp:anchor>
        </w:drawing>
      </w:r>
    </w:p>
    <w:p w14:paraId="7397DE70" w14:textId="77777777" w:rsidR="00DE6119" w:rsidRPr="007A0149" w:rsidRDefault="00DE6119" w:rsidP="00684214">
      <w:pPr>
        <w:pStyle w:val="BDMFigure"/>
      </w:pPr>
      <w:r w:rsidRPr="007A0149">
        <w:rPr>
          <w:noProof/>
        </w:rPr>
        <w:drawing>
          <wp:inline distT="0" distB="0" distL="0" distR="0" wp14:anchorId="3780AA06" wp14:editId="5E076D1D">
            <wp:extent cx="5944235" cy="2517775"/>
            <wp:effectExtent l="0" t="0" r="0" b="0"/>
            <wp:docPr id="52839536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4235" cy="2517775"/>
                    </a:xfrm>
                    <a:prstGeom prst="rect">
                      <a:avLst/>
                    </a:prstGeom>
                    <a:noFill/>
                  </pic:spPr>
                </pic:pic>
              </a:graphicData>
            </a:graphic>
          </wp:inline>
        </w:drawing>
      </w:r>
    </w:p>
    <w:p w14:paraId="243D57F7" w14:textId="77777777" w:rsidR="00DE6119" w:rsidRPr="007A0149" w:rsidRDefault="00DE6119" w:rsidP="00684214">
      <w:pPr>
        <w:pStyle w:val="BDMFigure"/>
        <w:keepNext/>
      </w:pPr>
      <w:r w:rsidRPr="007A0149">
        <w:rPr>
          <w:noProof/>
        </w:rPr>
        <w:drawing>
          <wp:anchor distT="0" distB="0" distL="114300" distR="114300" simplePos="0" relativeHeight="251677696" behindDoc="0" locked="0" layoutInCell="1" allowOverlap="1" wp14:anchorId="5DF1CF92" wp14:editId="182F0D38">
            <wp:simplePos x="0" y="0"/>
            <wp:positionH relativeFrom="column">
              <wp:posOffset>-66675</wp:posOffset>
            </wp:positionH>
            <wp:positionV relativeFrom="paragraph">
              <wp:posOffset>0</wp:posOffset>
            </wp:positionV>
            <wp:extent cx="5944235" cy="1804670"/>
            <wp:effectExtent l="0" t="0" r="0" b="5080"/>
            <wp:wrapTopAndBottom/>
            <wp:docPr id="76439204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4235" cy="1804670"/>
                    </a:xfrm>
                    <a:prstGeom prst="rect">
                      <a:avLst/>
                    </a:prstGeom>
                    <a:noFill/>
                  </pic:spPr>
                </pic:pic>
              </a:graphicData>
            </a:graphic>
          </wp:anchor>
        </w:drawing>
      </w:r>
    </w:p>
    <w:p w14:paraId="60645A26" w14:textId="7712863B" w:rsidR="00DE6119" w:rsidRPr="007A0149" w:rsidRDefault="00DE6119" w:rsidP="00684214">
      <w:pPr>
        <w:pStyle w:val="BDMFigure"/>
      </w:pPr>
      <w:r w:rsidRPr="00177DC5">
        <w:rPr>
          <w:highlight w:val="yellow"/>
        </w:rPr>
        <w:t xml:space="preserve">Figure </w:t>
      </w:r>
      <w:r w:rsidR="00FE76FC" w:rsidRPr="00177DC5">
        <w:rPr>
          <w:highlight w:val="yellow"/>
        </w:rPr>
        <w:fldChar w:fldCharType="begin"/>
      </w:r>
      <w:r w:rsidR="00FE76FC" w:rsidRPr="00177DC5">
        <w:rPr>
          <w:highlight w:val="yellow"/>
        </w:rPr>
        <w:instrText xml:space="preserve"> STYLEREF 2 \s </w:instrText>
      </w:r>
      <w:r w:rsidR="00FE76FC" w:rsidRPr="00177DC5">
        <w:rPr>
          <w:highlight w:val="yellow"/>
        </w:rPr>
        <w:fldChar w:fldCharType="separate"/>
      </w:r>
      <w:r w:rsidR="003C61AF">
        <w:rPr>
          <w:noProof/>
          <w:highlight w:val="yellow"/>
          <w:cs/>
        </w:rPr>
        <w:t>‎</w:t>
      </w:r>
      <w:r w:rsidR="003C61AF">
        <w:rPr>
          <w:noProof/>
          <w:highlight w:val="yellow"/>
        </w:rPr>
        <w:t>908</w:t>
      </w:r>
      <w:r w:rsidR="00FE76FC" w:rsidRPr="00177DC5">
        <w:rPr>
          <w:noProof/>
          <w:highlight w:val="yellow"/>
        </w:rPr>
        <w:fldChar w:fldCharType="end"/>
      </w:r>
      <w:r w:rsidR="00F72811" w:rsidRPr="00177DC5">
        <w:rPr>
          <w:noProof/>
          <w:highlight w:val="yellow"/>
        </w:rPr>
        <w:t>.3-2</w:t>
      </w:r>
      <w:r w:rsidRPr="007A0149">
        <w:t>: AASHTO LOADS</w:t>
      </w:r>
    </w:p>
    <w:p w14:paraId="04E33F39" w14:textId="6E73D226" w:rsidR="00DE6119" w:rsidRPr="007A0149" w:rsidRDefault="00DE6119" w:rsidP="00684214">
      <w:pPr>
        <w:pStyle w:val="BDMFigure"/>
      </w:pPr>
    </w:p>
    <w:p w14:paraId="1CFD11E6" w14:textId="476B1A63" w:rsidR="00DE6119" w:rsidRPr="007A0149" w:rsidRDefault="00DE6119" w:rsidP="00684214">
      <w:pPr>
        <w:pStyle w:val="BDMFigure"/>
      </w:pPr>
    </w:p>
    <w:p w14:paraId="33A47421" w14:textId="198B284D" w:rsidR="00DE6119" w:rsidRPr="007A0149" w:rsidRDefault="00071AFC" w:rsidP="00684214">
      <w:pPr>
        <w:pStyle w:val="BDMFigure"/>
      </w:pPr>
      <w:r w:rsidRPr="007A0149">
        <w:rPr>
          <w:noProof/>
        </w:rPr>
        <w:lastRenderedPageBreak/>
        <w:drawing>
          <wp:anchor distT="0" distB="0" distL="114300" distR="114300" simplePos="0" relativeHeight="251678720" behindDoc="0" locked="0" layoutInCell="1" allowOverlap="1" wp14:anchorId="57DA4520" wp14:editId="1592A6D5">
            <wp:simplePos x="0" y="0"/>
            <wp:positionH relativeFrom="margin">
              <wp:posOffset>714375</wp:posOffset>
            </wp:positionH>
            <wp:positionV relativeFrom="paragraph">
              <wp:posOffset>238125</wp:posOffset>
            </wp:positionV>
            <wp:extent cx="4237355" cy="2686050"/>
            <wp:effectExtent l="0" t="0" r="0" b="0"/>
            <wp:wrapTopAndBottom/>
            <wp:docPr id="28177461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237355" cy="2686050"/>
                    </a:xfrm>
                    <a:prstGeom prst="rect">
                      <a:avLst/>
                    </a:prstGeom>
                    <a:noFill/>
                  </pic:spPr>
                </pic:pic>
              </a:graphicData>
            </a:graphic>
            <wp14:sizeRelH relativeFrom="margin">
              <wp14:pctWidth>0</wp14:pctWidth>
            </wp14:sizeRelH>
            <wp14:sizeRelV relativeFrom="margin">
              <wp14:pctHeight>0</wp14:pctHeight>
            </wp14:sizeRelV>
          </wp:anchor>
        </w:drawing>
      </w:r>
      <w:r w:rsidR="002E1753" w:rsidRPr="007A0149">
        <w:rPr>
          <w:noProof/>
        </w:rPr>
        <w:drawing>
          <wp:anchor distT="0" distB="0" distL="114300" distR="114300" simplePos="0" relativeHeight="251667456" behindDoc="0" locked="0" layoutInCell="1" allowOverlap="1" wp14:anchorId="2ABE14BD" wp14:editId="619DC6D6">
            <wp:simplePos x="0" y="0"/>
            <wp:positionH relativeFrom="margin">
              <wp:align>center</wp:align>
            </wp:positionH>
            <wp:positionV relativeFrom="paragraph">
              <wp:posOffset>3068320</wp:posOffset>
            </wp:positionV>
            <wp:extent cx="5505450" cy="3243580"/>
            <wp:effectExtent l="0" t="0" r="0" b="0"/>
            <wp:wrapTopAndBottom/>
            <wp:docPr id="2039013922"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9013922" name="Picture 1" descr="Diagram&#10;&#10;Description automatically generated"/>
                    <pic:cNvPicPr/>
                  </pic:nvPicPr>
                  <pic:blipFill rotWithShape="1">
                    <a:blip r:embed="rId23">
                      <a:extLst>
                        <a:ext uri="{28A0092B-C50C-407E-A947-70E740481C1C}">
                          <a14:useLocalDpi xmlns:a14="http://schemas.microsoft.com/office/drawing/2010/main" val="0"/>
                        </a:ext>
                      </a:extLst>
                    </a:blip>
                    <a:srcRect r="7819"/>
                    <a:stretch/>
                  </pic:blipFill>
                  <pic:spPr bwMode="auto">
                    <a:xfrm>
                      <a:off x="0" y="0"/>
                      <a:ext cx="5505450" cy="32435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707EC15" w14:textId="021B3862" w:rsidR="00DE6119" w:rsidRPr="007A0149" w:rsidRDefault="00DE6119" w:rsidP="00684214">
      <w:pPr>
        <w:pStyle w:val="BDMFigure"/>
      </w:pPr>
    </w:p>
    <w:p w14:paraId="15F8B028" w14:textId="3DD79590" w:rsidR="00DE6119" w:rsidRPr="007A0149" w:rsidRDefault="00DE6119" w:rsidP="00684214">
      <w:pPr>
        <w:pStyle w:val="BDMFigure"/>
      </w:pPr>
    </w:p>
    <w:p w14:paraId="008AAFCC" w14:textId="4E1527DC" w:rsidR="00DE6119" w:rsidRPr="007A0149" w:rsidRDefault="002E1753" w:rsidP="00684214">
      <w:pPr>
        <w:pStyle w:val="BDMFigure"/>
      </w:pPr>
      <w:r w:rsidRPr="007A0149">
        <w:rPr>
          <w:noProof/>
        </w:rPr>
        <w:lastRenderedPageBreak/>
        <w:drawing>
          <wp:anchor distT="0" distB="0" distL="114300" distR="114300" simplePos="0" relativeHeight="251675648" behindDoc="0" locked="0" layoutInCell="1" allowOverlap="1" wp14:anchorId="631ACD24" wp14:editId="4BDFC629">
            <wp:simplePos x="0" y="0"/>
            <wp:positionH relativeFrom="margin">
              <wp:align>right</wp:align>
            </wp:positionH>
            <wp:positionV relativeFrom="paragraph">
              <wp:posOffset>183515</wp:posOffset>
            </wp:positionV>
            <wp:extent cx="5943600" cy="2880360"/>
            <wp:effectExtent l="0" t="0" r="0" b="0"/>
            <wp:wrapTopAndBottom/>
            <wp:docPr id="1181037476" name="Picture 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1037476" name="Picture 9" descr="Diagram&#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2880360"/>
                    </a:xfrm>
                    <a:prstGeom prst="rect">
                      <a:avLst/>
                    </a:prstGeom>
                    <a:noFill/>
                  </pic:spPr>
                </pic:pic>
              </a:graphicData>
            </a:graphic>
          </wp:anchor>
        </w:drawing>
      </w:r>
    </w:p>
    <w:p w14:paraId="6386E09A" w14:textId="2D284AAD" w:rsidR="00DE6119" w:rsidRPr="007A0149" w:rsidRDefault="00DE6119" w:rsidP="00684214">
      <w:pPr>
        <w:pStyle w:val="BDMFigure"/>
      </w:pPr>
    </w:p>
    <w:p w14:paraId="48635654" w14:textId="36108540" w:rsidR="00DE6119" w:rsidRPr="007A0149" w:rsidRDefault="002E1753" w:rsidP="00684214">
      <w:pPr>
        <w:pStyle w:val="BDMFigure"/>
      </w:pPr>
      <w:r w:rsidRPr="007A0149">
        <w:rPr>
          <w:noProof/>
        </w:rPr>
        <w:drawing>
          <wp:anchor distT="0" distB="0" distL="114300" distR="114300" simplePos="0" relativeHeight="251674624" behindDoc="0" locked="0" layoutInCell="1" allowOverlap="1" wp14:anchorId="32B340AE" wp14:editId="46A9D9B8">
            <wp:simplePos x="0" y="0"/>
            <wp:positionH relativeFrom="margin">
              <wp:posOffset>85725</wp:posOffset>
            </wp:positionH>
            <wp:positionV relativeFrom="paragraph">
              <wp:posOffset>147955</wp:posOffset>
            </wp:positionV>
            <wp:extent cx="5943600" cy="2788920"/>
            <wp:effectExtent l="0" t="0" r="0" b="0"/>
            <wp:wrapTopAndBottom/>
            <wp:docPr id="44805710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5">
                      <a:extLst>
                        <a:ext uri="{28A0092B-C50C-407E-A947-70E740481C1C}">
                          <a14:useLocalDpi xmlns:a14="http://schemas.microsoft.com/office/drawing/2010/main" val="0"/>
                        </a:ext>
                      </a:extLst>
                    </a:blip>
                    <a:srcRect r="3279"/>
                    <a:stretch/>
                  </pic:blipFill>
                  <pic:spPr bwMode="auto">
                    <a:xfrm>
                      <a:off x="0" y="0"/>
                      <a:ext cx="5943600" cy="2788920"/>
                    </a:xfrm>
                    <a:prstGeom prst="rect">
                      <a:avLst/>
                    </a:prstGeom>
                    <a:noFill/>
                    <a:ln>
                      <a:noFill/>
                    </a:ln>
                    <a:extLst>
                      <a:ext uri="{53640926-AAD7-44D8-BBD7-CCE9431645EC}">
                        <a14:shadowObscured xmlns:a14="http://schemas.microsoft.com/office/drawing/2010/main"/>
                      </a:ext>
                    </a:extLst>
                  </pic:spPr>
                </pic:pic>
              </a:graphicData>
            </a:graphic>
          </wp:anchor>
        </w:drawing>
      </w:r>
    </w:p>
    <w:p w14:paraId="25F3A66A" w14:textId="4B52B2AA" w:rsidR="00DE6119" w:rsidRPr="007A0149" w:rsidRDefault="00DE6119" w:rsidP="00684214">
      <w:pPr>
        <w:pStyle w:val="BDMFigure"/>
      </w:pPr>
    </w:p>
    <w:p w14:paraId="0F43F871" w14:textId="6A4336E1" w:rsidR="00DE6119" w:rsidRPr="007A0149" w:rsidRDefault="00DE6119" w:rsidP="00684214">
      <w:pPr>
        <w:pStyle w:val="BDMFigure"/>
        <w:keepNext/>
      </w:pPr>
    </w:p>
    <w:p w14:paraId="3D9EC8EA" w14:textId="543852CE" w:rsidR="00DE6119" w:rsidRPr="007A0149" w:rsidRDefault="00DE6119" w:rsidP="00684214">
      <w:pPr>
        <w:pStyle w:val="BDMFigure"/>
      </w:pPr>
      <w:r w:rsidRPr="00177DC5">
        <w:rPr>
          <w:highlight w:val="yellow"/>
        </w:rPr>
        <w:t xml:space="preserve">Figure </w:t>
      </w:r>
      <w:r w:rsidR="00FE76FC" w:rsidRPr="00177DC5">
        <w:rPr>
          <w:highlight w:val="yellow"/>
        </w:rPr>
        <w:fldChar w:fldCharType="begin"/>
      </w:r>
      <w:r w:rsidR="00FE76FC" w:rsidRPr="00177DC5">
        <w:rPr>
          <w:highlight w:val="yellow"/>
        </w:rPr>
        <w:instrText xml:space="preserve"> STYLEREF 2 \s </w:instrText>
      </w:r>
      <w:r w:rsidR="00FE76FC" w:rsidRPr="00177DC5">
        <w:rPr>
          <w:highlight w:val="yellow"/>
        </w:rPr>
        <w:fldChar w:fldCharType="separate"/>
      </w:r>
      <w:r w:rsidR="003C61AF">
        <w:rPr>
          <w:noProof/>
          <w:highlight w:val="yellow"/>
          <w:cs/>
        </w:rPr>
        <w:t>‎</w:t>
      </w:r>
      <w:r w:rsidR="003C61AF">
        <w:rPr>
          <w:noProof/>
          <w:highlight w:val="yellow"/>
        </w:rPr>
        <w:t>908</w:t>
      </w:r>
      <w:r w:rsidR="00FE76FC" w:rsidRPr="00177DC5">
        <w:rPr>
          <w:noProof/>
          <w:highlight w:val="yellow"/>
        </w:rPr>
        <w:fldChar w:fldCharType="end"/>
      </w:r>
      <w:r w:rsidR="00F72811" w:rsidRPr="00177DC5">
        <w:rPr>
          <w:noProof/>
          <w:highlight w:val="yellow"/>
        </w:rPr>
        <w:t>.3-3</w:t>
      </w:r>
      <w:r w:rsidRPr="007A0149">
        <w:t>: SPECIAL HAULING VEHICLES (SHV)</w:t>
      </w:r>
    </w:p>
    <w:p w14:paraId="05A0EB44" w14:textId="77777777" w:rsidR="005E384C" w:rsidRDefault="005E384C" w:rsidP="005E384C">
      <w:pPr>
        <w:pStyle w:val="BDMFigure"/>
        <w:jc w:val="left"/>
      </w:pPr>
    </w:p>
    <w:p w14:paraId="641D0403" w14:textId="77777777" w:rsidR="005E384C" w:rsidRDefault="005E384C" w:rsidP="005E384C">
      <w:pPr>
        <w:pStyle w:val="BDMFigure"/>
        <w:jc w:val="left"/>
      </w:pPr>
    </w:p>
    <w:p w14:paraId="6F8FA803" w14:textId="77777777" w:rsidR="005E384C" w:rsidRDefault="005E384C" w:rsidP="005E384C">
      <w:pPr>
        <w:pStyle w:val="BDMFigure"/>
        <w:jc w:val="left"/>
      </w:pPr>
    </w:p>
    <w:p w14:paraId="6B2231F6" w14:textId="77777777" w:rsidR="005E384C" w:rsidRDefault="005E384C" w:rsidP="005E384C">
      <w:pPr>
        <w:pStyle w:val="BDMFigure"/>
        <w:jc w:val="left"/>
      </w:pPr>
    </w:p>
    <w:p w14:paraId="4C028C95" w14:textId="77777777" w:rsidR="005E384C" w:rsidRDefault="005E384C" w:rsidP="005E384C">
      <w:pPr>
        <w:pStyle w:val="BDMFigure"/>
        <w:jc w:val="left"/>
      </w:pPr>
    </w:p>
    <w:p w14:paraId="32A46509" w14:textId="77777777" w:rsidR="005E384C" w:rsidRDefault="005E384C" w:rsidP="005E384C">
      <w:pPr>
        <w:pStyle w:val="BDMFigure"/>
        <w:jc w:val="left"/>
      </w:pPr>
    </w:p>
    <w:p w14:paraId="1FD9F3D4" w14:textId="3856D8A9" w:rsidR="005E384C" w:rsidRPr="005E384C" w:rsidRDefault="005E384C" w:rsidP="005E384C">
      <w:pPr>
        <w:pStyle w:val="Heading4"/>
        <w:rPr>
          <w:highlight w:val="yellow"/>
        </w:rPr>
      </w:pPr>
      <w:bookmarkStart w:id="37" w:name="_Toc216797314"/>
      <w:r w:rsidRPr="005E384C">
        <w:rPr>
          <w:highlight w:val="yellow"/>
        </w:rPr>
        <w:lastRenderedPageBreak/>
        <w:t>EMERGENCY VEHICLES</w:t>
      </w:r>
      <w:bookmarkEnd w:id="37"/>
    </w:p>
    <w:p w14:paraId="0F8E85E3" w14:textId="1130BC72" w:rsidR="00DE6119" w:rsidRPr="007A0149" w:rsidRDefault="002E1753" w:rsidP="005E384C">
      <w:pPr>
        <w:pStyle w:val="BDMFigure"/>
        <w:ind w:left="0"/>
        <w:jc w:val="left"/>
      </w:pPr>
      <w:r w:rsidRPr="007A0149">
        <w:rPr>
          <w:noProof/>
        </w:rPr>
        <w:drawing>
          <wp:anchor distT="0" distB="0" distL="114300" distR="114300" simplePos="0" relativeHeight="251672576" behindDoc="0" locked="0" layoutInCell="1" allowOverlap="1" wp14:anchorId="257D9077" wp14:editId="75C2990D">
            <wp:simplePos x="0" y="0"/>
            <wp:positionH relativeFrom="margin">
              <wp:align>center</wp:align>
            </wp:positionH>
            <wp:positionV relativeFrom="paragraph">
              <wp:posOffset>147955</wp:posOffset>
            </wp:positionV>
            <wp:extent cx="3476625" cy="2457450"/>
            <wp:effectExtent l="0" t="0" r="9525" b="0"/>
            <wp:wrapTopAndBottom/>
            <wp:docPr id="135550248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476625" cy="2457450"/>
                    </a:xfrm>
                    <a:prstGeom prst="rect">
                      <a:avLst/>
                    </a:prstGeom>
                    <a:noFill/>
                  </pic:spPr>
                </pic:pic>
              </a:graphicData>
            </a:graphic>
            <wp14:sizeRelH relativeFrom="margin">
              <wp14:pctWidth>0</wp14:pctWidth>
            </wp14:sizeRelH>
            <wp14:sizeRelV relativeFrom="margin">
              <wp14:pctHeight>0</wp14:pctHeight>
            </wp14:sizeRelV>
          </wp:anchor>
        </w:drawing>
      </w:r>
    </w:p>
    <w:p w14:paraId="69B316E0" w14:textId="087009D2" w:rsidR="00DE6119" w:rsidRPr="007A0149" w:rsidRDefault="00DE6119" w:rsidP="00684214">
      <w:pPr>
        <w:pStyle w:val="BDMFigure"/>
      </w:pPr>
    </w:p>
    <w:p w14:paraId="16817F2C" w14:textId="4D357BC7" w:rsidR="00DE6119" w:rsidRPr="007A0149" w:rsidRDefault="002E1753" w:rsidP="00684214">
      <w:pPr>
        <w:pStyle w:val="BDMFigure"/>
      </w:pPr>
      <w:r w:rsidRPr="007A0149">
        <w:rPr>
          <w:noProof/>
        </w:rPr>
        <w:drawing>
          <wp:anchor distT="0" distB="0" distL="114300" distR="114300" simplePos="0" relativeHeight="251673600" behindDoc="0" locked="0" layoutInCell="1" allowOverlap="1" wp14:anchorId="11BF9922" wp14:editId="17DA6DDE">
            <wp:simplePos x="0" y="0"/>
            <wp:positionH relativeFrom="margin">
              <wp:align>center</wp:align>
            </wp:positionH>
            <wp:positionV relativeFrom="paragraph">
              <wp:posOffset>130175</wp:posOffset>
            </wp:positionV>
            <wp:extent cx="3505200" cy="2677305"/>
            <wp:effectExtent l="0" t="0" r="0" b="8890"/>
            <wp:wrapTopAndBottom/>
            <wp:docPr id="2122304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505200" cy="2677305"/>
                    </a:xfrm>
                    <a:prstGeom prst="rect">
                      <a:avLst/>
                    </a:prstGeom>
                    <a:noFill/>
                  </pic:spPr>
                </pic:pic>
              </a:graphicData>
            </a:graphic>
            <wp14:sizeRelH relativeFrom="margin">
              <wp14:pctWidth>0</wp14:pctWidth>
            </wp14:sizeRelH>
            <wp14:sizeRelV relativeFrom="margin">
              <wp14:pctHeight>0</wp14:pctHeight>
            </wp14:sizeRelV>
          </wp:anchor>
        </w:drawing>
      </w:r>
    </w:p>
    <w:p w14:paraId="00F86EC4" w14:textId="4CF82529" w:rsidR="00DE6119" w:rsidRPr="007A0149" w:rsidRDefault="00DE6119" w:rsidP="00684214">
      <w:pPr>
        <w:pStyle w:val="BDMFigure"/>
      </w:pPr>
    </w:p>
    <w:p w14:paraId="55BDF605" w14:textId="584F4682" w:rsidR="00DE6119" w:rsidRPr="007A0149" w:rsidRDefault="00DE6119" w:rsidP="00684214">
      <w:pPr>
        <w:pStyle w:val="BDMFigure"/>
        <w:keepNext/>
      </w:pPr>
    </w:p>
    <w:p w14:paraId="73940D15" w14:textId="5D2BB536" w:rsidR="00DE6119" w:rsidRDefault="00DE6119" w:rsidP="00684214">
      <w:pPr>
        <w:pStyle w:val="BDMFigure"/>
      </w:pPr>
      <w:r w:rsidRPr="00177DC5">
        <w:rPr>
          <w:highlight w:val="yellow"/>
        </w:rPr>
        <w:t xml:space="preserve">Figure </w:t>
      </w:r>
      <w:r w:rsidR="00FE76FC" w:rsidRPr="00177DC5">
        <w:rPr>
          <w:highlight w:val="yellow"/>
        </w:rPr>
        <w:fldChar w:fldCharType="begin"/>
      </w:r>
      <w:r w:rsidR="00FE76FC" w:rsidRPr="00177DC5">
        <w:rPr>
          <w:highlight w:val="yellow"/>
        </w:rPr>
        <w:instrText xml:space="preserve"> STYLEREF 2 \s </w:instrText>
      </w:r>
      <w:r w:rsidR="00FE76FC" w:rsidRPr="00177DC5">
        <w:rPr>
          <w:highlight w:val="yellow"/>
        </w:rPr>
        <w:fldChar w:fldCharType="separate"/>
      </w:r>
      <w:r w:rsidR="003C61AF">
        <w:rPr>
          <w:noProof/>
          <w:highlight w:val="yellow"/>
          <w:cs/>
        </w:rPr>
        <w:t>‎</w:t>
      </w:r>
      <w:r w:rsidR="003C61AF">
        <w:rPr>
          <w:noProof/>
          <w:highlight w:val="yellow"/>
        </w:rPr>
        <w:t>908</w:t>
      </w:r>
      <w:r w:rsidR="00FE76FC" w:rsidRPr="00177DC5">
        <w:rPr>
          <w:noProof/>
          <w:highlight w:val="yellow"/>
        </w:rPr>
        <w:fldChar w:fldCharType="end"/>
      </w:r>
      <w:r w:rsidR="00F72811" w:rsidRPr="00177DC5">
        <w:rPr>
          <w:noProof/>
          <w:highlight w:val="yellow"/>
        </w:rPr>
        <w:t>.3-4</w:t>
      </w:r>
      <w:r w:rsidRPr="007A0149">
        <w:t>: EMERGENCY VEHICLES (EVs)</w:t>
      </w:r>
    </w:p>
    <w:p w14:paraId="3E50068B" w14:textId="1ED0E93A" w:rsidR="002E1753" w:rsidRDefault="002E1753" w:rsidP="00684214">
      <w:pPr>
        <w:pStyle w:val="BDMFigure"/>
      </w:pPr>
    </w:p>
    <w:p w14:paraId="63558800" w14:textId="36867934" w:rsidR="002E1753" w:rsidRDefault="002E1753" w:rsidP="006942F0">
      <w:pPr>
        <w:pStyle w:val="BDMFigure"/>
        <w:jc w:val="left"/>
      </w:pPr>
    </w:p>
    <w:p w14:paraId="5DD782A4" w14:textId="77777777" w:rsidR="002E1753" w:rsidRDefault="002E1753" w:rsidP="00684214">
      <w:pPr>
        <w:pStyle w:val="BDMFigure"/>
      </w:pPr>
    </w:p>
    <w:p w14:paraId="7AA83F3F" w14:textId="77777777" w:rsidR="002E1753" w:rsidRDefault="002E1753" w:rsidP="00684214">
      <w:pPr>
        <w:pStyle w:val="BDMFigure"/>
      </w:pPr>
    </w:p>
    <w:p w14:paraId="2BEF00D6" w14:textId="77777777" w:rsidR="002E1753" w:rsidRDefault="002E1753" w:rsidP="00684214">
      <w:pPr>
        <w:pStyle w:val="BDMFigure"/>
      </w:pPr>
    </w:p>
    <w:p w14:paraId="4CC0F1DA" w14:textId="77777777" w:rsidR="00672FC3" w:rsidRDefault="00672FC3" w:rsidP="00684214">
      <w:pPr>
        <w:pStyle w:val="BDMFigure"/>
      </w:pPr>
    </w:p>
    <w:p w14:paraId="5345B0AC" w14:textId="77777777" w:rsidR="005E384C" w:rsidRDefault="005E384C" w:rsidP="00684214">
      <w:pPr>
        <w:pStyle w:val="BDMFigure"/>
      </w:pPr>
    </w:p>
    <w:p w14:paraId="00FBCC83" w14:textId="5E7A235D" w:rsidR="005E384C" w:rsidRPr="005E384C" w:rsidRDefault="005E384C" w:rsidP="005E384C">
      <w:pPr>
        <w:pStyle w:val="Heading4"/>
        <w:rPr>
          <w:highlight w:val="yellow"/>
        </w:rPr>
      </w:pPr>
      <w:bookmarkStart w:id="38" w:name="_Toc216797315"/>
      <w:r>
        <w:rPr>
          <w:highlight w:val="yellow"/>
        </w:rPr>
        <w:lastRenderedPageBreak/>
        <w:t xml:space="preserve">STATE PERMIT </w:t>
      </w:r>
      <w:r w:rsidR="009A7B2A">
        <w:rPr>
          <w:highlight w:val="yellow"/>
        </w:rPr>
        <w:t>VEHCILES</w:t>
      </w:r>
      <w:bookmarkEnd w:id="38"/>
    </w:p>
    <w:p w14:paraId="587192DC" w14:textId="77777777" w:rsidR="005E384C" w:rsidRDefault="005E384C" w:rsidP="005E384C">
      <w:pPr>
        <w:pStyle w:val="BDMFigure"/>
        <w:jc w:val="left"/>
      </w:pPr>
    </w:p>
    <w:p w14:paraId="7EEA6398" w14:textId="77777777" w:rsidR="005E384C" w:rsidRPr="007A0149" w:rsidRDefault="005E384C" w:rsidP="005E384C">
      <w:pPr>
        <w:pStyle w:val="BDMFigure"/>
        <w:jc w:val="left"/>
      </w:pPr>
    </w:p>
    <w:p w14:paraId="5B76981B" w14:textId="05FFEDFA" w:rsidR="00A235B1" w:rsidRDefault="00672FC3" w:rsidP="00684214">
      <w:pPr>
        <w:pStyle w:val="BDMFigure"/>
        <w:ind w:left="0"/>
        <w:jc w:val="left"/>
      </w:pPr>
      <w:r w:rsidRPr="00A235B1">
        <w:rPr>
          <w:noProof/>
        </w:rPr>
        <w:drawing>
          <wp:anchor distT="0" distB="0" distL="114300" distR="114300" simplePos="0" relativeHeight="251671552" behindDoc="0" locked="0" layoutInCell="1" allowOverlap="1" wp14:anchorId="18989060" wp14:editId="77F52942">
            <wp:simplePos x="0" y="0"/>
            <wp:positionH relativeFrom="column">
              <wp:posOffset>47625</wp:posOffset>
            </wp:positionH>
            <wp:positionV relativeFrom="paragraph">
              <wp:posOffset>0</wp:posOffset>
            </wp:positionV>
            <wp:extent cx="5943600" cy="1711960"/>
            <wp:effectExtent l="0" t="0" r="0" b="2540"/>
            <wp:wrapTopAndBottom/>
            <wp:docPr id="814714728" name="Picture 1" descr="Graphical user interfa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714728" name="Picture 1" descr="Graphical user interface&#10;&#10;AI-generated content may be incorrect."/>
                    <pic:cNvPicPr/>
                  </pic:nvPicPr>
                  <pic:blipFill>
                    <a:blip r:embed="rId28">
                      <a:extLst>
                        <a:ext uri="{28A0092B-C50C-407E-A947-70E740481C1C}">
                          <a14:useLocalDpi xmlns:a14="http://schemas.microsoft.com/office/drawing/2010/main" val="0"/>
                        </a:ext>
                      </a:extLst>
                    </a:blip>
                    <a:stretch>
                      <a:fillRect/>
                    </a:stretch>
                  </pic:blipFill>
                  <pic:spPr>
                    <a:xfrm>
                      <a:off x="0" y="0"/>
                      <a:ext cx="5943600" cy="1711960"/>
                    </a:xfrm>
                    <a:prstGeom prst="rect">
                      <a:avLst/>
                    </a:prstGeom>
                  </pic:spPr>
                </pic:pic>
              </a:graphicData>
            </a:graphic>
          </wp:anchor>
        </w:drawing>
      </w:r>
    </w:p>
    <w:p w14:paraId="0462831A" w14:textId="0142549B" w:rsidR="00672FC3" w:rsidRPr="007A0149" w:rsidRDefault="00071AFC" w:rsidP="00684214">
      <w:pPr>
        <w:pStyle w:val="BDMFigure"/>
      </w:pPr>
      <w:r w:rsidRPr="00A235B1">
        <w:rPr>
          <w:noProof/>
        </w:rPr>
        <w:drawing>
          <wp:anchor distT="0" distB="0" distL="114300" distR="114300" simplePos="0" relativeHeight="251670528" behindDoc="0" locked="0" layoutInCell="1" allowOverlap="1" wp14:anchorId="5963092A" wp14:editId="205B2EB5">
            <wp:simplePos x="0" y="0"/>
            <wp:positionH relativeFrom="margin">
              <wp:posOffset>-161925</wp:posOffset>
            </wp:positionH>
            <wp:positionV relativeFrom="paragraph">
              <wp:posOffset>142240</wp:posOffset>
            </wp:positionV>
            <wp:extent cx="5802630" cy="2047875"/>
            <wp:effectExtent l="0" t="0" r="7620" b="9525"/>
            <wp:wrapTopAndBottom/>
            <wp:docPr id="202054863" name="Picture 1" descr="Graphical user interfa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054863" name="Picture 1" descr="Graphical user interface&#10;&#10;AI-generated content may be incorrect."/>
                    <pic:cNvPicPr/>
                  </pic:nvPicPr>
                  <pic:blipFill>
                    <a:blip r:embed="rId29">
                      <a:extLst>
                        <a:ext uri="{28A0092B-C50C-407E-A947-70E740481C1C}">
                          <a14:useLocalDpi xmlns:a14="http://schemas.microsoft.com/office/drawing/2010/main" val="0"/>
                        </a:ext>
                      </a:extLst>
                    </a:blip>
                    <a:stretch>
                      <a:fillRect/>
                    </a:stretch>
                  </pic:blipFill>
                  <pic:spPr>
                    <a:xfrm>
                      <a:off x="0" y="0"/>
                      <a:ext cx="5802630" cy="2047875"/>
                    </a:xfrm>
                    <a:prstGeom prst="rect">
                      <a:avLst/>
                    </a:prstGeom>
                  </pic:spPr>
                </pic:pic>
              </a:graphicData>
            </a:graphic>
            <wp14:sizeRelH relativeFrom="margin">
              <wp14:pctWidth>0</wp14:pctWidth>
            </wp14:sizeRelH>
            <wp14:sizeRelV relativeFrom="margin">
              <wp14:pctHeight>0</wp14:pctHeight>
            </wp14:sizeRelV>
          </wp:anchor>
        </w:drawing>
      </w:r>
    </w:p>
    <w:p w14:paraId="159320CD" w14:textId="30C74D36" w:rsidR="00DE6119" w:rsidRPr="007A0149" w:rsidRDefault="00DE6119" w:rsidP="00684214">
      <w:pPr>
        <w:pStyle w:val="BDMFigure"/>
        <w:ind w:left="0"/>
        <w:jc w:val="left"/>
      </w:pPr>
    </w:p>
    <w:p w14:paraId="5C590B4D" w14:textId="08407857" w:rsidR="00DE6119" w:rsidRDefault="00DE6119" w:rsidP="00F72811">
      <w:pPr>
        <w:pStyle w:val="BDMFigure"/>
      </w:pPr>
      <w:r w:rsidRPr="00177DC5">
        <w:rPr>
          <w:highlight w:val="yellow"/>
        </w:rPr>
        <w:t xml:space="preserve">Figure </w:t>
      </w:r>
      <w:r w:rsidR="00FE76FC" w:rsidRPr="00177DC5">
        <w:rPr>
          <w:highlight w:val="yellow"/>
        </w:rPr>
        <w:fldChar w:fldCharType="begin"/>
      </w:r>
      <w:r w:rsidR="00FE76FC" w:rsidRPr="00177DC5">
        <w:rPr>
          <w:highlight w:val="yellow"/>
        </w:rPr>
        <w:instrText xml:space="preserve"> STYLEREF 2 \s </w:instrText>
      </w:r>
      <w:r w:rsidR="00FE76FC" w:rsidRPr="00177DC5">
        <w:rPr>
          <w:highlight w:val="yellow"/>
        </w:rPr>
        <w:fldChar w:fldCharType="separate"/>
      </w:r>
      <w:r w:rsidR="003C61AF">
        <w:rPr>
          <w:noProof/>
          <w:highlight w:val="yellow"/>
          <w:cs/>
        </w:rPr>
        <w:t>‎</w:t>
      </w:r>
      <w:r w:rsidR="003C61AF">
        <w:rPr>
          <w:noProof/>
          <w:highlight w:val="yellow"/>
        </w:rPr>
        <w:t>908</w:t>
      </w:r>
      <w:r w:rsidR="00FE76FC" w:rsidRPr="00177DC5">
        <w:rPr>
          <w:noProof/>
          <w:highlight w:val="yellow"/>
        </w:rPr>
        <w:fldChar w:fldCharType="end"/>
      </w:r>
      <w:r w:rsidR="00F72811" w:rsidRPr="00177DC5">
        <w:rPr>
          <w:noProof/>
          <w:highlight w:val="yellow"/>
        </w:rPr>
        <w:t>.3-5</w:t>
      </w:r>
      <w:r w:rsidRPr="00684214">
        <w:t xml:space="preserve">: </w:t>
      </w:r>
      <w:r w:rsidR="00A235B1" w:rsidRPr="00684214">
        <w:t xml:space="preserve">STATE </w:t>
      </w:r>
      <w:r w:rsidRPr="00684214">
        <w:t>PERMIT LOADS</w:t>
      </w:r>
    </w:p>
    <w:p w14:paraId="51929D83" w14:textId="77777777" w:rsidR="005E384C" w:rsidRDefault="005E384C" w:rsidP="00F72811">
      <w:pPr>
        <w:pStyle w:val="BDMFigure"/>
      </w:pPr>
    </w:p>
    <w:p w14:paraId="37D00380" w14:textId="77777777" w:rsidR="005E384C" w:rsidRPr="007A0149" w:rsidRDefault="005E384C" w:rsidP="00F72811">
      <w:pPr>
        <w:pStyle w:val="BDMFigure"/>
      </w:pPr>
    </w:p>
    <w:p w14:paraId="5F13626F" w14:textId="19BE96A9" w:rsidR="00DE6119" w:rsidRPr="007A0149" w:rsidRDefault="00DE6119" w:rsidP="00684214">
      <w:pPr>
        <w:pStyle w:val="BDMParagraph"/>
        <w:rPr>
          <w:rFonts w:cs="Arial"/>
          <w:color w:val="0000FF"/>
          <w:szCs w:val="28"/>
        </w:rPr>
      </w:pPr>
      <w:r w:rsidRPr="007A0149">
        <w:br w:type="page"/>
      </w:r>
    </w:p>
    <w:p w14:paraId="05B437E3" w14:textId="77777777" w:rsidR="00DE6119" w:rsidRPr="007A0149" w:rsidRDefault="00DE6119" w:rsidP="00684214">
      <w:pPr>
        <w:pStyle w:val="Heading2"/>
      </w:pPr>
      <w:bookmarkStart w:id="39" w:name="_Toc216797316"/>
      <w:r w:rsidRPr="007A0149">
        <w:lastRenderedPageBreak/>
        <w:t>UNIT WEIGHTS &amp; DENSITIES</w:t>
      </w:r>
      <w:bookmarkEnd w:id="39"/>
    </w:p>
    <w:p w14:paraId="6DD0A0BB" w14:textId="77777777" w:rsidR="00DE6119" w:rsidRPr="007A0149" w:rsidRDefault="00DE6119" w:rsidP="00684214">
      <w:pPr>
        <w:pStyle w:val="BDMParagraph"/>
      </w:pPr>
      <w:r w:rsidRPr="007A0149">
        <w:t>The following assumptions should be made while performing the load rating analysis unless more accurate site information is available:</w:t>
      </w:r>
    </w:p>
    <w:p w14:paraId="77B318A5" w14:textId="77777777" w:rsidR="00DE6119" w:rsidRPr="007A0149" w:rsidRDefault="00DE6119" w:rsidP="00684214">
      <w:pPr>
        <w:pStyle w:val="BDMDotList"/>
        <w:tabs>
          <w:tab w:val="clear" w:pos="4680"/>
          <w:tab w:val="right" w:leader="dot" w:pos="9360"/>
        </w:tabs>
      </w:pPr>
      <w:r w:rsidRPr="007A0149">
        <w:t>A.</w:t>
      </w:r>
      <w:r w:rsidRPr="007A0149">
        <w:tab/>
        <w:t>Unit weight of asphalt</w:t>
      </w:r>
      <w:r w:rsidRPr="007A0149">
        <w:tab/>
        <w:t>145 lb. /ft</w:t>
      </w:r>
      <w:r w:rsidRPr="007A0149">
        <w:rPr>
          <w:vertAlign w:val="superscript"/>
        </w:rPr>
        <w:t>3</w:t>
      </w:r>
    </w:p>
    <w:p w14:paraId="2CC575BE" w14:textId="77777777" w:rsidR="00DE6119" w:rsidRPr="007A0149" w:rsidRDefault="00DE6119" w:rsidP="00684214">
      <w:pPr>
        <w:pStyle w:val="BDMDotList"/>
        <w:tabs>
          <w:tab w:val="clear" w:pos="4680"/>
          <w:tab w:val="right" w:leader="dot" w:pos="9360"/>
        </w:tabs>
      </w:pPr>
      <w:r w:rsidRPr="007A0149">
        <w:t>B.</w:t>
      </w:r>
      <w:r w:rsidRPr="007A0149">
        <w:tab/>
        <w:t xml:space="preserve">Unit weight of concrete </w:t>
      </w:r>
      <w:r w:rsidRPr="007A0149">
        <w:tab/>
        <w:t>150 lb. /ft</w:t>
      </w:r>
      <w:r w:rsidRPr="007A0149">
        <w:rPr>
          <w:vertAlign w:val="superscript"/>
        </w:rPr>
        <w:t>3</w:t>
      </w:r>
    </w:p>
    <w:p w14:paraId="2E42C0FB" w14:textId="77777777" w:rsidR="00DE6119" w:rsidRPr="007A0149" w:rsidRDefault="00DE6119" w:rsidP="00684214">
      <w:pPr>
        <w:pStyle w:val="BDMDotList"/>
        <w:tabs>
          <w:tab w:val="clear" w:pos="4680"/>
          <w:tab w:val="right" w:leader="dot" w:pos="9360"/>
        </w:tabs>
      </w:pPr>
      <w:r w:rsidRPr="007A0149">
        <w:t>C.</w:t>
      </w:r>
      <w:r w:rsidRPr="007A0149">
        <w:tab/>
        <w:t>Unit weight of latex modified concrete</w:t>
      </w:r>
      <w:r w:rsidRPr="007A0149">
        <w:tab/>
        <w:t>150 lb. /ft</w:t>
      </w:r>
      <w:r w:rsidRPr="007A0149">
        <w:rPr>
          <w:vertAlign w:val="superscript"/>
        </w:rPr>
        <w:t>3</w:t>
      </w:r>
    </w:p>
    <w:p w14:paraId="51F2378C" w14:textId="77777777" w:rsidR="00DE6119" w:rsidRPr="007A0149" w:rsidRDefault="00DE6119" w:rsidP="00684214">
      <w:pPr>
        <w:pStyle w:val="BDMDotList"/>
        <w:tabs>
          <w:tab w:val="clear" w:pos="4680"/>
          <w:tab w:val="right" w:leader="dot" w:pos="9360"/>
        </w:tabs>
      </w:pPr>
      <w:r w:rsidRPr="007A0149">
        <w:t>D.</w:t>
      </w:r>
      <w:r w:rsidRPr="007A0149">
        <w:tab/>
        <w:t>Unit weight of soil</w:t>
      </w:r>
      <w:r w:rsidRPr="007A0149">
        <w:tab/>
        <w:t>120 lb. /ft</w:t>
      </w:r>
      <w:r w:rsidRPr="007A0149">
        <w:rPr>
          <w:vertAlign w:val="superscript"/>
        </w:rPr>
        <w:t>3</w:t>
      </w:r>
    </w:p>
    <w:p w14:paraId="5449D1F2" w14:textId="77777777" w:rsidR="00DE6119" w:rsidRPr="007A0149" w:rsidRDefault="00DE6119" w:rsidP="00684214">
      <w:pPr>
        <w:pStyle w:val="BDMDotList"/>
        <w:tabs>
          <w:tab w:val="clear" w:pos="4680"/>
          <w:tab w:val="right" w:leader="dot" w:pos="9360"/>
        </w:tabs>
      </w:pPr>
      <w:r w:rsidRPr="007A0149">
        <w:t>E.</w:t>
      </w:r>
      <w:r w:rsidRPr="007A0149">
        <w:tab/>
        <w:t>Unit weight of steel</w:t>
      </w:r>
      <w:r w:rsidRPr="007A0149">
        <w:tab/>
        <w:t>490 lb. /ft</w:t>
      </w:r>
      <w:r w:rsidRPr="007A0149">
        <w:rPr>
          <w:vertAlign w:val="superscript"/>
        </w:rPr>
        <w:t>3</w:t>
      </w:r>
    </w:p>
    <w:p w14:paraId="2F0813D2" w14:textId="77777777" w:rsidR="00DE6119" w:rsidRDefault="00DE6119" w:rsidP="00684214">
      <w:pPr>
        <w:pStyle w:val="BDMDotList"/>
        <w:tabs>
          <w:tab w:val="clear" w:pos="4680"/>
          <w:tab w:val="right" w:leader="dot" w:pos="9360"/>
        </w:tabs>
        <w:spacing w:after="200"/>
        <w:rPr>
          <w:vertAlign w:val="superscript"/>
        </w:rPr>
      </w:pPr>
      <w:r w:rsidRPr="007A0149">
        <w:t>F.</w:t>
      </w:r>
      <w:r w:rsidRPr="007A0149">
        <w:tab/>
        <w:t>Water density</w:t>
      </w:r>
      <w:r w:rsidRPr="007A0149">
        <w:tab/>
        <w:t>62.4 lb. /ft</w:t>
      </w:r>
      <w:r w:rsidRPr="007A0149">
        <w:rPr>
          <w:vertAlign w:val="superscript"/>
        </w:rPr>
        <w:t>3</w:t>
      </w:r>
    </w:p>
    <w:p w14:paraId="29D85E47" w14:textId="77777777" w:rsidR="000C6617" w:rsidRPr="007A0149" w:rsidRDefault="000C6617" w:rsidP="00684214">
      <w:pPr>
        <w:pStyle w:val="BDMDotList"/>
        <w:tabs>
          <w:tab w:val="clear" w:pos="4680"/>
          <w:tab w:val="right" w:leader="dot" w:pos="9360"/>
        </w:tabs>
        <w:spacing w:after="200"/>
      </w:pPr>
    </w:p>
    <w:p w14:paraId="63ED3023" w14:textId="77777777" w:rsidR="00DE6119" w:rsidRPr="007A0149" w:rsidRDefault="00DE6119" w:rsidP="00684214">
      <w:pPr>
        <w:pStyle w:val="Heading2"/>
      </w:pPr>
      <w:bookmarkStart w:id="40" w:name="_Ref124406048"/>
      <w:bookmarkStart w:id="41" w:name="_Toc216797317"/>
      <w:r w:rsidRPr="007A0149">
        <w:t>STRUCTURES EXEMPT FROM LOAD RATING CALCULATIONS</w:t>
      </w:r>
      <w:bookmarkEnd w:id="40"/>
      <w:bookmarkEnd w:id="41"/>
    </w:p>
    <w:p w14:paraId="1D5C882F" w14:textId="77777777" w:rsidR="00DE6119" w:rsidRPr="007A0149" w:rsidRDefault="00DE6119" w:rsidP="00684214">
      <w:pPr>
        <w:pStyle w:val="BDMList"/>
      </w:pPr>
      <w:r w:rsidRPr="007A0149">
        <w:t xml:space="preserve">The following types of structures are exempt from load rating calculations under the provisions of this Section. </w:t>
      </w:r>
    </w:p>
    <w:p w14:paraId="01E121E9" w14:textId="77777777" w:rsidR="00DE6119" w:rsidRPr="007A0149" w:rsidRDefault="00DE6119" w:rsidP="00684214">
      <w:pPr>
        <w:pStyle w:val="BDMList"/>
      </w:pPr>
      <w:r w:rsidRPr="007A0149">
        <w:t>A.</w:t>
      </w:r>
      <w:r w:rsidRPr="007A0149">
        <w:tab/>
        <w:t>Circular plastic pipes</w:t>
      </w:r>
    </w:p>
    <w:p w14:paraId="34DE88EA" w14:textId="77777777" w:rsidR="00DE6119" w:rsidRPr="007A0149" w:rsidRDefault="00DE6119" w:rsidP="00684214">
      <w:pPr>
        <w:pStyle w:val="BDMList"/>
      </w:pPr>
      <w:r w:rsidRPr="007A0149">
        <w:t>B.</w:t>
      </w:r>
      <w:r w:rsidRPr="007A0149">
        <w:tab/>
        <w:t>Concrete pipes (circular, or elliptical)</w:t>
      </w:r>
    </w:p>
    <w:p w14:paraId="5837455C" w14:textId="77777777" w:rsidR="00DE6119" w:rsidRPr="007A0149" w:rsidRDefault="00DE6119" w:rsidP="00684214">
      <w:pPr>
        <w:pStyle w:val="BDMList"/>
      </w:pPr>
      <w:r w:rsidRPr="007A0149">
        <w:t>C.</w:t>
      </w:r>
      <w:r w:rsidRPr="007A0149">
        <w:tab/>
        <w:t>Buried metal frames</w:t>
      </w:r>
    </w:p>
    <w:p w14:paraId="5B6CCEC9" w14:textId="77777777" w:rsidR="00DE6119" w:rsidRPr="007A0149" w:rsidRDefault="00DE6119" w:rsidP="00684214">
      <w:pPr>
        <w:pStyle w:val="BDMList"/>
      </w:pPr>
      <w:r w:rsidRPr="007A0149">
        <w:t>D.</w:t>
      </w:r>
      <w:r w:rsidRPr="007A0149">
        <w:tab/>
        <w:t>Junction chambers</w:t>
      </w:r>
    </w:p>
    <w:p w14:paraId="7845D23A" w14:textId="77777777" w:rsidR="00DE6119" w:rsidRPr="007A0149" w:rsidRDefault="00DE6119" w:rsidP="00684214">
      <w:pPr>
        <w:pStyle w:val="BDMList"/>
      </w:pPr>
      <w:r w:rsidRPr="007A0149">
        <w:t>E.</w:t>
      </w:r>
      <w:r w:rsidRPr="007A0149">
        <w:tab/>
        <w:t>Manhole flat slab tops, catch basins, inlet tops</w:t>
      </w:r>
    </w:p>
    <w:p w14:paraId="299EF9C7" w14:textId="77777777" w:rsidR="00DE6119" w:rsidRPr="007A0149" w:rsidRDefault="00DE6119" w:rsidP="00684214">
      <w:pPr>
        <w:pStyle w:val="BDMList"/>
      </w:pPr>
      <w:r w:rsidRPr="007A0149">
        <w:t>F.</w:t>
      </w:r>
      <w:r w:rsidRPr="007A0149">
        <w:tab/>
        <w:t>Structures that do not carry vehicular traffic</w:t>
      </w:r>
    </w:p>
    <w:p w14:paraId="52E100C3" w14:textId="77777777" w:rsidR="00DE6119" w:rsidRPr="007A0149" w:rsidRDefault="00DE6119" w:rsidP="00684214">
      <w:pPr>
        <w:pStyle w:val="BDMList"/>
      </w:pPr>
      <w:r w:rsidRPr="007A0149">
        <w:t>G.</w:t>
      </w:r>
      <w:r w:rsidRPr="007A0149">
        <w:tab/>
        <w:t>Structures not carrying a public road</w:t>
      </w:r>
    </w:p>
    <w:p w14:paraId="1CE71EE5" w14:textId="77777777" w:rsidR="00DE6119" w:rsidRPr="007A0149" w:rsidRDefault="00DE6119" w:rsidP="00684214">
      <w:pPr>
        <w:pStyle w:val="BDMList"/>
        <w:spacing w:after="200"/>
      </w:pPr>
      <w:r w:rsidRPr="007A0149">
        <w:t>H.</w:t>
      </w:r>
      <w:r w:rsidRPr="007A0149">
        <w:tab/>
        <w:t>Structures meeting requirements of Section 911</w:t>
      </w:r>
    </w:p>
    <w:p w14:paraId="6998F9CD" w14:textId="77777777" w:rsidR="00DE6119" w:rsidRPr="007A0149" w:rsidRDefault="00DE6119" w:rsidP="00684214">
      <w:pPr>
        <w:pStyle w:val="Heading3"/>
        <w:ind w:left="1080" w:hanging="1080"/>
      </w:pPr>
      <w:bookmarkStart w:id="42" w:name="_Toc216797318"/>
      <w:r w:rsidRPr="007A0149">
        <w:t>EXEMPT STRUCTURES THAT NEED A BR100</w:t>
      </w:r>
      <w:bookmarkEnd w:id="42"/>
    </w:p>
    <w:p w14:paraId="2CB419AC" w14:textId="77777777" w:rsidR="00DE6119" w:rsidRPr="007A0149" w:rsidRDefault="00DE6119" w:rsidP="00684214">
      <w:pPr>
        <w:pStyle w:val="BDMParagraph"/>
      </w:pPr>
      <w:r w:rsidRPr="007A0149">
        <w:t>All structures exempt under this section, carrying highway traffic and maintained in the ODOT bridge inventory (have SFN/NBI Number) shall have a load rating summary form (BR100) filed based on the original design load of the structure and current field inspection. If the design load is unknown, the load rating summary form shall be filed based on rational evaluation.</w:t>
      </w:r>
    </w:p>
    <w:p w14:paraId="14499A0D" w14:textId="77777777" w:rsidR="00DE6119" w:rsidRPr="007A0149" w:rsidRDefault="00DE6119" w:rsidP="00684214">
      <w:pPr>
        <w:pStyle w:val="BDMParagraph"/>
      </w:pPr>
      <w:r w:rsidRPr="007A0149">
        <w:t>When there are no signs of distress, structural damage or deterioration, load rating factors of 1.00 for inventory, 1.30 for operating and 1.500 for legal loads shall be used.</w:t>
      </w:r>
    </w:p>
    <w:p w14:paraId="66A7B1E6" w14:textId="0EFA3380" w:rsidR="00DE6119" w:rsidRPr="00684214" w:rsidRDefault="00DE6119" w:rsidP="00684214">
      <w:pPr>
        <w:pStyle w:val="Heading2"/>
      </w:pPr>
      <w:bookmarkStart w:id="43" w:name="_Ref124406125"/>
      <w:bookmarkStart w:id="44" w:name="_Ref124406253"/>
      <w:bookmarkStart w:id="45" w:name="_Ref124406687"/>
      <w:bookmarkStart w:id="46" w:name="_Ref124406811"/>
      <w:bookmarkStart w:id="47" w:name="_Toc216797319"/>
      <w:r w:rsidRPr="00684214">
        <w:t xml:space="preserve">STRUCTURES UNDER </w:t>
      </w:r>
      <w:r w:rsidR="00B53F6A" w:rsidRPr="00684214">
        <w:t>DEEP FILL</w:t>
      </w:r>
      <w:bookmarkEnd w:id="43"/>
      <w:bookmarkEnd w:id="44"/>
      <w:bookmarkEnd w:id="45"/>
      <w:bookmarkEnd w:id="46"/>
      <w:bookmarkEnd w:id="47"/>
    </w:p>
    <w:p w14:paraId="37680E06" w14:textId="5FE46DDB" w:rsidR="00ED4E2F" w:rsidRPr="00684214" w:rsidRDefault="00B53F6A" w:rsidP="00684214">
      <w:r w:rsidRPr="00684214">
        <w:t xml:space="preserve">The </w:t>
      </w:r>
      <w:r w:rsidR="00ED4E2F" w:rsidRPr="00684214">
        <w:t xml:space="preserve">intent of the guidelines of this section is to provide conservative recommendations on rating of structures under deep fill. It is not intended to discourage anyone from conducting detailed analysis of structures under deep fill.  When reasonable concerns arise, or when field conditions or observations warrant detailed modeling or testing, such analysis and testing should be carried out. </w:t>
      </w:r>
    </w:p>
    <w:p w14:paraId="45208887" w14:textId="4CB69145" w:rsidR="0035326C" w:rsidRPr="00684214" w:rsidRDefault="00C17DAC" w:rsidP="00684214">
      <w:r w:rsidRPr="00684214">
        <w:t xml:space="preserve">Experience has shown that when </w:t>
      </w:r>
      <w:r w:rsidR="0035326C" w:rsidRPr="00684214">
        <w:t>a structure has 6.5-ft or more fill on the top, measured from the roadway centerline, the live load effect on the structure due to vehicular traffic is insignificant.</w:t>
      </w:r>
      <w:r w:rsidRPr="00684214">
        <w:t xml:space="preserve"> ODOT recommends following rating factors for structures under deep fill when detailed calculations are not </w:t>
      </w:r>
      <w:r w:rsidR="00ED14C7" w:rsidRPr="00684214">
        <w:t>performed</w:t>
      </w:r>
      <w:r w:rsidRPr="00684214">
        <w:t>.</w:t>
      </w:r>
    </w:p>
    <w:p w14:paraId="782D9469" w14:textId="043783E0" w:rsidR="00DE6119" w:rsidRPr="007A0149" w:rsidRDefault="00B53F6A" w:rsidP="00684214">
      <w:r w:rsidRPr="00684214">
        <w:t>The rating factors of 1.00 for inventory, 1.30 for operating, 1.5 for legal loads and 1.3 for EV3 may be coded for LRFR method of rating for structures in Good and Fair condition</w:t>
      </w:r>
      <w:r w:rsidR="0035326C" w:rsidRPr="00684214">
        <w:t>, when full analyses have not been conducted</w:t>
      </w:r>
      <w:r w:rsidRPr="00684214">
        <w:t xml:space="preserve">. For structures in </w:t>
      </w:r>
      <w:r w:rsidR="008C5110" w:rsidRPr="00684214">
        <w:t>p</w:t>
      </w:r>
      <w:r w:rsidRPr="00684214">
        <w:t xml:space="preserve">oor conditions appropriate </w:t>
      </w:r>
      <w:r w:rsidR="00482CBC" w:rsidRPr="00684214">
        <w:t xml:space="preserve">bridge appraisal </w:t>
      </w:r>
      <w:r w:rsidR="001D2EAE" w:rsidRPr="00684214">
        <w:t>factors</w:t>
      </w:r>
      <w:r w:rsidRPr="00684214">
        <w:t xml:space="preserve"> shall be applied to the above recommended rating factors</w:t>
      </w:r>
      <w:r w:rsidR="00ED14C7" w:rsidRPr="00684214">
        <w:t>, per Section 929.3</w:t>
      </w:r>
      <w:r w:rsidRPr="00684214">
        <w:t>.</w:t>
      </w:r>
    </w:p>
    <w:p w14:paraId="07A38226" w14:textId="77777777" w:rsidR="00DE6119" w:rsidRPr="007A0149" w:rsidRDefault="00DE6119" w:rsidP="00684214">
      <w:pPr>
        <w:pStyle w:val="Heading2"/>
      </w:pPr>
      <w:bookmarkStart w:id="48" w:name="_Ref124406570"/>
      <w:bookmarkStart w:id="49" w:name="_Ref124406733"/>
      <w:bookmarkStart w:id="50" w:name="_Ref124420737"/>
      <w:bookmarkStart w:id="51" w:name="_Toc216797320"/>
      <w:r w:rsidRPr="007A0149">
        <w:lastRenderedPageBreak/>
        <w:t>WHICH PORTION OF BRIDGES SHALL BE LOAD RATED</w:t>
      </w:r>
      <w:bookmarkEnd w:id="48"/>
      <w:bookmarkEnd w:id="49"/>
      <w:bookmarkEnd w:id="50"/>
      <w:bookmarkEnd w:id="51"/>
    </w:p>
    <w:p w14:paraId="26C4A4FA" w14:textId="77777777" w:rsidR="00DE6119" w:rsidRDefault="00DE6119" w:rsidP="00684214">
      <w:pPr>
        <w:pStyle w:val="BDMParagraph"/>
      </w:pPr>
      <w:r w:rsidRPr="007A0149">
        <w:t>Any structural member of a bridge that could carry vehicular traffic shall be load rated. Typically, the structural members of the bridge superstructure are load rated. Substructure elements, such as pier caps and columns, should be analyzed for their load carrying capacities in situations when they are either scoped to be analyzed or when the bridge owner or the rating engineer has reason to believe that the capacity of a substructure element may control the capacity of the bridge.</w:t>
      </w:r>
    </w:p>
    <w:p w14:paraId="3A017361" w14:textId="77777777" w:rsidR="000C6617" w:rsidRPr="007A0149" w:rsidRDefault="000C6617" w:rsidP="00684214">
      <w:pPr>
        <w:pStyle w:val="BDMParagraph"/>
      </w:pPr>
    </w:p>
    <w:p w14:paraId="60F9D4FF" w14:textId="77777777" w:rsidR="00DE6119" w:rsidRPr="007A0149" w:rsidRDefault="00DE6119" w:rsidP="00684214">
      <w:pPr>
        <w:pStyle w:val="Heading2"/>
      </w:pPr>
      <w:bookmarkStart w:id="52" w:name="_Toc216797321"/>
      <w:r w:rsidRPr="007A0149">
        <w:t>PROCEDURE FOR LOAD RATING</w:t>
      </w:r>
      <w:bookmarkEnd w:id="52"/>
    </w:p>
    <w:p w14:paraId="6B6D3418" w14:textId="77777777" w:rsidR="00DE6119" w:rsidRPr="007A0149" w:rsidRDefault="00DE6119" w:rsidP="00684214">
      <w:pPr>
        <w:pStyle w:val="BDMList"/>
      </w:pPr>
      <w:r w:rsidRPr="007A0149">
        <w:t>A.</w:t>
      </w:r>
      <w:r w:rsidRPr="007A0149">
        <w:tab/>
        <w:t xml:space="preserve"> New Bridges</w:t>
      </w:r>
    </w:p>
    <w:p w14:paraId="5774676A" w14:textId="5E3B347E" w:rsidR="00DE6119" w:rsidRPr="007A0149" w:rsidRDefault="00DE6119" w:rsidP="00684214">
      <w:pPr>
        <w:pStyle w:val="BDMSublist"/>
      </w:pPr>
      <w:r w:rsidRPr="007A0149">
        <w:t>1.</w:t>
      </w:r>
      <w:r w:rsidRPr="007A0149">
        <w:tab/>
        <w:t xml:space="preserve">Load rate new (proposed) bridges at the design stage per BDM Section </w:t>
      </w:r>
      <w:r w:rsidRPr="007A0149">
        <w:fldChar w:fldCharType="begin"/>
      </w:r>
      <w:r w:rsidRPr="007A0149">
        <w:instrText xml:space="preserve"> REF _Ref124406142 \n \h </w:instrText>
      </w:r>
      <w:r w:rsidR="003826CD" w:rsidRPr="007A0149">
        <w:instrText xml:space="preserve"> \* MERGEFORMAT </w:instrText>
      </w:r>
      <w:r w:rsidRPr="007A0149">
        <w:fldChar w:fldCharType="separate"/>
      </w:r>
      <w:r w:rsidR="003C61AF">
        <w:rPr>
          <w:cs/>
        </w:rPr>
        <w:t>‎</w:t>
      </w:r>
      <w:r w:rsidR="003C61AF">
        <w:t>925</w:t>
      </w:r>
      <w:r w:rsidRPr="007A0149">
        <w:fldChar w:fldCharType="end"/>
      </w:r>
      <w:r w:rsidRPr="007A0149">
        <w:t>.</w:t>
      </w:r>
    </w:p>
    <w:p w14:paraId="27B04086" w14:textId="77777777" w:rsidR="00DE6119" w:rsidRPr="007A0149" w:rsidRDefault="00DE6119" w:rsidP="00684214">
      <w:pPr>
        <w:pStyle w:val="BDMSublist"/>
      </w:pPr>
      <w:r w:rsidRPr="007A0149">
        <w:t>2.</w:t>
      </w:r>
      <w:r w:rsidRPr="007A0149">
        <w:tab/>
        <w:t>The Project Manager shall forward the load rating report, bridge structure plans and data input files to the OSE Bridge Rating Engineer for review.</w:t>
      </w:r>
    </w:p>
    <w:p w14:paraId="2FA8278D" w14:textId="77777777" w:rsidR="00DE6119" w:rsidRPr="007A0149" w:rsidRDefault="00DE6119" w:rsidP="00684214">
      <w:pPr>
        <w:pStyle w:val="BDMList"/>
      </w:pPr>
      <w:bookmarkStart w:id="53" w:name="_Ref124420671"/>
      <w:bookmarkStart w:id="54" w:name="_Ref124420681"/>
      <w:r w:rsidRPr="007A0149">
        <w:t>B.</w:t>
      </w:r>
      <w:r w:rsidRPr="007A0149">
        <w:tab/>
        <w:t>Existing Bridges</w:t>
      </w:r>
    </w:p>
    <w:p w14:paraId="61022204" w14:textId="77777777" w:rsidR="00DE6119" w:rsidRPr="007A0149" w:rsidRDefault="00DE6119" w:rsidP="00684214">
      <w:pPr>
        <w:pStyle w:val="BDMSublist"/>
      </w:pPr>
      <w:r w:rsidRPr="007A0149">
        <w:t>1.</w:t>
      </w:r>
      <w:r w:rsidRPr="007A0149">
        <w:tab/>
        <w:t>Perform a field inspection of the existing bridge according to the ODOT Manual of Bridge Inspection to determine its condition and the effectiveness of the various members for carrying load, if included in the scope. All information shown in the Bridge Inventory and the Inspection Reports shall also be carefully reviewed.</w:t>
      </w:r>
    </w:p>
    <w:p w14:paraId="29DFCC78" w14:textId="77777777" w:rsidR="00DE6119" w:rsidRPr="007A0149" w:rsidRDefault="00DE6119" w:rsidP="00684214">
      <w:pPr>
        <w:pStyle w:val="BDMSublist"/>
      </w:pPr>
      <w:r w:rsidRPr="007A0149">
        <w:t>2.</w:t>
      </w:r>
      <w:r w:rsidRPr="007A0149">
        <w:tab/>
        <w:t>If a field inspection of the bridge is not a part of the Scope of Services, as a minimum, review the most current inspection report (and inspection notes, if available).</w:t>
      </w:r>
    </w:p>
    <w:p w14:paraId="09B3E958" w14:textId="2BA300CF" w:rsidR="00DE6119" w:rsidRPr="007A0149" w:rsidRDefault="00DE6119" w:rsidP="00684214">
      <w:pPr>
        <w:pStyle w:val="BDMSublist"/>
      </w:pPr>
      <w:r w:rsidRPr="007A0149">
        <w:t>3.</w:t>
      </w:r>
      <w:r w:rsidRPr="007A0149">
        <w:tab/>
        <w:t xml:space="preserve">Perform the load rating per BDM Section </w:t>
      </w:r>
      <w:r w:rsidRPr="007A0149">
        <w:fldChar w:fldCharType="begin"/>
      </w:r>
      <w:r w:rsidRPr="007A0149">
        <w:instrText xml:space="preserve"> REF _Ref124406275 \n \h </w:instrText>
      </w:r>
      <w:r w:rsidR="003826CD" w:rsidRPr="007A0149">
        <w:instrText xml:space="preserve"> \* MERGEFORMAT </w:instrText>
      </w:r>
      <w:r w:rsidRPr="007A0149">
        <w:fldChar w:fldCharType="separate"/>
      </w:r>
      <w:r w:rsidR="003C61AF">
        <w:rPr>
          <w:cs/>
        </w:rPr>
        <w:t>‎</w:t>
      </w:r>
      <w:r w:rsidR="003C61AF">
        <w:t>926</w:t>
      </w:r>
      <w:r w:rsidRPr="007A0149">
        <w:fldChar w:fldCharType="end"/>
      </w:r>
      <w:r w:rsidRPr="007A0149">
        <w:t>.</w:t>
      </w:r>
    </w:p>
    <w:p w14:paraId="560B8EF6" w14:textId="77777777" w:rsidR="00DE6119" w:rsidRPr="007A0149" w:rsidRDefault="00DE6119" w:rsidP="00684214">
      <w:pPr>
        <w:pStyle w:val="BDMSublist"/>
      </w:pPr>
      <w:r w:rsidRPr="007A0149">
        <w:t>4.</w:t>
      </w:r>
      <w:r w:rsidRPr="007A0149">
        <w:tab/>
        <w:t>Use the date of construction to determine the yield stresses for the construction materials in older bridges for which plan information is not available.</w:t>
      </w:r>
    </w:p>
    <w:p w14:paraId="147863D6" w14:textId="77777777" w:rsidR="00DE6119" w:rsidRPr="007A0149" w:rsidRDefault="00DE6119" w:rsidP="00684214">
      <w:pPr>
        <w:pStyle w:val="BDMSublist"/>
      </w:pPr>
      <w:r w:rsidRPr="007A0149">
        <w:t>5.</w:t>
      </w:r>
      <w:r w:rsidRPr="007A0149">
        <w:tab/>
        <w:t xml:space="preserve">For a load rating being requested to the OSE, the District Bridge Engineer (DBE) shall make available to the OSE, Bridge Rating Engineer (BRE), a complete inspection report (including comments), bridge photographs, field measurements and a copy of the previous rating calculation sheets. BRE will review the submitted material, analyze the bridge, and return a copy of the final rating summary (BR100) to the DBE, along with any recommendations. </w:t>
      </w:r>
    </w:p>
    <w:p w14:paraId="699AD4DE" w14:textId="77777777" w:rsidR="00DE6119" w:rsidRPr="007A0149" w:rsidRDefault="00DE6119" w:rsidP="00684214">
      <w:pPr>
        <w:pStyle w:val="BDMSublist"/>
      </w:pPr>
      <w:r w:rsidRPr="007A0149">
        <w:t>6.</w:t>
      </w:r>
      <w:r w:rsidRPr="007A0149">
        <w:tab/>
        <w:t>For load rating performed by the consultant and tasked by the District, the DBE, or Project Manager (PM) shall forward the load rating report, bridge structure plans, and data input files to the BRE for review. The BRE shall review the submittal and send the comments to the DBE/PM or the recommended BR100 to the DBE or PM.</w:t>
      </w:r>
    </w:p>
    <w:p w14:paraId="73E53777" w14:textId="77777777" w:rsidR="00DE6119" w:rsidRPr="007A0149" w:rsidRDefault="00DE6119" w:rsidP="00684214">
      <w:pPr>
        <w:pStyle w:val="BDMSublist"/>
      </w:pPr>
      <w:r w:rsidRPr="007A0149">
        <w:t>7.</w:t>
      </w:r>
      <w:r w:rsidRPr="007A0149">
        <w:tab/>
        <w:t>For load rating performed by the consultant and tasked by the OSE, the consultant shall submit the load rating report, bridge structure plans, and data input files to the BRE for review. The BRE shall review the submittal and send the recommended BR100 to the DBE, after all comments are addressed.</w:t>
      </w:r>
    </w:p>
    <w:p w14:paraId="3B8DC2DF" w14:textId="5FA9DBCF" w:rsidR="00DE6119" w:rsidRPr="007A0149" w:rsidRDefault="00DE6119" w:rsidP="00684214">
      <w:pPr>
        <w:pStyle w:val="BDMSublist"/>
      </w:pPr>
      <w:r w:rsidRPr="007A0149">
        <w:t>8.</w:t>
      </w:r>
      <w:r w:rsidRPr="007A0149">
        <w:tab/>
        <w:t xml:space="preserve">Using pertinent current information and load rating analysis, the District Bridge Engineer/Bridge Owner shall determine and record the Inventory, Operating and Legal Load Ratings in </w:t>
      </w:r>
      <w:r w:rsidR="002E1A64" w:rsidRPr="007A0149">
        <w:t>AssetWise</w:t>
      </w:r>
      <w:r w:rsidRPr="007A0149">
        <w:t xml:space="preserve">. </w:t>
      </w:r>
    </w:p>
    <w:p w14:paraId="4879BB8E" w14:textId="77777777" w:rsidR="00DE6119" w:rsidRPr="007A0149" w:rsidRDefault="00DE6119" w:rsidP="00684214">
      <w:pPr>
        <w:pStyle w:val="BDMSublist"/>
      </w:pPr>
      <w:r w:rsidRPr="007A0149">
        <w:t>9.</w:t>
      </w:r>
      <w:r w:rsidRPr="007A0149">
        <w:tab/>
        <w:t>The District Bridge Engineer/Bridge Owner shall keep the final rating summary, rating calculations or computer output (if any) and the rating report along with any recommendations in the bridge file.</w:t>
      </w:r>
    </w:p>
    <w:p w14:paraId="011D0890" w14:textId="77777777" w:rsidR="00DE6119" w:rsidRPr="007A0149" w:rsidRDefault="00DE6119" w:rsidP="00684214">
      <w:pPr>
        <w:pStyle w:val="BDMList"/>
      </w:pPr>
      <w:r w:rsidRPr="007A0149">
        <w:t>C.</w:t>
      </w:r>
      <w:r w:rsidRPr="007A0149">
        <w:tab/>
        <w:t>Influence Line Connected Rating Spreadsheets</w:t>
      </w:r>
    </w:p>
    <w:p w14:paraId="51DE24D9" w14:textId="77777777" w:rsidR="00DE6119" w:rsidRPr="007A0149" w:rsidRDefault="00DE6119" w:rsidP="00684214">
      <w:pPr>
        <w:pStyle w:val="BDMSublist"/>
      </w:pPr>
      <w:r w:rsidRPr="007A0149">
        <w:t>1.</w:t>
      </w:r>
      <w:r w:rsidRPr="007A0149">
        <w:tab/>
        <w:t>If directed and included in the Scope of Services, prepare Microsoft Excel spreadsheets connected to influence lines/surfaces to analyze a permit vehicle of up to 25 axles.</w:t>
      </w:r>
    </w:p>
    <w:p w14:paraId="52387CF0" w14:textId="77777777" w:rsidR="00DE6119" w:rsidRDefault="00DE6119" w:rsidP="00684214">
      <w:pPr>
        <w:pStyle w:val="BDMSublist"/>
        <w:spacing w:after="200"/>
      </w:pPr>
      <w:r w:rsidRPr="007A0149">
        <w:t>2.</w:t>
      </w:r>
      <w:r w:rsidRPr="007A0149">
        <w:tab/>
        <w:t>The Project Manager shall forward the load rating report, bridge structure plans, data input files and spreadsheets to the BRE for review.</w:t>
      </w:r>
    </w:p>
    <w:p w14:paraId="01FF0980" w14:textId="77777777" w:rsidR="000C6617" w:rsidRPr="007A0149" w:rsidRDefault="000C6617" w:rsidP="00684214">
      <w:pPr>
        <w:pStyle w:val="BDMSublist"/>
        <w:spacing w:after="200"/>
      </w:pPr>
    </w:p>
    <w:p w14:paraId="5C1DDBE7" w14:textId="77777777" w:rsidR="00DE6119" w:rsidRPr="007A0149" w:rsidRDefault="00DE6119" w:rsidP="00684214">
      <w:pPr>
        <w:pStyle w:val="Heading2"/>
      </w:pPr>
      <w:bookmarkStart w:id="55" w:name="_Toc216797322"/>
      <w:proofErr w:type="gramStart"/>
      <w:r w:rsidRPr="007A0149">
        <w:lastRenderedPageBreak/>
        <w:t>WHEN LOAD</w:t>
      </w:r>
      <w:proofErr w:type="gramEnd"/>
      <w:r w:rsidRPr="007A0149">
        <w:t xml:space="preserve"> RATING SHALL BE REVISED</w:t>
      </w:r>
      <w:bookmarkEnd w:id="53"/>
      <w:bookmarkEnd w:id="54"/>
      <w:bookmarkEnd w:id="55"/>
    </w:p>
    <w:p w14:paraId="008A0929" w14:textId="77777777" w:rsidR="00DE6119" w:rsidRPr="007A0149" w:rsidRDefault="00DE6119" w:rsidP="00684214">
      <w:pPr>
        <w:pStyle w:val="BDMParagraph"/>
      </w:pPr>
      <w:r w:rsidRPr="007A0149">
        <w:t xml:space="preserve">The load rating of a bridge should be revised when: </w:t>
      </w:r>
    </w:p>
    <w:p w14:paraId="4A8E0E02" w14:textId="0DA48E39" w:rsidR="00DE6119" w:rsidRPr="007A0149" w:rsidRDefault="00DE6119" w:rsidP="00684214">
      <w:pPr>
        <w:pStyle w:val="BDMList"/>
      </w:pPr>
      <w:r w:rsidRPr="007A0149">
        <w:t>A.</w:t>
      </w:r>
      <w:r w:rsidRPr="007A0149">
        <w:tab/>
        <w:t>The superstructure is replaced</w:t>
      </w:r>
    </w:p>
    <w:p w14:paraId="46BC51B2" w14:textId="7CF0E26A" w:rsidR="00DE6119" w:rsidRPr="007A0149" w:rsidRDefault="00DE6119" w:rsidP="00684214">
      <w:pPr>
        <w:pStyle w:val="BDMList"/>
      </w:pPr>
      <w:r w:rsidRPr="007A0149">
        <w:t>B.</w:t>
      </w:r>
      <w:r w:rsidRPr="007A0149">
        <w:tab/>
        <w:t xml:space="preserve">The existing deck is replaced with a new deck </w:t>
      </w:r>
    </w:p>
    <w:p w14:paraId="4196FF58" w14:textId="402B082D" w:rsidR="00DE6119" w:rsidRPr="007A0149" w:rsidRDefault="00DE6119" w:rsidP="00684214">
      <w:pPr>
        <w:pStyle w:val="BDMList"/>
      </w:pPr>
      <w:r w:rsidRPr="007A0149">
        <w:t>C.</w:t>
      </w:r>
      <w:r w:rsidRPr="007A0149">
        <w:tab/>
        <w:t>The existing deck width has changed or there is an addition of new beam(s) or girder(s) in the cross-section</w:t>
      </w:r>
    </w:p>
    <w:p w14:paraId="58CE991A" w14:textId="4DE57000" w:rsidR="00DE6119" w:rsidRPr="007A0149" w:rsidRDefault="00DE6119" w:rsidP="00684214">
      <w:pPr>
        <w:pStyle w:val="BDMList"/>
      </w:pPr>
      <w:r w:rsidRPr="007A0149">
        <w:t>D.</w:t>
      </w:r>
      <w:r w:rsidRPr="007A0149">
        <w:tab/>
        <w:t xml:space="preserve">There is a change in the dead load on the superstructure, like addition or removal of wearing Surfaces, addition or removal of sidewalks, parapets, railings, etc. </w:t>
      </w:r>
    </w:p>
    <w:p w14:paraId="54C94528" w14:textId="76069F0A" w:rsidR="00DE6119" w:rsidRPr="007A0149" w:rsidRDefault="00DE6119" w:rsidP="00684214">
      <w:pPr>
        <w:pStyle w:val="BDMList"/>
      </w:pPr>
      <w:r w:rsidRPr="007A0149">
        <w:t>E.</w:t>
      </w:r>
      <w:r w:rsidRPr="007A0149">
        <w:tab/>
        <w:t>There is a physical change in the condition of a structural member of the bridge, which may change the capacity of the structural member.</w:t>
      </w:r>
    </w:p>
    <w:p w14:paraId="486EEE51" w14:textId="77104A2D" w:rsidR="00DE6119" w:rsidRPr="007A0149" w:rsidRDefault="00DE6119" w:rsidP="00684214">
      <w:pPr>
        <w:pStyle w:val="BDMList"/>
      </w:pPr>
      <w:r w:rsidRPr="007A0149">
        <w:t>F.</w:t>
      </w:r>
      <w:r w:rsidRPr="007A0149">
        <w:tab/>
        <w:t>Rusting or damage to a slab, beam, girder, or other structural element has resulted in section loss and change in capacity.</w:t>
      </w:r>
    </w:p>
    <w:p w14:paraId="62B96AA5" w14:textId="46FA90D1" w:rsidR="00DE6119" w:rsidRPr="007A0149" w:rsidRDefault="00DE6119" w:rsidP="00684214">
      <w:pPr>
        <w:pStyle w:val="BDMList"/>
      </w:pPr>
      <w:r w:rsidRPr="007A0149">
        <w:t>G.</w:t>
      </w:r>
      <w:r w:rsidRPr="007A0149">
        <w:tab/>
        <w:t>There is structural damage to steel, due to a hit by a vehicle or excessive deflection or elongation under temperature or highway loads.</w:t>
      </w:r>
    </w:p>
    <w:p w14:paraId="7E3D383E" w14:textId="2D97B76A" w:rsidR="00DE6119" w:rsidRPr="007A0149" w:rsidRDefault="00DE6119" w:rsidP="00684214">
      <w:pPr>
        <w:pStyle w:val="BDMList"/>
      </w:pPr>
      <w:r w:rsidRPr="007A0149">
        <w:t>H.</w:t>
      </w:r>
      <w:r w:rsidRPr="007A0149">
        <w:tab/>
        <w:t xml:space="preserve">The </w:t>
      </w:r>
      <w:r w:rsidR="003826CD" w:rsidRPr="007A0149">
        <w:t>bridge appraisal r</w:t>
      </w:r>
      <w:r w:rsidRPr="007A0149">
        <w:t>ating drops below 5 and every time it drops any step further below.</w:t>
      </w:r>
    </w:p>
    <w:p w14:paraId="0DA3AFD7" w14:textId="15926E21" w:rsidR="00DE6119" w:rsidRPr="007A0149" w:rsidRDefault="00DE6119" w:rsidP="00684214">
      <w:pPr>
        <w:pStyle w:val="BDMList"/>
      </w:pPr>
      <w:r w:rsidRPr="007A0149">
        <w:t>I.</w:t>
      </w:r>
      <w:r w:rsidRPr="007A0149">
        <w:tab/>
        <w:t>When exposed or broken prestressing strands are discovered. For each broken or exposed strand, consider the adjacent strand(s) in the same row as ineffective.</w:t>
      </w:r>
    </w:p>
    <w:p w14:paraId="5B9D94C2" w14:textId="306425AA" w:rsidR="00DE6119" w:rsidRPr="007A0149" w:rsidRDefault="00DE6119" w:rsidP="00684214">
      <w:pPr>
        <w:pStyle w:val="BDMList"/>
      </w:pPr>
      <w:r w:rsidRPr="007A0149">
        <w:t>J.</w:t>
      </w:r>
      <w:r w:rsidRPr="007A0149">
        <w:tab/>
        <w:t xml:space="preserve">When a bridge is rated based on “Field evaluation and documented engineering judgement (code:0)” and </w:t>
      </w:r>
      <w:r w:rsidR="003826CD" w:rsidRPr="007A0149">
        <w:t xml:space="preserve">the bridge appraisal </w:t>
      </w:r>
      <w:r w:rsidRPr="007A0149">
        <w:t>rating drops a step.</w:t>
      </w:r>
    </w:p>
    <w:p w14:paraId="4760C585" w14:textId="77777777" w:rsidR="00DE6119" w:rsidRPr="007A0149" w:rsidRDefault="00DE6119" w:rsidP="00684214">
      <w:pPr>
        <w:pStyle w:val="BDMParagraph"/>
      </w:pPr>
      <w:r w:rsidRPr="007A0149">
        <w:t>The load rating of a bridge does not need to be revised when:</w:t>
      </w:r>
    </w:p>
    <w:p w14:paraId="6686607F" w14:textId="0D05C187" w:rsidR="00DE6119" w:rsidRPr="007A0149" w:rsidRDefault="00DE6119" w:rsidP="00684214">
      <w:pPr>
        <w:pStyle w:val="BDMList"/>
      </w:pPr>
      <w:r w:rsidRPr="007A0149">
        <w:t>A.</w:t>
      </w:r>
      <w:r w:rsidRPr="007A0149">
        <w:tab/>
        <w:t>The change in the thickness of external wearing surface is less than 1/2-in.</w:t>
      </w:r>
    </w:p>
    <w:p w14:paraId="4C30D887" w14:textId="364D8FF1" w:rsidR="00DE6119" w:rsidRDefault="00DE6119" w:rsidP="00684214">
      <w:pPr>
        <w:pStyle w:val="BDMList"/>
        <w:spacing w:after="200"/>
      </w:pPr>
      <w:r w:rsidRPr="007A0149">
        <w:t>B.</w:t>
      </w:r>
      <w:r w:rsidRPr="007A0149">
        <w:tab/>
        <w:t xml:space="preserve">The change in the </w:t>
      </w:r>
      <w:r w:rsidR="008C5110" w:rsidRPr="007A0149">
        <w:t>deadload</w:t>
      </w:r>
      <w:r w:rsidRPr="007A0149">
        <w:t xml:space="preserve"> on a beam member is not more than 10-lbs/ft.</w:t>
      </w:r>
    </w:p>
    <w:p w14:paraId="2B09EC1B" w14:textId="77777777" w:rsidR="000C6617" w:rsidRPr="007A0149" w:rsidRDefault="000C6617" w:rsidP="00684214">
      <w:pPr>
        <w:pStyle w:val="BDMList"/>
        <w:spacing w:after="200"/>
      </w:pPr>
    </w:p>
    <w:p w14:paraId="08EF9E92" w14:textId="77777777" w:rsidR="00DE6119" w:rsidRPr="007A0149" w:rsidRDefault="00DE6119" w:rsidP="00684214">
      <w:pPr>
        <w:pStyle w:val="Heading2"/>
      </w:pPr>
      <w:bookmarkStart w:id="56" w:name="_Toc216797323"/>
      <w:r w:rsidRPr="007A0149">
        <w:t>ANALYSIS OF BRIDGES WITH SIDEWALKS</w:t>
      </w:r>
      <w:bookmarkEnd w:id="56"/>
    </w:p>
    <w:p w14:paraId="6BA2ED40" w14:textId="77777777" w:rsidR="00DE6119" w:rsidRPr="007A0149" w:rsidRDefault="00DE6119" w:rsidP="00684214">
      <w:pPr>
        <w:pStyle w:val="BDMParagraph"/>
      </w:pPr>
      <w:r w:rsidRPr="007A0149">
        <w:t xml:space="preserve">Pedestrian loads on sidewalks are not typically considered in a load rating analysis of a highway bridge, regardless of </w:t>
      </w:r>
      <w:proofErr w:type="gramStart"/>
      <w:r w:rsidRPr="007A0149">
        <w:t>if</w:t>
      </w:r>
      <w:proofErr w:type="gramEnd"/>
      <w:r w:rsidRPr="007A0149">
        <w:t xml:space="preserve"> a sidewalk on the bridge is present or not. If a bridge owner has reasons to believe that the sidewalk loads shall be included in the load rating analysis of a bridge, a pedestrian load of 75-lbs/ft</w:t>
      </w:r>
      <w:r w:rsidRPr="007A0149">
        <w:rPr>
          <w:vertAlign w:val="superscript"/>
        </w:rPr>
        <w:t>2</w:t>
      </w:r>
      <w:r w:rsidRPr="007A0149">
        <w:t xml:space="preserve"> shall be applied to all sidewalks wider than 2-ft and considered simultaneously with the live load in the vehicle lane.</w:t>
      </w:r>
    </w:p>
    <w:p w14:paraId="6474A284" w14:textId="77777777" w:rsidR="00DE6119" w:rsidRPr="007A0149" w:rsidRDefault="00DE6119" w:rsidP="00684214">
      <w:pPr>
        <w:pStyle w:val="BDMParagraph"/>
      </w:pPr>
      <w:r w:rsidRPr="007A0149">
        <w:t>When pedestrian load is present, the pedestrian load effect multiplied with applicable load factor should be subtracted from the capacity of the member at the location being investigated when calculating the RF.</w:t>
      </w:r>
    </w:p>
    <w:p w14:paraId="698B7BF1" w14:textId="60543FA0" w:rsidR="00DE6119" w:rsidRPr="007A0149" w:rsidRDefault="00DE6119" w:rsidP="00684214">
      <w:pPr>
        <w:pStyle w:val="BDMParagraph"/>
      </w:pPr>
      <w:r w:rsidRPr="007A0149">
        <w:t xml:space="preserve">For bridges load rated according to the AASHTO Standard Specifications for Highway Bridges, AASHTO Table 3.22.1A applies. For bridges load rated according to the AASHTO LRFD Bridge Design Specifications, refer to BDM Section </w:t>
      </w:r>
      <w:r w:rsidRPr="007A0149">
        <w:fldChar w:fldCharType="begin"/>
      </w:r>
      <w:r w:rsidRPr="007A0149">
        <w:instrText xml:space="preserve"> REF _Ref124406313 \n \h  \* MERGEFORMAT </w:instrText>
      </w:r>
      <w:r w:rsidRPr="007A0149">
        <w:fldChar w:fldCharType="separate"/>
      </w:r>
      <w:r w:rsidR="003C61AF">
        <w:rPr>
          <w:cs/>
        </w:rPr>
        <w:t>‎</w:t>
      </w:r>
      <w:r w:rsidR="003C61AF">
        <w:t>924.2</w:t>
      </w:r>
      <w:r w:rsidRPr="007A0149">
        <w:fldChar w:fldCharType="end"/>
      </w:r>
      <w:r w:rsidRPr="007A0149">
        <w:t>.</w:t>
      </w:r>
    </w:p>
    <w:p w14:paraId="271EAC29" w14:textId="474A53D9" w:rsidR="00DE6119" w:rsidRPr="007A0149" w:rsidRDefault="00DE6119" w:rsidP="00684214">
      <w:pPr>
        <w:pStyle w:val="BDMParagraph"/>
      </w:pPr>
      <w:r w:rsidRPr="007A0149">
        <w:t xml:space="preserve">Pedestrian loads shall not be considered when performing Special or Permit Load Analysis as per BDM Section </w:t>
      </w:r>
      <w:r w:rsidRPr="007A0149">
        <w:fldChar w:fldCharType="begin"/>
      </w:r>
      <w:r w:rsidRPr="007A0149">
        <w:instrText xml:space="preserve"> REF _Ref124406330 \n \h  \* MERGEFORMAT </w:instrText>
      </w:r>
      <w:r w:rsidRPr="007A0149">
        <w:fldChar w:fldCharType="separate"/>
      </w:r>
      <w:r w:rsidR="003C61AF">
        <w:rPr>
          <w:cs/>
        </w:rPr>
        <w:t>‎</w:t>
      </w:r>
      <w:r w:rsidR="003C61AF">
        <w:t>917</w:t>
      </w:r>
      <w:r w:rsidRPr="007A0149">
        <w:fldChar w:fldCharType="end"/>
      </w:r>
      <w:r w:rsidRPr="007A0149">
        <w:t>.</w:t>
      </w:r>
    </w:p>
    <w:p w14:paraId="5EBF720A" w14:textId="77777777" w:rsidR="00DE6119" w:rsidRPr="007A0149" w:rsidRDefault="00DE6119" w:rsidP="00684214">
      <w:pPr>
        <w:pStyle w:val="BDMParagraph"/>
      </w:pPr>
      <w:r w:rsidRPr="007A0149">
        <w:br w:type="page"/>
      </w:r>
    </w:p>
    <w:p w14:paraId="7186DEF8" w14:textId="77777777" w:rsidR="00DE6119" w:rsidRPr="007A0149" w:rsidRDefault="00DE6119" w:rsidP="00684214">
      <w:pPr>
        <w:pStyle w:val="Heading2"/>
      </w:pPr>
      <w:bookmarkStart w:id="57" w:name="_Ref124406387"/>
      <w:bookmarkStart w:id="58" w:name="_Ref124406395"/>
      <w:bookmarkStart w:id="59" w:name="_Ref124406469"/>
      <w:bookmarkStart w:id="60" w:name="_Ref124406484"/>
      <w:bookmarkStart w:id="61" w:name="_Ref124406578"/>
      <w:bookmarkStart w:id="62" w:name="_Ref124406598"/>
      <w:bookmarkStart w:id="63" w:name="_Toc216797324"/>
      <w:r w:rsidRPr="007A0149">
        <w:lastRenderedPageBreak/>
        <w:t>ANALYSIS FOR MULTILANE LOADING</w:t>
      </w:r>
      <w:bookmarkEnd w:id="57"/>
      <w:bookmarkEnd w:id="58"/>
      <w:bookmarkEnd w:id="59"/>
      <w:bookmarkEnd w:id="60"/>
      <w:bookmarkEnd w:id="61"/>
      <w:bookmarkEnd w:id="62"/>
      <w:bookmarkEnd w:id="63"/>
    </w:p>
    <w:p w14:paraId="5E24BB2A" w14:textId="77777777" w:rsidR="00DE6119" w:rsidRPr="007A0149" w:rsidRDefault="00DE6119" w:rsidP="00684214">
      <w:pPr>
        <w:pStyle w:val="BDMList"/>
      </w:pPr>
      <w:r w:rsidRPr="007A0149">
        <w:t>A.</w:t>
      </w:r>
      <w:r w:rsidRPr="007A0149">
        <w:tab/>
        <w:t>Traffic lanes to be used for rating purposes shall be in accordance with AASHTO Specifications.</w:t>
      </w:r>
    </w:p>
    <w:p w14:paraId="422D29D4" w14:textId="77777777" w:rsidR="00DE6119" w:rsidRPr="007A0149" w:rsidRDefault="00DE6119" w:rsidP="00684214">
      <w:pPr>
        <w:pStyle w:val="BDMList"/>
      </w:pPr>
      <w:r w:rsidRPr="007A0149">
        <w:t>B.</w:t>
      </w:r>
      <w:r w:rsidRPr="007A0149">
        <w:tab/>
        <w:t>For rating analysis of floor beams, trusses, non-redundant girders or other non-redundant main structural members, position identical rating vehicles in one or more of the through traffic lanes on the bridge, spaced and shifted laterally on the deck within the traffic lanes to produce the maximum stress in the member under consideration.</w:t>
      </w:r>
    </w:p>
    <w:p w14:paraId="59AA6F40" w14:textId="77777777" w:rsidR="00DE6119" w:rsidRPr="007A0149" w:rsidRDefault="00DE6119" w:rsidP="00684214">
      <w:pPr>
        <w:pStyle w:val="BDMList"/>
      </w:pPr>
      <w:r w:rsidRPr="007A0149">
        <w:t>C.</w:t>
      </w:r>
      <w:r w:rsidRPr="007A0149">
        <w:tab/>
        <w:t>Apply the multiple presence factors of AASHTO Standard Specification for Highway Bridges, Section 3.12 or AASHTO LRFD Bridge Design Specification, Section 3.6.1, accordingly.</w:t>
      </w:r>
    </w:p>
    <w:p w14:paraId="7A3ED1D9" w14:textId="58FA0CBB" w:rsidR="00101169" w:rsidRDefault="00DE6119" w:rsidP="00684214">
      <w:pPr>
        <w:pStyle w:val="BDMList"/>
        <w:spacing w:after="200"/>
        <w:rPr>
          <w:highlight w:val="yellow"/>
        </w:rPr>
      </w:pPr>
      <w:r w:rsidRPr="007A0149">
        <w:t>D.</w:t>
      </w:r>
      <w:r w:rsidRPr="007A0149">
        <w:tab/>
      </w:r>
      <w:r w:rsidR="00B663B9" w:rsidRPr="00B663B9">
        <w:rPr>
          <w:highlight w:val="yellow"/>
        </w:rPr>
        <w:t>For analysis of longitudinal members, p</w:t>
      </w:r>
      <w:r w:rsidR="00AB7ADC">
        <w:rPr>
          <w:highlight w:val="yellow"/>
        </w:rPr>
        <w:t>osition</w:t>
      </w:r>
      <w:r w:rsidR="00B663B9" w:rsidRPr="00B663B9">
        <w:rPr>
          <w:highlight w:val="yellow"/>
        </w:rPr>
        <w:t xml:space="preserve"> </w:t>
      </w:r>
      <w:r w:rsidR="00AB7ADC">
        <w:rPr>
          <w:highlight w:val="yellow"/>
        </w:rPr>
        <w:t xml:space="preserve">a single </w:t>
      </w:r>
      <w:r w:rsidR="00B663B9" w:rsidRPr="00B663B9">
        <w:rPr>
          <w:highlight w:val="yellow"/>
        </w:rPr>
        <w:t>EV</w:t>
      </w:r>
      <w:r w:rsidR="0027615C">
        <w:rPr>
          <w:highlight w:val="yellow"/>
        </w:rPr>
        <w:t>3</w:t>
      </w:r>
      <w:r w:rsidR="00B663B9" w:rsidRPr="00B663B9">
        <w:rPr>
          <w:highlight w:val="yellow"/>
        </w:rPr>
        <w:t xml:space="preserve"> </w:t>
      </w:r>
      <w:r w:rsidR="00AB7ADC">
        <w:rPr>
          <w:highlight w:val="yellow"/>
        </w:rPr>
        <w:t xml:space="preserve">vehicle </w:t>
      </w:r>
      <w:r w:rsidR="00B663B9" w:rsidRPr="00B663B9">
        <w:rPr>
          <w:highlight w:val="yellow"/>
        </w:rPr>
        <w:t xml:space="preserve">in </w:t>
      </w:r>
      <w:r w:rsidR="00AB7ADC">
        <w:rPr>
          <w:highlight w:val="yellow"/>
        </w:rPr>
        <w:t xml:space="preserve">one </w:t>
      </w:r>
      <w:r w:rsidR="00B663B9" w:rsidRPr="00B663B9">
        <w:rPr>
          <w:highlight w:val="yellow"/>
        </w:rPr>
        <w:t>lane o</w:t>
      </w:r>
      <w:r w:rsidR="00AB7ADC">
        <w:rPr>
          <w:highlight w:val="yellow"/>
        </w:rPr>
        <w:t>f</w:t>
      </w:r>
      <w:r w:rsidR="00B663B9" w:rsidRPr="00B663B9">
        <w:rPr>
          <w:highlight w:val="yellow"/>
        </w:rPr>
        <w:t xml:space="preserve"> the bridge</w:t>
      </w:r>
      <w:r w:rsidR="00AB7ADC">
        <w:rPr>
          <w:highlight w:val="yellow"/>
        </w:rPr>
        <w:t xml:space="preserve">. If multiple lanes are present, apply the heaviest </w:t>
      </w:r>
      <w:r w:rsidR="00B663B9" w:rsidRPr="00B663B9">
        <w:rPr>
          <w:highlight w:val="yellow"/>
        </w:rPr>
        <w:t>commercial legal load</w:t>
      </w:r>
      <w:r w:rsidR="00B14BF6">
        <w:rPr>
          <w:highlight w:val="yellow"/>
        </w:rPr>
        <w:t>s</w:t>
      </w:r>
      <w:r w:rsidR="00B663B9" w:rsidRPr="00B663B9">
        <w:rPr>
          <w:highlight w:val="yellow"/>
        </w:rPr>
        <w:t xml:space="preserve"> in the </w:t>
      </w:r>
      <w:r w:rsidR="00AB7ADC">
        <w:rPr>
          <w:highlight w:val="yellow"/>
        </w:rPr>
        <w:t xml:space="preserve">remaining lanes. </w:t>
      </w:r>
      <w:r w:rsidR="00B663B9" w:rsidRPr="00B663B9">
        <w:rPr>
          <w:highlight w:val="yellow"/>
        </w:rPr>
        <w:t xml:space="preserve">For </w:t>
      </w:r>
      <w:r w:rsidR="0027615C">
        <w:rPr>
          <w:highlight w:val="yellow"/>
        </w:rPr>
        <w:t xml:space="preserve">analysis of </w:t>
      </w:r>
      <w:r w:rsidR="00B663B9" w:rsidRPr="00B663B9">
        <w:rPr>
          <w:highlight w:val="yellow"/>
        </w:rPr>
        <w:t xml:space="preserve">transverse members, </w:t>
      </w:r>
      <w:r w:rsidR="00AB7ADC">
        <w:rPr>
          <w:highlight w:val="yellow"/>
        </w:rPr>
        <w:t xml:space="preserve">place the </w:t>
      </w:r>
      <w:r w:rsidR="00B663B9" w:rsidRPr="00B663B9">
        <w:rPr>
          <w:highlight w:val="yellow"/>
        </w:rPr>
        <w:t>EV</w:t>
      </w:r>
      <w:r w:rsidR="0027615C">
        <w:rPr>
          <w:highlight w:val="yellow"/>
        </w:rPr>
        <w:t>3</w:t>
      </w:r>
      <w:r w:rsidR="00B663B9" w:rsidRPr="00B663B9">
        <w:rPr>
          <w:highlight w:val="yellow"/>
        </w:rPr>
        <w:t xml:space="preserve"> in one lane </w:t>
      </w:r>
      <w:r w:rsidR="00AB7ADC">
        <w:rPr>
          <w:highlight w:val="yellow"/>
        </w:rPr>
        <w:t>and adjust its lateral position to induce the maximum stress in the target member</w:t>
      </w:r>
      <w:r w:rsidR="00B663B9" w:rsidRPr="00B663B9">
        <w:rPr>
          <w:highlight w:val="yellow"/>
        </w:rPr>
        <w:t xml:space="preserve">. </w:t>
      </w:r>
      <w:r w:rsidR="00AB7ADC">
        <w:rPr>
          <w:highlight w:val="yellow"/>
        </w:rPr>
        <w:t>If multiple lanes are present, apply the heaviest commercial legal load</w:t>
      </w:r>
      <w:r w:rsidR="00B14BF6">
        <w:rPr>
          <w:highlight w:val="yellow"/>
        </w:rPr>
        <w:t>s</w:t>
      </w:r>
      <w:r w:rsidR="00AB7ADC">
        <w:rPr>
          <w:highlight w:val="yellow"/>
        </w:rPr>
        <w:t xml:space="preserve"> </w:t>
      </w:r>
      <w:r w:rsidR="00B663B9" w:rsidRPr="00B663B9">
        <w:rPr>
          <w:highlight w:val="yellow"/>
        </w:rPr>
        <w:t xml:space="preserve">in other lanes, </w:t>
      </w:r>
      <w:r w:rsidR="00AB7ADC">
        <w:rPr>
          <w:highlight w:val="yellow"/>
        </w:rPr>
        <w:t xml:space="preserve">also laterally shifted and </w:t>
      </w:r>
      <w:r w:rsidR="00B663B9" w:rsidRPr="00B663B9">
        <w:rPr>
          <w:highlight w:val="yellow"/>
        </w:rPr>
        <w:t xml:space="preserve">spaced </w:t>
      </w:r>
      <w:r w:rsidR="00B14BF6">
        <w:rPr>
          <w:highlight w:val="yellow"/>
        </w:rPr>
        <w:t xml:space="preserve">to maximize </w:t>
      </w:r>
      <w:r w:rsidR="00B663B9" w:rsidRPr="00B663B9">
        <w:rPr>
          <w:highlight w:val="yellow"/>
        </w:rPr>
        <w:t xml:space="preserve">stress </w:t>
      </w:r>
      <w:r w:rsidR="00B14BF6">
        <w:rPr>
          <w:highlight w:val="yellow"/>
        </w:rPr>
        <w:t xml:space="preserve">effects on the transverse </w:t>
      </w:r>
      <w:r w:rsidR="00B663B9" w:rsidRPr="00B663B9">
        <w:rPr>
          <w:highlight w:val="yellow"/>
        </w:rPr>
        <w:t>members.</w:t>
      </w:r>
      <w:r w:rsidR="00B663B9">
        <w:t xml:space="preserve"> </w:t>
      </w:r>
    </w:p>
    <w:p w14:paraId="76B6E48A" w14:textId="77777777" w:rsidR="000C6617" w:rsidRPr="007A0149" w:rsidRDefault="000C6617" w:rsidP="00684214">
      <w:pPr>
        <w:pStyle w:val="BDMList"/>
        <w:spacing w:after="200"/>
      </w:pPr>
    </w:p>
    <w:p w14:paraId="51D002E4" w14:textId="77777777" w:rsidR="00DE6119" w:rsidRPr="007A0149" w:rsidRDefault="00DE6119" w:rsidP="00684214">
      <w:pPr>
        <w:pStyle w:val="Heading2"/>
      </w:pPr>
      <w:bookmarkStart w:id="64" w:name="_Ref124406330"/>
      <w:bookmarkStart w:id="65" w:name="_Ref124406677"/>
      <w:bookmarkStart w:id="66" w:name="_Ref124406723"/>
      <w:bookmarkStart w:id="67" w:name="_Toc153359103"/>
      <w:bookmarkStart w:id="68" w:name="_Ref124406587"/>
      <w:bookmarkStart w:id="69" w:name="_Ref124406668"/>
      <w:bookmarkStart w:id="70" w:name="_Ref124406714"/>
      <w:bookmarkStart w:id="71" w:name="_Ref124406837"/>
      <w:bookmarkStart w:id="72" w:name="_Toc216797325"/>
      <w:r w:rsidRPr="007A0149">
        <w:t>ANALYSIS FOR PERMIT OR SPECIAL VEHICLE</w:t>
      </w:r>
      <w:bookmarkEnd w:id="64"/>
      <w:bookmarkEnd w:id="65"/>
      <w:bookmarkEnd w:id="66"/>
      <w:bookmarkEnd w:id="67"/>
      <w:bookmarkEnd w:id="72"/>
    </w:p>
    <w:p w14:paraId="340BBF45" w14:textId="77777777" w:rsidR="00DE6119" w:rsidRPr="007A0149" w:rsidRDefault="00DE6119" w:rsidP="00684214">
      <w:pPr>
        <w:pStyle w:val="Heading3"/>
        <w:ind w:left="1080" w:hanging="1080"/>
      </w:pPr>
      <w:bookmarkStart w:id="73" w:name="_Toc153359104"/>
      <w:bookmarkStart w:id="74" w:name="_Ref155953227"/>
      <w:bookmarkStart w:id="75" w:name="_Hlk140498989"/>
      <w:bookmarkStart w:id="76" w:name="_Toc216797326"/>
      <w:r w:rsidRPr="007A0149">
        <w:t>ANALYSIS OF BRIDGE FOR PERMIT OR SPECIAL VEHICLE WHEN SCOPED</w:t>
      </w:r>
      <w:bookmarkEnd w:id="73"/>
      <w:bookmarkEnd w:id="74"/>
      <w:bookmarkEnd w:id="76"/>
    </w:p>
    <w:p w14:paraId="41B576C2" w14:textId="77777777" w:rsidR="00DE6119" w:rsidRPr="007A0149" w:rsidRDefault="00DE6119" w:rsidP="00684214">
      <w:pPr>
        <w:pStyle w:val="BDMParagraph"/>
      </w:pPr>
      <w:r w:rsidRPr="007A0149">
        <w:t xml:space="preserve">When the Scope of Services requires a structure to be analyzed for a special load, define the special load to be included in the analyses in the Scope. </w:t>
      </w:r>
    </w:p>
    <w:p w14:paraId="6999CF42" w14:textId="6AE180EB" w:rsidR="00DE6119" w:rsidRDefault="00DE6119" w:rsidP="00684214">
      <w:pPr>
        <w:pStyle w:val="BDMParagraph"/>
      </w:pPr>
      <w:r w:rsidRPr="009251D6">
        <w:rPr>
          <w:highlight w:val="yellow"/>
        </w:rPr>
        <w:t xml:space="preserve">Two analyses shall be performed as per BDM Sections </w:t>
      </w:r>
      <w:r w:rsidR="00966FF3" w:rsidRPr="009251D6">
        <w:rPr>
          <w:highlight w:val="yellow"/>
        </w:rPr>
        <w:t xml:space="preserve"> </w:t>
      </w:r>
      <w:r w:rsidRPr="009251D6">
        <w:rPr>
          <w:highlight w:val="yellow"/>
        </w:rPr>
        <w:fldChar w:fldCharType="begin"/>
      </w:r>
      <w:r w:rsidRPr="009251D6">
        <w:rPr>
          <w:highlight w:val="yellow"/>
        </w:rPr>
        <w:instrText xml:space="preserve"> REF _Ref155953227 \n \h </w:instrText>
      </w:r>
      <w:r w:rsidR="003826CD" w:rsidRPr="009251D6">
        <w:rPr>
          <w:highlight w:val="yellow"/>
        </w:rPr>
        <w:instrText xml:space="preserve"> \* MERGEFORMAT </w:instrText>
      </w:r>
      <w:r w:rsidRPr="009251D6">
        <w:rPr>
          <w:highlight w:val="yellow"/>
        </w:rPr>
      </w:r>
      <w:r w:rsidRPr="009251D6">
        <w:rPr>
          <w:highlight w:val="yellow"/>
        </w:rPr>
        <w:fldChar w:fldCharType="separate"/>
      </w:r>
      <w:r w:rsidR="003C61AF">
        <w:rPr>
          <w:highlight w:val="yellow"/>
          <w:cs/>
        </w:rPr>
        <w:t>‎</w:t>
      </w:r>
      <w:r w:rsidR="003C61AF">
        <w:rPr>
          <w:highlight w:val="yellow"/>
        </w:rPr>
        <w:t>917.1</w:t>
      </w:r>
      <w:r w:rsidRPr="009251D6">
        <w:rPr>
          <w:highlight w:val="yellow"/>
        </w:rPr>
        <w:fldChar w:fldCharType="end"/>
      </w:r>
      <w:r w:rsidRPr="009251D6">
        <w:rPr>
          <w:highlight w:val="yellow"/>
        </w:rPr>
        <w:t xml:space="preserve"> through </w:t>
      </w:r>
      <w:r w:rsidRPr="009251D6">
        <w:rPr>
          <w:highlight w:val="yellow"/>
          <w:cs/>
        </w:rPr>
        <w:t>‎</w:t>
      </w:r>
      <w:r w:rsidRPr="009251D6">
        <w:rPr>
          <w:highlight w:val="yellow"/>
        </w:rPr>
        <w:fldChar w:fldCharType="begin"/>
      </w:r>
      <w:r w:rsidRPr="009251D6">
        <w:rPr>
          <w:highlight w:val="yellow"/>
        </w:rPr>
        <w:instrText xml:space="preserve"> REF _Ref124406358 \r \h  \* MERGEFORMAT </w:instrText>
      </w:r>
      <w:r w:rsidRPr="009251D6">
        <w:rPr>
          <w:highlight w:val="yellow"/>
        </w:rPr>
      </w:r>
      <w:r w:rsidRPr="009251D6">
        <w:rPr>
          <w:highlight w:val="yellow"/>
        </w:rPr>
        <w:fldChar w:fldCharType="separate"/>
      </w:r>
      <w:r w:rsidR="003C61AF">
        <w:rPr>
          <w:highlight w:val="yellow"/>
          <w:cs/>
        </w:rPr>
        <w:t>‎</w:t>
      </w:r>
      <w:r w:rsidR="003C61AF">
        <w:rPr>
          <w:highlight w:val="yellow"/>
        </w:rPr>
        <w:t>917.1.4</w:t>
      </w:r>
      <w:r w:rsidRPr="009251D6">
        <w:rPr>
          <w:highlight w:val="yellow"/>
        </w:rPr>
        <w:fldChar w:fldCharType="end"/>
      </w:r>
      <w:r w:rsidRPr="009251D6">
        <w:rPr>
          <w:highlight w:val="yellow"/>
        </w:rPr>
        <w:t>, at the operating level.</w:t>
      </w:r>
      <w:bookmarkEnd w:id="75"/>
    </w:p>
    <w:p w14:paraId="4A335261" w14:textId="77777777" w:rsidR="000C6617" w:rsidRPr="007A0149" w:rsidRDefault="000C6617" w:rsidP="00684214">
      <w:pPr>
        <w:pStyle w:val="BDMParagraph"/>
      </w:pPr>
    </w:p>
    <w:p w14:paraId="4CB10E90" w14:textId="77777777" w:rsidR="00DE6119" w:rsidRPr="007A0149" w:rsidRDefault="00DE6119" w:rsidP="005E384C">
      <w:pPr>
        <w:pStyle w:val="Heading4"/>
      </w:pPr>
      <w:bookmarkStart w:id="77" w:name="_Toc153359105"/>
      <w:bookmarkStart w:id="78" w:name="_Toc216797327"/>
      <w:r w:rsidRPr="007A0149">
        <w:t>FIRST ANALYSIS OF BRIDGE WITH THREE OR MORE LANES</w:t>
      </w:r>
      <w:bookmarkEnd w:id="77"/>
      <w:bookmarkEnd w:id="78"/>
    </w:p>
    <w:p w14:paraId="3F888041" w14:textId="77777777" w:rsidR="00DE6119" w:rsidRPr="007A0149" w:rsidRDefault="00DE6119" w:rsidP="00684214">
      <w:pPr>
        <w:pStyle w:val="BDMList"/>
      </w:pPr>
      <w:r w:rsidRPr="007A0149">
        <w:t>A.</w:t>
      </w:r>
      <w:r w:rsidRPr="007A0149">
        <w:tab/>
        <w:t>In the right-most lane, place the permit or special vehicle positioned to produce the maximum live load effect on the component to be rated.</w:t>
      </w:r>
    </w:p>
    <w:p w14:paraId="72AD2490" w14:textId="063C83BF" w:rsidR="00DE6119" w:rsidRDefault="00DE6119" w:rsidP="00684214">
      <w:pPr>
        <w:pStyle w:val="BDMList"/>
      </w:pPr>
      <w:r w:rsidRPr="007A0149">
        <w:t>B.</w:t>
      </w:r>
      <w:r w:rsidRPr="007A0149">
        <w:tab/>
        <w:t xml:space="preserve">In the adjacent lanes, simultaneously place single </w:t>
      </w:r>
      <w:r w:rsidR="004A0F0C">
        <w:t>S-</w:t>
      </w:r>
      <w:r w:rsidRPr="007A0149">
        <w:t xml:space="preserve">5C1 vehicles. These vehicles shall be positioned to produce the maximum live load effect on the component to be rated. No partial </w:t>
      </w:r>
      <w:r w:rsidR="004A0F0C">
        <w:t>S-</w:t>
      </w:r>
      <w:r w:rsidRPr="007A0149">
        <w:t xml:space="preserve">5C1 vehicles shall be used. If applicable, BDM Section </w:t>
      </w:r>
      <w:r w:rsidRPr="007A0149">
        <w:fldChar w:fldCharType="begin"/>
      </w:r>
      <w:r w:rsidRPr="007A0149">
        <w:instrText xml:space="preserve"> REF _Ref124406387 \n \h  \* MERGEFORMAT </w:instrText>
      </w:r>
      <w:r w:rsidRPr="007A0149">
        <w:fldChar w:fldCharType="separate"/>
      </w:r>
      <w:r w:rsidR="003C61AF">
        <w:rPr>
          <w:cs/>
        </w:rPr>
        <w:t>‎</w:t>
      </w:r>
      <w:r w:rsidR="003C61AF">
        <w:t>916</w:t>
      </w:r>
      <w:r w:rsidRPr="007A0149">
        <w:fldChar w:fldCharType="end"/>
      </w:r>
      <w:r w:rsidRPr="007A0149">
        <w:t xml:space="preserve"> shall apply.</w:t>
      </w:r>
    </w:p>
    <w:p w14:paraId="15C0F1F2" w14:textId="77777777" w:rsidR="000C6617" w:rsidRPr="007A0149" w:rsidRDefault="000C6617" w:rsidP="00684214">
      <w:pPr>
        <w:pStyle w:val="BDMList"/>
      </w:pPr>
    </w:p>
    <w:p w14:paraId="7760982D" w14:textId="77777777" w:rsidR="00DE6119" w:rsidRPr="007A0149" w:rsidRDefault="00DE6119" w:rsidP="005E384C">
      <w:pPr>
        <w:pStyle w:val="Heading4"/>
      </w:pPr>
      <w:bookmarkStart w:id="79" w:name="_Toc153359106"/>
      <w:bookmarkStart w:id="80" w:name="_Toc216797328"/>
      <w:r w:rsidRPr="007A0149">
        <w:t>FIRST ANALYSIS OF BRIDGE WITH TWO LANES</w:t>
      </w:r>
      <w:bookmarkEnd w:id="79"/>
      <w:bookmarkEnd w:id="80"/>
    </w:p>
    <w:p w14:paraId="4FBAFDE4" w14:textId="77777777" w:rsidR="00DE6119" w:rsidRPr="007A0149" w:rsidRDefault="00DE6119" w:rsidP="00684214">
      <w:pPr>
        <w:pStyle w:val="BDMList"/>
      </w:pPr>
      <w:r w:rsidRPr="007A0149">
        <w:t>A.</w:t>
      </w:r>
      <w:r w:rsidRPr="007A0149">
        <w:tab/>
        <w:t xml:space="preserve">In the right-most lane, place the permit or special vehicle positioned to produce the maximum live load effect on the component to be rated. </w:t>
      </w:r>
    </w:p>
    <w:p w14:paraId="53AB044B" w14:textId="68DEC8BE" w:rsidR="00DE6119" w:rsidRDefault="00DE6119" w:rsidP="00684214">
      <w:pPr>
        <w:pStyle w:val="BDMList"/>
      </w:pPr>
      <w:r w:rsidRPr="007A0149">
        <w:t>B.</w:t>
      </w:r>
      <w:r w:rsidRPr="007A0149">
        <w:tab/>
        <w:t xml:space="preserve">In the adjacent lane, place a series of </w:t>
      </w:r>
      <w:r w:rsidR="004A0F0C">
        <w:t>S-</w:t>
      </w:r>
      <w:r w:rsidRPr="007A0149">
        <w:t xml:space="preserve">5C1 vehicles positioned to produce maximum live load effect on the component to be rated. The </w:t>
      </w:r>
      <w:r w:rsidR="004A0F0C">
        <w:t>S-</w:t>
      </w:r>
      <w:r w:rsidRPr="007A0149">
        <w:t xml:space="preserve">5C1 vehicles should be spaced in the longitudinal direction, such that the distance between the rear axle of the leading vehicle and the front axle of trailing </w:t>
      </w:r>
      <w:proofErr w:type="gramStart"/>
      <w:r w:rsidRPr="007A0149">
        <w:t>vehicle</w:t>
      </w:r>
      <w:proofErr w:type="gramEnd"/>
      <w:r w:rsidRPr="007A0149">
        <w:t xml:space="preserve"> shall be 36-ft. Place as many </w:t>
      </w:r>
      <w:r w:rsidR="004A0F0C">
        <w:t>S-</w:t>
      </w:r>
      <w:r w:rsidRPr="007A0149">
        <w:t xml:space="preserve">5C1 vehicles as necessary to produce the maximum load effect on the component to be rated. No partial </w:t>
      </w:r>
      <w:r w:rsidR="004A0F0C">
        <w:t>S-</w:t>
      </w:r>
      <w:r w:rsidRPr="007A0149">
        <w:t xml:space="preserve">5C1 vehicles shall be used. If applicable, BDM Section </w:t>
      </w:r>
      <w:r w:rsidRPr="007A0149">
        <w:fldChar w:fldCharType="begin"/>
      </w:r>
      <w:r w:rsidRPr="007A0149">
        <w:instrText xml:space="preserve"> REF _Ref124406395 \n \h  \* MERGEFORMAT </w:instrText>
      </w:r>
      <w:r w:rsidRPr="007A0149">
        <w:fldChar w:fldCharType="separate"/>
      </w:r>
      <w:r w:rsidR="003C61AF">
        <w:rPr>
          <w:cs/>
        </w:rPr>
        <w:t>‎</w:t>
      </w:r>
      <w:r w:rsidR="003C61AF">
        <w:t>916</w:t>
      </w:r>
      <w:r w:rsidRPr="007A0149">
        <w:fldChar w:fldCharType="end"/>
      </w:r>
      <w:r w:rsidRPr="007A0149">
        <w:t xml:space="preserve"> shall apply.</w:t>
      </w:r>
    </w:p>
    <w:p w14:paraId="54CB478C" w14:textId="77777777" w:rsidR="000C6617" w:rsidRPr="007A0149" w:rsidRDefault="000C6617" w:rsidP="00684214">
      <w:pPr>
        <w:pStyle w:val="BDMList"/>
      </w:pPr>
    </w:p>
    <w:p w14:paraId="62D0A3BC" w14:textId="77777777" w:rsidR="00DE6119" w:rsidRPr="007A0149" w:rsidRDefault="00DE6119" w:rsidP="005E384C">
      <w:pPr>
        <w:pStyle w:val="Heading4"/>
      </w:pPr>
      <w:bookmarkStart w:id="81" w:name="_Toc153359107"/>
      <w:bookmarkStart w:id="82" w:name="_Toc216797329"/>
      <w:r w:rsidRPr="007A0149">
        <w:t>FIRST ANALYSIS OF BRIDGE WITH A SINGLE LANE</w:t>
      </w:r>
      <w:bookmarkEnd w:id="81"/>
      <w:bookmarkEnd w:id="82"/>
    </w:p>
    <w:p w14:paraId="7926521D" w14:textId="77777777" w:rsidR="00DE6119" w:rsidRDefault="00DE6119" w:rsidP="00684214">
      <w:pPr>
        <w:pStyle w:val="BDMParagraph"/>
      </w:pPr>
      <w:r w:rsidRPr="007A0149">
        <w:t>In the traffic lane, place the permit or special vehicle positioned to produce the maximum live load effect on the component to be rated.</w:t>
      </w:r>
    </w:p>
    <w:p w14:paraId="71BF1E24" w14:textId="77777777" w:rsidR="000C6617" w:rsidRPr="007A0149" w:rsidRDefault="000C6617" w:rsidP="00684214">
      <w:pPr>
        <w:pStyle w:val="BDMParagraph"/>
      </w:pPr>
    </w:p>
    <w:p w14:paraId="4E29152D" w14:textId="77777777" w:rsidR="00DE6119" w:rsidRPr="007A0149" w:rsidRDefault="00DE6119" w:rsidP="005E384C">
      <w:pPr>
        <w:pStyle w:val="Heading4"/>
      </w:pPr>
      <w:bookmarkStart w:id="83" w:name="_Ref124406358"/>
      <w:bookmarkStart w:id="84" w:name="_Toc153359108"/>
      <w:bookmarkStart w:id="85" w:name="_Toc216797330"/>
      <w:r w:rsidRPr="007A0149">
        <w:lastRenderedPageBreak/>
        <w:t>SECOND ANALYSIS OF BRIDGE FOR PERMIT OR SPECIAL VEHICLE</w:t>
      </w:r>
      <w:bookmarkEnd w:id="83"/>
      <w:bookmarkEnd w:id="84"/>
      <w:bookmarkEnd w:id="85"/>
    </w:p>
    <w:p w14:paraId="101B12D5" w14:textId="644668D2" w:rsidR="000C6617" w:rsidRPr="007A0149" w:rsidRDefault="00DE6119" w:rsidP="00684214">
      <w:pPr>
        <w:pStyle w:val="BDMParagraph"/>
      </w:pPr>
      <w:r w:rsidRPr="007A0149">
        <w:t>Place the permit or special vehicle positioned on the bridge to produce the maximum live load effect on the component to be rated. No other vehicle shall be placed on the bridge.</w:t>
      </w:r>
    </w:p>
    <w:p w14:paraId="37063DCD" w14:textId="06899D5C" w:rsidR="00DE6119" w:rsidRPr="00684214" w:rsidRDefault="00DE6119" w:rsidP="00684214">
      <w:pPr>
        <w:pStyle w:val="Heading3"/>
        <w:ind w:left="1080" w:hanging="1080"/>
      </w:pPr>
      <w:bookmarkStart w:id="86" w:name="_Toc153359109"/>
      <w:bookmarkStart w:id="87" w:name="_Toc216797331"/>
      <w:r w:rsidRPr="00684214">
        <w:t xml:space="preserve">ANALYSIS FOR PERMIT LOADS </w:t>
      </w:r>
      <w:r w:rsidR="004A0F0C" w:rsidRPr="00684214">
        <w:t>S-</w:t>
      </w:r>
      <w:r w:rsidRPr="00684214">
        <w:t xml:space="preserve">PL60T AND </w:t>
      </w:r>
      <w:r w:rsidR="004A0F0C" w:rsidRPr="00684214">
        <w:t>S-</w:t>
      </w:r>
      <w:r w:rsidRPr="00684214">
        <w:t>PL65T</w:t>
      </w:r>
      <w:bookmarkEnd w:id="86"/>
      <w:bookmarkEnd w:id="87"/>
    </w:p>
    <w:p w14:paraId="057DB060" w14:textId="265F85E5" w:rsidR="00DE6119" w:rsidRDefault="00DE6119" w:rsidP="00684214">
      <w:pPr>
        <w:pStyle w:val="BDMParagraph"/>
      </w:pPr>
      <w:r w:rsidRPr="00684214">
        <w:t xml:space="preserve">Bridges shall be analyzed for the permit loads </w:t>
      </w:r>
      <w:r w:rsidR="004A0F0C" w:rsidRPr="00684214">
        <w:t>S-</w:t>
      </w:r>
      <w:r w:rsidRPr="00684214">
        <w:t xml:space="preserve">PL60T and </w:t>
      </w:r>
      <w:r w:rsidR="004A0F0C" w:rsidRPr="00684214">
        <w:t>S-</w:t>
      </w:r>
      <w:r w:rsidRPr="00684214">
        <w:t xml:space="preserve">PL65T given in BDM Section </w:t>
      </w:r>
      <w:r w:rsidRPr="00684214">
        <w:fldChar w:fldCharType="begin"/>
      </w:r>
      <w:r w:rsidRPr="00684214">
        <w:instrText xml:space="preserve"> REF _Ref124420694 \n \h  \* MERGEFORMAT </w:instrText>
      </w:r>
      <w:r w:rsidRPr="00684214">
        <w:fldChar w:fldCharType="separate"/>
      </w:r>
      <w:r w:rsidR="003C61AF">
        <w:rPr>
          <w:cs/>
        </w:rPr>
        <w:t>‎</w:t>
      </w:r>
      <w:r w:rsidR="003C61AF">
        <w:t>908.3</w:t>
      </w:r>
      <w:r w:rsidRPr="00684214">
        <w:fldChar w:fldCharType="end"/>
      </w:r>
      <w:r w:rsidRPr="00684214">
        <w:t xml:space="preserve"> at the permit level for unlimited trips mixed with the regular traffic. The rating factors shall be recorded in the BR100.</w:t>
      </w:r>
    </w:p>
    <w:p w14:paraId="147CA844" w14:textId="77777777" w:rsidR="009251D6" w:rsidRPr="007A0149" w:rsidRDefault="009251D6" w:rsidP="00684214">
      <w:pPr>
        <w:pStyle w:val="BDMParagraph"/>
      </w:pPr>
    </w:p>
    <w:p w14:paraId="41E4109E" w14:textId="77777777" w:rsidR="00DE6119" w:rsidRPr="007A0149" w:rsidRDefault="00DE6119" w:rsidP="00684214">
      <w:pPr>
        <w:pStyle w:val="Heading2"/>
      </w:pPr>
      <w:bookmarkStart w:id="88" w:name="_Toc216797332"/>
      <w:r w:rsidRPr="007A0149">
        <w:t>LOAD RATING OF LONG SPAN BRIDGES</w:t>
      </w:r>
      <w:bookmarkEnd w:id="68"/>
      <w:bookmarkEnd w:id="69"/>
      <w:bookmarkEnd w:id="70"/>
      <w:bookmarkEnd w:id="71"/>
      <w:bookmarkEnd w:id="88"/>
    </w:p>
    <w:p w14:paraId="655E4AA6" w14:textId="77777777" w:rsidR="00DE6119" w:rsidRPr="007A0149" w:rsidRDefault="00DE6119" w:rsidP="00684214">
      <w:pPr>
        <w:pStyle w:val="Heading3"/>
        <w:ind w:left="1080" w:hanging="1080"/>
      </w:pPr>
      <w:bookmarkStart w:id="89" w:name="_Toc216797333"/>
      <w:r w:rsidRPr="007A0149">
        <w:t>WHEN THE LOAD RATING SHALL BE DONE</w:t>
      </w:r>
      <w:bookmarkEnd w:id="89"/>
    </w:p>
    <w:p w14:paraId="6D62A68E" w14:textId="47E50F07" w:rsidR="00DE6119" w:rsidRPr="007A0149" w:rsidRDefault="00DE6119" w:rsidP="00684214">
      <w:pPr>
        <w:pStyle w:val="BDMParagraph"/>
      </w:pPr>
      <w:r w:rsidRPr="007A0149">
        <w:t xml:space="preserve">Perform the load rating of long span bridges according to BDM Sections </w:t>
      </w:r>
      <w:r w:rsidRPr="007A0149">
        <w:fldChar w:fldCharType="begin"/>
      </w:r>
      <w:r w:rsidRPr="007A0149">
        <w:instrText xml:space="preserve"> REF _Ref124406413 \n \h  \* MERGEFORMAT </w:instrText>
      </w:r>
      <w:r w:rsidRPr="007A0149">
        <w:fldChar w:fldCharType="separate"/>
      </w:r>
      <w:r w:rsidR="003C61AF">
        <w:rPr>
          <w:cs/>
        </w:rPr>
        <w:t>‎</w:t>
      </w:r>
      <w:r w:rsidR="003C61AF">
        <w:t>925.3.3</w:t>
      </w:r>
      <w:r w:rsidRPr="007A0149">
        <w:fldChar w:fldCharType="end"/>
      </w:r>
      <w:r w:rsidRPr="007A0149">
        <w:t xml:space="preserve">, </w:t>
      </w:r>
      <w:r w:rsidRPr="007A0149">
        <w:fldChar w:fldCharType="begin"/>
      </w:r>
      <w:r w:rsidRPr="007A0149">
        <w:instrText xml:space="preserve"> REF _Ref124406424 \n \h  \* MERGEFORMAT </w:instrText>
      </w:r>
      <w:r w:rsidRPr="007A0149">
        <w:fldChar w:fldCharType="separate"/>
      </w:r>
      <w:r w:rsidR="003C61AF">
        <w:rPr>
          <w:cs/>
        </w:rPr>
        <w:t>‎</w:t>
      </w:r>
      <w:r w:rsidR="003C61AF">
        <w:t>926.2.2</w:t>
      </w:r>
      <w:r w:rsidRPr="007A0149">
        <w:fldChar w:fldCharType="end"/>
      </w:r>
      <w:r w:rsidRPr="007A0149">
        <w:t xml:space="preserve">, or </w:t>
      </w:r>
      <w:r w:rsidRPr="007A0149">
        <w:fldChar w:fldCharType="begin"/>
      </w:r>
      <w:r w:rsidRPr="007A0149">
        <w:instrText xml:space="preserve"> REF _Ref124406451 \n \h  \* MERGEFORMAT </w:instrText>
      </w:r>
      <w:r w:rsidRPr="007A0149">
        <w:fldChar w:fldCharType="separate"/>
      </w:r>
      <w:r w:rsidR="003C61AF">
        <w:rPr>
          <w:cs/>
        </w:rPr>
        <w:t>‎</w:t>
      </w:r>
      <w:r w:rsidR="003C61AF">
        <w:t>926.3.2</w:t>
      </w:r>
      <w:r w:rsidRPr="007A0149">
        <w:fldChar w:fldCharType="end"/>
      </w:r>
      <w:r w:rsidRPr="007A0149">
        <w:t>.</w:t>
      </w:r>
    </w:p>
    <w:p w14:paraId="7C9C9722" w14:textId="77777777" w:rsidR="00DE6119" w:rsidRPr="007A0149" w:rsidRDefault="00DE6119" w:rsidP="00684214">
      <w:pPr>
        <w:pStyle w:val="Heading3"/>
        <w:ind w:left="1080" w:hanging="1080"/>
      </w:pPr>
      <w:bookmarkStart w:id="90" w:name="_Toc216797334"/>
      <w:r w:rsidRPr="007A0149">
        <w:t>HOW THE LOAD RATING SHALL BE DONE</w:t>
      </w:r>
      <w:bookmarkEnd w:id="90"/>
    </w:p>
    <w:p w14:paraId="1E5EF5CE" w14:textId="77777777" w:rsidR="00DE6119" w:rsidRPr="007A0149" w:rsidRDefault="00DE6119" w:rsidP="005E384C">
      <w:pPr>
        <w:pStyle w:val="Heading4"/>
      </w:pPr>
      <w:bookmarkStart w:id="91" w:name="_Toc216797335"/>
      <w:r w:rsidRPr="007A0149">
        <w:t>INVENTORY &amp; OPERATING LEVEL RATING USING HL93 LOADING</w:t>
      </w:r>
      <w:bookmarkEnd w:id="91"/>
    </w:p>
    <w:p w14:paraId="3C089C74" w14:textId="04137697" w:rsidR="00DE6119" w:rsidRPr="007A0149" w:rsidRDefault="00DE6119" w:rsidP="00684214">
      <w:pPr>
        <w:pStyle w:val="BDMList"/>
      </w:pPr>
      <w:r w:rsidRPr="007A0149">
        <w:t>A.</w:t>
      </w:r>
      <w:r w:rsidRPr="007A0149">
        <w:tab/>
        <w:t xml:space="preserve">The HL93 live load, shown in BDM </w:t>
      </w:r>
      <w:r w:rsidRPr="007A0149">
        <w:fldChar w:fldCharType="begin"/>
      </w:r>
      <w:r w:rsidRPr="007A0149">
        <w:instrText xml:space="preserve"> REF _Ref124405355 \h  \* MERGEFORMAT </w:instrText>
      </w:r>
      <w:r w:rsidRPr="007A0149">
        <w:fldChar w:fldCharType="separate"/>
      </w:r>
      <w:r w:rsidR="003C61AF" w:rsidRPr="003C61AF">
        <w:t xml:space="preserve">Figure </w:t>
      </w:r>
      <w:r w:rsidR="003C61AF" w:rsidRPr="003C61AF">
        <w:rPr>
          <w:noProof/>
          <w:cs/>
        </w:rPr>
        <w:t>‎</w:t>
      </w:r>
      <w:r w:rsidR="003C61AF" w:rsidRPr="003C61AF">
        <w:rPr>
          <w:noProof/>
        </w:rPr>
        <w:t>908.2</w:t>
      </w:r>
      <w:r w:rsidR="003C61AF" w:rsidRPr="003C61AF">
        <w:rPr>
          <w:noProof/>
        </w:rPr>
        <w:noBreakHyphen/>
        <w:t>2</w:t>
      </w:r>
      <w:r w:rsidRPr="007A0149">
        <w:fldChar w:fldCharType="end"/>
      </w:r>
      <w:r w:rsidRPr="007A0149">
        <w:t>, shall be used and applied as per AASHTO LRFD Design Specification.</w:t>
      </w:r>
    </w:p>
    <w:p w14:paraId="3166E5F5" w14:textId="5170912E" w:rsidR="00DE6119" w:rsidRDefault="00DE6119" w:rsidP="00684214">
      <w:pPr>
        <w:pStyle w:val="BDMList"/>
      </w:pPr>
      <w:r w:rsidRPr="007A0149">
        <w:t>B.</w:t>
      </w:r>
      <w:r w:rsidRPr="007A0149">
        <w:tab/>
        <w:t xml:space="preserve">Multiple presence factors shall be applied as per BDM Section </w:t>
      </w:r>
      <w:r w:rsidRPr="007A0149">
        <w:fldChar w:fldCharType="begin"/>
      </w:r>
      <w:r w:rsidRPr="007A0149">
        <w:instrText xml:space="preserve"> REF _Ref124406469 \n \h  \* MERGEFORMAT </w:instrText>
      </w:r>
      <w:r w:rsidRPr="007A0149">
        <w:fldChar w:fldCharType="separate"/>
      </w:r>
      <w:r w:rsidR="003C61AF">
        <w:rPr>
          <w:cs/>
        </w:rPr>
        <w:t>‎</w:t>
      </w:r>
      <w:r w:rsidR="003C61AF">
        <w:t>916</w:t>
      </w:r>
      <w:r w:rsidRPr="007A0149">
        <w:fldChar w:fldCharType="end"/>
      </w:r>
      <w:r w:rsidRPr="007A0149">
        <w:t>.</w:t>
      </w:r>
    </w:p>
    <w:p w14:paraId="508A073C" w14:textId="77777777" w:rsidR="000C6617" w:rsidRPr="007A0149" w:rsidRDefault="000C6617" w:rsidP="00684214">
      <w:pPr>
        <w:pStyle w:val="BDMList"/>
      </w:pPr>
    </w:p>
    <w:p w14:paraId="5390BD59" w14:textId="77777777" w:rsidR="00DE6119" w:rsidRPr="007A0149" w:rsidRDefault="00DE6119" w:rsidP="005E384C">
      <w:pPr>
        <w:pStyle w:val="Heading4"/>
      </w:pPr>
      <w:bookmarkStart w:id="92" w:name="_Toc216797336"/>
      <w:r w:rsidRPr="007A0149">
        <w:t>INVENTORY &amp; OPERATING LEVEL RATING USING HS20 TRUCK</w:t>
      </w:r>
      <w:bookmarkEnd w:id="92"/>
    </w:p>
    <w:p w14:paraId="72BCD4E6" w14:textId="77777777" w:rsidR="00DE6119" w:rsidRPr="007A0149" w:rsidRDefault="00DE6119" w:rsidP="00684214">
      <w:pPr>
        <w:pStyle w:val="BDMList"/>
      </w:pPr>
      <w:r w:rsidRPr="007A0149">
        <w:t>A.</w:t>
      </w:r>
      <w:r w:rsidRPr="007A0149">
        <w:tab/>
        <w:t>The AASHTO HS20 truck or lane loading, whichever controls, shall be applied as per AASHTO.</w:t>
      </w:r>
    </w:p>
    <w:p w14:paraId="51406607" w14:textId="1A2D5AB1" w:rsidR="00DE6119" w:rsidRDefault="00DE6119" w:rsidP="00684214">
      <w:pPr>
        <w:pStyle w:val="BDMList"/>
      </w:pPr>
      <w:r w:rsidRPr="007A0149">
        <w:t>B.</w:t>
      </w:r>
      <w:r w:rsidRPr="007A0149">
        <w:tab/>
        <w:t xml:space="preserve">Multiple presence factors shall be applied as per BDM Section </w:t>
      </w:r>
      <w:r w:rsidRPr="007A0149">
        <w:fldChar w:fldCharType="begin"/>
      </w:r>
      <w:r w:rsidRPr="007A0149">
        <w:instrText xml:space="preserve"> REF _Ref124406469 \n \h  \* MERGEFORMAT </w:instrText>
      </w:r>
      <w:r w:rsidRPr="007A0149">
        <w:fldChar w:fldCharType="separate"/>
      </w:r>
      <w:r w:rsidR="003C61AF">
        <w:rPr>
          <w:cs/>
        </w:rPr>
        <w:t>‎</w:t>
      </w:r>
      <w:r w:rsidR="003C61AF">
        <w:t>916</w:t>
      </w:r>
      <w:r w:rsidRPr="007A0149">
        <w:fldChar w:fldCharType="end"/>
      </w:r>
      <w:r w:rsidRPr="007A0149">
        <w:t>.</w:t>
      </w:r>
    </w:p>
    <w:p w14:paraId="35C22306" w14:textId="77777777" w:rsidR="000C6617" w:rsidRPr="007A0149" w:rsidRDefault="000C6617" w:rsidP="00684214">
      <w:pPr>
        <w:pStyle w:val="BDMList"/>
      </w:pPr>
    </w:p>
    <w:p w14:paraId="2E96F8BB" w14:textId="77777777" w:rsidR="00DE6119" w:rsidRPr="007A0149" w:rsidRDefault="00DE6119" w:rsidP="005E384C">
      <w:pPr>
        <w:pStyle w:val="Heading4"/>
      </w:pPr>
      <w:bookmarkStart w:id="93" w:name="_Toc216797337"/>
      <w:r w:rsidRPr="007A0149">
        <w:t>LOAD RATING FOR OHIO LEGAL LOADS</w:t>
      </w:r>
      <w:bookmarkEnd w:id="93"/>
    </w:p>
    <w:p w14:paraId="70D0DDC5" w14:textId="1F1BFE18" w:rsidR="00DE6119" w:rsidRPr="007A0149" w:rsidRDefault="00DE6119" w:rsidP="00684214">
      <w:pPr>
        <w:pStyle w:val="BDMList"/>
      </w:pPr>
      <w:r w:rsidRPr="007A0149">
        <w:t>A.</w:t>
      </w:r>
      <w:r w:rsidRPr="007A0149">
        <w:tab/>
      </w:r>
      <w:r w:rsidRPr="002879E2">
        <w:rPr>
          <w:highlight w:val="yellow"/>
        </w:rPr>
        <w:t xml:space="preserve">The Legal Loads </w:t>
      </w:r>
      <w:r w:rsidR="00FE1F18">
        <w:rPr>
          <w:highlight w:val="yellow"/>
        </w:rPr>
        <w:t xml:space="preserve">specified </w:t>
      </w:r>
      <w:r w:rsidRPr="002879E2">
        <w:rPr>
          <w:highlight w:val="yellow"/>
        </w:rPr>
        <w:t>in BDM</w:t>
      </w:r>
      <w:r w:rsidR="000949E3" w:rsidRPr="002879E2">
        <w:rPr>
          <w:highlight w:val="yellow"/>
        </w:rPr>
        <w:t xml:space="preserve"> Section 908.3</w:t>
      </w:r>
      <w:r w:rsidR="002879E2" w:rsidRPr="002879E2">
        <w:rPr>
          <w:highlight w:val="yellow"/>
        </w:rPr>
        <w:t xml:space="preserve"> shall be used</w:t>
      </w:r>
      <w:r w:rsidRPr="002879E2">
        <w:rPr>
          <w:highlight w:val="yellow"/>
        </w:rPr>
        <w:t>.</w:t>
      </w:r>
      <w:r w:rsidRPr="007A0149">
        <w:t xml:space="preserve"> The provisions of BDM Sections </w:t>
      </w:r>
      <w:r w:rsidRPr="007A0149">
        <w:fldChar w:fldCharType="begin"/>
      </w:r>
      <w:r w:rsidRPr="007A0149">
        <w:instrText xml:space="preserve"> REF _Ref124406570 \n \h  \* MERGEFORMAT </w:instrText>
      </w:r>
      <w:r w:rsidRPr="007A0149">
        <w:fldChar w:fldCharType="separate"/>
      </w:r>
      <w:r w:rsidR="003C61AF">
        <w:rPr>
          <w:cs/>
        </w:rPr>
        <w:t>‎</w:t>
      </w:r>
      <w:r w:rsidR="003C61AF">
        <w:t>912</w:t>
      </w:r>
      <w:r w:rsidRPr="007A0149">
        <w:fldChar w:fldCharType="end"/>
      </w:r>
      <w:r w:rsidRPr="007A0149">
        <w:t xml:space="preserve"> through </w:t>
      </w:r>
      <w:r w:rsidRPr="007A0149">
        <w:fldChar w:fldCharType="begin"/>
      </w:r>
      <w:r w:rsidRPr="007A0149">
        <w:instrText xml:space="preserve"> REF _Ref124406578 \n \h  \* MERGEFORMAT </w:instrText>
      </w:r>
      <w:r w:rsidRPr="007A0149">
        <w:fldChar w:fldCharType="separate"/>
      </w:r>
      <w:r w:rsidR="003C61AF">
        <w:rPr>
          <w:cs/>
        </w:rPr>
        <w:t>‎</w:t>
      </w:r>
      <w:r w:rsidR="003C61AF">
        <w:t>916</w:t>
      </w:r>
      <w:r w:rsidRPr="007A0149">
        <w:fldChar w:fldCharType="end"/>
      </w:r>
      <w:r w:rsidRPr="007A0149">
        <w:t xml:space="preserve"> and </w:t>
      </w:r>
      <w:r w:rsidRPr="007A0149">
        <w:fldChar w:fldCharType="begin"/>
      </w:r>
      <w:r w:rsidRPr="007A0149">
        <w:instrText xml:space="preserve"> REF _Ref124406587 \n \h  \* MERGEFORMAT </w:instrText>
      </w:r>
      <w:r w:rsidRPr="007A0149">
        <w:fldChar w:fldCharType="separate"/>
      </w:r>
      <w:r w:rsidR="003C61AF">
        <w:rPr>
          <w:cs/>
        </w:rPr>
        <w:t>‎</w:t>
      </w:r>
      <w:r w:rsidR="003C61AF">
        <w:t>917</w:t>
      </w:r>
      <w:r w:rsidRPr="007A0149">
        <w:fldChar w:fldCharType="end"/>
      </w:r>
      <w:r w:rsidRPr="007A0149">
        <w:t xml:space="preserve"> shall apply.</w:t>
      </w:r>
    </w:p>
    <w:p w14:paraId="17D8C57B" w14:textId="77C4F76F" w:rsidR="00DE6119" w:rsidRDefault="00DE6119" w:rsidP="00684214">
      <w:pPr>
        <w:pStyle w:val="BDMList"/>
        <w:spacing w:after="200"/>
      </w:pPr>
      <w:r w:rsidRPr="007A0149">
        <w:t>B.</w:t>
      </w:r>
      <w:r w:rsidRPr="007A0149">
        <w:tab/>
        <w:t xml:space="preserve">Multiple presence factors shall be applied as per BDM Section </w:t>
      </w:r>
      <w:r w:rsidRPr="007A0149">
        <w:fldChar w:fldCharType="begin"/>
      </w:r>
      <w:r w:rsidRPr="007A0149">
        <w:instrText xml:space="preserve"> REF _Ref124406469 \n \h  \* MERGEFORMAT </w:instrText>
      </w:r>
      <w:r w:rsidRPr="007A0149">
        <w:fldChar w:fldCharType="separate"/>
      </w:r>
      <w:r w:rsidR="003C61AF">
        <w:rPr>
          <w:cs/>
        </w:rPr>
        <w:t>‎</w:t>
      </w:r>
      <w:r w:rsidR="003C61AF">
        <w:t>916</w:t>
      </w:r>
      <w:r w:rsidRPr="007A0149">
        <w:fldChar w:fldCharType="end"/>
      </w:r>
      <w:r w:rsidRPr="007A0149">
        <w:t>.</w:t>
      </w:r>
    </w:p>
    <w:p w14:paraId="6D1A0810" w14:textId="77777777" w:rsidR="000C6617" w:rsidRPr="007A0149" w:rsidRDefault="000C6617" w:rsidP="00684214">
      <w:pPr>
        <w:pStyle w:val="BDMList"/>
        <w:spacing w:after="200"/>
      </w:pPr>
    </w:p>
    <w:p w14:paraId="721CBD59" w14:textId="77777777" w:rsidR="00DE6119" w:rsidRPr="007A0149" w:rsidRDefault="00DE6119" w:rsidP="00D466DC">
      <w:pPr>
        <w:pStyle w:val="Heading5"/>
      </w:pPr>
      <w:bookmarkStart w:id="94" w:name="_Toc216797338"/>
      <w:r w:rsidRPr="007A0149">
        <w:t>LONG SPAN BRIDGES WITH THREE OR MORE LANES</w:t>
      </w:r>
      <w:bookmarkEnd w:id="94"/>
    </w:p>
    <w:p w14:paraId="5398EBFA" w14:textId="15740E09" w:rsidR="00DE6119" w:rsidRPr="007A0149" w:rsidRDefault="00DE6119" w:rsidP="00684214">
      <w:pPr>
        <w:pStyle w:val="BDMList"/>
      </w:pPr>
      <w:r w:rsidRPr="007A0149">
        <w:t>A.</w:t>
      </w:r>
      <w:r w:rsidRPr="007A0149">
        <w:tab/>
        <w:t xml:space="preserve">In the right-most lane, place a series of Ohio </w:t>
      </w:r>
      <w:r w:rsidR="004A0F0C">
        <w:t>S-</w:t>
      </w:r>
      <w:r w:rsidRPr="007A0149">
        <w:t xml:space="preserve">5C1 vehicles. The </w:t>
      </w:r>
      <w:r w:rsidR="004A0F0C">
        <w:t>S-</w:t>
      </w:r>
      <w:r w:rsidRPr="007A0149">
        <w:t xml:space="preserve">5C1 vehicles should be spaced such that the distance between the rear axle of the leading vehicle and the front axle of trailing </w:t>
      </w:r>
      <w:proofErr w:type="gramStart"/>
      <w:r w:rsidRPr="007A0149">
        <w:t>vehicle</w:t>
      </w:r>
      <w:proofErr w:type="gramEnd"/>
      <w:r w:rsidRPr="007A0149">
        <w:t xml:space="preserve"> shall be 30-ft. Place as many </w:t>
      </w:r>
      <w:r w:rsidR="004A0F0C">
        <w:t>S-</w:t>
      </w:r>
      <w:r w:rsidRPr="007A0149">
        <w:t xml:space="preserve">5C1 vehicles as necessary to produce the maximum load effect on the component to be rated. No partial </w:t>
      </w:r>
      <w:r w:rsidR="004A0F0C">
        <w:t>S-</w:t>
      </w:r>
      <w:r w:rsidRPr="007A0149">
        <w:t>5C1 vehicles shall be used.</w:t>
      </w:r>
    </w:p>
    <w:p w14:paraId="2CA1BE59" w14:textId="7C7856F4" w:rsidR="00DE6119" w:rsidRPr="007A0149" w:rsidRDefault="00DE6119" w:rsidP="00684214">
      <w:pPr>
        <w:pStyle w:val="BDMList"/>
      </w:pPr>
      <w:r w:rsidRPr="007A0149">
        <w:t>B.</w:t>
      </w:r>
      <w:r w:rsidRPr="007A0149">
        <w:tab/>
        <w:t xml:space="preserve">In all other lanes in the same direction, simultaneously place single </w:t>
      </w:r>
      <w:r w:rsidR="004A0F0C">
        <w:t>S-</w:t>
      </w:r>
      <w:r w:rsidRPr="007A0149">
        <w:t xml:space="preserve">5C1 vehicles. These vehicles shall be positioned to produce the maximum live load effect on the component to be rated. </w:t>
      </w:r>
    </w:p>
    <w:p w14:paraId="54101EB8" w14:textId="77777777" w:rsidR="00DE6119" w:rsidRDefault="00DE6119" w:rsidP="00684214">
      <w:pPr>
        <w:pStyle w:val="BDMList"/>
      </w:pPr>
      <w:r w:rsidRPr="007A0149">
        <w:t>C.</w:t>
      </w:r>
      <w:r w:rsidRPr="007A0149">
        <w:tab/>
        <w:t>For bridges with two-way traffic, apply the live load for the opposing traffic in the same manner as the one-way traffic.</w:t>
      </w:r>
    </w:p>
    <w:p w14:paraId="279377A7" w14:textId="77777777" w:rsidR="000C6617" w:rsidRPr="007A0149" w:rsidRDefault="000C6617" w:rsidP="00684214">
      <w:pPr>
        <w:pStyle w:val="BDMList"/>
      </w:pPr>
    </w:p>
    <w:p w14:paraId="09775024" w14:textId="77777777" w:rsidR="00DE6119" w:rsidRPr="007A0149" w:rsidRDefault="00DE6119" w:rsidP="00D466DC">
      <w:pPr>
        <w:pStyle w:val="Heading5"/>
      </w:pPr>
      <w:bookmarkStart w:id="95" w:name="_Toc216797339"/>
      <w:r w:rsidRPr="007A0149">
        <w:t>LONG SPAN BRIDGES WITH TWO LANES</w:t>
      </w:r>
      <w:bookmarkEnd w:id="95"/>
    </w:p>
    <w:p w14:paraId="414A19A5" w14:textId="33548A77" w:rsidR="00DE6119" w:rsidRPr="007A0149" w:rsidRDefault="00DE6119" w:rsidP="00684214">
      <w:pPr>
        <w:pStyle w:val="BDMList"/>
      </w:pPr>
      <w:r w:rsidRPr="007A0149">
        <w:t>A.</w:t>
      </w:r>
      <w:r w:rsidRPr="007A0149">
        <w:tab/>
        <w:t xml:space="preserve">In the right-most lane, place a series of Ohio </w:t>
      </w:r>
      <w:r w:rsidR="004A0F0C">
        <w:t>S-</w:t>
      </w:r>
      <w:r w:rsidRPr="007A0149">
        <w:t xml:space="preserve">5C1 vehicles. The </w:t>
      </w:r>
      <w:r w:rsidR="004A0F0C">
        <w:t>S-</w:t>
      </w:r>
      <w:r w:rsidRPr="007A0149">
        <w:t xml:space="preserve">5C1 vehicles should be spaced such that the </w:t>
      </w:r>
      <w:r w:rsidRPr="007A0149">
        <w:lastRenderedPageBreak/>
        <w:t xml:space="preserve">distance between the rear axle of the leading vehicle and the front axle of trailing </w:t>
      </w:r>
      <w:proofErr w:type="gramStart"/>
      <w:r w:rsidRPr="007A0149">
        <w:t>vehicle</w:t>
      </w:r>
      <w:proofErr w:type="gramEnd"/>
      <w:r w:rsidRPr="007A0149">
        <w:t xml:space="preserve"> shall be 3</w:t>
      </w:r>
      <w:r w:rsidR="00B569B5" w:rsidRPr="007A0149">
        <w:t>0</w:t>
      </w:r>
      <w:r w:rsidRPr="007A0149">
        <w:t xml:space="preserve">-ft. Place as many 5C1 vehicles as necessary to produce the maximum load effect on the component to be rated. No partial </w:t>
      </w:r>
      <w:r w:rsidR="004A0F0C">
        <w:t>S-</w:t>
      </w:r>
      <w:r w:rsidRPr="007A0149">
        <w:t>5C1 vehicles shall be used.</w:t>
      </w:r>
    </w:p>
    <w:p w14:paraId="52C69AFE" w14:textId="2D8EB273" w:rsidR="00DE6119" w:rsidRPr="007A0149" w:rsidRDefault="00DE6119" w:rsidP="00684214">
      <w:pPr>
        <w:pStyle w:val="BDMList"/>
      </w:pPr>
      <w:r w:rsidRPr="007A0149">
        <w:t>B.</w:t>
      </w:r>
      <w:r w:rsidRPr="007A0149">
        <w:tab/>
        <w:t xml:space="preserve">For bridges with one-way traffic, in the other lane simultaneously place a single </w:t>
      </w:r>
      <w:r w:rsidR="004A0F0C">
        <w:t>S-</w:t>
      </w:r>
      <w:r w:rsidRPr="007A0149">
        <w:t>5C1 vehicle positioned to produce the maximum live load effect on the component to be rated.</w:t>
      </w:r>
    </w:p>
    <w:p w14:paraId="2834EA20" w14:textId="39A1247D" w:rsidR="00DE6119" w:rsidRDefault="00DE6119" w:rsidP="00684214">
      <w:pPr>
        <w:pStyle w:val="BDMList"/>
      </w:pPr>
      <w:r w:rsidRPr="007A0149">
        <w:t>C.</w:t>
      </w:r>
      <w:r w:rsidRPr="007A0149">
        <w:tab/>
        <w:t xml:space="preserve">For bridges with two-way traffic, in the other lane place a series of Ohio </w:t>
      </w:r>
      <w:r w:rsidR="004A0F0C">
        <w:t>S-</w:t>
      </w:r>
      <w:r w:rsidRPr="007A0149">
        <w:t xml:space="preserve">5C1 vehicles. The </w:t>
      </w:r>
      <w:r w:rsidR="004A0F0C">
        <w:t>S-</w:t>
      </w:r>
      <w:r w:rsidRPr="007A0149">
        <w:t xml:space="preserve">5C1 vehicles should be spaced such that the distance between the rear axle of the leading vehicle and the front axle of trailing </w:t>
      </w:r>
      <w:proofErr w:type="gramStart"/>
      <w:r w:rsidRPr="007A0149">
        <w:t>vehicle</w:t>
      </w:r>
      <w:proofErr w:type="gramEnd"/>
      <w:r w:rsidRPr="007A0149">
        <w:t xml:space="preserve"> shall be 3</w:t>
      </w:r>
      <w:r w:rsidR="00B569B5" w:rsidRPr="007A0149">
        <w:t>0</w:t>
      </w:r>
      <w:r w:rsidRPr="007A0149">
        <w:t xml:space="preserve">-ft. Place as many </w:t>
      </w:r>
      <w:r w:rsidR="004A0F0C">
        <w:t>S-</w:t>
      </w:r>
      <w:r w:rsidRPr="007A0149">
        <w:t xml:space="preserve">5C1 vehicles as necessary to produce the maximum load effect on the component to be rated. No partial </w:t>
      </w:r>
      <w:r w:rsidR="004A0F0C">
        <w:t>S-</w:t>
      </w:r>
      <w:r w:rsidRPr="007A0149">
        <w:t>5C1 vehicles shall be used.</w:t>
      </w:r>
    </w:p>
    <w:p w14:paraId="0E648C58" w14:textId="77777777" w:rsidR="000C6617" w:rsidRPr="007A0149" w:rsidRDefault="000C6617" w:rsidP="00684214">
      <w:pPr>
        <w:pStyle w:val="BDMList"/>
      </w:pPr>
    </w:p>
    <w:p w14:paraId="11069E07" w14:textId="77777777" w:rsidR="00DE6119" w:rsidRPr="007A0149" w:rsidRDefault="00DE6119" w:rsidP="00D466DC">
      <w:pPr>
        <w:pStyle w:val="Heading5"/>
      </w:pPr>
      <w:bookmarkStart w:id="96" w:name="_Toc216797340"/>
      <w:r w:rsidRPr="007A0149">
        <w:t>LONG SPAN BRIDGES WITH A SINGLE LANE</w:t>
      </w:r>
      <w:bookmarkEnd w:id="96"/>
    </w:p>
    <w:p w14:paraId="45E92233" w14:textId="71D7B956" w:rsidR="00DE6119" w:rsidRDefault="00DE6119" w:rsidP="00684214">
      <w:pPr>
        <w:pStyle w:val="BDMParagraph"/>
      </w:pPr>
      <w:r w:rsidRPr="007A0149">
        <w:t xml:space="preserve">The live load shall be a series of Ohio </w:t>
      </w:r>
      <w:r w:rsidR="004A0F0C">
        <w:t>S-</w:t>
      </w:r>
      <w:r w:rsidRPr="007A0149">
        <w:t xml:space="preserve">5C1 vehicles. The </w:t>
      </w:r>
      <w:r w:rsidR="004A0F0C">
        <w:t>S-</w:t>
      </w:r>
      <w:r w:rsidRPr="007A0149">
        <w:t xml:space="preserve">5C1 vehicles should be spaced such that the distance between the rear axle of the leading vehicle and the front axle of trailing </w:t>
      </w:r>
      <w:proofErr w:type="gramStart"/>
      <w:r w:rsidRPr="007A0149">
        <w:t>vehicle</w:t>
      </w:r>
      <w:proofErr w:type="gramEnd"/>
      <w:r w:rsidRPr="007A0149">
        <w:t xml:space="preserve"> shall be 3</w:t>
      </w:r>
      <w:r w:rsidR="00B569B5" w:rsidRPr="007A0149">
        <w:t>0</w:t>
      </w:r>
      <w:r w:rsidRPr="007A0149">
        <w:t xml:space="preserve">-ft. Place as many </w:t>
      </w:r>
      <w:r w:rsidR="004A0F0C">
        <w:t>S-</w:t>
      </w:r>
      <w:r w:rsidRPr="007A0149">
        <w:t xml:space="preserve">5C1 vehicles as necessary to produce the maximum load effect on the component to be rated. No partial </w:t>
      </w:r>
      <w:r w:rsidR="004A0F0C">
        <w:t>S-</w:t>
      </w:r>
      <w:r w:rsidRPr="007A0149">
        <w:t>5C1 vehicles shall be used.</w:t>
      </w:r>
    </w:p>
    <w:p w14:paraId="17191894" w14:textId="175BD306" w:rsidR="00D466DC" w:rsidRPr="00D466DC" w:rsidRDefault="00D466DC" w:rsidP="00D466DC">
      <w:pPr>
        <w:pStyle w:val="Heading5"/>
        <w:rPr>
          <w:highlight w:val="yellow"/>
        </w:rPr>
      </w:pPr>
      <w:bookmarkStart w:id="97" w:name="_Toc216797341"/>
      <w:r w:rsidRPr="00D466DC">
        <w:rPr>
          <w:highlight w:val="yellow"/>
        </w:rPr>
        <w:t>BRIDGES WITH SPAN LENGHTS GREATER THAN 200 FEET</w:t>
      </w:r>
      <w:bookmarkEnd w:id="97"/>
    </w:p>
    <w:p w14:paraId="38D0B5B7" w14:textId="6CC0B641" w:rsidR="00D466DC" w:rsidRDefault="00D466DC" w:rsidP="00D466DC">
      <w:pPr>
        <w:pStyle w:val="BDMParagraph"/>
      </w:pPr>
      <w:r w:rsidRPr="00D466DC">
        <w:rPr>
          <w:highlight w:val="yellow"/>
        </w:rPr>
        <w:t xml:space="preserve">For span lengths greater than 200 feet critical load effects shall be created by placing AASHTO Type 3-3 load multiplied by 0.75 and combined with a </w:t>
      </w:r>
      <w:proofErr w:type="spellStart"/>
      <w:r w:rsidRPr="00D466DC">
        <w:rPr>
          <w:highlight w:val="yellow"/>
        </w:rPr>
        <w:t>lane</w:t>
      </w:r>
      <w:proofErr w:type="spellEnd"/>
      <w:r w:rsidRPr="00D466DC">
        <w:rPr>
          <w:highlight w:val="yellow"/>
        </w:rPr>
        <w:t xml:space="preserve"> load of 0.2</w:t>
      </w:r>
      <w:r w:rsidR="00BC7BCC">
        <w:rPr>
          <w:highlight w:val="yellow"/>
        </w:rPr>
        <w:t xml:space="preserve"> kip per linear ft. </w:t>
      </w:r>
      <w:r w:rsidRPr="00D466DC">
        <w:rPr>
          <w:highlight w:val="yellow"/>
        </w:rPr>
        <w:t xml:space="preserve"> Refer to </w:t>
      </w:r>
      <w:r w:rsidR="00A16999">
        <w:rPr>
          <w:highlight w:val="yellow"/>
        </w:rPr>
        <w:t xml:space="preserve">AASHTO </w:t>
      </w:r>
      <w:r w:rsidRPr="00D466DC">
        <w:rPr>
          <w:highlight w:val="yellow"/>
        </w:rPr>
        <w:t>MBE 6A.4.4.2.1.</w:t>
      </w:r>
    </w:p>
    <w:p w14:paraId="0C398E69" w14:textId="77777777" w:rsidR="00D466DC" w:rsidRPr="007A0149" w:rsidRDefault="00D466DC" w:rsidP="00684214">
      <w:pPr>
        <w:pStyle w:val="BDMParagraph"/>
      </w:pPr>
    </w:p>
    <w:p w14:paraId="1BD1C616" w14:textId="77777777" w:rsidR="00DE6119" w:rsidRPr="007A0149" w:rsidRDefault="00DE6119" w:rsidP="00684214">
      <w:pPr>
        <w:pStyle w:val="Heading2"/>
      </w:pPr>
      <w:bookmarkStart w:id="98" w:name="_Ref124420707"/>
      <w:bookmarkStart w:id="99" w:name="_Toc216797342"/>
      <w:r w:rsidRPr="007A0149">
        <w:t>BRIDGE POSTING FOR REDUCED LOAD LIMITS</w:t>
      </w:r>
      <w:bookmarkEnd w:id="98"/>
      <w:bookmarkEnd w:id="99"/>
    </w:p>
    <w:p w14:paraId="59A8FF60" w14:textId="77777777" w:rsidR="00DE6119" w:rsidRPr="007A0149" w:rsidRDefault="00DE6119" w:rsidP="00684214">
      <w:pPr>
        <w:pStyle w:val="Heading3"/>
        <w:ind w:left="1080" w:hanging="1080"/>
      </w:pPr>
      <w:bookmarkStart w:id="100" w:name="_Toc153359120"/>
      <w:bookmarkStart w:id="101" w:name="_Toc216797343"/>
      <w:r w:rsidRPr="007A0149">
        <w:t>BRIDGE POSTING POLICY</w:t>
      </w:r>
      <w:bookmarkEnd w:id="100"/>
      <w:bookmarkEnd w:id="101"/>
    </w:p>
    <w:p w14:paraId="4359E75B" w14:textId="77777777" w:rsidR="00DE6119" w:rsidRPr="007A0149" w:rsidRDefault="00DE6119" w:rsidP="00684214">
      <w:pPr>
        <w:pStyle w:val="BDMParagraph"/>
      </w:pPr>
      <w:r w:rsidRPr="007A0149">
        <w:t>When the maximum load effects under Ohio law and AASHTO MBE exceed the load carrying capacity of a bridge, load posting must be considered following ODOT’s posting policy, to ensure the safety of the traveling public.  ODOT’s load posting policy is given below. It is applicable to all bridges carrying public highway traffic.</w:t>
      </w:r>
    </w:p>
    <w:p w14:paraId="6B0D73F5" w14:textId="6C6C5515" w:rsidR="00DE6119" w:rsidRPr="00966FF3" w:rsidRDefault="00DE6119" w:rsidP="00684214">
      <w:pPr>
        <w:pStyle w:val="BDMParagraph"/>
        <w:numPr>
          <w:ilvl w:val="0"/>
          <w:numId w:val="3"/>
        </w:numPr>
        <w:spacing w:after="100"/>
        <w:rPr>
          <w:highlight w:val="yellow"/>
        </w:rPr>
      </w:pPr>
      <w:r w:rsidRPr="00966FF3">
        <w:rPr>
          <w:highlight w:val="yellow"/>
        </w:rPr>
        <w:t>A bridge</w:t>
      </w:r>
      <w:r w:rsidR="00FD1601">
        <w:rPr>
          <w:highlight w:val="yellow"/>
        </w:rPr>
        <w:t xml:space="preserve"> that is </w:t>
      </w:r>
      <w:r w:rsidRPr="00966FF3">
        <w:rPr>
          <w:highlight w:val="yellow"/>
        </w:rPr>
        <w:t xml:space="preserve">not </w:t>
      </w:r>
      <w:r w:rsidR="00FD1601">
        <w:rPr>
          <w:highlight w:val="yellow"/>
        </w:rPr>
        <w:t xml:space="preserve">already </w:t>
      </w:r>
      <w:r w:rsidRPr="00966FF3">
        <w:rPr>
          <w:highlight w:val="yellow"/>
        </w:rPr>
        <w:t>posted</w:t>
      </w:r>
      <w:r w:rsidR="00FD1601">
        <w:rPr>
          <w:highlight w:val="yellow"/>
        </w:rPr>
        <w:t xml:space="preserve"> </w:t>
      </w:r>
      <w:r w:rsidRPr="00966FF3">
        <w:rPr>
          <w:highlight w:val="yellow"/>
        </w:rPr>
        <w:t xml:space="preserve">shall be posted for reduced commercial legal loads </w:t>
      </w:r>
      <w:r w:rsidR="00FD1601">
        <w:rPr>
          <w:highlight w:val="yellow"/>
        </w:rPr>
        <w:t xml:space="preserve">if </w:t>
      </w:r>
      <w:r w:rsidRPr="00966FF3">
        <w:rPr>
          <w:highlight w:val="yellow"/>
        </w:rPr>
        <w:t xml:space="preserve">the rating factor </w:t>
      </w:r>
      <w:r w:rsidR="00B663B9">
        <w:rPr>
          <w:highlight w:val="yellow"/>
        </w:rPr>
        <w:t xml:space="preserve">for any commercial legal load </w:t>
      </w:r>
      <w:r w:rsidR="0056051B">
        <w:rPr>
          <w:highlight w:val="yellow"/>
        </w:rPr>
        <w:t>falls</w:t>
      </w:r>
      <w:r w:rsidR="00FD1601">
        <w:rPr>
          <w:highlight w:val="yellow"/>
        </w:rPr>
        <w:t xml:space="preserve"> below the posting threshold of 1.08  </w:t>
      </w:r>
      <w:r w:rsidR="00966FF3">
        <w:rPr>
          <w:highlight w:val="yellow"/>
        </w:rPr>
        <w:t xml:space="preserve">For </w:t>
      </w:r>
      <w:r w:rsidR="00FD1601">
        <w:rPr>
          <w:highlight w:val="yellow"/>
        </w:rPr>
        <w:t xml:space="preserve">emergency vehicles (EVs), </w:t>
      </w:r>
      <w:r w:rsidR="00966FF3">
        <w:rPr>
          <w:highlight w:val="yellow"/>
        </w:rPr>
        <w:t xml:space="preserve">the posting </w:t>
      </w:r>
      <w:r w:rsidR="00C75020">
        <w:rPr>
          <w:highlight w:val="yellow"/>
        </w:rPr>
        <w:t xml:space="preserve">threshold </w:t>
      </w:r>
      <w:r w:rsidR="00044CB5">
        <w:rPr>
          <w:highlight w:val="yellow"/>
        </w:rPr>
        <w:t xml:space="preserve">that requires posting </w:t>
      </w:r>
      <w:r w:rsidR="00FD1601">
        <w:rPr>
          <w:highlight w:val="yellow"/>
        </w:rPr>
        <w:t xml:space="preserve">is a </w:t>
      </w:r>
      <w:r w:rsidR="00C75020">
        <w:rPr>
          <w:highlight w:val="yellow"/>
        </w:rPr>
        <w:t>rating factor below 1.00.</w:t>
      </w:r>
    </w:p>
    <w:p w14:paraId="7E267F67" w14:textId="77777777" w:rsidR="00DE6119" w:rsidRPr="007A0149" w:rsidRDefault="00DE6119" w:rsidP="00684214">
      <w:pPr>
        <w:pStyle w:val="BDMParagraph"/>
        <w:numPr>
          <w:ilvl w:val="0"/>
          <w:numId w:val="3"/>
        </w:numPr>
        <w:spacing w:after="100"/>
      </w:pPr>
      <w:r w:rsidRPr="007A0149">
        <w:t>For bridges on the interstate system and all ODOT bridges not on interstate system, if a bridge is not posted for commercial legal loads, and the rating factor of any of the emergency vehicles (EV2 or EV3) is below 1.00, it will be posted for reduced loads of Emergency Vehicles only.</w:t>
      </w:r>
    </w:p>
    <w:p w14:paraId="25F286EF" w14:textId="77777777" w:rsidR="00DE6119" w:rsidRPr="007A0149" w:rsidRDefault="00DE6119" w:rsidP="00684214">
      <w:pPr>
        <w:pStyle w:val="BDMParagraph"/>
        <w:numPr>
          <w:ilvl w:val="0"/>
          <w:numId w:val="3"/>
        </w:numPr>
        <w:spacing w:after="100"/>
      </w:pPr>
      <w:r w:rsidRPr="007A0149">
        <w:t>The posting load for any vehicle shall not be more than the legal gross vehicle weight (GVW).</w:t>
      </w:r>
    </w:p>
    <w:p w14:paraId="642F43AE" w14:textId="77777777" w:rsidR="00DE6119" w:rsidRPr="007A0149" w:rsidRDefault="00DE6119" w:rsidP="00684214">
      <w:pPr>
        <w:pStyle w:val="BDMParagraph"/>
        <w:numPr>
          <w:ilvl w:val="0"/>
          <w:numId w:val="3"/>
        </w:numPr>
      </w:pPr>
      <w:r w:rsidRPr="007A0149">
        <w:t>The minimum load posting value is 3 tons. Bridges not capable of carrying a minimum gross legal weight of 3 tons shall be closed.</w:t>
      </w:r>
    </w:p>
    <w:p w14:paraId="044467A5" w14:textId="5CEFD94A" w:rsidR="00DE6119" w:rsidRPr="007A0149" w:rsidRDefault="00DE6119" w:rsidP="00684214">
      <w:pPr>
        <w:pStyle w:val="Heading3"/>
      </w:pPr>
      <w:bookmarkStart w:id="102" w:name="_Toc216797344"/>
      <w:r w:rsidRPr="007A0149">
        <w:t>REFERENCE</w:t>
      </w:r>
      <w:r w:rsidR="00B76BFC">
        <w:t xml:space="preserve"> TO BRIDGE POSTING</w:t>
      </w:r>
      <w:bookmarkEnd w:id="102"/>
    </w:p>
    <w:p w14:paraId="4F48DAF7" w14:textId="6BD62814" w:rsidR="00DE6119" w:rsidRPr="007A0149" w:rsidRDefault="00DE6119" w:rsidP="00684214">
      <w:pPr>
        <w:pStyle w:val="BDMParagraph"/>
      </w:pPr>
      <w:r w:rsidRPr="007A0149">
        <w:t>Ohio Revised Code, Section 5591.42</w:t>
      </w:r>
      <w:r w:rsidR="000C6617">
        <w:t>.</w:t>
      </w:r>
    </w:p>
    <w:p w14:paraId="39050E26" w14:textId="77777777" w:rsidR="00DE6119" w:rsidRPr="007A0149" w:rsidRDefault="00DE6119" w:rsidP="00684214">
      <w:pPr>
        <w:pStyle w:val="Heading3"/>
      </w:pPr>
      <w:bookmarkStart w:id="103" w:name="_Ref124406641"/>
      <w:bookmarkStart w:id="104" w:name="_Toc216797345"/>
      <w:r w:rsidRPr="007A0149">
        <w:t>PROCEDURE FOR BRIDGE POSTING</w:t>
      </w:r>
      <w:bookmarkEnd w:id="103"/>
      <w:bookmarkEnd w:id="104"/>
    </w:p>
    <w:p w14:paraId="11FC882C" w14:textId="77777777" w:rsidR="00DE6119" w:rsidRPr="007A0149" w:rsidRDefault="00DE6119" w:rsidP="00684214">
      <w:pPr>
        <w:pStyle w:val="BDMParagraph"/>
      </w:pPr>
      <w:r w:rsidRPr="007A0149">
        <w:t>The Procedure outlined in this section is to be followed for posting or rescinding warnings of bridge strength deficiencies on ODOT bridges. Owners of non-ODOT bridges may modify and adapt the guidelines given in this section to post or rescind warnings of bridge strength deficiencies on their bridges.</w:t>
      </w:r>
    </w:p>
    <w:p w14:paraId="2000B496" w14:textId="77777777" w:rsidR="00DE6119" w:rsidRPr="007A0149" w:rsidRDefault="00DE6119" w:rsidP="005E384C">
      <w:pPr>
        <w:pStyle w:val="Heading4"/>
      </w:pPr>
      <w:bookmarkStart w:id="105" w:name="_Ref124420721"/>
      <w:bookmarkStart w:id="106" w:name="_Toc216797346"/>
      <w:r w:rsidRPr="007A0149">
        <w:t>BRIDGE POSTING FOLLOWING LOAD RATING</w:t>
      </w:r>
      <w:bookmarkEnd w:id="105"/>
      <w:bookmarkEnd w:id="106"/>
    </w:p>
    <w:p w14:paraId="561CA599" w14:textId="77777777" w:rsidR="00DE6119" w:rsidRPr="007A0149" w:rsidRDefault="00DE6119" w:rsidP="00684214">
      <w:pPr>
        <w:pStyle w:val="BDMList"/>
      </w:pPr>
      <w:r w:rsidRPr="007A0149">
        <w:t>A.</w:t>
      </w:r>
      <w:r w:rsidRPr="007A0149">
        <w:tab/>
        <w:t>A load rater performs the bridge load rating per the ODOT Bridge Design Manual (BDM).</w:t>
      </w:r>
    </w:p>
    <w:p w14:paraId="2409C6E2" w14:textId="4C09244A" w:rsidR="00DE6119" w:rsidRPr="007A0149" w:rsidRDefault="00DE6119" w:rsidP="00684214">
      <w:pPr>
        <w:pStyle w:val="BDMList"/>
      </w:pPr>
      <w:r w:rsidRPr="007A0149">
        <w:lastRenderedPageBreak/>
        <w:t>B.</w:t>
      </w:r>
      <w:r w:rsidRPr="007A0149">
        <w:tab/>
        <w:t>For an existing or in-service bridge, the bridge shall be load</w:t>
      </w:r>
      <w:r w:rsidR="00253334">
        <w:t>-</w:t>
      </w:r>
      <w:r w:rsidRPr="007A0149">
        <w:t>rated based on current dead loads and the last field inspection report. The current operating status, inspection comments, photographs, and condition rating of structural elements shall be considered in the load rating.</w:t>
      </w:r>
    </w:p>
    <w:p w14:paraId="261F9FF3" w14:textId="3E2E6C9D" w:rsidR="00DE6119" w:rsidRPr="007A0149" w:rsidRDefault="00DE6119" w:rsidP="00684214">
      <w:pPr>
        <w:pStyle w:val="BDMList"/>
      </w:pPr>
      <w:r w:rsidRPr="007A0149">
        <w:t>C.</w:t>
      </w:r>
      <w:r w:rsidRPr="007A0149">
        <w:tab/>
        <w:t xml:space="preserve">Any structural deficiencies discovered during the most current field inspection, as recorded </w:t>
      </w:r>
      <w:r w:rsidR="002E1A64" w:rsidRPr="007A0149">
        <w:t>in</w:t>
      </w:r>
      <w:r w:rsidRPr="007A0149">
        <w:t xml:space="preserve"> the bridge field inspection report shall be considered during the load rating process. The Control Authority Program Manager (CAPM) shall contact the load rater to request to reanalyze a bridge in service. </w:t>
      </w:r>
    </w:p>
    <w:p w14:paraId="2647EA92" w14:textId="77777777" w:rsidR="00DE6119" w:rsidRPr="007A0149" w:rsidRDefault="00DE6119" w:rsidP="00684214">
      <w:pPr>
        <w:pStyle w:val="BDMList"/>
      </w:pPr>
      <w:r w:rsidRPr="007A0149">
        <w:t>D.</w:t>
      </w:r>
      <w:r w:rsidRPr="007A0149">
        <w:tab/>
        <w:t>If load rating is performed by load testing, the test load configuration shall be noted.</w:t>
      </w:r>
    </w:p>
    <w:p w14:paraId="2FFEACD8" w14:textId="7AC531E6" w:rsidR="00DE6119" w:rsidRPr="007A0149" w:rsidRDefault="00DE6119" w:rsidP="00684214">
      <w:pPr>
        <w:pStyle w:val="BDMList"/>
      </w:pPr>
      <w:r w:rsidRPr="007A0149">
        <w:t>E.</w:t>
      </w:r>
      <w:r w:rsidRPr="007A0149">
        <w:tab/>
        <w:t>The Load Rating Report shall be signed, sealed, and dated by an Ohio registered Professional Engineer. The load rating results shall be communicated to the CAPM who will enter/update the load rating results in</w:t>
      </w:r>
      <w:r w:rsidR="0072192A" w:rsidRPr="007A0149">
        <w:t xml:space="preserve"> the</w:t>
      </w:r>
      <w:r w:rsidRPr="007A0149">
        <w:t xml:space="preserve"> </w:t>
      </w:r>
      <w:r w:rsidR="002E1A64" w:rsidRPr="007A0149">
        <w:t>ODOT</w:t>
      </w:r>
      <w:r w:rsidRPr="007A0149">
        <w:t xml:space="preserve"> AssetWise.</w:t>
      </w:r>
    </w:p>
    <w:p w14:paraId="5839B116" w14:textId="77777777" w:rsidR="00DE6119" w:rsidRPr="007A0149" w:rsidRDefault="00DE6119" w:rsidP="00684214">
      <w:pPr>
        <w:pStyle w:val="BDMList"/>
      </w:pPr>
      <w:r w:rsidRPr="007A0149">
        <w:t>F.</w:t>
      </w:r>
      <w:r w:rsidRPr="007A0149">
        <w:tab/>
        <w:t>If the load rating determines a need for the bridge posting, then the bridge will be analyzed by both LFR and LRFR methods. The method which produces generally higher rating factors shall be used to determine the need for bridge posting and posting loads. The BR100 shall be prepared based on the method selected.</w:t>
      </w:r>
    </w:p>
    <w:p w14:paraId="384B71EF" w14:textId="4B8FBC5F" w:rsidR="00DE6119" w:rsidRPr="007A0149" w:rsidRDefault="00DE6119" w:rsidP="00684214">
      <w:pPr>
        <w:pStyle w:val="BDMList"/>
      </w:pPr>
      <w:r w:rsidRPr="007A0149">
        <w:t>G.</w:t>
      </w:r>
      <w:r w:rsidRPr="007A0149">
        <w:tab/>
        <w:t xml:space="preserve">Subsequent to load rating analysis, if it is determined that the bridge needs to be posted for reduced loads (i.e., below Ohio Legal Loads), the CAPM shall note in the AssetWise, “Bridge Posting Required.” The CAPM shall initiate the process to have the posting signs installed on the bridge no later than 30 days after a load rating determines </w:t>
      </w:r>
      <w:r w:rsidR="00596B07" w:rsidRPr="007A0149">
        <w:t>the need</w:t>
      </w:r>
      <w:r w:rsidRPr="007A0149">
        <w:t xml:space="preserve"> for such posting (FHWA - October 1, 2019.)  The date of posting of sign shall be recorded in the AssetWise.</w:t>
      </w:r>
    </w:p>
    <w:p w14:paraId="415EA89A" w14:textId="77777777" w:rsidR="00DE6119" w:rsidRPr="007A0149" w:rsidRDefault="00DE6119" w:rsidP="00684214">
      <w:pPr>
        <w:pStyle w:val="BDMList"/>
      </w:pPr>
      <w:r w:rsidRPr="007A0149">
        <w:tab/>
        <w:t xml:space="preserve">For ODOT bridges, the date on Director’s letter of posting will be used as the date of posting determination. </w:t>
      </w:r>
    </w:p>
    <w:p w14:paraId="6777006C" w14:textId="77777777" w:rsidR="00DE6119" w:rsidRPr="007A0149" w:rsidRDefault="00DE6119" w:rsidP="00684214">
      <w:pPr>
        <w:pStyle w:val="BDMList"/>
      </w:pPr>
      <w:r w:rsidRPr="007A0149">
        <w:tab/>
        <w:t>For Ohio Turnpike bridges, the date when the Chief Engineer approves the bridge posting will be used as the date of posting determination.</w:t>
      </w:r>
    </w:p>
    <w:p w14:paraId="5B581F53" w14:textId="77777777" w:rsidR="00DE6119" w:rsidRPr="007A0149" w:rsidRDefault="00DE6119" w:rsidP="00684214">
      <w:pPr>
        <w:pStyle w:val="BDMList"/>
      </w:pPr>
      <w:r w:rsidRPr="007A0149">
        <w:tab/>
      </w:r>
    </w:p>
    <w:p w14:paraId="5EB6A92A" w14:textId="77777777" w:rsidR="00DE6119" w:rsidRPr="007A0149" w:rsidRDefault="00DE6119" w:rsidP="00684214">
      <w:pPr>
        <w:pStyle w:val="BDMList"/>
      </w:pPr>
      <w:r w:rsidRPr="007A0149">
        <w:tab/>
        <w:t>For county bridges that require a resolution from the county commissioners, the date of resolution will be used as the date of posting determination. For other county bridges, the date of rating on the BR100 will be used as the date of posting determination.</w:t>
      </w:r>
    </w:p>
    <w:p w14:paraId="20848D52" w14:textId="77777777" w:rsidR="00DE6119" w:rsidRPr="007A0149" w:rsidRDefault="00DE6119" w:rsidP="00684214">
      <w:pPr>
        <w:pStyle w:val="BDMList"/>
      </w:pPr>
      <w:r w:rsidRPr="007A0149">
        <w:tab/>
        <w:t>For city bridges that require a resolution from the city council, the date of resolution will be used as the date of posting determination.  For other city bridges, the date of rating on the BR100 will be used as the date of posting determination.</w:t>
      </w:r>
    </w:p>
    <w:p w14:paraId="182E4D32" w14:textId="77777777" w:rsidR="00DE6119" w:rsidRDefault="00DE6119" w:rsidP="00684214">
      <w:pPr>
        <w:pStyle w:val="BDMList"/>
        <w:spacing w:after="200"/>
      </w:pPr>
      <w:r w:rsidRPr="007A0149">
        <w:t>H.</w:t>
      </w:r>
      <w:r w:rsidRPr="007A0149">
        <w:tab/>
        <w:t>It will be the responsibility of the CAPM to periodically verify that the posting signs are in place.</w:t>
      </w:r>
    </w:p>
    <w:p w14:paraId="50C22EB3" w14:textId="77777777" w:rsidR="000C6617" w:rsidRPr="007A0149" w:rsidRDefault="000C6617" w:rsidP="00684214">
      <w:pPr>
        <w:pStyle w:val="BDMList"/>
        <w:spacing w:after="200"/>
      </w:pPr>
    </w:p>
    <w:p w14:paraId="435438CD" w14:textId="77777777" w:rsidR="00DE6119" w:rsidRPr="007A0149" w:rsidRDefault="00DE6119" w:rsidP="005E384C">
      <w:pPr>
        <w:pStyle w:val="Heading4"/>
      </w:pPr>
      <w:bookmarkStart w:id="107" w:name="_Ref124406630"/>
      <w:bookmarkStart w:id="108" w:name="_Toc216797347"/>
      <w:r w:rsidRPr="007A0149">
        <w:t>PROCEDURE FOR PLACING POSTING ON ODOT BRIDGES</w:t>
      </w:r>
      <w:bookmarkEnd w:id="107"/>
      <w:bookmarkEnd w:id="108"/>
    </w:p>
    <w:p w14:paraId="1113EED0" w14:textId="14937C97" w:rsidR="00DE6119" w:rsidRPr="007A0149" w:rsidRDefault="00DE6119" w:rsidP="00684214">
      <w:pPr>
        <w:pStyle w:val="BDMList"/>
      </w:pPr>
      <w:r w:rsidRPr="007A0149">
        <w:t>A.</w:t>
      </w:r>
      <w:r w:rsidRPr="007A0149">
        <w:tab/>
        <w:t xml:space="preserve">The ODOT District Bridge Engineer shall submit a written bridge posting request according to BDM Section </w:t>
      </w:r>
      <w:r w:rsidRPr="007A0149">
        <w:fldChar w:fldCharType="begin"/>
      </w:r>
      <w:r w:rsidRPr="007A0149">
        <w:instrText xml:space="preserve"> REF _Ref124406610 \n \h  \* MERGEFORMAT </w:instrText>
      </w:r>
      <w:r w:rsidRPr="007A0149">
        <w:fldChar w:fldCharType="separate"/>
      </w:r>
      <w:r w:rsidR="003C61AF">
        <w:rPr>
          <w:cs/>
        </w:rPr>
        <w:t>‎</w:t>
      </w:r>
      <w:r w:rsidR="003C61AF">
        <w:t>919.6</w:t>
      </w:r>
      <w:r w:rsidRPr="007A0149">
        <w:fldChar w:fldCharType="end"/>
      </w:r>
      <w:r w:rsidRPr="007A0149">
        <w:t xml:space="preserve"> to the OSE Bridge Rating Engineer. </w:t>
      </w:r>
    </w:p>
    <w:p w14:paraId="44BD48FA" w14:textId="77777777" w:rsidR="00DE6119" w:rsidRPr="007A0149" w:rsidRDefault="00DE6119" w:rsidP="00684214">
      <w:pPr>
        <w:pStyle w:val="BDMList"/>
      </w:pPr>
      <w:r w:rsidRPr="007A0149">
        <w:t>B.</w:t>
      </w:r>
      <w:r w:rsidRPr="007A0149">
        <w:tab/>
        <w:t>After the Director signs the posting request:</w:t>
      </w:r>
    </w:p>
    <w:p w14:paraId="2CA56721" w14:textId="77777777" w:rsidR="00DE6119" w:rsidRPr="007A0149" w:rsidRDefault="00DE6119" w:rsidP="00684214">
      <w:pPr>
        <w:pStyle w:val="BDMSublist"/>
      </w:pPr>
      <w:r w:rsidRPr="007A0149">
        <w:t>1.</w:t>
      </w:r>
      <w:r w:rsidRPr="007A0149">
        <w:tab/>
        <w:t xml:space="preserve">The OSE Bridge Rating Engineer shall send a copy to each of the following: </w:t>
      </w:r>
    </w:p>
    <w:p w14:paraId="60721B54" w14:textId="77777777" w:rsidR="00DE6119" w:rsidRPr="007A0149" w:rsidRDefault="00DE6119" w:rsidP="00684214">
      <w:pPr>
        <w:pStyle w:val="BDMSublist"/>
      </w:pPr>
      <w:r w:rsidRPr="007A0149">
        <w:tab/>
        <w:t>a.</w:t>
      </w:r>
      <w:r w:rsidRPr="007A0149">
        <w:tab/>
        <w:t>District Bridge Engineer</w:t>
      </w:r>
    </w:p>
    <w:p w14:paraId="148F4427" w14:textId="77777777" w:rsidR="00DE6119" w:rsidRPr="007A0149" w:rsidRDefault="00DE6119" w:rsidP="00684214">
      <w:pPr>
        <w:pStyle w:val="BDMSublist"/>
      </w:pPr>
      <w:r w:rsidRPr="007A0149">
        <w:tab/>
        <w:t>b.</w:t>
      </w:r>
      <w:r w:rsidRPr="007A0149">
        <w:tab/>
        <w:t>Manager, ODOT Special Hauling Permits</w:t>
      </w:r>
    </w:p>
    <w:p w14:paraId="57364F74" w14:textId="77777777" w:rsidR="00DE6119" w:rsidRPr="007A0149" w:rsidRDefault="00DE6119" w:rsidP="00684214">
      <w:pPr>
        <w:pStyle w:val="BDMSublist"/>
      </w:pPr>
      <w:r w:rsidRPr="007A0149">
        <w:tab/>
        <w:t>c.</w:t>
      </w:r>
      <w:r w:rsidRPr="007A0149">
        <w:tab/>
        <w:t>Superintendent of State Highway Patrol</w:t>
      </w:r>
    </w:p>
    <w:p w14:paraId="5992F353" w14:textId="77777777" w:rsidR="00DE6119" w:rsidRPr="007A0149" w:rsidRDefault="00DE6119" w:rsidP="00684214">
      <w:pPr>
        <w:pStyle w:val="BDMSublist"/>
      </w:pPr>
      <w:r w:rsidRPr="007A0149">
        <w:tab/>
        <w:t>d.</w:t>
      </w:r>
      <w:r w:rsidRPr="007A0149">
        <w:tab/>
        <w:t>Board of County Commissioners</w:t>
      </w:r>
    </w:p>
    <w:p w14:paraId="758D9D5A" w14:textId="77777777" w:rsidR="00DE6119" w:rsidRPr="007A0149" w:rsidRDefault="00DE6119" w:rsidP="00684214">
      <w:pPr>
        <w:pStyle w:val="BDMSublist"/>
        <w:spacing w:after="200"/>
      </w:pPr>
      <w:r w:rsidRPr="007A0149">
        <w:tab/>
        <w:t>e.</w:t>
      </w:r>
      <w:r w:rsidRPr="007A0149">
        <w:tab/>
        <w:t>Respective County Engineer’s Office</w:t>
      </w:r>
    </w:p>
    <w:p w14:paraId="54DA7C9B" w14:textId="5115CA22" w:rsidR="00DE6119" w:rsidRPr="007A0149" w:rsidRDefault="00DE6119" w:rsidP="00684214">
      <w:pPr>
        <w:pStyle w:val="BDMSublist"/>
      </w:pPr>
      <w:r w:rsidRPr="007A0149">
        <w:t>2.</w:t>
      </w:r>
      <w:r w:rsidRPr="007A0149">
        <w:tab/>
        <w:t xml:space="preserve">The District Roadway Services Manager shall prepare, erect, and maintain all necessary signs until the bridge is either strengthened or </w:t>
      </w:r>
      <w:r w:rsidR="00596B07" w:rsidRPr="007A0149">
        <w:t>replaced,</w:t>
      </w:r>
      <w:r w:rsidRPr="007A0149">
        <w:t xml:space="preserve"> or the posting is rescinded per Section </w:t>
      </w:r>
      <w:proofErr w:type="gramStart"/>
      <w:r w:rsidRPr="007A0149">
        <w:t>919.6</w:t>
      </w:r>
      <w:proofErr w:type="gramEnd"/>
      <w:r w:rsidRPr="007A0149">
        <w:t>. The sign placement may require the maintaining agency to obtain a permit to install the bridge signs from the local county/city if a route is carried inside local jurisdiction.</w:t>
      </w:r>
    </w:p>
    <w:p w14:paraId="5CEB2A56" w14:textId="77777777" w:rsidR="00DE6119" w:rsidRPr="007A0149" w:rsidRDefault="00DE6119" w:rsidP="00684214">
      <w:pPr>
        <w:pStyle w:val="BDMSublist"/>
      </w:pPr>
      <w:r w:rsidRPr="007A0149">
        <w:lastRenderedPageBreak/>
        <w:t>3.</w:t>
      </w:r>
      <w:r w:rsidRPr="007A0149">
        <w:tab/>
        <w:t>The District Bridge Engineer shall update all bridge inventory and inspection records to show the latest official posted capacity.</w:t>
      </w:r>
    </w:p>
    <w:p w14:paraId="44C411E3" w14:textId="77777777" w:rsidR="00DE6119" w:rsidRPr="00684214" w:rsidRDefault="00DE6119" w:rsidP="00684214">
      <w:pPr>
        <w:pStyle w:val="BDMList"/>
      </w:pPr>
      <w:r w:rsidRPr="007A0149">
        <w:t>C.</w:t>
      </w:r>
      <w:r w:rsidRPr="007A0149">
        <w:tab/>
        <w:t xml:space="preserve">When posting of a bridge is determined necessary and no unusual or special circumstance at the bridge dictates </w:t>
      </w:r>
      <w:r w:rsidRPr="00684214">
        <w:t>otherwise:</w:t>
      </w:r>
    </w:p>
    <w:p w14:paraId="30EF19D7" w14:textId="259E77A5" w:rsidR="00DE6119" w:rsidRPr="00684214" w:rsidRDefault="00DE6119" w:rsidP="00684214">
      <w:pPr>
        <w:pStyle w:val="BDMSublist"/>
      </w:pPr>
      <w:r w:rsidRPr="00684214">
        <w:t xml:space="preserve">1. </w:t>
      </w:r>
      <w:r w:rsidRPr="00684214">
        <w:tab/>
      </w:r>
      <w:r w:rsidR="00475189" w:rsidRPr="00684214">
        <w:t xml:space="preserve">Weight restriction </w:t>
      </w:r>
      <w:r w:rsidRPr="00684214">
        <w:t xml:space="preserve">regulatory signs </w:t>
      </w:r>
      <w:r w:rsidR="00475189" w:rsidRPr="00684214">
        <w:t>shall be used. Follow the MUTCD, and Ohio Supplement to MUTCD. A</w:t>
      </w:r>
      <w:r w:rsidRPr="00684214">
        <w:t xml:space="preserve">n example of the standard wording to be used on the </w:t>
      </w:r>
      <w:r w:rsidR="00003455" w:rsidRPr="00684214">
        <w:t>signs</w:t>
      </w:r>
      <w:r w:rsidRPr="00684214">
        <w:t xml:space="preserve"> </w:t>
      </w:r>
      <w:r w:rsidR="00475189" w:rsidRPr="00684214">
        <w:t xml:space="preserve">is </w:t>
      </w:r>
      <w:r w:rsidRPr="00684214">
        <w:t xml:space="preserve">given in BDM </w:t>
      </w:r>
      <w:r w:rsidRPr="00684214">
        <w:fldChar w:fldCharType="begin"/>
      </w:r>
      <w:r w:rsidRPr="00684214">
        <w:instrText xml:space="preserve"> REF _Ref124405448 \h  \* MERGEFORMAT </w:instrText>
      </w:r>
      <w:r w:rsidRPr="00684214">
        <w:fldChar w:fldCharType="separate"/>
      </w:r>
      <w:r w:rsidR="003C61AF" w:rsidRPr="003C61AF">
        <w:t xml:space="preserve">Figure </w:t>
      </w:r>
      <w:r w:rsidR="003C61AF" w:rsidRPr="003C61AF">
        <w:rPr>
          <w:noProof/>
          <w:cs/>
        </w:rPr>
        <w:t>‎</w:t>
      </w:r>
      <w:r w:rsidR="003C61AF" w:rsidRPr="003C61AF">
        <w:rPr>
          <w:noProof/>
        </w:rPr>
        <w:t>919.3.2</w:t>
      </w:r>
      <w:r w:rsidR="003C61AF" w:rsidRPr="003C61AF">
        <w:rPr>
          <w:noProof/>
        </w:rPr>
        <w:noBreakHyphen/>
        <w:t>1</w:t>
      </w:r>
      <w:r w:rsidRPr="00684214">
        <w:fldChar w:fldCharType="end"/>
      </w:r>
      <w:r w:rsidRPr="00684214">
        <w:t>.  Sign placement</w:t>
      </w:r>
      <w:r w:rsidR="00475189" w:rsidRPr="00684214">
        <w:t xml:space="preserve"> at the bridge and advance warning signs</w:t>
      </w:r>
      <w:r w:rsidRPr="00684214">
        <w:t xml:space="preserve"> shall be </w:t>
      </w:r>
      <w:r w:rsidR="007370B4" w:rsidRPr="00684214">
        <w:t xml:space="preserve">placed </w:t>
      </w:r>
      <w:r w:rsidRPr="00684214">
        <w:t xml:space="preserve">in accordance with </w:t>
      </w:r>
      <w:r w:rsidR="00475189" w:rsidRPr="00684214">
        <w:t>TEM 201-9.1</w:t>
      </w:r>
      <w:r w:rsidRPr="00684214">
        <w:t>.</w:t>
      </w:r>
    </w:p>
    <w:p w14:paraId="5FBF27EB" w14:textId="7DFE5956" w:rsidR="00DE6119" w:rsidRPr="007A0149" w:rsidRDefault="00DE6119" w:rsidP="00684214">
      <w:pPr>
        <w:pStyle w:val="BDMSublist"/>
      </w:pPr>
      <w:r w:rsidRPr="00684214">
        <w:t>2.</w:t>
      </w:r>
      <w:r w:rsidRPr="00684214">
        <w:tab/>
        <w:t xml:space="preserve">Weight limits on the </w:t>
      </w:r>
      <w:r w:rsidR="0062263E" w:rsidRPr="00684214">
        <w:t xml:space="preserve">load posting </w:t>
      </w:r>
      <w:r w:rsidRPr="00684214">
        <w:t xml:space="preserve">sign shown in BDM </w:t>
      </w:r>
      <w:r w:rsidRPr="009251D6">
        <w:rPr>
          <w:highlight w:val="yellow"/>
        </w:rPr>
        <w:fldChar w:fldCharType="begin"/>
      </w:r>
      <w:r w:rsidRPr="009251D6">
        <w:rPr>
          <w:highlight w:val="yellow"/>
        </w:rPr>
        <w:instrText xml:space="preserve"> REF _Ref124405448 \h  \* MERGEFORMAT </w:instrText>
      </w:r>
      <w:r w:rsidRPr="009251D6">
        <w:rPr>
          <w:highlight w:val="yellow"/>
        </w:rPr>
      </w:r>
      <w:r w:rsidRPr="009251D6">
        <w:rPr>
          <w:highlight w:val="yellow"/>
        </w:rPr>
        <w:fldChar w:fldCharType="separate"/>
      </w:r>
      <w:r w:rsidR="003C61AF" w:rsidRPr="00B63B5F">
        <w:rPr>
          <w:highlight w:val="yellow"/>
        </w:rPr>
        <w:t xml:space="preserve">Figure </w:t>
      </w:r>
      <w:r w:rsidR="003C61AF">
        <w:rPr>
          <w:noProof/>
          <w:highlight w:val="yellow"/>
          <w:cs/>
        </w:rPr>
        <w:t>‎</w:t>
      </w:r>
      <w:r w:rsidR="003C61AF">
        <w:rPr>
          <w:noProof/>
          <w:highlight w:val="yellow"/>
        </w:rPr>
        <w:t>919</w:t>
      </w:r>
      <w:r w:rsidR="003C61AF" w:rsidRPr="00B63B5F">
        <w:rPr>
          <w:noProof/>
          <w:highlight w:val="yellow"/>
        </w:rPr>
        <w:t>.3.2</w:t>
      </w:r>
      <w:r w:rsidR="003C61AF" w:rsidRPr="00B63B5F">
        <w:rPr>
          <w:noProof/>
          <w:highlight w:val="yellow"/>
        </w:rPr>
        <w:noBreakHyphen/>
      </w:r>
      <w:r w:rsidR="003C61AF">
        <w:rPr>
          <w:noProof/>
          <w:highlight w:val="yellow"/>
        </w:rPr>
        <w:t>1</w:t>
      </w:r>
      <w:r w:rsidRPr="009251D6">
        <w:rPr>
          <w:highlight w:val="yellow"/>
        </w:rPr>
        <w:fldChar w:fldCharType="end"/>
      </w:r>
      <w:r w:rsidRPr="00684214">
        <w:t xml:space="preserve"> (R12-H</w:t>
      </w:r>
      <w:r w:rsidR="0062263E" w:rsidRPr="00684214">
        <w:t>6</w:t>
      </w:r>
      <w:r w:rsidRPr="00684214">
        <w:t xml:space="preserve">) are </w:t>
      </w:r>
      <w:r w:rsidR="0062263E" w:rsidRPr="00684214">
        <w:t xml:space="preserve">the total GVW of the vehicle which can safely cross the bridge without causing </w:t>
      </w:r>
      <w:proofErr w:type="gramStart"/>
      <w:r w:rsidR="0062263E" w:rsidRPr="00684214">
        <w:t>stresses</w:t>
      </w:r>
      <w:proofErr w:type="gramEnd"/>
      <w:r w:rsidR="0062263E" w:rsidRPr="00684214">
        <w:t xml:space="preserve"> above safe limits. </w:t>
      </w:r>
      <w:r w:rsidR="00633758" w:rsidRPr="00684214">
        <w:t xml:space="preserve">The first silhouette on top represents a single unit vehicle. </w:t>
      </w:r>
      <w:r w:rsidR="00EB7D54" w:rsidRPr="00684214">
        <w:t>2 Axle to 5 Axle weight limits represent the max</w:t>
      </w:r>
      <w:r w:rsidR="0085671C" w:rsidRPr="00684214">
        <w:t>imum</w:t>
      </w:r>
      <w:r w:rsidR="00EB7D54" w:rsidRPr="00684214">
        <w:t xml:space="preserve"> GVW of single unit vehicles having the specified number of axles. 6+ Axles represents the max</w:t>
      </w:r>
      <w:r w:rsidR="0085671C" w:rsidRPr="00684214">
        <w:t>imum</w:t>
      </w:r>
      <w:r w:rsidR="00EB7D54" w:rsidRPr="00684214">
        <w:t xml:space="preserve"> GVW of single unit vehicles having six or more axles. The </w:t>
      </w:r>
      <w:r w:rsidR="00633758" w:rsidRPr="00684214">
        <w:t>second</w:t>
      </w:r>
      <w:r w:rsidR="00EB7D54" w:rsidRPr="00684214">
        <w:t xml:space="preserve"> silhouette represents the max</w:t>
      </w:r>
      <w:r w:rsidR="0085671C" w:rsidRPr="00684214">
        <w:t>imum</w:t>
      </w:r>
      <w:r w:rsidR="00EB7D54" w:rsidRPr="00684214">
        <w:t xml:space="preserve"> GVW of semi-trailer combination and the </w:t>
      </w:r>
      <w:r w:rsidR="00633758" w:rsidRPr="00684214">
        <w:t>third</w:t>
      </w:r>
      <w:r w:rsidR="00EB7D54" w:rsidRPr="00684214">
        <w:t xml:space="preserve"> silhouette represents the max</w:t>
      </w:r>
      <w:r w:rsidR="0085671C" w:rsidRPr="00684214">
        <w:t>imum</w:t>
      </w:r>
      <w:r w:rsidR="00EB7D54" w:rsidRPr="00684214">
        <w:t xml:space="preserve"> GVW of truck and full trailer combination. </w:t>
      </w:r>
      <w:r w:rsidR="0062263E" w:rsidRPr="00684214">
        <w:t xml:space="preserve">Regardless of how much of the total weight of the vehicle is actually on the bridge, the GVW must be equal or less than the limit next to the applicable vehicle. </w:t>
      </w:r>
      <w:r w:rsidR="00003455" w:rsidRPr="00684214">
        <w:t>N</w:t>
      </w:r>
      <w:r w:rsidR="0062263E" w:rsidRPr="00684214">
        <w:t xml:space="preserve">o posting sign indicates that </w:t>
      </w:r>
      <w:r w:rsidR="00003455" w:rsidRPr="00684214">
        <w:t>vehicles of legal configuration are</w:t>
      </w:r>
      <w:r w:rsidR="0062263E" w:rsidRPr="00684214">
        <w:t xml:space="preserve"> allowed to cross up to the legal GVW.</w:t>
      </w:r>
    </w:p>
    <w:p w14:paraId="436B41E8" w14:textId="722549D1" w:rsidR="00DE6119" w:rsidRPr="007A0149" w:rsidRDefault="002909B2" w:rsidP="00684214">
      <w:pPr>
        <w:pStyle w:val="BDMCaption"/>
      </w:pPr>
      <w:r w:rsidRPr="002909B2">
        <w:rPr>
          <w:noProof/>
        </w:rPr>
        <w:drawing>
          <wp:inline distT="0" distB="0" distL="0" distR="0" wp14:anchorId="7612FB1F" wp14:editId="51F4C524">
            <wp:extent cx="1771650" cy="2876151"/>
            <wp:effectExtent l="0" t="0" r="0" b="635"/>
            <wp:docPr id="849356246" name="Picture 1" descr="Text,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356246" name="Picture 1" descr="Text, table&#10;&#10;AI-generated content may be incorrect."/>
                    <pic:cNvPicPr/>
                  </pic:nvPicPr>
                  <pic:blipFill>
                    <a:blip r:embed="rId30"/>
                    <a:stretch>
                      <a:fillRect/>
                    </a:stretch>
                  </pic:blipFill>
                  <pic:spPr>
                    <a:xfrm>
                      <a:off x="0" y="0"/>
                      <a:ext cx="1774523" cy="2880814"/>
                    </a:xfrm>
                    <a:prstGeom prst="rect">
                      <a:avLst/>
                    </a:prstGeom>
                  </pic:spPr>
                </pic:pic>
              </a:graphicData>
            </a:graphic>
          </wp:inline>
        </w:drawing>
      </w:r>
    </w:p>
    <w:p w14:paraId="04CC2B77" w14:textId="054FEDE9" w:rsidR="00DE6119" w:rsidRPr="007A0149" w:rsidRDefault="00DE6119" w:rsidP="00684214">
      <w:pPr>
        <w:pStyle w:val="BDMCaption"/>
      </w:pPr>
      <w:bookmarkStart w:id="109" w:name="_Ref124405448"/>
      <w:r w:rsidRPr="00B63B5F">
        <w:rPr>
          <w:highlight w:val="yellow"/>
        </w:rPr>
        <w:t xml:space="preserve">Figure </w:t>
      </w:r>
      <w:r w:rsidR="00FE76FC" w:rsidRPr="00B63B5F">
        <w:rPr>
          <w:highlight w:val="yellow"/>
        </w:rPr>
        <w:fldChar w:fldCharType="begin"/>
      </w:r>
      <w:r w:rsidR="00FE76FC" w:rsidRPr="00B63B5F">
        <w:rPr>
          <w:highlight w:val="yellow"/>
        </w:rPr>
        <w:instrText xml:space="preserve"> STYLEREF 2 \s </w:instrText>
      </w:r>
      <w:r w:rsidR="00FE76FC" w:rsidRPr="00B63B5F">
        <w:rPr>
          <w:highlight w:val="yellow"/>
        </w:rPr>
        <w:fldChar w:fldCharType="separate"/>
      </w:r>
      <w:r w:rsidR="003C61AF">
        <w:rPr>
          <w:noProof/>
          <w:highlight w:val="yellow"/>
          <w:cs/>
        </w:rPr>
        <w:t>‎</w:t>
      </w:r>
      <w:r w:rsidR="003C61AF">
        <w:rPr>
          <w:noProof/>
          <w:highlight w:val="yellow"/>
        </w:rPr>
        <w:t>919</w:t>
      </w:r>
      <w:r w:rsidR="00FE76FC" w:rsidRPr="00B63B5F">
        <w:rPr>
          <w:noProof/>
          <w:highlight w:val="yellow"/>
        </w:rPr>
        <w:fldChar w:fldCharType="end"/>
      </w:r>
      <w:r w:rsidR="00F72811" w:rsidRPr="00B63B5F">
        <w:rPr>
          <w:noProof/>
          <w:highlight w:val="yellow"/>
        </w:rPr>
        <w:t>.3.2</w:t>
      </w:r>
      <w:r w:rsidRPr="00B63B5F">
        <w:rPr>
          <w:highlight w:val="yellow"/>
        </w:rPr>
        <w:noBreakHyphen/>
      </w:r>
      <w:r w:rsidR="00FE76FC" w:rsidRPr="00B63B5F">
        <w:rPr>
          <w:highlight w:val="yellow"/>
        </w:rPr>
        <w:fldChar w:fldCharType="begin"/>
      </w:r>
      <w:r w:rsidR="00FE76FC" w:rsidRPr="00B63B5F">
        <w:rPr>
          <w:highlight w:val="yellow"/>
        </w:rPr>
        <w:instrText xml:space="preserve"> SEQ Figure \* ARABIC \s 2 </w:instrText>
      </w:r>
      <w:r w:rsidR="00FE76FC" w:rsidRPr="00B63B5F">
        <w:rPr>
          <w:highlight w:val="yellow"/>
        </w:rPr>
        <w:fldChar w:fldCharType="separate"/>
      </w:r>
      <w:r w:rsidR="003C61AF">
        <w:rPr>
          <w:noProof/>
          <w:highlight w:val="yellow"/>
        </w:rPr>
        <w:t>1</w:t>
      </w:r>
      <w:r w:rsidR="00FE76FC" w:rsidRPr="00B63B5F">
        <w:rPr>
          <w:noProof/>
          <w:highlight w:val="yellow"/>
        </w:rPr>
        <w:fldChar w:fldCharType="end"/>
      </w:r>
      <w:bookmarkEnd w:id="109"/>
      <w:r w:rsidRPr="007A0149">
        <w:t xml:space="preserve">: </w:t>
      </w:r>
      <w:r w:rsidRPr="00684214">
        <w:t>LOAD POSTING SIGN</w:t>
      </w:r>
      <w:r w:rsidR="005D53BB" w:rsidRPr="00684214">
        <w:t xml:space="preserve"> (R12-H6)</w:t>
      </w:r>
    </w:p>
    <w:p w14:paraId="799A20D3" w14:textId="77777777" w:rsidR="00DE6119" w:rsidRPr="007A0149" w:rsidRDefault="00DE6119" w:rsidP="00684214">
      <w:pPr>
        <w:pStyle w:val="BDMCaption"/>
      </w:pPr>
    </w:p>
    <w:p w14:paraId="28EA37E3" w14:textId="77777777" w:rsidR="00DE6119" w:rsidRPr="007A0149" w:rsidRDefault="00DE6119" w:rsidP="00684214">
      <w:pPr>
        <w:pStyle w:val="Heading3"/>
        <w:ind w:left="1080" w:hanging="1080"/>
      </w:pPr>
      <w:bookmarkStart w:id="110" w:name="_Ref124406649"/>
      <w:bookmarkStart w:id="111" w:name="_Toc216797348"/>
      <w:r w:rsidRPr="007A0149">
        <w:t>PROCEDURE FOR RESCINDING POSTING OF ODOT BRIDGES</w:t>
      </w:r>
      <w:bookmarkEnd w:id="110"/>
      <w:bookmarkEnd w:id="111"/>
    </w:p>
    <w:p w14:paraId="3C6ED568" w14:textId="52C52EE0" w:rsidR="00DE6119" w:rsidRPr="007A0149" w:rsidRDefault="00DE6119" w:rsidP="00684214">
      <w:pPr>
        <w:pStyle w:val="BDMList"/>
        <w:numPr>
          <w:ilvl w:val="0"/>
          <w:numId w:val="4"/>
        </w:numPr>
      </w:pPr>
      <w:r w:rsidRPr="007A0149">
        <w:t xml:space="preserve">When a posted bridge has been strengthened or replaced and no longer needs posting, the District Bridge Engineer shall forward to the Bridge Rating Engineer a written request to rescind the existing signed posting. The request shall include a complete statement of the reason for the action as specified in BDM Section </w:t>
      </w:r>
      <w:r w:rsidRPr="007A0149">
        <w:fldChar w:fldCharType="begin"/>
      </w:r>
      <w:r w:rsidRPr="007A0149">
        <w:instrText xml:space="preserve"> REF _Ref124406620 \n \h  \* MERGEFORMAT </w:instrText>
      </w:r>
      <w:r w:rsidRPr="007A0149">
        <w:fldChar w:fldCharType="separate"/>
      </w:r>
      <w:r w:rsidR="003C61AF">
        <w:rPr>
          <w:cs/>
        </w:rPr>
        <w:t>‎</w:t>
      </w:r>
      <w:r w:rsidR="003C61AF">
        <w:t>919.6</w:t>
      </w:r>
      <w:r w:rsidRPr="007A0149">
        <w:fldChar w:fldCharType="end"/>
      </w:r>
      <w:r w:rsidRPr="007A0149">
        <w:t>.</w:t>
      </w:r>
    </w:p>
    <w:p w14:paraId="02FDDDBD" w14:textId="77777777" w:rsidR="00DE6119" w:rsidRPr="007A0149" w:rsidRDefault="00DE6119" w:rsidP="00684214">
      <w:pPr>
        <w:pStyle w:val="BDMList"/>
        <w:numPr>
          <w:ilvl w:val="0"/>
          <w:numId w:val="4"/>
        </w:numPr>
      </w:pPr>
      <w:r w:rsidRPr="007A0149">
        <w:t>If a bridge is permanently taken out of service (a bridge number is retired), the DBE shall notify the BRE of this occurrence so that the BRE removes the bridge from the list of posted bridges.</w:t>
      </w:r>
    </w:p>
    <w:p w14:paraId="60303ECD" w14:textId="396C964D" w:rsidR="00DE6119" w:rsidRPr="007A0149" w:rsidRDefault="00DE6119" w:rsidP="00684214">
      <w:pPr>
        <w:pStyle w:val="BDMList"/>
      </w:pPr>
      <w:r w:rsidRPr="007A0149">
        <w:t>C.</w:t>
      </w:r>
      <w:r w:rsidRPr="007A0149">
        <w:tab/>
        <w:t xml:space="preserve">The Bridge Rating Engineer shall review the request submitted by the District Bridge Engineer and upon </w:t>
      </w:r>
      <w:r w:rsidR="00475189" w:rsidRPr="007A0149">
        <w:t>concurrence</w:t>
      </w:r>
      <w:r w:rsidRPr="007A0149">
        <w:t xml:space="preserve"> shall forward to the Director a request to rescind the posting.</w:t>
      </w:r>
    </w:p>
    <w:p w14:paraId="35E61F95" w14:textId="43D6E768" w:rsidR="00DE6119" w:rsidRPr="007A0149" w:rsidRDefault="00DE6119" w:rsidP="00684214">
      <w:pPr>
        <w:pStyle w:val="BDMList"/>
      </w:pPr>
      <w:r w:rsidRPr="007A0149">
        <w:t>D.</w:t>
      </w:r>
      <w:r w:rsidRPr="007A0149">
        <w:tab/>
        <w:t xml:space="preserve">The Bridge Rating Engineer shall distribute copies of the rescind notice as described in BDM Section </w:t>
      </w:r>
      <w:r w:rsidRPr="007A0149">
        <w:fldChar w:fldCharType="begin"/>
      </w:r>
      <w:r w:rsidRPr="007A0149">
        <w:instrText xml:space="preserve"> REF _Ref124406630 \n \h  \* MERGEFORMAT </w:instrText>
      </w:r>
      <w:r w:rsidRPr="007A0149">
        <w:fldChar w:fldCharType="separate"/>
      </w:r>
      <w:r w:rsidR="003C61AF">
        <w:rPr>
          <w:cs/>
        </w:rPr>
        <w:t>‎</w:t>
      </w:r>
      <w:r w:rsidR="003C61AF">
        <w:t>919.3.2</w:t>
      </w:r>
      <w:r w:rsidRPr="007A0149">
        <w:fldChar w:fldCharType="end"/>
      </w:r>
      <w:r w:rsidRPr="007A0149">
        <w:t>.</w:t>
      </w:r>
    </w:p>
    <w:p w14:paraId="58567131" w14:textId="77777777" w:rsidR="00DE6119" w:rsidRPr="007A0149" w:rsidRDefault="00DE6119" w:rsidP="00684214">
      <w:pPr>
        <w:pStyle w:val="BDMParagraph"/>
      </w:pPr>
      <w:r w:rsidRPr="007A0149">
        <w:br w:type="page"/>
      </w:r>
    </w:p>
    <w:p w14:paraId="07414B62" w14:textId="77777777" w:rsidR="00DE6119" w:rsidRPr="007A0149" w:rsidRDefault="00DE6119" w:rsidP="00684214">
      <w:pPr>
        <w:pStyle w:val="Heading3"/>
        <w:ind w:left="1080" w:hanging="1080"/>
      </w:pPr>
      <w:bookmarkStart w:id="112" w:name="_Toc216797349"/>
      <w:r w:rsidRPr="007A0149">
        <w:lastRenderedPageBreak/>
        <w:t>PROCEDURE FOR CHANGING POSTING OF ODOT BRIDGES</w:t>
      </w:r>
      <w:bookmarkEnd w:id="112"/>
    </w:p>
    <w:p w14:paraId="6EF59543" w14:textId="1EB8FE76" w:rsidR="00DE6119" w:rsidRPr="007A0149" w:rsidRDefault="00DE6119" w:rsidP="00684214">
      <w:pPr>
        <w:pStyle w:val="BDMParagraph"/>
      </w:pPr>
      <w:r w:rsidRPr="007A0149">
        <w:t xml:space="preserve">When the rated capacity of a posted bridge changes, to require a revised posting level, the procedures in BDM Section </w:t>
      </w:r>
      <w:r w:rsidRPr="007A0149">
        <w:fldChar w:fldCharType="begin"/>
      </w:r>
      <w:r w:rsidRPr="007A0149">
        <w:instrText xml:space="preserve"> REF _Ref124406641 \n \h  \* MERGEFORMAT </w:instrText>
      </w:r>
      <w:r w:rsidRPr="007A0149">
        <w:fldChar w:fldCharType="separate"/>
      </w:r>
      <w:r w:rsidR="003C61AF">
        <w:rPr>
          <w:cs/>
        </w:rPr>
        <w:t>‎</w:t>
      </w:r>
      <w:r w:rsidR="003C61AF">
        <w:t>919.3</w:t>
      </w:r>
      <w:r w:rsidRPr="007A0149">
        <w:fldChar w:fldCharType="end"/>
      </w:r>
      <w:r w:rsidRPr="007A0149">
        <w:t xml:space="preserve"> apply. Additionally, the existing posting must be rescinded as set forth in BDM Section </w:t>
      </w:r>
      <w:r w:rsidRPr="007A0149">
        <w:fldChar w:fldCharType="begin"/>
      </w:r>
      <w:r w:rsidRPr="007A0149">
        <w:instrText xml:space="preserve"> REF _Ref124406649 \n \h  \* MERGEFORMAT </w:instrText>
      </w:r>
      <w:r w:rsidRPr="007A0149">
        <w:fldChar w:fldCharType="separate"/>
      </w:r>
      <w:r w:rsidR="003C61AF">
        <w:rPr>
          <w:cs/>
        </w:rPr>
        <w:t>‎</w:t>
      </w:r>
      <w:r w:rsidR="003C61AF">
        <w:t>919.4</w:t>
      </w:r>
      <w:r w:rsidRPr="007A0149">
        <w:fldChar w:fldCharType="end"/>
      </w:r>
      <w:r w:rsidRPr="007A0149">
        <w:t>.</w:t>
      </w:r>
    </w:p>
    <w:p w14:paraId="5E6C210D" w14:textId="77777777" w:rsidR="00DE6119" w:rsidRPr="007A0149" w:rsidRDefault="00DE6119" w:rsidP="00684214">
      <w:pPr>
        <w:pStyle w:val="Heading3"/>
        <w:ind w:left="1080" w:hanging="1080"/>
      </w:pPr>
      <w:bookmarkStart w:id="113" w:name="_Ref124406610"/>
      <w:bookmarkStart w:id="114" w:name="_Ref124406620"/>
      <w:bookmarkStart w:id="115" w:name="_Toc216797350"/>
      <w:r w:rsidRPr="007A0149">
        <w:t>REQUIRED INFORMATION FOR POST, RESCIND AND CHANGE REQUESTS FROM DISTRICTS</w:t>
      </w:r>
      <w:bookmarkEnd w:id="113"/>
      <w:bookmarkEnd w:id="114"/>
      <w:bookmarkEnd w:id="115"/>
    </w:p>
    <w:p w14:paraId="753CD758" w14:textId="77777777" w:rsidR="00DE6119" w:rsidRPr="007A0149" w:rsidRDefault="00DE6119" w:rsidP="00684214">
      <w:pPr>
        <w:pStyle w:val="BDMParagraph"/>
      </w:pPr>
      <w:r w:rsidRPr="007A0149">
        <w:t xml:space="preserve">The following minimum information is required on all </w:t>
      </w:r>
      <w:proofErr w:type="gramStart"/>
      <w:r w:rsidRPr="007A0149">
        <w:t>post</w:t>
      </w:r>
      <w:proofErr w:type="gramEnd"/>
      <w:r w:rsidRPr="007A0149">
        <w:t>, rescind and change requests:</w:t>
      </w:r>
    </w:p>
    <w:p w14:paraId="3A1E5330" w14:textId="77777777" w:rsidR="00DE6119" w:rsidRPr="007A0149" w:rsidRDefault="00DE6119" w:rsidP="00684214">
      <w:pPr>
        <w:pStyle w:val="BDMList"/>
      </w:pPr>
      <w:r w:rsidRPr="007A0149">
        <w:t>A.</w:t>
      </w:r>
      <w:r w:rsidRPr="007A0149">
        <w:tab/>
        <w:t>Posting Request (Reduction in Load Limits)</w:t>
      </w:r>
    </w:p>
    <w:p w14:paraId="386A3AF8" w14:textId="77777777" w:rsidR="00DE6119" w:rsidRPr="007A0149" w:rsidRDefault="00DE6119" w:rsidP="00684214">
      <w:pPr>
        <w:pStyle w:val="BDMSublist"/>
      </w:pPr>
      <w:r w:rsidRPr="007A0149">
        <w:t>1.</w:t>
      </w:r>
      <w:r w:rsidRPr="007A0149">
        <w:tab/>
        <w:t>Current Bridge Asset Name</w:t>
      </w:r>
    </w:p>
    <w:p w14:paraId="5E651076" w14:textId="77777777" w:rsidR="00DE6119" w:rsidRPr="007A0149" w:rsidRDefault="00DE6119" w:rsidP="00684214">
      <w:pPr>
        <w:pStyle w:val="BDMSublist"/>
      </w:pPr>
      <w:r w:rsidRPr="007A0149">
        <w:t>2.</w:t>
      </w:r>
      <w:r w:rsidRPr="007A0149">
        <w:tab/>
        <w:t>SNBI Bridge Number/SFN</w:t>
      </w:r>
    </w:p>
    <w:p w14:paraId="66356CEF" w14:textId="77777777" w:rsidR="00DE6119" w:rsidRPr="007A0149" w:rsidRDefault="00DE6119" w:rsidP="00684214">
      <w:pPr>
        <w:pStyle w:val="BDMSublist"/>
      </w:pPr>
      <w:r w:rsidRPr="007A0149">
        <w:t>3.</w:t>
      </w:r>
      <w:r w:rsidRPr="007A0149">
        <w:tab/>
        <w:t>Feature intersected (over or under bridge)</w:t>
      </w:r>
    </w:p>
    <w:p w14:paraId="2AA10682" w14:textId="77777777" w:rsidR="00DE6119" w:rsidRPr="007A0149" w:rsidRDefault="00DE6119" w:rsidP="00684214">
      <w:pPr>
        <w:pStyle w:val="BDMSublist"/>
      </w:pPr>
      <w:r w:rsidRPr="007A0149">
        <w:t>4.</w:t>
      </w:r>
      <w:r w:rsidRPr="007A0149">
        <w:tab/>
        <w:t>Posting Load for each Ohio Legal Load or EV load</w:t>
      </w:r>
    </w:p>
    <w:p w14:paraId="7E838276" w14:textId="77777777" w:rsidR="00DE6119" w:rsidRPr="007A0149" w:rsidRDefault="00DE6119" w:rsidP="00684214">
      <w:pPr>
        <w:pStyle w:val="BDMSublist"/>
      </w:pPr>
      <w:r w:rsidRPr="007A0149">
        <w:t>5.</w:t>
      </w:r>
      <w:r w:rsidRPr="007A0149">
        <w:tab/>
        <w:t>Controlling legal load rating factor</w:t>
      </w:r>
    </w:p>
    <w:p w14:paraId="1630F5E3" w14:textId="77777777" w:rsidR="00DE6119" w:rsidRPr="007A0149" w:rsidRDefault="00DE6119" w:rsidP="00684214">
      <w:pPr>
        <w:pStyle w:val="BDMSublist"/>
      </w:pPr>
      <w:r w:rsidRPr="007A0149">
        <w:t>6.</w:t>
      </w:r>
      <w:r w:rsidRPr="007A0149">
        <w:tab/>
        <w:t>Explanation as to why the posting is required</w:t>
      </w:r>
    </w:p>
    <w:p w14:paraId="6F55B33E" w14:textId="77777777" w:rsidR="00DE6119" w:rsidRPr="007A0149" w:rsidRDefault="00DE6119" w:rsidP="00684214">
      <w:pPr>
        <w:pStyle w:val="BDMSublist"/>
      </w:pPr>
      <w:r w:rsidRPr="007A0149">
        <w:t>7.</w:t>
      </w:r>
      <w:r w:rsidRPr="007A0149">
        <w:tab/>
        <w:t>If the bridge is scheduled for rehabilitation or replacement. If so, when.</w:t>
      </w:r>
    </w:p>
    <w:p w14:paraId="45CA510D" w14:textId="77777777" w:rsidR="00DE6119" w:rsidRPr="007A0149" w:rsidRDefault="00DE6119" w:rsidP="00684214">
      <w:pPr>
        <w:pStyle w:val="BDMList"/>
      </w:pPr>
      <w:r w:rsidRPr="007A0149">
        <w:t>B.</w:t>
      </w:r>
      <w:r w:rsidRPr="007A0149">
        <w:tab/>
        <w:t>Rescinding Request (Removal of posted load limits)</w:t>
      </w:r>
    </w:p>
    <w:p w14:paraId="7D943F8D" w14:textId="77777777" w:rsidR="00DE6119" w:rsidRPr="007A0149" w:rsidRDefault="00DE6119" w:rsidP="00684214">
      <w:pPr>
        <w:pStyle w:val="BDMSublist"/>
      </w:pPr>
      <w:r w:rsidRPr="007A0149">
        <w:t>1.</w:t>
      </w:r>
      <w:r w:rsidRPr="007A0149">
        <w:tab/>
        <w:t>Current Bridge Asset Name</w:t>
      </w:r>
    </w:p>
    <w:p w14:paraId="3B5710A4" w14:textId="77777777" w:rsidR="00DE6119" w:rsidRPr="007A0149" w:rsidRDefault="00DE6119" w:rsidP="00684214">
      <w:pPr>
        <w:pStyle w:val="BDMSublist"/>
      </w:pPr>
      <w:r w:rsidRPr="007A0149">
        <w:t>2.</w:t>
      </w:r>
      <w:r w:rsidRPr="007A0149">
        <w:tab/>
        <w:t>SNBI Bridge Number/SFN</w:t>
      </w:r>
    </w:p>
    <w:p w14:paraId="16262658" w14:textId="77777777" w:rsidR="00DE6119" w:rsidRPr="007A0149" w:rsidRDefault="00DE6119" w:rsidP="00684214">
      <w:pPr>
        <w:pStyle w:val="BDMSublist"/>
      </w:pPr>
      <w:r w:rsidRPr="007A0149">
        <w:t>3.</w:t>
      </w:r>
      <w:r w:rsidRPr="007A0149">
        <w:tab/>
        <w:t>Feature intersected (over or under bridge)</w:t>
      </w:r>
    </w:p>
    <w:p w14:paraId="5099AB60" w14:textId="77777777" w:rsidR="00DE6119" w:rsidRPr="007A0149" w:rsidRDefault="00DE6119" w:rsidP="00684214">
      <w:pPr>
        <w:pStyle w:val="BDMSublist"/>
      </w:pPr>
      <w:r w:rsidRPr="007A0149">
        <w:t>4.</w:t>
      </w:r>
      <w:r w:rsidRPr="007A0149">
        <w:tab/>
        <w:t>Existing posting (weight limits currently in effect for each of the Ohio Legal Loads or EV loads)</w:t>
      </w:r>
    </w:p>
    <w:p w14:paraId="32505E90" w14:textId="77777777" w:rsidR="00DE6119" w:rsidRPr="007A0149" w:rsidRDefault="00DE6119" w:rsidP="00684214">
      <w:pPr>
        <w:pStyle w:val="BDMSublist"/>
      </w:pPr>
      <w:r w:rsidRPr="007A0149">
        <w:t>5.</w:t>
      </w:r>
      <w:r w:rsidRPr="007A0149">
        <w:tab/>
        <w:t>Date existing posting was effective</w:t>
      </w:r>
    </w:p>
    <w:p w14:paraId="5048883D" w14:textId="77777777" w:rsidR="00DE6119" w:rsidRPr="007A0149" w:rsidRDefault="00DE6119" w:rsidP="00684214">
      <w:pPr>
        <w:pStyle w:val="BDMSublist"/>
      </w:pPr>
      <w:r w:rsidRPr="007A0149">
        <w:t>6.</w:t>
      </w:r>
      <w:r w:rsidRPr="007A0149">
        <w:tab/>
        <w:t>Explanation as to why the posting restrictions can now be removed</w:t>
      </w:r>
    </w:p>
    <w:p w14:paraId="099F6268" w14:textId="77777777" w:rsidR="00DE6119" w:rsidRPr="007A0149" w:rsidRDefault="00DE6119" w:rsidP="00684214">
      <w:pPr>
        <w:pStyle w:val="BDMSublist"/>
      </w:pPr>
      <w:r w:rsidRPr="007A0149">
        <w:t>7.</w:t>
      </w:r>
      <w:r w:rsidRPr="007A0149">
        <w:tab/>
        <w:t>New load rating summary for the rehabilitated or new structure, if applicable</w:t>
      </w:r>
    </w:p>
    <w:p w14:paraId="428EE5E1" w14:textId="77777777" w:rsidR="00DE6119" w:rsidRPr="007A0149" w:rsidRDefault="00DE6119" w:rsidP="00684214">
      <w:pPr>
        <w:pStyle w:val="BDMList"/>
      </w:pPr>
      <w:proofErr w:type="gramStart"/>
      <w:r w:rsidRPr="007A0149">
        <w:t>C.</w:t>
      </w:r>
      <w:r w:rsidRPr="007A0149">
        <w:tab/>
        <w:t>Change</w:t>
      </w:r>
      <w:proofErr w:type="gramEnd"/>
      <w:r w:rsidRPr="007A0149">
        <w:t xml:space="preserve"> Request (Revision of Existing Posted Limits)</w:t>
      </w:r>
    </w:p>
    <w:p w14:paraId="7F15C81E" w14:textId="77777777" w:rsidR="00DE6119" w:rsidRPr="007A0149" w:rsidRDefault="00DE6119" w:rsidP="00684214">
      <w:pPr>
        <w:pStyle w:val="BDMSublist"/>
      </w:pPr>
      <w:r w:rsidRPr="007A0149">
        <w:t>1.</w:t>
      </w:r>
      <w:r w:rsidRPr="007A0149">
        <w:tab/>
        <w:t>Current Bridge Asset Name</w:t>
      </w:r>
    </w:p>
    <w:p w14:paraId="01AB2FDF" w14:textId="77777777" w:rsidR="00DE6119" w:rsidRPr="007A0149" w:rsidRDefault="00DE6119" w:rsidP="00684214">
      <w:pPr>
        <w:pStyle w:val="BDMSublist"/>
      </w:pPr>
      <w:r w:rsidRPr="007A0149">
        <w:t>2.</w:t>
      </w:r>
      <w:r w:rsidRPr="007A0149">
        <w:tab/>
        <w:t>SNBI Bridge Number/SFN</w:t>
      </w:r>
    </w:p>
    <w:p w14:paraId="1F5832FD" w14:textId="77777777" w:rsidR="00DE6119" w:rsidRPr="007A0149" w:rsidRDefault="00DE6119" w:rsidP="00684214">
      <w:pPr>
        <w:pStyle w:val="BDMSublist"/>
      </w:pPr>
      <w:r w:rsidRPr="007A0149">
        <w:t>3.</w:t>
      </w:r>
      <w:r w:rsidRPr="007A0149">
        <w:tab/>
        <w:t>Feature intersected (over or under bridge)</w:t>
      </w:r>
    </w:p>
    <w:p w14:paraId="15A8D780" w14:textId="77777777" w:rsidR="00DE6119" w:rsidRPr="007A0149" w:rsidRDefault="00DE6119" w:rsidP="00684214">
      <w:pPr>
        <w:pStyle w:val="BDMSublist"/>
      </w:pPr>
      <w:r w:rsidRPr="007A0149">
        <w:t>4.</w:t>
      </w:r>
      <w:r w:rsidRPr="007A0149">
        <w:tab/>
        <w:t xml:space="preserve">Existing posting (weight limit currently in effect for each of the Ohio Legal Loads) </w:t>
      </w:r>
    </w:p>
    <w:p w14:paraId="09600DD7" w14:textId="77777777" w:rsidR="00DE6119" w:rsidRPr="007A0149" w:rsidRDefault="00DE6119" w:rsidP="00684214">
      <w:pPr>
        <w:pStyle w:val="BDMSublist"/>
      </w:pPr>
      <w:r w:rsidRPr="007A0149">
        <w:t>5.</w:t>
      </w:r>
      <w:r w:rsidRPr="007A0149">
        <w:tab/>
        <w:t>Revised posting request (revised weight limit for each of the Ohio Legal Loads or EV loads)</w:t>
      </w:r>
    </w:p>
    <w:p w14:paraId="44FF9765" w14:textId="77777777" w:rsidR="00DE6119" w:rsidRPr="007A0149" w:rsidRDefault="00DE6119" w:rsidP="00684214">
      <w:pPr>
        <w:pStyle w:val="BDMSublist"/>
      </w:pPr>
      <w:r w:rsidRPr="007A0149">
        <w:t>6.</w:t>
      </w:r>
      <w:r w:rsidRPr="007A0149">
        <w:tab/>
        <w:t xml:space="preserve">Date of existing posting was effective </w:t>
      </w:r>
    </w:p>
    <w:p w14:paraId="1C5FD091" w14:textId="77777777" w:rsidR="00DE6119" w:rsidRPr="007A0149" w:rsidRDefault="00DE6119" w:rsidP="00684214">
      <w:pPr>
        <w:pStyle w:val="BDMSublist"/>
      </w:pPr>
      <w:r w:rsidRPr="007A0149">
        <w:t>7.</w:t>
      </w:r>
      <w:r w:rsidRPr="007A0149">
        <w:tab/>
        <w:t>Explanation as to why posting change is necessary</w:t>
      </w:r>
    </w:p>
    <w:p w14:paraId="22D0FA1C" w14:textId="77777777" w:rsidR="00DE6119" w:rsidRPr="007A0149" w:rsidRDefault="00DE6119" w:rsidP="00684214">
      <w:pPr>
        <w:pStyle w:val="BDMSublist"/>
      </w:pPr>
    </w:p>
    <w:p w14:paraId="4617B6D3" w14:textId="77777777" w:rsidR="00DE6119" w:rsidRPr="007A0149" w:rsidRDefault="00DE6119" w:rsidP="00684214">
      <w:pPr>
        <w:pStyle w:val="Heading3"/>
      </w:pPr>
      <w:bookmarkStart w:id="116" w:name="_Toc216797351"/>
      <w:r w:rsidRPr="007A0149">
        <w:t>POSTING FOR EMERGENCY VEHICLES</w:t>
      </w:r>
      <w:bookmarkEnd w:id="116"/>
    </w:p>
    <w:p w14:paraId="16CD8E67" w14:textId="5C613609" w:rsidR="00DE6119" w:rsidRPr="00684214" w:rsidRDefault="00DE6119" w:rsidP="00684214">
      <w:pPr>
        <w:pStyle w:val="BDMParagraph"/>
      </w:pPr>
      <w:r w:rsidRPr="00684214">
        <w:t>When a bridge is analyzed and determined to be incapable of carrying full loads of the EVs, and the bridge is not posted for the reduced commercial legal loads, it shall then be posted for the reduced weight</w:t>
      </w:r>
      <w:r w:rsidR="0001012B" w:rsidRPr="00684214">
        <w:t xml:space="preserve"> limits </w:t>
      </w:r>
      <w:r w:rsidRPr="00684214">
        <w:t>of EVs</w:t>
      </w:r>
      <w:r w:rsidR="00AC7BFF" w:rsidRPr="00684214">
        <w:t xml:space="preserve"> that</w:t>
      </w:r>
      <w:r w:rsidR="0001012B" w:rsidRPr="00684214">
        <w:t xml:space="preserve"> can cross the bridge without causing stresses above safe limits. </w:t>
      </w:r>
      <w:r w:rsidR="00886576" w:rsidRPr="00684214">
        <w:t xml:space="preserve">MUTCD </w:t>
      </w:r>
      <w:r w:rsidR="00BB4A26" w:rsidRPr="00684214">
        <w:t xml:space="preserve">R12-7 sign (shown in </w:t>
      </w:r>
      <w:r w:rsidR="00BB4A26" w:rsidRPr="009251D6">
        <w:rPr>
          <w:highlight w:val="yellow"/>
        </w:rPr>
        <w:t xml:space="preserve">BDM </w:t>
      </w:r>
      <w:r w:rsidR="00BB4A26" w:rsidRPr="009251D6">
        <w:rPr>
          <w:highlight w:val="yellow"/>
        </w:rPr>
        <w:fldChar w:fldCharType="begin"/>
      </w:r>
      <w:r w:rsidR="00BB4A26" w:rsidRPr="009251D6">
        <w:rPr>
          <w:highlight w:val="yellow"/>
        </w:rPr>
        <w:instrText xml:space="preserve"> REF _Ref124405500 \h  \* MERGEFORMAT </w:instrText>
      </w:r>
      <w:r w:rsidR="00BB4A26" w:rsidRPr="009251D6">
        <w:rPr>
          <w:highlight w:val="yellow"/>
        </w:rPr>
      </w:r>
      <w:r w:rsidR="00BB4A26" w:rsidRPr="009251D6">
        <w:rPr>
          <w:highlight w:val="yellow"/>
        </w:rPr>
        <w:fldChar w:fldCharType="separate"/>
      </w:r>
      <w:r w:rsidR="003C61AF" w:rsidRPr="00B63B5F">
        <w:rPr>
          <w:highlight w:val="yellow"/>
        </w:rPr>
        <w:t xml:space="preserve">Figure </w:t>
      </w:r>
      <w:r w:rsidR="003C61AF">
        <w:rPr>
          <w:noProof/>
          <w:highlight w:val="yellow"/>
          <w:cs/>
        </w:rPr>
        <w:t>‎</w:t>
      </w:r>
      <w:r w:rsidR="003C61AF">
        <w:rPr>
          <w:noProof/>
          <w:highlight w:val="yellow"/>
        </w:rPr>
        <w:t>919</w:t>
      </w:r>
      <w:r w:rsidR="003C61AF" w:rsidRPr="00B63B5F">
        <w:rPr>
          <w:noProof/>
          <w:highlight w:val="yellow"/>
        </w:rPr>
        <w:t>.7-1</w:t>
      </w:r>
      <w:r w:rsidR="00BB4A26" w:rsidRPr="009251D6">
        <w:rPr>
          <w:highlight w:val="yellow"/>
        </w:rPr>
        <w:fldChar w:fldCharType="end"/>
      </w:r>
      <w:r w:rsidR="00BB4A26" w:rsidRPr="009251D6">
        <w:rPr>
          <w:highlight w:val="yellow"/>
        </w:rPr>
        <w:t>)</w:t>
      </w:r>
      <w:r w:rsidR="00BB4A26" w:rsidRPr="00684214">
        <w:t xml:space="preserve"> shall be used. </w:t>
      </w:r>
      <w:r w:rsidRPr="00684214">
        <w:t xml:space="preserve">The </w:t>
      </w:r>
      <w:r w:rsidR="00873BD1" w:rsidRPr="00684214">
        <w:t xml:space="preserve">single axle </w:t>
      </w:r>
      <w:r w:rsidRPr="00684214">
        <w:t xml:space="preserve">weight limit shall be for the maximum </w:t>
      </w:r>
      <w:r w:rsidR="00261ED9" w:rsidRPr="00684214">
        <w:t>load of a single axle</w:t>
      </w:r>
      <w:r w:rsidR="0001012B" w:rsidRPr="00684214">
        <w:t xml:space="preserve">. The tandem weight limit shall be the maximum load on a tandem or dual axle. </w:t>
      </w:r>
      <w:r w:rsidR="007532CD" w:rsidRPr="00684214">
        <w:t xml:space="preserve">The Gross </w:t>
      </w:r>
      <w:r w:rsidR="00BB4A26" w:rsidRPr="00684214">
        <w:t xml:space="preserve">shall be the maximum GVW. </w:t>
      </w:r>
    </w:p>
    <w:p w14:paraId="66DCBF69" w14:textId="362B1B49" w:rsidR="00DE6119" w:rsidRPr="007A0149" w:rsidRDefault="00DE6119" w:rsidP="00684214">
      <w:pPr>
        <w:pStyle w:val="BDMParagraph"/>
      </w:pPr>
      <w:r w:rsidRPr="00684214">
        <w:t xml:space="preserve">If a bridge is posted for reduced commercial legal loads, it shall not be posted for EVs simultaneously. Sign placement shall be in accordance with the </w:t>
      </w:r>
      <w:r w:rsidR="00BB4A26" w:rsidRPr="00684214">
        <w:t>TEM 201-9</w:t>
      </w:r>
      <w:r w:rsidRPr="00684214">
        <w:t>.</w:t>
      </w:r>
    </w:p>
    <w:p w14:paraId="3DA80F9D" w14:textId="22E95053" w:rsidR="00DE6119" w:rsidRPr="007A0149" w:rsidRDefault="00EB2208" w:rsidP="00684214">
      <w:pPr>
        <w:pStyle w:val="BDMCaption"/>
      </w:pPr>
      <w:r w:rsidRPr="00EB2208">
        <w:rPr>
          <w:noProof/>
        </w:rPr>
        <w:lastRenderedPageBreak/>
        <w:drawing>
          <wp:inline distT="0" distB="0" distL="0" distR="0" wp14:anchorId="6471E78D" wp14:editId="521E2079">
            <wp:extent cx="2734057" cy="2543530"/>
            <wp:effectExtent l="0" t="0" r="9525" b="9525"/>
            <wp:docPr id="653575912" name="Picture 1" descr="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575912" name="Picture 1" descr="Text&#10;&#10;AI-generated content may be incorrect."/>
                    <pic:cNvPicPr/>
                  </pic:nvPicPr>
                  <pic:blipFill>
                    <a:blip r:embed="rId31"/>
                    <a:stretch>
                      <a:fillRect/>
                    </a:stretch>
                  </pic:blipFill>
                  <pic:spPr>
                    <a:xfrm>
                      <a:off x="0" y="0"/>
                      <a:ext cx="2734057" cy="2543530"/>
                    </a:xfrm>
                    <a:prstGeom prst="rect">
                      <a:avLst/>
                    </a:prstGeom>
                  </pic:spPr>
                </pic:pic>
              </a:graphicData>
            </a:graphic>
          </wp:inline>
        </w:drawing>
      </w:r>
    </w:p>
    <w:p w14:paraId="3E507D94" w14:textId="2DDC597A" w:rsidR="005D53BB" w:rsidRPr="007A0149" w:rsidRDefault="00DE6119" w:rsidP="00684214">
      <w:pPr>
        <w:pStyle w:val="BDMCaption"/>
      </w:pPr>
      <w:bookmarkStart w:id="117" w:name="_Ref124405500"/>
      <w:r w:rsidRPr="00B63B5F">
        <w:rPr>
          <w:highlight w:val="yellow"/>
        </w:rPr>
        <w:t xml:space="preserve">Figure </w:t>
      </w:r>
      <w:r w:rsidR="00FE76FC" w:rsidRPr="00B63B5F">
        <w:rPr>
          <w:highlight w:val="yellow"/>
        </w:rPr>
        <w:fldChar w:fldCharType="begin"/>
      </w:r>
      <w:r w:rsidR="00FE76FC" w:rsidRPr="00B63B5F">
        <w:rPr>
          <w:highlight w:val="yellow"/>
        </w:rPr>
        <w:instrText xml:space="preserve"> STYLEREF 2 \s </w:instrText>
      </w:r>
      <w:r w:rsidR="00FE76FC" w:rsidRPr="00B63B5F">
        <w:rPr>
          <w:highlight w:val="yellow"/>
        </w:rPr>
        <w:fldChar w:fldCharType="separate"/>
      </w:r>
      <w:r w:rsidR="003C61AF">
        <w:rPr>
          <w:noProof/>
          <w:highlight w:val="yellow"/>
          <w:cs/>
        </w:rPr>
        <w:t>‎</w:t>
      </w:r>
      <w:r w:rsidR="003C61AF">
        <w:rPr>
          <w:noProof/>
          <w:highlight w:val="yellow"/>
        </w:rPr>
        <w:t>919</w:t>
      </w:r>
      <w:r w:rsidR="00FE76FC" w:rsidRPr="00B63B5F">
        <w:rPr>
          <w:noProof/>
          <w:highlight w:val="yellow"/>
        </w:rPr>
        <w:fldChar w:fldCharType="end"/>
      </w:r>
      <w:r w:rsidR="00F72811" w:rsidRPr="00B63B5F">
        <w:rPr>
          <w:noProof/>
          <w:highlight w:val="yellow"/>
        </w:rPr>
        <w:t>.7-1</w:t>
      </w:r>
      <w:bookmarkEnd w:id="117"/>
      <w:r w:rsidRPr="00B63B5F">
        <w:rPr>
          <w:highlight w:val="yellow"/>
        </w:rPr>
        <w:t>:</w:t>
      </w:r>
      <w:r w:rsidRPr="007A0149">
        <w:t xml:space="preserve"> </w:t>
      </w:r>
      <w:r w:rsidRPr="00684214">
        <w:t>E</w:t>
      </w:r>
      <w:r w:rsidR="001C7187" w:rsidRPr="00684214">
        <w:t>MERGENCY VEHICLE SIGN</w:t>
      </w:r>
      <w:r w:rsidR="005D53BB" w:rsidRPr="00684214">
        <w:t xml:space="preserve"> (R12-7)</w:t>
      </w:r>
    </w:p>
    <w:p w14:paraId="089E01B8" w14:textId="466669AD" w:rsidR="00DE6119" w:rsidRPr="007A0149" w:rsidRDefault="00DE6119" w:rsidP="00684214">
      <w:pPr>
        <w:pStyle w:val="BDMCaption"/>
      </w:pPr>
    </w:p>
    <w:p w14:paraId="30B495D5" w14:textId="77777777" w:rsidR="00DE6119" w:rsidRPr="007A0149" w:rsidRDefault="00DE6119" w:rsidP="00684214">
      <w:pPr>
        <w:pStyle w:val="Heading2"/>
      </w:pPr>
      <w:bookmarkStart w:id="118" w:name="_Toc216797352"/>
      <w:r w:rsidRPr="007A0149">
        <w:t>SOFTWARE TO BE USED FOR LOAD RATING OF ODOT BRIDGES</w:t>
      </w:r>
      <w:bookmarkEnd w:id="118"/>
    </w:p>
    <w:p w14:paraId="1AE4E9BE" w14:textId="77777777" w:rsidR="00DE6119" w:rsidRPr="007A0149" w:rsidRDefault="00DE6119" w:rsidP="00684214">
      <w:pPr>
        <w:pStyle w:val="Heading3"/>
        <w:ind w:left="1080" w:hanging="1080"/>
      </w:pPr>
      <w:bookmarkStart w:id="119" w:name="_Toc216797353"/>
      <w:r w:rsidRPr="007A0149">
        <w:t>LIST OF ODOT PREFERRED LOAD RATING PROGRAMS</w:t>
      </w:r>
      <w:bookmarkEnd w:id="119"/>
    </w:p>
    <w:p w14:paraId="5AE7DDF0" w14:textId="77777777" w:rsidR="00DE6119" w:rsidRPr="007A0149" w:rsidRDefault="00DE6119" w:rsidP="00684214">
      <w:pPr>
        <w:pStyle w:val="BDMParagraph"/>
      </w:pPr>
      <w:r w:rsidRPr="007A0149">
        <w:t>The bridge models developed during the load rating analyses are being used by ODOT Superload system to analyze and process hundreds of overload-permits every day. Superload system is configured to analyze bridges on a route in a fast and efficient batch process and minimize the permit analysis turnaround time. ODOT uses preferred programs to maintain and update the bridge models in the Superload system. ODOT has licenses of a few other load rating and analysis programs but not every analysis program is interfaced with the Superload system. The bridges which are not modeled using preferred programs require to be analyzed manually for permit loads, which substantially increases the process time.</w:t>
      </w:r>
    </w:p>
    <w:p w14:paraId="0C3A17B5" w14:textId="1C93A5AA" w:rsidR="00DE6119" w:rsidRPr="00684214" w:rsidRDefault="00DE6119" w:rsidP="00684214">
      <w:pPr>
        <w:pStyle w:val="BDMList"/>
      </w:pPr>
      <w:r w:rsidRPr="007A0149">
        <w:t>A.</w:t>
      </w:r>
      <w:r w:rsidRPr="007A0149">
        <w:tab/>
        <w:t xml:space="preserve">AASHTOWare BrR: BrR is a load rating and analysis program developed and licensed by AASHTO. BrR can rate the bridges by LRFR and LFR methods. BrR can load rate a variety of bridge types including reinforced concrete box culverts </w:t>
      </w:r>
      <w:r w:rsidRPr="00684214">
        <w:t>and curved beam bridges. ODOT has a site license for BrR. Through a special pricing option, Counties, Cities and Consultants working on bridges in Ohio can obtain a stand-alone single user license of the BrR program from AASHTO. Please contact the ODOT Bridge Rating Engineer in the Central Office</w:t>
      </w:r>
      <w:r w:rsidR="003F27E3" w:rsidRPr="00684214">
        <w:t>, should you need help</w:t>
      </w:r>
      <w:r w:rsidRPr="00684214">
        <w:t xml:space="preserve">. </w:t>
      </w:r>
    </w:p>
    <w:p w14:paraId="2BAC343A" w14:textId="1CB58E26" w:rsidR="00DE6119" w:rsidRDefault="00DE6119" w:rsidP="00684214">
      <w:pPr>
        <w:pStyle w:val="BDMList"/>
      </w:pPr>
      <w:r w:rsidRPr="00684214">
        <w:t>B.</w:t>
      </w:r>
      <w:r w:rsidRPr="00684214">
        <w:tab/>
        <w:t xml:space="preserve">AASHTOWare BrD: BrD is a bridge design check program developed and licensed by AASHTO. BrD can perform design check of a bridge by LRFR and LFR methods for compliance with current AASHTO Specifications. BrD program is fully compatible with BrR program, as data files created in BrD program can be used in BrR program to </w:t>
      </w:r>
      <w:proofErr w:type="gramStart"/>
      <w:r w:rsidRPr="00684214">
        <w:t>load rate</w:t>
      </w:r>
      <w:proofErr w:type="gramEnd"/>
      <w:r w:rsidRPr="00684214">
        <w:t xml:space="preserve"> a bridge. ODOT has a site license for BrD from AASHTO. Through a special pricing option, Counties, Cities and Consultants working on bridges in Ohio can obtain a stand-alone single user license of the BrD program from AASHTO. Please contact the ODOT Bridge Rating Engineer in the Central Office</w:t>
      </w:r>
      <w:r w:rsidR="003F27E3" w:rsidRPr="00684214">
        <w:t>, should you need help</w:t>
      </w:r>
      <w:r w:rsidRPr="00684214">
        <w:t>.</w:t>
      </w:r>
    </w:p>
    <w:p w14:paraId="5FA5DAEB" w14:textId="77777777" w:rsidR="000C6617" w:rsidRPr="007A0149" w:rsidRDefault="000C6617" w:rsidP="00684214">
      <w:pPr>
        <w:pStyle w:val="BDMList"/>
      </w:pPr>
    </w:p>
    <w:p w14:paraId="085C54C3" w14:textId="77777777" w:rsidR="00DE6119" w:rsidRPr="007A0149" w:rsidRDefault="00DE6119" w:rsidP="00684214">
      <w:pPr>
        <w:pStyle w:val="Heading3"/>
        <w:ind w:left="1080" w:hanging="1080"/>
      </w:pPr>
      <w:bookmarkStart w:id="120" w:name="_Toc216797354"/>
      <w:r w:rsidRPr="007A0149">
        <w:t>OTHER LOAD RATING PROGRAMS</w:t>
      </w:r>
      <w:bookmarkEnd w:id="120"/>
    </w:p>
    <w:p w14:paraId="592C7F73" w14:textId="77777777" w:rsidR="00DE6119" w:rsidRPr="007A0149" w:rsidRDefault="00DE6119" w:rsidP="00684214">
      <w:pPr>
        <w:pStyle w:val="BDMParagraph"/>
      </w:pPr>
      <w:r w:rsidRPr="007A0149">
        <w:t>For the analysis of the structures that cannot be accurately modeled using ODOT’s Preferred Load Rating Programs stated in 920.1, contact the OSE Bridge Rating Engineer for software pre-approval prior to performing any load rating. The Department will not accept load ratings performed using any software not on ODOT’s preferred load rating program list or pre-approved for a bridge. Currently, ODOT licenses following additional bridge analysis programs:</w:t>
      </w:r>
    </w:p>
    <w:p w14:paraId="1B224AFA" w14:textId="77777777" w:rsidR="00DE6119" w:rsidRPr="007A0149" w:rsidRDefault="00DE6119" w:rsidP="00684214">
      <w:pPr>
        <w:pStyle w:val="BDMParagraph"/>
      </w:pPr>
    </w:p>
    <w:p w14:paraId="0DA31764" w14:textId="77777777" w:rsidR="00DE6119" w:rsidRPr="007A0149" w:rsidRDefault="00DE6119" w:rsidP="00684214">
      <w:pPr>
        <w:pStyle w:val="BDMList"/>
      </w:pPr>
      <w:r w:rsidRPr="007A0149">
        <w:lastRenderedPageBreak/>
        <w:t>A.</w:t>
      </w:r>
      <w:r w:rsidRPr="007A0149">
        <w:tab/>
        <w:t>Midas Civil:  Midas Civil is a finite element analysis program by Midas IT Co., Ltd., Use this program to load rate only complex bridges that cannot be accurately modeled using the AASHTO BrR. (http://www.midasuser.com).</w:t>
      </w:r>
    </w:p>
    <w:p w14:paraId="44C4FE24" w14:textId="77777777" w:rsidR="00DE6119" w:rsidRPr="007A0149" w:rsidRDefault="00DE6119" w:rsidP="00684214">
      <w:pPr>
        <w:pStyle w:val="BDMList"/>
      </w:pPr>
      <w:r w:rsidRPr="007A0149">
        <w:t>B.</w:t>
      </w:r>
      <w:r w:rsidRPr="007A0149">
        <w:tab/>
        <w:t>Eriksson Culvert: This program can load rate reinforced concrete flat-topped 3-sided frames and 4-sided boxes buried under the fill by LRFR and LFR methods. (www.erikssonsoftware.com)</w:t>
      </w:r>
    </w:p>
    <w:p w14:paraId="5456885D" w14:textId="77777777" w:rsidR="00DE6119" w:rsidRPr="007A0149" w:rsidRDefault="00DE6119" w:rsidP="00684214">
      <w:pPr>
        <w:pStyle w:val="BDMList"/>
      </w:pPr>
      <w:r w:rsidRPr="007A0149">
        <w:t>C.</w:t>
      </w:r>
      <w:r w:rsidRPr="007A0149">
        <w:tab/>
        <w:t>MDX Software: MDX software can only be used to load rate ODOT slab-girder/beam bridges that have horizontal curvature of more than 4 degrees. This program supports Load Factor or Load and Resistance Factor methods. Do not use this program to load rate straight or low curvature bridges that can be accurately modeled using the AASHTO BrR. (http://www.mdxsoftware.com/)</w:t>
      </w:r>
    </w:p>
    <w:p w14:paraId="16BA3719" w14:textId="5B9FA6E6" w:rsidR="00DE6119" w:rsidRDefault="00DE6119" w:rsidP="00684214">
      <w:pPr>
        <w:pStyle w:val="BDMList"/>
      </w:pPr>
      <w:r w:rsidRPr="007A0149">
        <w:t>D.</w:t>
      </w:r>
      <w:r w:rsidRPr="007A0149">
        <w:tab/>
        <w:t>DESCUS I: Design and Analysis of Curved I-girder Bridge Systems, marketed by OPTI-MATE, Inc. Use the most current version of the software; (</w:t>
      </w:r>
      <w:hyperlink r:id="rId32" w:history="1">
        <w:r w:rsidR="000C6617" w:rsidRPr="00E86907">
          <w:rPr>
            <w:rStyle w:val="Hyperlink"/>
          </w:rPr>
          <w:t>www.opti-mate.com</w:t>
        </w:r>
      </w:hyperlink>
      <w:r w:rsidRPr="007A0149">
        <w:t>)</w:t>
      </w:r>
    </w:p>
    <w:p w14:paraId="1F4B097F" w14:textId="77777777" w:rsidR="000C6617" w:rsidRPr="007A0149" w:rsidRDefault="000C6617" w:rsidP="00684214">
      <w:pPr>
        <w:pStyle w:val="BDMList"/>
      </w:pPr>
    </w:p>
    <w:p w14:paraId="00E06F5C" w14:textId="77777777" w:rsidR="00DE6119" w:rsidRPr="007A0149" w:rsidRDefault="00DE6119" w:rsidP="00684214">
      <w:pPr>
        <w:pStyle w:val="Heading2"/>
      </w:pPr>
      <w:bookmarkStart w:id="121" w:name="_Toc216797355"/>
      <w:r w:rsidRPr="007A0149">
        <w:t>LOAD RATING REPORT SUBMISSION</w:t>
      </w:r>
      <w:bookmarkEnd w:id="121"/>
    </w:p>
    <w:p w14:paraId="53D6CA5B" w14:textId="3A94C3C0" w:rsidR="000A236F" w:rsidRPr="00233F0E" w:rsidRDefault="00DE6119" w:rsidP="000A236F">
      <w:pPr>
        <w:pStyle w:val="BDMParagraph"/>
        <w:rPr>
          <w:highlight w:val="yellow"/>
        </w:rPr>
      </w:pPr>
      <w:r w:rsidRPr="00233F0E">
        <w:rPr>
          <w:highlight w:val="yellow"/>
        </w:rPr>
        <w:t>The load rating report</w:t>
      </w:r>
      <w:r w:rsidR="001D2522" w:rsidRPr="00233F0E">
        <w:rPr>
          <w:highlight w:val="yellow"/>
        </w:rPr>
        <w:t>s</w:t>
      </w:r>
      <w:r w:rsidRPr="00233F0E">
        <w:rPr>
          <w:highlight w:val="yellow"/>
        </w:rPr>
        <w:t xml:space="preserve"> shall be submitted to the ODOT project manager</w:t>
      </w:r>
      <w:r w:rsidR="000A236F" w:rsidRPr="00233F0E">
        <w:rPr>
          <w:highlight w:val="yellow"/>
        </w:rPr>
        <w:t xml:space="preserve"> (PM)</w:t>
      </w:r>
      <w:r w:rsidRPr="00233F0E">
        <w:rPr>
          <w:highlight w:val="yellow"/>
        </w:rPr>
        <w:t>, ODOT D</w:t>
      </w:r>
      <w:r w:rsidR="000A236F" w:rsidRPr="00233F0E">
        <w:rPr>
          <w:highlight w:val="yellow"/>
        </w:rPr>
        <w:t xml:space="preserve">BE </w:t>
      </w:r>
      <w:r w:rsidRPr="00233F0E">
        <w:rPr>
          <w:highlight w:val="yellow"/>
        </w:rPr>
        <w:t xml:space="preserve">or the respective owner (in case of a non-ODOT bridge). </w:t>
      </w:r>
      <w:r w:rsidR="000A236F" w:rsidRPr="00233F0E">
        <w:rPr>
          <w:highlight w:val="yellow"/>
        </w:rPr>
        <w:t>For an ODOT</w:t>
      </w:r>
      <w:r w:rsidR="00AF0AD1" w:rsidRPr="00233F0E">
        <w:rPr>
          <w:highlight w:val="yellow"/>
        </w:rPr>
        <w:t xml:space="preserve"> or ODOT-let </w:t>
      </w:r>
      <w:r w:rsidR="000A236F" w:rsidRPr="00233F0E">
        <w:rPr>
          <w:highlight w:val="yellow"/>
        </w:rPr>
        <w:t xml:space="preserve">bridge, the DBE or the PM shall send electronic copies of all files, including the bridge plans, rating model input files, BR100 and load rating report files to the OSE for review. </w:t>
      </w:r>
    </w:p>
    <w:p w14:paraId="6BAE8006" w14:textId="77777777" w:rsidR="00475A17" w:rsidRPr="00233F0E" w:rsidRDefault="001D2522" w:rsidP="001D2522">
      <w:pPr>
        <w:pStyle w:val="BDMParagraph"/>
        <w:rPr>
          <w:highlight w:val="yellow"/>
        </w:rPr>
      </w:pPr>
      <w:r w:rsidRPr="00233F0E">
        <w:rPr>
          <w:highlight w:val="yellow"/>
        </w:rPr>
        <w:t xml:space="preserve">For the design check of new (proposed) bridges </w:t>
      </w:r>
      <w:r w:rsidR="00C33260" w:rsidRPr="00233F0E">
        <w:rPr>
          <w:highlight w:val="yellow"/>
        </w:rPr>
        <w:t xml:space="preserve">in accordance with </w:t>
      </w:r>
      <w:r w:rsidRPr="00233F0E">
        <w:rPr>
          <w:highlight w:val="yellow"/>
        </w:rPr>
        <w:t xml:space="preserve">BDM 925, submit the </w:t>
      </w:r>
      <w:r w:rsidR="00C33260" w:rsidRPr="00233F0E">
        <w:rPr>
          <w:highlight w:val="yellow"/>
        </w:rPr>
        <w:t xml:space="preserve">following as a </w:t>
      </w:r>
      <w:r w:rsidR="00475A17" w:rsidRPr="00233F0E">
        <w:rPr>
          <w:highlight w:val="yellow"/>
        </w:rPr>
        <w:t>minimum:</w:t>
      </w:r>
    </w:p>
    <w:p w14:paraId="783E6F04" w14:textId="77777777" w:rsidR="00475A17" w:rsidRPr="00233F0E" w:rsidRDefault="00475A17" w:rsidP="00EB3C80">
      <w:pPr>
        <w:pStyle w:val="BDMParagraph"/>
        <w:numPr>
          <w:ilvl w:val="0"/>
          <w:numId w:val="23"/>
        </w:numPr>
        <w:ind w:left="619"/>
        <w:rPr>
          <w:highlight w:val="yellow"/>
        </w:rPr>
      </w:pPr>
      <w:r w:rsidRPr="00233F0E">
        <w:rPr>
          <w:highlight w:val="yellow"/>
        </w:rPr>
        <w:t>E</w:t>
      </w:r>
      <w:r w:rsidR="001D2522" w:rsidRPr="00233F0E">
        <w:rPr>
          <w:highlight w:val="yellow"/>
        </w:rPr>
        <w:t>rror-free electronic input files of the load-rating models</w:t>
      </w:r>
    </w:p>
    <w:p w14:paraId="0D64AFD2" w14:textId="77777777" w:rsidR="00475A17" w:rsidRPr="00233F0E" w:rsidRDefault="00475A17" w:rsidP="00EB3C80">
      <w:pPr>
        <w:pStyle w:val="BDMParagraph"/>
        <w:numPr>
          <w:ilvl w:val="0"/>
          <w:numId w:val="23"/>
        </w:numPr>
        <w:ind w:left="619"/>
        <w:rPr>
          <w:highlight w:val="yellow"/>
        </w:rPr>
      </w:pPr>
      <w:r w:rsidRPr="00233F0E">
        <w:rPr>
          <w:highlight w:val="yellow"/>
        </w:rPr>
        <w:t>P</w:t>
      </w:r>
      <w:r w:rsidR="001D2522" w:rsidRPr="00233F0E">
        <w:rPr>
          <w:highlight w:val="yellow"/>
        </w:rPr>
        <w:t>roposed bridge plans and shop drawings</w:t>
      </w:r>
      <w:r w:rsidRPr="00233F0E">
        <w:rPr>
          <w:highlight w:val="yellow"/>
        </w:rPr>
        <w:t xml:space="preserve"> (if applicable)</w:t>
      </w:r>
    </w:p>
    <w:p w14:paraId="1DDC4B81" w14:textId="77777777" w:rsidR="00475A17" w:rsidRPr="00233F0E" w:rsidRDefault="00475A17" w:rsidP="00EB3C80">
      <w:pPr>
        <w:pStyle w:val="BDMParagraph"/>
        <w:numPr>
          <w:ilvl w:val="0"/>
          <w:numId w:val="23"/>
        </w:numPr>
        <w:ind w:left="619"/>
        <w:rPr>
          <w:highlight w:val="yellow"/>
        </w:rPr>
      </w:pPr>
      <w:r w:rsidRPr="00233F0E">
        <w:rPr>
          <w:highlight w:val="yellow"/>
        </w:rPr>
        <w:t>Supporting c</w:t>
      </w:r>
      <w:r w:rsidR="00487C57" w:rsidRPr="00233F0E">
        <w:rPr>
          <w:highlight w:val="yellow"/>
        </w:rPr>
        <w:t xml:space="preserve">alculations </w:t>
      </w:r>
      <w:r w:rsidR="001D2522" w:rsidRPr="00233F0E">
        <w:rPr>
          <w:highlight w:val="yellow"/>
        </w:rPr>
        <w:t>(if applicable)</w:t>
      </w:r>
    </w:p>
    <w:p w14:paraId="547183FE" w14:textId="755A9BEB" w:rsidR="001D2522" w:rsidRPr="00233F0E" w:rsidRDefault="00475A17" w:rsidP="00EB3C80">
      <w:pPr>
        <w:pStyle w:val="BDMParagraph"/>
        <w:numPr>
          <w:ilvl w:val="0"/>
          <w:numId w:val="23"/>
        </w:numPr>
        <w:ind w:left="619"/>
        <w:rPr>
          <w:highlight w:val="yellow"/>
        </w:rPr>
      </w:pPr>
      <w:r w:rsidRPr="00233F0E">
        <w:rPr>
          <w:highlight w:val="yellow"/>
        </w:rPr>
        <w:t>A</w:t>
      </w:r>
      <w:r w:rsidR="001D2522" w:rsidRPr="00233F0E">
        <w:rPr>
          <w:highlight w:val="yellow"/>
        </w:rPr>
        <w:t xml:space="preserve"> screenshot </w:t>
      </w:r>
      <w:r w:rsidRPr="00233F0E">
        <w:rPr>
          <w:highlight w:val="yellow"/>
        </w:rPr>
        <w:t xml:space="preserve">showing </w:t>
      </w:r>
      <w:r w:rsidR="001D2522" w:rsidRPr="00233F0E">
        <w:rPr>
          <w:highlight w:val="yellow"/>
        </w:rPr>
        <w:t xml:space="preserve">the design load rating factors at </w:t>
      </w:r>
      <w:r w:rsidRPr="00233F0E">
        <w:rPr>
          <w:highlight w:val="yellow"/>
        </w:rPr>
        <w:t xml:space="preserve">both </w:t>
      </w:r>
      <w:r w:rsidR="001D2522" w:rsidRPr="00233F0E">
        <w:rPr>
          <w:highlight w:val="yellow"/>
        </w:rPr>
        <w:t>the inventory and operating levels</w:t>
      </w:r>
    </w:p>
    <w:p w14:paraId="3D1CD585" w14:textId="7B487AD1" w:rsidR="00DE6119" w:rsidRPr="00233F0E" w:rsidRDefault="00DE6119" w:rsidP="00684214">
      <w:pPr>
        <w:pStyle w:val="BDMParagraph"/>
        <w:rPr>
          <w:highlight w:val="yellow"/>
        </w:rPr>
      </w:pPr>
      <w:r w:rsidRPr="00233F0E">
        <w:rPr>
          <w:highlight w:val="yellow"/>
        </w:rPr>
        <w:t xml:space="preserve">The </w:t>
      </w:r>
      <w:r w:rsidR="001D2522" w:rsidRPr="00233F0E">
        <w:rPr>
          <w:highlight w:val="yellow"/>
        </w:rPr>
        <w:t xml:space="preserve">final load rating </w:t>
      </w:r>
      <w:r w:rsidRPr="00233F0E">
        <w:rPr>
          <w:highlight w:val="yellow"/>
        </w:rPr>
        <w:t>submission shall include:</w:t>
      </w:r>
    </w:p>
    <w:p w14:paraId="61AA000C" w14:textId="7EF9A78A" w:rsidR="007D2422" w:rsidRPr="00233F0E" w:rsidRDefault="007D2422" w:rsidP="000A236F">
      <w:pPr>
        <w:pStyle w:val="BDMList"/>
        <w:numPr>
          <w:ilvl w:val="0"/>
          <w:numId w:val="24"/>
        </w:numPr>
        <w:rPr>
          <w:highlight w:val="yellow"/>
        </w:rPr>
      </w:pPr>
      <w:r w:rsidRPr="00233F0E">
        <w:rPr>
          <w:highlight w:val="yellow"/>
        </w:rPr>
        <w:t>Electronic copies of all input data files of final bridge rating models, complete</w:t>
      </w:r>
      <w:r w:rsidR="00475A17" w:rsidRPr="00233F0E">
        <w:rPr>
          <w:highlight w:val="yellow"/>
        </w:rPr>
        <w:t xml:space="preserve">, </w:t>
      </w:r>
      <w:r w:rsidRPr="00233F0E">
        <w:rPr>
          <w:highlight w:val="yellow"/>
        </w:rPr>
        <w:t>error free</w:t>
      </w:r>
      <w:r w:rsidR="00475A17" w:rsidRPr="00233F0E">
        <w:rPr>
          <w:highlight w:val="yellow"/>
        </w:rPr>
        <w:t xml:space="preserve"> and ready to run</w:t>
      </w:r>
      <w:r w:rsidRPr="00233F0E">
        <w:rPr>
          <w:highlight w:val="yellow"/>
        </w:rPr>
        <w:t>.</w:t>
      </w:r>
    </w:p>
    <w:p w14:paraId="16381288" w14:textId="7BCF7AE1" w:rsidR="00DE6119" w:rsidRPr="00233F0E" w:rsidRDefault="00DE6119" w:rsidP="000A236F">
      <w:pPr>
        <w:pStyle w:val="BDMList"/>
        <w:numPr>
          <w:ilvl w:val="0"/>
          <w:numId w:val="24"/>
        </w:numPr>
        <w:rPr>
          <w:highlight w:val="yellow"/>
        </w:rPr>
      </w:pPr>
      <w:r w:rsidRPr="00233F0E">
        <w:rPr>
          <w:highlight w:val="yellow"/>
        </w:rPr>
        <w:t>Electronic copy of the BR100 form. BR100 form shall be submitted both in PDF and Excel formats. The PDF copy of the BR100 shall be signed, sealed, and dated by an Ohio Registered Professional Engineer.</w:t>
      </w:r>
    </w:p>
    <w:p w14:paraId="25CE4684" w14:textId="1F6CC89E" w:rsidR="00DE6119" w:rsidRPr="00233F0E" w:rsidRDefault="00DE6119" w:rsidP="000A236F">
      <w:pPr>
        <w:pStyle w:val="BDMList"/>
        <w:numPr>
          <w:ilvl w:val="0"/>
          <w:numId w:val="24"/>
        </w:numPr>
        <w:rPr>
          <w:highlight w:val="yellow"/>
        </w:rPr>
      </w:pPr>
      <w:r w:rsidRPr="00233F0E">
        <w:rPr>
          <w:highlight w:val="yellow"/>
        </w:rPr>
        <w:t>Electronic copy of the Load Rating Report including BR100 form. The PDF copy of the Load Rating Report shall be signed, sealed, and dated by an Ohio Registered Professional Engineer.</w:t>
      </w:r>
    </w:p>
    <w:p w14:paraId="21BCE97A" w14:textId="77777777" w:rsidR="00233F0E" w:rsidRPr="00233F0E" w:rsidRDefault="00233F0E" w:rsidP="00233F0E">
      <w:pPr>
        <w:pStyle w:val="BDMParagraph"/>
        <w:rPr>
          <w:highlight w:val="yellow"/>
        </w:rPr>
      </w:pPr>
      <w:r w:rsidRPr="00233F0E">
        <w:rPr>
          <w:highlight w:val="yellow"/>
        </w:rPr>
        <w:t xml:space="preserve">For existing bridges, the report shall state how the material properties were determined. Any specific details about the current conditions and bridge geometry shall be listed. </w:t>
      </w:r>
    </w:p>
    <w:p w14:paraId="7C9AEC53" w14:textId="7B80F4E1" w:rsidR="00DE6119" w:rsidRPr="00233F0E" w:rsidRDefault="00DE6119" w:rsidP="00684214">
      <w:pPr>
        <w:pStyle w:val="BDMParagraph"/>
        <w:rPr>
          <w:highlight w:val="yellow"/>
        </w:rPr>
      </w:pPr>
      <w:r w:rsidRPr="00233F0E">
        <w:rPr>
          <w:highlight w:val="yellow"/>
        </w:rPr>
        <w:t xml:space="preserve">The report summary must list final inventory and operating loads and ratings of each structure unit, and the final ratings of the entire bridge summarized in a tabular form on BR100. The controlling stress (flexure, shear, tension, compression, etc.), member, location and limit state shall be stated in the Comment section of BR100. For complex structures, rating factors </w:t>
      </w:r>
      <w:r w:rsidR="00596B07" w:rsidRPr="00233F0E">
        <w:rPr>
          <w:highlight w:val="yellow"/>
        </w:rPr>
        <w:t xml:space="preserve">of </w:t>
      </w:r>
      <w:r w:rsidRPr="00233F0E">
        <w:rPr>
          <w:highlight w:val="yellow"/>
        </w:rPr>
        <w:t>critical members shall also be included in the rating report.</w:t>
      </w:r>
    </w:p>
    <w:p w14:paraId="5E692011" w14:textId="42FC88CB" w:rsidR="00DE6119" w:rsidRPr="00233F0E" w:rsidRDefault="002E1A64" w:rsidP="00684214">
      <w:pPr>
        <w:pStyle w:val="BDMParagraph"/>
        <w:rPr>
          <w:highlight w:val="yellow"/>
        </w:rPr>
      </w:pPr>
      <w:r w:rsidRPr="00233F0E">
        <w:rPr>
          <w:highlight w:val="yellow"/>
        </w:rPr>
        <w:t>The load</w:t>
      </w:r>
      <w:r w:rsidR="00DE6119" w:rsidRPr="00233F0E">
        <w:rPr>
          <w:highlight w:val="yellow"/>
        </w:rPr>
        <w:t xml:space="preserve"> rating summary (BR100) shall include the names of the rater and an independent reviewer. One of them must have an active PE license with the Ohio Board of Professional Engineers and Surveyors. PE Number(s) shall be added</w:t>
      </w:r>
      <w:r w:rsidR="003826CD" w:rsidRPr="00233F0E">
        <w:rPr>
          <w:highlight w:val="yellow"/>
        </w:rPr>
        <w:t>.</w:t>
      </w:r>
    </w:p>
    <w:p w14:paraId="0A2C90AF" w14:textId="27DCE597" w:rsidR="00DE6119" w:rsidRPr="00233F0E" w:rsidRDefault="00DE6119" w:rsidP="00684214">
      <w:pPr>
        <w:pStyle w:val="BDMParagraph"/>
        <w:rPr>
          <w:highlight w:val="yellow"/>
        </w:rPr>
      </w:pPr>
      <w:r w:rsidRPr="00233F0E">
        <w:rPr>
          <w:highlight w:val="yellow"/>
        </w:rPr>
        <w:t>The engineer who performed the load rating shall be responsible for incorporating any changes in the input files recommended by ODOT subsequent to its review.</w:t>
      </w:r>
    </w:p>
    <w:p w14:paraId="6AD344D2" w14:textId="44312723" w:rsidR="00475A17" w:rsidRPr="007A0149" w:rsidRDefault="00475A17" w:rsidP="00475A17">
      <w:pPr>
        <w:pStyle w:val="BDMParagraph"/>
      </w:pPr>
      <w:r w:rsidRPr="00233F0E">
        <w:rPr>
          <w:highlight w:val="yellow"/>
        </w:rPr>
        <w:t xml:space="preserve">An example of a Bridge Load Rating Report Summary (BR100) is shown in BDM </w:t>
      </w:r>
      <w:r w:rsidRPr="00233F0E">
        <w:rPr>
          <w:highlight w:val="yellow"/>
        </w:rPr>
        <w:fldChar w:fldCharType="begin"/>
      </w:r>
      <w:r w:rsidRPr="00233F0E">
        <w:rPr>
          <w:highlight w:val="yellow"/>
        </w:rPr>
        <w:instrText xml:space="preserve"> REF _Ref124405320 \h  \* MERGEFORMAT </w:instrText>
      </w:r>
      <w:r w:rsidRPr="00233F0E">
        <w:rPr>
          <w:highlight w:val="yellow"/>
        </w:rPr>
      </w:r>
      <w:r w:rsidRPr="00233F0E">
        <w:rPr>
          <w:highlight w:val="yellow"/>
        </w:rPr>
        <w:fldChar w:fldCharType="separate"/>
      </w:r>
      <w:r w:rsidR="003C61AF" w:rsidRPr="003C61AF">
        <w:rPr>
          <w:highlight w:val="yellow"/>
        </w:rPr>
        <w:t xml:space="preserve">Figure </w:t>
      </w:r>
      <w:r w:rsidR="003C61AF" w:rsidRPr="003C61AF">
        <w:rPr>
          <w:noProof/>
          <w:highlight w:val="yellow"/>
          <w:cs/>
        </w:rPr>
        <w:t>‎</w:t>
      </w:r>
      <w:r w:rsidR="003C61AF" w:rsidRPr="003C61AF">
        <w:rPr>
          <w:noProof/>
          <w:highlight w:val="yellow"/>
        </w:rPr>
        <w:t>921</w:t>
      </w:r>
      <w:r w:rsidR="003C61AF" w:rsidRPr="003C61AF">
        <w:rPr>
          <w:noProof/>
          <w:highlight w:val="yellow"/>
        </w:rPr>
        <w:noBreakHyphen/>
        <w:t>1</w:t>
      </w:r>
      <w:r w:rsidRPr="00233F0E">
        <w:rPr>
          <w:highlight w:val="yellow"/>
        </w:rPr>
        <w:fldChar w:fldCharType="end"/>
      </w:r>
      <w:r w:rsidRPr="00233F0E">
        <w:rPr>
          <w:highlight w:val="yellow"/>
        </w:rPr>
        <w:t>.</w:t>
      </w:r>
    </w:p>
    <w:p w14:paraId="30453A1D" w14:textId="77777777" w:rsidR="00475A17" w:rsidRDefault="00475A17" w:rsidP="00684214">
      <w:pPr>
        <w:pStyle w:val="BDMParagraph"/>
      </w:pPr>
    </w:p>
    <w:p w14:paraId="6AB74C55" w14:textId="1C4D10DD" w:rsidR="00DE6119" w:rsidRPr="007A0149" w:rsidRDefault="00757B85" w:rsidP="00684214">
      <w:pPr>
        <w:pStyle w:val="BDMCaption"/>
      </w:pPr>
      <w:r w:rsidRPr="00757B85">
        <w:rPr>
          <w:noProof/>
        </w:rPr>
        <w:lastRenderedPageBreak/>
        <w:drawing>
          <wp:inline distT="0" distB="0" distL="0" distR="0" wp14:anchorId="538CBDDC" wp14:editId="4B4EA2FA">
            <wp:extent cx="5525271" cy="7240010"/>
            <wp:effectExtent l="0" t="0" r="0" b="0"/>
            <wp:docPr id="1324776863" name="Picture 1" descr="Graphical user interfa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4776863" name="Picture 1" descr="Graphical user interface&#10;&#10;AI-generated content may be incorrect."/>
                    <pic:cNvPicPr/>
                  </pic:nvPicPr>
                  <pic:blipFill>
                    <a:blip r:embed="rId33"/>
                    <a:stretch>
                      <a:fillRect/>
                    </a:stretch>
                  </pic:blipFill>
                  <pic:spPr>
                    <a:xfrm>
                      <a:off x="0" y="0"/>
                      <a:ext cx="5525271" cy="7240010"/>
                    </a:xfrm>
                    <a:prstGeom prst="rect">
                      <a:avLst/>
                    </a:prstGeom>
                  </pic:spPr>
                </pic:pic>
              </a:graphicData>
            </a:graphic>
          </wp:inline>
        </w:drawing>
      </w:r>
    </w:p>
    <w:p w14:paraId="14F85304" w14:textId="319D5FC2" w:rsidR="00DE6119" w:rsidRPr="007A0149" w:rsidRDefault="00DE6119" w:rsidP="00684214">
      <w:pPr>
        <w:pStyle w:val="BDMCaption"/>
      </w:pPr>
      <w:bookmarkStart w:id="122" w:name="_Ref124405320"/>
      <w:r w:rsidRPr="007A0149">
        <w:t xml:space="preserve">Figure </w:t>
      </w:r>
      <w:fldSimple w:instr=" STYLEREF 2 \s ">
        <w:r w:rsidR="003C61AF">
          <w:rPr>
            <w:noProof/>
            <w:cs/>
          </w:rPr>
          <w:t>‎</w:t>
        </w:r>
        <w:r w:rsidR="003C61AF">
          <w:rPr>
            <w:noProof/>
          </w:rPr>
          <w:t>921</w:t>
        </w:r>
      </w:fldSimple>
      <w:r w:rsidRPr="007A0149">
        <w:noBreakHyphen/>
      </w:r>
      <w:fldSimple w:instr=" SEQ Figure \* ARABIC \s 2 ">
        <w:r w:rsidR="003C61AF">
          <w:rPr>
            <w:noProof/>
          </w:rPr>
          <w:t>1</w:t>
        </w:r>
      </w:fldSimple>
      <w:bookmarkEnd w:id="122"/>
      <w:r w:rsidRPr="007A0149">
        <w:t xml:space="preserve">: </w:t>
      </w:r>
      <w:r w:rsidRPr="00684214">
        <w:t>BR100 - LOAD RATING SUMMARY FORM</w:t>
      </w:r>
    </w:p>
    <w:p w14:paraId="159576C7" w14:textId="77777777" w:rsidR="00DE6119" w:rsidRPr="007A0149" w:rsidRDefault="00DE6119" w:rsidP="00684214">
      <w:pPr>
        <w:pStyle w:val="BDMCaption"/>
      </w:pPr>
    </w:p>
    <w:p w14:paraId="21FA7E38" w14:textId="77777777" w:rsidR="00DE6119" w:rsidRPr="007A0149" w:rsidRDefault="00DE6119" w:rsidP="00684214">
      <w:pPr>
        <w:pStyle w:val="Heading2"/>
      </w:pPr>
      <w:bookmarkStart w:id="123" w:name="_Toc216797356"/>
      <w:r w:rsidRPr="007A0149">
        <w:lastRenderedPageBreak/>
        <w:t>LOAD RATING USING AASHTO BrR PROGRAM</w:t>
      </w:r>
      <w:bookmarkEnd w:id="123"/>
    </w:p>
    <w:p w14:paraId="21C90097" w14:textId="77777777" w:rsidR="00DE6119" w:rsidRPr="007A0149" w:rsidRDefault="00DE6119" w:rsidP="00684214">
      <w:pPr>
        <w:pStyle w:val="Heading3"/>
        <w:ind w:left="1080" w:hanging="1080"/>
      </w:pPr>
      <w:bookmarkStart w:id="124" w:name="_Toc216797357"/>
      <w:r w:rsidRPr="007A0149">
        <w:t>GENERAL</w:t>
      </w:r>
      <w:bookmarkEnd w:id="124"/>
    </w:p>
    <w:p w14:paraId="372856F4" w14:textId="77777777" w:rsidR="00DE6119" w:rsidRPr="007A0149" w:rsidRDefault="00DE6119" w:rsidP="00684214">
      <w:pPr>
        <w:pStyle w:val="BDMParagraph"/>
      </w:pPr>
      <w:r w:rsidRPr="007A0149">
        <w:t xml:space="preserve">BrR is a load rating program licensed from AASHTO. BrR runs on Microsoft Windows and can load rate a variety of bridges by ASR, LFR as well as LRFR methods. </w:t>
      </w:r>
    </w:p>
    <w:p w14:paraId="219CAE07" w14:textId="65581C2C" w:rsidR="00DE6119" w:rsidRPr="007A0149" w:rsidRDefault="00DE6119" w:rsidP="00684214">
      <w:pPr>
        <w:pStyle w:val="BDMParagraph"/>
      </w:pPr>
      <w:r w:rsidRPr="007A0149">
        <w:t xml:space="preserve">Include all legal loads, including AASHTO loads, SHVs, EVs, and Ohio loads in the rating and posting analyses. Also, analyze all ODOT bridges for permit loads. For non-ODOT bridges, check with the responsible owner before </w:t>
      </w:r>
      <w:r w:rsidR="00596B07" w:rsidRPr="007A0149">
        <w:t>analyzing</w:t>
      </w:r>
      <w:r w:rsidRPr="007A0149">
        <w:t xml:space="preserve"> permit loads.  The BrR vehicle library and rating templates can be customized to include all loads. Alternatively, ODOT’s BrR library and rating templates can be requested from OSE.</w:t>
      </w:r>
    </w:p>
    <w:p w14:paraId="12CCFECA" w14:textId="77777777" w:rsidR="00DE6119" w:rsidRPr="007A0149" w:rsidRDefault="00DE6119" w:rsidP="00684214">
      <w:pPr>
        <w:pStyle w:val="BDMParagraph"/>
      </w:pPr>
      <w:r w:rsidRPr="007A0149">
        <w:t>Always create girder system models in BrR. For complex framing plans, consult with the Rating Engineer in OSE.</w:t>
      </w:r>
    </w:p>
    <w:p w14:paraId="5D57405B" w14:textId="77777777" w:rsidR="00DE6119" w:rsidRPr="007A0149" w:rsidRDefault="00DE6119" w:rsidP="00684214">
      <w:pPr>
        <w:pStyle w:val="BDMParagraph"/>
      </w:pPr>
      <w:r w:rsidRPr="007A0149">
        <w:t>The current and future wearing surface loads shall be applied on typical section of the system model. Do not apply wearing surface loads as member loads on individual members of the system model.</w:t>
      </w:r>
    </w:p>
    <w:p w14:paraId="774CCD01" w14:textId="77777777" w:rsidR="00DE6119" w:rsidRPr="007A0149" w:rsidRDefault="00DE6119" w:rsidP="00684214">
      <w:pPr>
        <w:pStyle w:val="BDMParagraph"/>
      </w:pPr>
      <w:r w:rsidRPr="007A0149">
        <w:t>Specify concrete deck reinforcement, for multi-span steel beam/girders with composite concrete deck. Make sure extra reinforcement in composite decks over piers is also specified in BrR models.</w:t>
      </w:r>
    </w:p>
    <w:p w14:paraId="5861996C" w14:textId="77777777" w:rsidR="00DE6119" w:rsidRPr="007A0149" w:rsidRDefault="00DE6119" w:rsidP="00684214">
      <w:pPr>
        <w:pStyle w:val="BDMParagraph"/>
      </w:pPr>
      <w:r w:rsidRPr="007A0149">
        <w:t>Compute and fill out all live load distribution factors for LFD and LRFR methods in the BrR model. Make sure you verify the BrR models run without errors for both LFD and LRFR methods and produce reasonable rating factors.</w:t>
      </w:r>
    </w:p>
    <w:p w14:paraId="33479A07" w14:textId="77777777" w:rsidR="00DE6119" w:rsidRPr="007A0149" w:rsidRDefault="00DE6119" w:rsidP="00684214">
      <w:pPr>
        <w:pStyle w:val="Heading3"/>
        <w:ind w:left="1080" w:hanging="1080"/>
      </w:pPr>
      <w:bookmarkStart w:id="125" w:name="_Toc216797358"/>
      <w:r w:rsidRPr="007A0149">
        <w:t>BrR LOAD RATING REPORT SUBMISSION</w:t>
      </w:r>
      <w:bookmarkEnd w:id="125"/>
    </w:p>
    <w:p w14:paraId="5CECD78E" w14:textId="77777777" w:rsidR="00DE6119" w:rsidRPr="007A0149" w:rsidRDefault="00DE6119" w:rsidP="00684214">
      <w:pPr>
        <w:pStyle w:val="BDMParagraph"/>
      </w:pPr>
      <w:r w:rsidRPr="007A0149">
        <w:t>The load rating report shall be submitted to the Project Manager, the District Bridge Engineer or the non-ODOT bridge owner.</w:t>
      </w:r>
    </w:p>
    <w:p w14:paraId="05165AB3" w14:textId="77777777" w:rsidR="00DE6119" w:rsidRPr="007A0149" w:rsidRDefault="00DE6119" w:rsidP="00684214">
      <w:pPr>
        <w:pStyle w:val="Heading3"/>
        <w:ind w:left="1080" w:hanging="1080"/>
      </w:pPr>
      <w:bookmarkStart w:id="126" w:name="_Toc216797359"/>
      <w:r w:rsidRPr="007A0149">
        <w:t>BrR COMPUTER INPUT AND OUTPUT FILES</w:t>
      </w:r>
      <w:bookmarkEnd w:id="126"/>
    </w:p>
    <w:p w14:paraId="45A23F06" w14:textId="77777777" w:rsidR="00DE6119" w:rsidRDefault="00DE6119" w:rsidP="00684214">
      <w:pPr>
        <w:pStyle w:val="BDMParagraph"/>
      </w:pPr>
      <w:r w:rsidRPr="007A0149">
        <w:t xml:space="preserve">Submit the error-free and working electronic copies of the input file exported as an “XML” file. Do not submit output files of BrR program unless directed to do so. </w:t>
      </w:r>
    </w:p>
    <w:p w14:paraId="335F7029" w14:textId="77777777" w:rsidR="000C6617" w:rsidRPr="007A0149" w:rsidRDefault="000C6617" w:rsidP="00684214">
      <w:pPr>
        <w:pStyle w:val="BDMParagraph"/>
      </w:pPr>
    </w:p>
    <w:p w14:paraId="7C589348" w14:textId="77777777" w:rsidR="00DE6119" w:rsidRPr="007A0149" w:rsidRDefault="00DE6119" w:rsidP="00684214">
      <w:pPr>
        <w:pStyle w:val="Heading2"/>
      </w:pPr>
      <w:bookmarkStart w:id="127" w:name="_Toc216797360"/>
      <w:r w:rsidRPr="007A0149">
        <w:t>LOAD ANALYSIS USING ERIKSSON-CULVERT PROGRAM</w:t>
      </w:r>
      <w:bookmarkEnd w:id="127"/>
    </w:p>
    <w:p w14:paraId="6D1723A5" w14:textId="77777777" w:rsidR="00DE6119" w:rsidRPr="007A0149" w:rsidRDefault="00DE6119" w:rsidP="00684214">
      <w:pPr>
        <w:pStyle w:val="Heading3"/>
        <w:ind w:left="1080" w:hanging="1080"/>
      </w:pPr>
      <w:bookmarkStart w:id="128" w:name="_Toc216797361"/>
      <w:r w:rsidRPr="007A0149">
        <w:t>GENERAL</w:t>
      </w:r>
      <w:bookmarkEnd w:id="128"/>
    </w:p>
    <w:p w14:paraId="2BBF5FC3" w14:textId="5C3A7B81" w:rsidR="00DE6119" w:rsidRPr="007A0149" w:rsidRDefault="00DE6119" w:rsidP="00684214">
      <w:pPr>
        <w:pStyle w:val="BDMParagraph"/>
      </w:pPr>
      <w:r w:rsidRPr="007A0149">
        <w:t xml:space="preserve">Eriksson Culvert program can be used to analyze reinforced concrete three-sided flat-topped frames and four-sided box sections. Include all legal loads, including AASHTO loads, SHVs, EVs, and Ohio loads in the rating and posting analyses. Also, analyze all ODOT bridges for permit loads. For non-ODOT bridges, check with the responsible owner before </w:t>
      </w:r>
      <w:r w:rsidR="00596B07" w:rsidRPr="007A0149">
        <w:t>analyzing</w:t>
      </w:r>
      <w:r w:rsidRPr="007A0149">
        <w:t xml:space="preserve"> permit loads.</w:t>
      </w:r>
    </w:p>
    <w:p w14:paraId="67C98831" w14:textId="77777777" w:rsidR="00DE6119" w:rsidRPr="007A0149" w:rsidRDefault="00DE6119" w:rsidP="00684214">
      <w:pPr>
        <w:pStyle w:val="BDMParagraph"/>
      </w:pPr>
      <w:r w:rsidRPr="007A0149">
        <w:t>If haunch dimensions vary, use the smallest dimension in the analysis.</w:t>
      </w:r>
    </w:p>
    <w:p w14:paraId="397A9D2A" w14:textId="77777777" w:rsidR="00DE6119" w:rsidRPr="007A0149" w:rsidRDefault="00DE6119" w:rsidP="00684214">
      <w:pPr>
        <w:pStyle w:val="Heading3"/>
        <w:ind w:left="1080" w:hanging="1080"/>
      </w:pPr>
      <w:bookmarkStart w:id="129" w:name="_Toc216797362"/>
      <w:r w:rsidRPr="007A0149">
        <w:t>ERIKSSON CULVERT LOAD RATING REPORT SUBMISSION</w:t>
      </w:r>
      <w:bookmarkEnd w:id="129"/>
    </w:p>
    <w:p w14:paraId="2FEC142C" w14:textId="77777777" w:rsidR="00DE6119" w:rsidRPr="007A0149" w:rsidRDefault="00DE6119" w:rsidP="00684214">
      <w:pPr>
        <w:pStyle w:val="BDMParagraph"/>
      </w:pPr>
      <w:r w:rsidRPr="007A0149">
        <w:t>The load rating report and input files shall be submitted to the Project Manager, the District Bridge Engineer or the non-ODOT bridge owner.</w:t>
      </w:r>
    </w:p>
    <w:p w14:paraId="0ECEB381" w14:textId="77777777" w:rsidR="00DE6119" w:rsidRPr="007A0149" w:rsidRDefault="00DE6119" w:rsidP="00684214">
      <w:pPr>
        <w:pStyle w:val="Heading3"/>
        <w:ind w:left="1080" w:hanging="1080"/>
      </w:pPr>
      <w:bookmarkStart w:id="130" w:name="_Toc124426355"/>
      <w:bookmarkStart w:id="131" w:name="_Toc216797363"/>
      <w:r w:rsidRPr="007A0149">
        <w:t>ERIKSSON COMPUTER INPUT AND OUTPUT FILES</w:t>
      </w:r>
      <w:bookmarkEnd w:id="130"/>
      <w:bookmarkEnd w:id="131"/>
    </w:p>
    <w:p w14:paraId="2AC91556" w14:textId="77777777" w:rsidR="00DE6119" w:rsidRPr="007A0149" w:rsidRDefault="00DE6119" w:rsidP="00684214">
      <w:pPr>
        <w:pStyle w:val="BDMParagraph"/>
      </w:pPr>
      <w:r w:rsidRPr="007A0149">
        <w:t xml:space="preserve">Use the SNBI Bridge Number (SFN) of the bridge with prefix “R” to name and appropriate extension to name the input and output files. For example, if the SNBI Bridge Number of a bridge is 4729854, the input and output file names should be “R4729854.dat” and R4729854.cus and R4729854.xml, etc. </w:t>
      </w:r>
    </w:p>
    <w:p w14:paraId="7F4443ED" w14:textId="77777777" w:rsidR="00DE6119" w:rsidRPr="007A0149" w:rsidRDefault="00DE6119" w:rsidP="00684214">
      <w:pPr>
        <w:pStyle w:val="BDMParagraph"/>
      </w:pPr>
      <w:r w:rsidRPr="007A0149">
        <w:t xml:space="preserve">. </w:t>
      </w:r>
    </w:p>
    <w:p w14:paraId="78EEEA6F" w14:textId="77777777" w:rsidR="00DE6119" w:rsidRPr="007A0149" w:rsidRDefault="00DE6119" w:rsidP="00684214">
      <w:pPr>
        <w:pStyle w:val="Heading2"/>
      </w:pPr>
      <w:bookmarkStart w:id="132" w:name="_Ref124406266"/>
      <w:bookmarkStart w:id="133" w:name="_Ref124406743"/>
      <w:bookmarkStart w:id="134" w:name="_Ref124406823"/>
      <w:bookmarkStart w:id="135" w:name="_Toc124426356"/>
      <w:bookmarkStart w:id="136" w:name="_Toc216797364"/>
      <w:r w:rsidRPr="007A0149">
        <w:lastRenderedPageBreak/>
        <w:t>LOAD RATING OF BRIDGES USING LRFR SPECIFICATIONS</w:t>
      </w:r>
      <w:bookmarkEnd w:id="132"/>
      <w:bookmarkEnd w:id="133"/>
      <w:bookmarkEnd w:id="134"/>
      <w:bookmarkEnd w:id="135"/>
      <w:bookmarkEnd w:id="136"/>
    </w:p>
    <w:p w14:paraId="00A4909A" w14:textId="77777777" w:rsidR="00DE6119" w:rsidRPr="007A0149" w:rsidRDefault="00DE6119" w:rsidP="00684214">
      <w:pPr>
        <w:pStyle w:val="Heading3"/>
        <w:ind w:left="1080" w:hanging="1080"/>
      </w:pPr>
      <w:bookmarkStart w:id="137" w:name="_Toc124426357"/>
      <w:bookmarkStart w:id="138" w:name="_Toc216797365"/>
      <w:r w:rsidRPr="007A0149">
        <w:t>APPLICABILITY OF AASHTO DESIGN SPECIFICATIONS</w:t>
      </w:r>
      <w:bookmarkEnd w:id="137"/>
      <w:bookmarkEnd w:id="138"/>
    </w:p>
    <w:p w14:paraId="444C0331" w14:textId="77777777" w:rsidR="00DE6119" w:rsidRPr="007A0149" w:rsidRDefault="00DE6119" w:rsidP="00684214">
      <w:pPr>
        <w:pStyle w:val="BDMParagraph"/>
      </w:pPr>
      <w:r w:rsidRPr="007A0149">
        <w:t xml:space="preserve">This Section is consistent with the current </w:t>
      </w:r>
      <w:r w:rsidRPr="007A0149">
        <w:rPr>
          <w:i/>
          <w:iCs/>
        </w:rPr>
        <w:t>AASHTO LRFD Bridge Design Specifications</w:t>
      </w:r>
      <w:r w:rsidRPr="007A0149">
        <w:t xml:space="preserve">. Where this Section is silent, the current </w:t>
      </w:r>
      <w:r w:rsidRPr="007A0149">
        <w:rPr>
          <w:i/>
          <w:iCs/>
        </w:rPr>
        <w:t>AASHTO LRFD Bridge Design Specification</w:t>
      </w:r>
      <w:r w:rsidRPr="007A0149">
        <w:t xml:space="preserve"> shall govern.</w:t>
      </w:r>
    </w:p>
    <w:p w14:paraId="33233ED4" w14:textId="77777777" w:rsidR="00DE6119" w:rsidRPr="007A0149" w:rsidRDefault="00DE6119" w:rsidP="00684214">
      <w:pPr>
        <w:pStyle w:val="Heading3"/>
      </w:pPr>
      <w:bookmarkStart w:id="139" w:name="_Ref124406313"/>
      <w:bookmarkStart w:id="140" w:name="_Toc124426358"/>
      <w:bookmarkStart w:id="141" w:name="_Toc216797366"/>
      <w:r w:rsidRPr="007A0149">
        <w:t>GENERAL LOAD RATING EQUATION</w:t>
      </w:r>
      <w:bookmarkEnd w:id="139"/>
      <w:bookmarkEnd w:id="140"/>
      <w:bookmarkEnd w:id="141"/>
    </w:p>
    <w:p w14:paraId="6A2E09A7" w14:textId="77777777" w:rsidR="00DE6119" w:rsidRPr="007A0149" w:rsidRDefault="00DE6119" w:rsidP="00684214">
      <w:pPr>
        <w:pStyle w:val="BDMParagraph"/>
      </w:pPr>
      <w:r w:rsidRPr="007A0149">
        <w:t>The following general equation shall be used in determining the load rating of each component and connection subject to a single force effect (axial force, flexure, or shear) [MBE 6A.4.2]:</w:t>
      </w:r>
    </w:p>
    <w:p w14:paraId="0335462E" w14:textId="77777777" w:rsidR="00DE6119" w:rsidRPr="007A0149" w:rsidRDefault="00DE6119" w:rsidP="00684214">
      <w:pPr>
        <w:pStyle w:val="BDMParagraph"/>
        <w:rPr>
          <w:szCs w:val="28"/>
        </w:rPr>
      </w:pPr>
      <m:oMathPara>
        <m:oMathParaPr>
          <m:jc m:val="left"/>
        </m:oMathParaPr>
        <m:oMath>
          <m:r>
            <m:rPr>
              <m:sty m:val="p"/>
            </m:rPr>
            <w:rPr>
              <w:rFonts w:ascii="Cambria Math" w:hAnsi="Cambria Math"/>
              <w:szCs w:val="28"/>
            </w:rPr>
            <m:t>RF=</m:t>
          </m:r>
          <m:f>
            <m:fPr>
              <m:ctrlPr>
                <w:rPr>
                  <w:rFonts w:ascii="Cambria Math" w:hAnsi="Cambria Math"/>
                  <w:szCs w:val="28"/>
                </w:rPr>
              </m:ctrlPr>
            </m:fPr>
            <m:num>
              <m:r>
                <m:rPr>
                  <m:sty m:val="p"/>
                </m:rPr>
                <w:rPr>
                  <w:rFonts w:ascii="Cambria Math" w:hAnsi="Cambria Math"/>
                  <w:szCs w:val="28"/>
                </w:rPr>
                <m:t>C-</m:t>
              </m:r>
              <m:d>
                <m:dPr>
                  <m:ctrlPr>
                    <w:rPr>
                      <w:rFonts w:ascii="Cambria Math" w:hAnsi="Cambria Math"/>
                      <w:szCs w:val="28"/>
                    </w:rPr>
                  </m:ctrlPr>
                </m:dPr>
                <m:e>
                  <m:sSub>
                    <m:sSubPr>
                      <m:ctrlPr>
                        <w:rPr>
                          <w:rFonts w:ascii="Cambria Math" w:hAnsi="Cambria Math"/>
                          <w:szCs w:val="28"/>
                        </w:rPr>
                      </m:ctrlPr>
                    </m:sSubPr>
                    <m:e>
                      <m:r>
                        <m:rPr>
                          <m:sty m:val="p"/>
                        </m:rPr>
                        <w:rPr>
                          <w:rFonts w:ascii="Cambria Math" w:hAnsi="Cambria Math"/>
                          <w:szCs w:val="28"/>
                        </w:rPr>
                        <m:t>γ</m:t>
                      </m:r>
                    </m:e>
                    <m:sub>
                      <m:r>
                        <m:rPr>
                          <m:sty m:val="p"/>
                        </m:rPr>
                        <w:rPr>
                          <w:rFonts w:ascii="Cambria Math" w:hAnsi="Cambria Math"/>
                          <w:szCs w:val="28"/>
                        </w:rPr>
                        <m:t>DC</m:t>
                      </m:r>
                    </m:sub>
                  </m:sSub>
                </m:e>
              </m:d>
              <m:d>
                <m:dPr>
                  <m:ctrlPr>
                    <w:rPr>
                      <w:rFonts w:ascii="Cambria Math" w:hAnsi="Cambria Math"/>
                      <w:szCs w:val="28"/>
                    </w:rPr>
                  </m:ctrlPr>
                </m:dPr>
                <m:e>
                  <m:r>
                    <m:rPr>
                      <m:sty m:val="p"/>
                    </m:rPr>
                    <w:rPr>
                      <w:rFonts w:ascii="Cambria Math" w:hAnsi="Cambria Math"/>
                      <w:szCs w:val="28"/>
                    </w:rPr>
                    <m:t>DC</m:t>
                  </m:r>
                </m:e>
              </m:d>
              <m:r>
                <m:rPr>
                  <m:sty m:val="p"/>
                </m:rPr>
                <w:rPr>
                  <w:rFonts w:ascii="Cambria Math" w:hAnsi="Cambria Math"/>
                  <w:szCs w:val="28"/>
                </w:rPr>
                <m:t>-</m:t>
              </m:r>
              <m:d>
                <m:dPr>
                  <m:ctrlPr>
                    <w:rPr>
                      <w:rFonts w:ascii="Cambria Math" w:hAnsi="Cambria Math"/>
                      <w:szCs w:val="28"/>
                    </w:rPr>
                  </m:ctrlPr>
                </m:dPr>
                <m:e>
                  <m:sSub>
                    <m:sSubPr>
                      <m:ctrlPr>
                        <w:rPr>
                          <w:rFonts w:ascii="Cambria Math" w:hAnsi="Cambria Math"/>
                          <w:szCs w:val="28"/>
                        </w:rPr>
                      </m:ctrlPr>
                    </m:sSubPr>
                    <m:e>
                      <m:r>
                        <m:rPr>
                          <m:sty m:val="p"/>
                        </m:rPr>
                        <w:rPr>
                          <w:rFonts w:ascii="Cambria Math" w:hAnsi="Cambria Math"/>
                          <w:szCs w:val="28"/>
                        </w:rPr>
                        <m:t>γ</m:t>
                      </m:r>
                    </m:e>
                    <m:sub>
                      <m:r>
                        <m:rPr>
                          <m:sty m:val="p"/>
                        </m:rPr>
                        <w:rPr>
                          <w:rFonts w:ascii="Cambria Math" w:hAnsi="Cambria Math"/>
                          <w:szCs w:val="28"/>
                        </w:rPr>
                        <m:t>DW</m:t>
                      </m:r>
                    </m:sub>
                  </m:sSub>
                </m:e>
              </m:d>
              <m:d>
                <m:dPr>
                  <m:ctrlPr>
                    <w:rPr>
                      <w:rFonts w:ascii="Cambria Math" w:hAnsi="Cambria Math"/>
                      <w:szCs w:val="28"/>
                    </w:rPr>
                  </m:ctrlPr>
                </m:dPr>
                <m:e>
                  <m:r>
                    <m:rPr>
                      <m:sty m:val="p"/>
                    </m:rPr>
                    <w:rPr>
                      <w:rFonts w:ascii="Cambria Math" w:hAnsi="Cambria Math"/>
                      <w:szCs w:val="28"/>
                    </w:rPr>
                    <m:t>DW</m:t>
                  </m:r>
                </m:e>
              </m:d>
              <m:r>
                <m:rPr>
                  <m:sty m:val="p"/>
                </m:rPr>
                <w:rPr>
                  <w:rFonts w:ascii="Cambria Math" w:hAnsi="Cambria Math"/>
                  <w:szCs w:val="28"/>
                </w:rPr>
                <m:t>±</m:t>
              </m:r>
              <m:d>
                <m:dPr>
                  <m:ctrlPr>
                    <w:rPr>
                      <w:rFonts w:ascii="Cambria Math" w:hAnsi="Cambria Math"/>
                      <w:szCs w:val="28"/>
                    </w:rPr>
                  </m:ctrlPr>
                </m:dPr>
                <m:e>
                  <m:sSub>
                    <m:sSubPr>
                      <m:ctrlPr>
                        <w:rPr>
                          <w:rFonts w:ascii="Cambria Math" w:hAnsi="Cambria Math"/>
                          <w:szCs w:val="28"/>
                        </w:rPr>
                      </m:ctrlPr>
                    </m:sSubPr>
                    <m:e>
                      <m:r>
                        <m:rPr>
                          <m:sty m:val="p"/>
                        </m:rPr>
                        <w:rPr>
                          <w:rFonts w:ascii="Cambria Math" w:hAnsi="Cambria Math"/>
                          <w:szCs w:val="28"/>
                        </w:rPr>
                        <m:t>γ</m:t>
                      </m:r>
                    </m:e>
                    <m:sub>
                      <m:r>
                        <m:rPr>
                          <m:sty m:val="p"/>
                        </m:rPr>
                        <w:rPr>
                          <w:rFonts w:ascii="Cambria Math" w:hAnsi="Cambria Math"/>
                          <w:szCs w:val="28"/>
                        </w:rPr>
                        <m:t>P</m:t>
                      </m:r>
                    </m:sub>
                  </m:sSub>
                </m:e>
              </m:d>
              <m:d>
                <m:dPr>
                  <m:ctrlPr>
                    <w:rPr>
                      <w:rFonts w:ascii="Cambria Math" w:hAnsi="Cambria Math"/>
                      <w:szCs w:val="28"/>
                    </w:rPr>
                  </m:ctrlPr>
                </m:dPr>
                <m:e>
                  <m:r>
                    <m:rPr>
                      <m:sty m:val="p"/>
                    </m:rPr>
                    <w:rPr>
                      <w:rFonts w:ascii="Cambria Math" w:hAnsi="Cambria Math"/>
                      <w:szCs w:val="28"/>
                    </w:rPr>
                    <m:t>P</m:t>
                  </m:r>
                </m:e>
              </m:d>
              <m:r>
                <m:rPr>
                  <m:sty m:val="p"/>
                </m:rPr>
                <w:rPr>
                  <w:rFonts w:ascii="Cambria Math" w:hAnsi="Cambria Math"/>
                  <w:szCs w:val="28"/>
                </w:rPr>
                <m:t>-</m:t>
              </m:r>
              <m:d>
                <m:dPr>
                  <m:ctrlPr>
                    <w:rPr>
                      <w:rFonts w:ascii="Cambria Math" w:hAnsi="Cambria Math"/>
                      <w:szCs w:val="28"/>
                    </w:rPr>
                  </m:ctrlPr>
                </m:dPr>
                <m:e>
                  <m:sSub>
                    <m:sSubPr>
                      <m:ctrlPr>
                        <w:rPr>
                          <w:rFonts w:ascii="Cambria Math" w:hAnsi="Cambria Math"/>
                          <w:szCs w:val="28"/>
                        </w:rPr>
                      </m:ctrlPr>
                    </m:sSubPr>
                    <m:e>
                      <m:r>
                        <m:rPr>
                          <m:sty m:val="p"/>
                        </m:rPr>
                        <w:rPr>
                          <w:rFonts w:ascii="Cambria Math" w:hAnsi="Cambria Math"/>
                          <w:szCs w:val="28"/>
                        </w:rPr>
                        <m:t>γ</m:t>
                      </m:r>
                    </m:e>
                    <m:sub>
                      <m:r>
                        <m:rPr>
                          <m:sty m:val="p"/>
                        </m:rPr>
                        <w:rPr>
                          <w:rFonts w:ascii="Cambria Math" w:hAnsi="Cambria Math"/>
                          <w:szCs w:val="28"/>
                        </w:rPr>
                        <m:t>PL</m:t>
                      </m:r>
                    </m:sub>
                  </m:sSub>
                </m:e>
              </m:d>
              <m:d>
                <m:dPr>
                  <m:ctrlPr>
                    <w:rPr>
                      <w:rFonts w:ascii="Cambria Math" w:hAnsi="Cambria Math"/>
                      <w:szCs w:val="28"/>
                    </w:rPr>
                  </m:ctrlPr>
                </m:dPr>
                <m:e>
                  <m:r>
                    <m:rPr>
                      <m:sty m:val="p"/>
                    </m:rPr>
                    <w:rPr>
                      <w:rFonts w:ascii="Cambria Math" w:hAnsi="Cambria Math"/>
                      <w:szCs w:val="28"/>
                    </w:rPr>
                    <m:t>PL</m:t>
                  </m:r>
                </m:e>
              </m:d>
            </m:num>
            <m:den>
              <m:d>
                <m:dPr>
                  <m:ctrlPr>
                    <w:rPr>
                      <w:rFonts w:ascii="Cambria Math" w:hAnsi="Cambria Math"/>
                      <w:szCs w:val="28"/>
                    </w:rPr>
                  </m:ctrlPr>
                </m:dPr>
                <m:e>
                  <m:sSub>
                    <m:sSubPr>
                      <m:ctrlPr>
                        <w:rPr>
                          <w:rFonts w:ascii="Cambria Math" w:hAnsi="Cambria Math"/>
                          <w:szCs w:val="28"/>
                        </w:rPr>
                      </m:ctrlPr>
                    </m:sSubPr>
                    <m:e>
                      <m:r>
                        <m:rPr>
                          <m:sty m:val="p"/>
                        </m:rPr>
                        <w:rPr>
                          <w:rFonts w:ascii="Cambria Math" w:hAnsi="Cambria Math"/>
                          <w:szCs w:val="28"/>
                        </w:rPr>
                        <m:t>γ</m:t>
                      </m:r>
                    </m:e>
                    <m:sub>
                      <m:r>
                        <m:rPr>
                          <m:sty m:val="p"/>
                        </m:rPr>
                        <w:rPr>
                          <w:rFonts w:ascii="Cambria Math" w:hAnsi="Cambria Math"/>
                          <w:szCs w:val="28"/>
                        </w:rPr>
                        <m:t>LL</m:t>
                      </m:r>
                    </m:sub>
                  </m:sSub>
                </m:e>
              </m:d>
              <m:d>
                <m:dPr>
                  <m:ctrlPr>
                    <w:rPr>
                      <w:rFonts w:ascii="Cambria Math" w:hAnsi="Cambria Math"/>
                      <w:szCs w:val="28"/>
                    </w:rPr>
                  </m:ctrlPr>
                </m:dPr>
                <m:e>
                  <m:r>
                    <m:rPr>
                      <m:sty m:val="p"/>
                    </m:rPr>
                    <w:rPr>
                      <w:rFonts w:ascii="Cambria Math" w:hAnsi="Cambria Math"/>
                      <w:szCs w:val="28"/>
                    </w:rPr>
                    <m:t>LL</m:t>
                  </m:r>
                </m:e>
              </m:d>
              <m:d>
                <m:dPr>
                  <m:ctrlPr>
                    <w:rPr>
                      <w:rFonts w:ascii="Cambria Math" w:hAnsi="Cambria Math"/>
                      <w:szCs w:val="28"/>
                    </w:rPr>
                  </m:ctrlPr>
                </m:dPr>
                <m:e>
                  <m:r>
                    <m:rPr>
                      <m:sty m:val="p"/>
                    </m:rPr>
                    <w:rPr>
                      <w:rFonts w:ascii="Cambria Math" w:hAnsi="Cambria Math"/>
                      <w:szCs w:val="28"/>
                    </w:rPr>
                    <m:t>1+</m:t>
                  </m:r>
                  <m:f>
                    <m:fPr>
                      <m:type m:val="lin"/>
                      <m:ctrlPr>
                        <w:rPr>
                          <w:rFonts w:ascii="Cambria Math" w:hAnsi="Cambria Math"/>
                          <w:szCs w:val="28"/>
                        </w:rPr>
                      </m:ctrlPr>
                    </m:fPr>
                    <m:num>
                      <m:r>
                        <m:rPr>
                          <m:sty m:val="p"/>
                        </m:rPr>
                        <w:rPr>
                          <w:rFonts w:ascii="Cambria Math" w:hAnsi="Cambria Math"/>
                          <w:szCs w:val="28"/>
                        </w:rPr>
                        <m:t>IM</m:t>
                      </m:r>
                    </m:num>
                    <m:den>
                      <m:r>
                        <m:rPr>
                          <m:sty m:val="p"/>
                        </m:rPr>
                        <w:rPr>
                          <w:rFonts w:ascii="Cambria Math" w:hAnsi="Cambria Math"/>
                          <w:szCs w:val="28"/>
                        </w:rPr>
                        <m:t>100</m:t>
                      </m:r>
                    </m:den>
                  </m:f>
                </m:e>
              </m:d>
            </m:den>
          </m:f>
        </m:oMath>
      </m:oMathPara>
    </w:p>
    <w:p w14:paraId="2DD20584" w14:textId="77777777" w:rsidR="00DE6119" w:rsidRPr="007A0149" w:rsidRDefault="00DE6119" w:rsidP="00684214">
      <w:pPr>
        <w:pStyle w:val="BDMParagraph"/>
      </w:pPr>
      <w:r w:rsidRPr="007A0149">
        <w:t>For Strength Limit States:</w:t>
      </w:r>
    </w:p>
    <w:p w14:paraId="6D2A5246" w14:textId="77777777" w:rsidR="00DE6119" w:rsidRPr="007A0149" w:rsidRDefault="00DE6119" w:rsidP="00684214">
      <w:pPr>
        <w:pStyle w:val="BDMSublist"/>
      </w:pPr>
      <w:r w:rsidRPr="007A0149">
        <w:t xml:space="preserve">C = </w:t>
      </w:r>
      <w:r w:rsidRPr="007A0149">
        <w:sym w:font="Symbol" w:char="F06A"/>
      </w:r>
      <w:r w:rsidRPr="007A0149">
        <w:rPr>
          <w:vertAlign w:val="subscript"/>
        </w:rPr>
        <w:t>c</w:t>
      </w:r>
      <w:r w:rsidRPr="007A0149">
        <w:t xml:space="preserve"> ∙ </w:t>
      </w:r>
      <w:r w:rsidRPr="007A0149">
        <w:sym w:font="Symbol" w:char="F06A"/>
      </w:r>
      <w:r w:rsidRPr="007A0149">
        <w:rPr>
          <w:vertAlign w:val="subscript"/>
        </w:rPr>
        <w:t>s</w:t>
      </w:r>
      <w:r w:rsidRPr="007A0149">
        <w:t xml:space="preserve"> ∙ </w:t>
      </w:r>
      <w:r w:rsidRPr="007A0149">
        <w:sym w:font="Symbol" w:char="F06A"/>
      </w:r>
      <w:r w:rsidRPr="007A0149">
        <w:t xml:space="preserve"> ∙ R</w:t>
      </w:r>
      <w:r w:rsidRPr="007A0149">
        <w:rPr>
          <w:vertAlign w:val="subscript"/>
        </w:rPr>
        <w:t>n</w:t>
      </w:r>
    </w:p>
    <w:p w14:paraId="0BA3368D" w14:textId="77777777" w:rsidR="00DE6119" w:rsidRPr="007A0149" w:rsidRDefault="00DE6119" w:rsidP="00684214">
      <w:pPr>
        <w:pStyle w:val="BDMParagraph"/>
      </w:pPr>
      <w:r w:rsidRPr="007A0149">
        <w:t>Where the following lower limit shall apply:</w:t>
      </w:r>
    </w:p>
    <w:p w14:paraId="0F708117" w14:textId="77777777" w:rsidR="00DE6119" w:rsidRPr="007A0149" w:rsidRDefault="00DE6119" w:rsidP="00684214">
      <w:pPr>
        <w:pStyle w:val="BDMSublist"/>
      </w:pPr>
      <w:r w:rsidRPr="007A0149">
        <w:rPr>
          <w:i/>
        </w:rPr>
        <w:sym w:font="Symbol" w:char="F06A"/>
      </w:r>
      <w:r w:rsidRPr="007A0149">
        <w:rPr>
          <w:i/>
          <w:vertAlign w:val="subscript"/>
        </w:rPr>
        <w:t>c</w:t>
      </w:r>
      <w:r w:rsidRPr="007A0149">
        <w:rPr>
          <w:i/>
        </w:rPr>
        <w:t xml:space="preserve"> ∙ </w:t>
      </w:r>
      <w:r w:rsidRPr="007A0149">
        <w:rPr>
          <w:i/>
        </w:rPr>
        <w:sym w:font="Symbol" w:char="F06A"/>
      </w:r>
      <w:r w:rsidRPr="007A0149">
        <w:rPr>
          <w:i/>
          <w:vertAlign w:val="subscript"/>
        </w:rPr>
        <w:t>s</w:t>
      </w:r>
      <w:r w:rsidRPr="007A0149">
        <w:t xml:space="preserve">  ≥ 0.85</w:t>
      </w:r>
    </w:p>
    <w:p w14:paraId="6A14F5DE" w14:textId="77777777" w:rsidR="00DE6119" w:rsidRPr="007A0149" w:rsidRDefault="00DE6119" w:rsidP="00684214">
      <w:pPr>
        <w:pStyle w:val="BDMParagraph"/>
      </w:pPr>
      <w:r w:rsidRPr="007A0149">
        <w:t>For Service Limit States:</w:t>
      </w:r>
    </w:p>
    <w:p w14:paraId="41292D6D" w14:textId="77777777" w:rsidR="00DE6119" w:rsidRPr="007A0149" w:rsidRDefault="00DE6119" w:rsidP="00684214">
      <w:pPr>
        <w:pStyle w:val="BDMSublist"/>
      </w:pPr>
      <w:r w:rsidRPr="007A0149">
        <w:t xml:space="preserve">C = </w:t>
      </w:r>
      <w:proofErr w:type="spellStart"/>
      <w:r w:rsidRPr="007A0149">
        <w:t>f</w:t>
      </w:r>
      <w:r w:rsidRPr="007A0149">
        <w:rPr>
          <w:vertAlign w:val="subscript"/>
        </w:rPr>
        <w:t>R</w:t>
      </w:r>
      <w:proofErr w:type="spellEnd"/>
    </w:p>
    <w:p w14:paraId="63C07807" w14:textId="77777777" w:rsidR="00DE6119" w:rsidRPr="007A0149" w:rsidRDefault="00DE6119" w:rsidP="00684214">
      <w:pPr>
        <w:pStyle w:val="BDMParagraph"/>
      </w:pPr>
      <w:r w:rsidRPr="007A0149">
        <w:t xml:space="preserve">Where: </w:t>
      </w:r>
    </w:p>
    <w:p w14:paraId="69C97EAE" w14:textId="77777777" w:rsidR="00DE6119" w:rsidRPr="007A0149" w:rsidRDefault="00DE6119" w:rsidP="00684214">
      <w:pPr>
        <w:pStyle w:val="BDMSublist"/>
      </w:pPr>
      <w:r w:rsidRPr="007A0149">
        <w:rPr>
          <w:i/>
        </w:rPr>
        <w:t>C</w:t>
      </w:r>
      <w:r w:rsidRPr="007A0149">
        <w:t xml:space="preserve"> = Capacity</w:t>
      </w:r>
    </w:p>
    <w:p w14:paraId="720DC6C1" w14:textId="77777777" w:rsidR="00DE6119" w:rsidRPr="007A0149" w:rsidRDefault="00DE6119" w:rsidP="00684214">
      <w:pPr>
        <w:pStyle w:val="BDMSublist"/>
      </w:pPr>
      <w:r w:rsidRPr="007A0149">
        <w:rPr>
          <w:i/>
        </w:rPr>
        <w:t>DC</w:t>
      </w:r>
      <w:r w:rsidRPr="007A0149">
        <w:t xml:space="preserve"> = Dead load effect due to structural components and attachments</w:t>
      </w:r>
    </w:p>
    <w:p w14:paraId="158EC962" w14:textId="77777777" w:rsidR="00DE6119" w:rsidRPr="007A0149" w:rsidRDefault="00DE6119" w:rsidP="00684214">
      <w:pPr>
        <w:pStyle w:val="BDMSublist"/>
      </w:pPr>
      <w:r w:rsidRPr="007A0149">
        <w:rPr>
          <w:i/>
        </w:rPr>
        <w:t>DW</w:t>
      </w:r>
      <w:r w:rsidRPr="007A0149">
        <w:t xml:space="preserve"> = Dead load effect due to wearing surface and utilities</w:t>
      </w:r>
    </w:p>
    <w:p w14:paraId="21D08467" w14:textId="77777777" w:rsidR="00DE6119" w:rsidRPr="007A0149" w:rsidRDefault="00DE6119" w:rsidP="00684214">
      <w:pPr>
        <w:pStyle w:val="BDMSublist"/>
      </w:pPr>
      <w:proofErr w:type="spellStart"/>
      <w:r w:rsidRPr="007A0149">
        <w:rPr>
          <w:i/>
        </w:rPr>
        <w:t>f</w:t>
      </w:r>
      <w:r w:rsidRPr="007A0149">
        <w:rPr>
          <w:i/>
          <w:vertAlign w:val="subscript"/>
        </w:rPr>
        <w:t>R</w:t>
      </w:r>
      <w:proofErr w:type="spellEnd"/>
      <w:r w:rsidRPr="007A0149">
        <w:t xml:space="preserve"> = Allowable stress specified in LRFD Code</w:t>
      </w:r>
    </w:p>
    <w:p w14:paraId="5774280D" w14:textId="77777777" w:rsidR="00DE6119" w:rsidRPr="007A0149" w:rsidRDefault="00DE6119" w:rsidP="00684214">
      <w:pPr>
        <w:pStyle w:val="BDMSublist"/>
      </w:pPr>
      <w:r w:rsidRPr="007A0149">
        <w:rPr>
          <w:i/>
        </w:rPr>
        <w:t>IM</w:t>
      </w:r>
      <w:r w:rsidRPr="007A0149">
        <w:t xml:space="preserve"> = Dynamic load allowance expressed as percentage (%)</w:t>
      </w:r>
    </w:p>
    <w:p w14:paraId="1E316340" w14:textId="77777777" w:rsidR="00DE6119" w:rsidRPr="007A0149" w:rsidRDefault="00DE6119" w:rsidP="00684214">
      <w:pPr>
        <w:pStyle w:val="BDMSublist"/>
      </w:pPr>
      <w:r w:rsidRPr="007A0149">
        <w:rPr>
          <w:i/>
        </w:rPr>
        <w:t>LL</w:t>
      </w:r>
      <w:r w:rsidRPr="007A0149">
        <w:t xml:space="preserve"> = Live Load effect</w:t>
      </w:r>
    </w:p>
    <w:p w14:paraId="67B950A2" w14:textId="77777777" w:rsidR="00DE6119" w:rsidRPr="007A0149" w:rsidRDefault="00DE6119" w:rsidP="00684214">
      <w:pPr>
        <w:pStyle w:val="BDMSublist"/>
      </w:pPr>
      <w:r w:rsidRPr="007A0149">
        <w:rPr>
          <w:i/>
        </w:rPr>
        <w:t>P</w:t>
      </w:r>
      <w:r w:rsidRPr="007A0149">
        <w:t xml:space="preserve"> = Permanent loads other than dead loads, such earth pressure, shrinkage etc.</w:t>
      </w:r>
    </w:p>
    <w:p w14:paraId="4B575482" w14:textId="77777777" w:rsidR="00DE6119" w:rsidRPr="007A0149" w:rsidRDefault="00DE6119" w:rsidP="00684214">
      <w:pPr>
        <w:pStyle w:val="BDMSublist"/>
      </w:pPr>
      <w:r w:rsidRPr="007A0149">
        <w:rPr>
          <w:i/>
        </w:rPr>
        <w:t>PL</w:t>
      </w:r>
      <w:r w:rsidRPr="007A0149">
        <w:t xml:space="preserve"> = Pedestrian Load effect only to be applied when a sidewalk is present</w:t>
      </w:r>
    </w:p>
    <w:p w14:paraId="7051CA27" w14:textId="77777777" w:rsidR="00DE6119" w:rsidRPr="007A0149" w:rsidRDefault="00DE6119" w:rsidP="00684214">
      <w:pPr>
        <w:pStyle w:val="BDMSublist"/>
      </w:pPr>
      <w:r w:rsidRPr="007A0149">
        <w:rPr>
          <w:i/>
        </w:rPr>
        <w:t>RF</w:t>
      </w:r>
      <w:r w:rsidRPr="007A0149">
        <w:t xml:space="preserve"> = Rating Factor</w:t>
      </w:r>
    </w:p>
    <w:p w14:paraId="0CC52C96" w14:textId="77777777" w:rsidR="00DE6119" w:rsidRPr="007A0149" w:rsidRDefault="00DE6119" w:rsidP="00684214">
      <w:pPr>
        <w:pStyle w:val="BDMSublist"/>
      </w:pPr>
      <w:r w:rsidRPr="007A0149">
        <w:rPr>
          <w:i/>
        </w:rPr>
        <w:t>R</w:t>
      </w:r>
      <w:r w:rsidRPr="007A0149">
        <w:rPr>
          <w:i/>
          <w:vertAlign w:val="subscript"/>
        </w:rPr>
        <w:t>n</w:t>
      </w:r>
      <w:r w:rsidRPr="007A0149">
        <w:t xml:space="preserve"> = Nominal member resistance</w:t>
      </w:r>
    </w:p>
    <w:p w14:paraId="034C380F" w14:textId="77777777" w:rsidR="00DE6119" w:rsidRPr="007A0149" w:rsidRDefault="00DE6119" w:rsidP="00684214">
      <w:pPr>
        <w:pStyle w:val="BDMSublist"/>
      </w:pPr>
      <w:r w:rsidRPr="007A0149">
        <w:rPr>
          <w:i/>
        </w:rPr>
        <w:sym w:font="Symbol" w:char="F067"/>
      </w:r>
      <w:r w:rsidRPr="007A0149">
        <w:rPr>
          <w:i/>
          <w:vertAlign w:val="subscript"/>
        </w:rPr>
        <w:t>DC</w:t>
      </w:r>
      <w:r w:rsidRPr="007A0149">
        <w:t xml:space="preserve"> = Load factor for DC load</w:t>
      </w:r>
    </w:p>
    <w:p w14:paraId="1E0F4874" w14:textId="77777777" w:rsidR="00DE6119" w:rsidRPr="007A0149" w:rsidRDefault="00DE6119" w:rsidP="00684214">
      <w:pPr>
        <w:pStyle w:val="BDMSublist"/>
      </w:pPr>
      <w:r w:rsidRPr="007A0149">
        <w:rPr>
          <w:i/>
        </w:rPr>
        <w:sym w:font="Symbol" w:char="F067"/>
      </w:r>
      <w:r w:rsidRPr="007A0149">
        <w:rPr>
          <w:i/>
          <w:vertAlign w:val="subscript"/>
        </w:rPr>
        <w:t>DW</w:t>
      </w:r>
      <w:r w:rsidRPr="007A0149">
        <w:t xml:space="preserve"> = Load factor for DW load</w:t>
      </w:r>
    </w:p>
    <w:p w14:paraId="4B5B5C0A" w14:textId="77777777" w:rsidR="00DE6119" w:rsidRPr="007A0149" w:rsidRDefault="00DE6119" w:rsidP="00684214">
      <w:pPr>
        <w:pStyle w:val="BDMSublist"/>
      </w:pPr>
      <w:r w:rsidRPr="007A0149">
        <w:rPr>
          <w:i/>
        </w:rPr>
        <w:sym w:font="Symbol" w:char="F067"/>
      </w:r>
      <w:r w:rsidRPr="007A0149">
        <w:rPr>
          <w:i/>
          <w:vertAlign w:val="subscript"/>
        </w:rPr>
        <w:t>p</w:t>
      </w:r>
      <w:r w:rsidRPr="007A0149">
        <w:t xml:space="preserve"> = Load factor for P load = 1.0</w:t>
      </w:r>
    </w:p>
    <w:p w14:paraId="0AE6CA92" w14:textId="77777777" w:rsidR="00DE6119" w:rsidRPr="007A0149" w:rsidRDefault="00DE6119" w:rsidP="00684214">
      <w:pPr>
        <w:pStyle w:val="BDMSublist"/>
      </w:pPr>
      <w:r w:rsidRPr="007A0149">
        <w:rPr>
          <w:i/>
        </w:rPr>
        <w:sym w:font="Symbol" w:char="F067"/>
      </w:r>
      <w:r w:rsidRPr="007A0149">
        <w:rPr>
          <w:i/>
          <w:vertAlign w:val="subscript"/>
        </w:rPr>
        <w:t>LL</w:t>
      </w:r>
      <w:r w:rsidRPr="007A0149">
        <w:t xml:space="preserve"> = Evaluation live load factor</w:t>
      </w:r>
    </w:p>
    <w:p w14:paraId="52F5FBD5" w14:textId="7E4092D9" w:rsidR="00DE6119" w:rsidRPr="007A0149" w:rsidRDefault="00DE6119" w:rsidP="00684214">
      <w:pPr>
        <w:pStyle w:val="BDMSublist"/>
      </w:pPr>
      <w:r w:rsidRPr="007A0149">
        <w:rPr>
          <w:i/>
        </w:rPr>
        <w:sym w:font="Symbol" w:char="F067"/>
      </w:r>
      <w:r w:rsidRPr="007A0149">
        <w:rPr>
          <w:i/>
          <w:vertAlign w:val="subscript"/>
        </w:rPr>
        <w:t>PL</w:t>
      </w:r>
      <w:r w:rsidRPr="007A0149">
        <w:rPr>
          <w:vertAlign w:val="subscript"/>
        </w:rPr>
        <w:t xml:space="preserve"> </w:t>
      </w:r>
      <w:r w:rsidRPr="007A0149">
        <w:t xml:space="preserve">= Load </w:t>
      </w:r>
      <w:r w:rsidRPr="004572DC">
        <w:t xml:space="preserve">factor for </w:t>
      </w:r>
      <w:r w:rsidR="00072EC3" w:rsidRPr="004572DC">
        <w:t>PL</w:t>
      </w:r>
      <w:r w:rsidRPr="004572DC">
        <w:t xml:space="preserve"> load = 1.0</w:t>
      </w:r>
    </w:p>
    <w:p w14:paraId="41CB0E71" w14:textId="77777777" w:rsidR="00DE6119" w:rsidRPr="007A0149" w:rsidRDefault="00DE6119" w:rsidP="00684214">
      <w:pPr>
        <w:pStyle w:val="BDMSublist"/>
      </w:pPr>
      <w:r w:rsidRPr="007A0149">
        <w:rPr>
          <w:i/>
        </w:rPr>
        <w:sym w:font="Symbol" w:char="F06A"/>
      </w:r>
      <w:r w:rsidRPr="007A0149">
        <w:rPr>
          <w:i/>
          <w:vertAlign w:val="subscript"/>
        </w:rPr>
        <w:t>c</w:t>
      </w:r>
      <w:r w:rsidRPr="007A0149">
        <w:t xml:space="preserve"> = Condition factor</w:t>
      </w:r>
    </w:p>
    <w:p w14:paraId="25F5ECC1" w14:textId="77777777" w:rsidR="00DE6119" w:rsidRPr="007A0149" w:rsidRDefault="00DE6119" w:rsidP="00684214">
      <w:pPr>
        <w:pStyle w:val="BDMSublist"/>
      </w:pPr>
      <w:r w:rsidRPr="007A0149">
        <w:rPr>
          <w:i/>
        </w:rPr>
        <w:sym w:font="Symbol" w:char="F06A"/>
      </w:r>
      <w:r w:rsidRPr="007A0149">
        <w:rPr>
          <w:i/>
          <w:vertAlign w:val="subscript"/>
        </w:rPr>
        <w:t>s</w:t>
      </w:r>
      <w:r w:rsidRPr="007A0149">
        <w:t xml:space="preserve"> = System factor</w:t>
      </w:r>
    </w:p>
    <w:p w14:paraId="66886A93" w14:textId="77777777" w:rsidR="00DE6119" w:rsidRPr="007A0149" w:rsidRDefault="00DE6119" w:rsidP="00684214">
      <w:pPr>
        <w:pStyle w:val="BDMSublist"/>
      </w:pPr>
      <w:r w:rsidRPr="007A0149">
        <w:rPr>
          <w:i/>
        </w:rPr>
        <w:sym w:font="Symbol" w:char="F06A"/>
      </w:r>
      <w:r w:rsidRPr="007A0149">
        <w:t xml:space="preserve"> = LRFD Resistance factor</w:t>
      </w:r>
    </w:p>
    <w:p w14:paraId="1A6D67AA" w14:textId="40E5B297" w:rsidR="00DE6119" w:rsidRPr="007A0149" w:rsidRDefault="00DE6119" w:rsidP="00684214">
      <w:pPr>
        <w:pStyle w:val="BDMParagraph"/>
      </w:pPr>
      <w:r w:rsidRPr="007A0149">
        <w:t xml:space="preserve">For Limit States and factors see BDM Section </w:t>
      </w:r>
      <w:r w:rsidRPr="007A0149">
        <w:fldChar w:fldCharType="begin"/>
      </w:r>
      <w:r w:rsidRPr="007A0149">
        <w:instrText xml:space="preserve"> REF _Ref531605237 \n \h  \* MERGEFORMAT </w:instrText>
      </w:r>
      <w:r w:rsidRPr="007A0149">
        <w:fldChar w:fldCharType="separate"/>
      </w:r>
      <w:r w:rsidR="003C61AF">
        <w:rPr>
          <w:cs/>
        </w:rPr>
        <w:t>‎</w:t>
      </w:r>
      <w:r w:rsidR="003C61AF">
        <w:t>924.3</w:t>
      </w:r>
      <w:r w:rsidRPr="007A0149">
        <w:fldChar w:fldCharType="end"/>
      </w:r>
      <w:r w:rsidRPr="007A0149">
        <w:t>.</w:t>
      </w:r>
    </w:p>
    <w:p w14:paraId="722EAB90" w14:textId="554A64F7" w:rsidR="00DE6119" w:rsidRPr="007A0149" w:rsidRDefault="00DE6119" w:rsidP="00684214">
      <w:pPr>
        <w:pStyle w:val="Heading3"/>
        <w:ind w:left="1080" w:hanging="1080"/>
      </w:pPr>
      <w:bookmarkStart w:id="142" w:name="_Ref531605237"/>
      <w:bookmarkStart w:id="143" w:name="_Toc531607430"/>
      <w:bookmarkStart w:id="144" w:name="_Toc531614061"/>
      <w:bookmarkStart w:id="145" w:name="_Toc108507045"/>
      <w:bookmarkStart w:id="146" w:name="_Toc124426359"/>
      <w:bookmarkStart w:id="147" w:name="_Toc216797367"/>
      <w:r w:rsidRPr="007A0149">
        <w:lastRenderedPageBreak/>
        <w:t xml:space="preserve">LIMIT STATES AND LOAD FACTORS FOR LOAD </w:t>
      </w:r>
      <w:r w:rsidRPr="00684214">
        <w:t>RATING</w:t>
      </w:r>
      <w:bookmarkEnd w:id="142"/>
      <w:bookmarkEnd w:id="143"/>
      <w:bookmarkEnd w:id="144"/>
      <w:bookmarkEnd w:id="145"/>
      <w:bookmarkEnd w:id="146"/>
      <w:r w:rsidR="0051333D" w:rsidRPr="00684214">
        <w:t xml:space="preserve"> BY LRFR METHOD</w:t>
      </w:r>
      <w:bookmarkEnd w:id="147"/>
    </w:p>
    <w:p w14:paraId="0378A61B" w14:textId="77777777" w:rsidR="00DE6119" w:rsidRPr="007A0149" w:rsidRDefault="00DE6119" w:rsidP="00684214">
      <w:pPr>
        <w:pStyle w:val="BDMParagraph"/>
      </w:pPr>
      <w:r w:rsidRPr="007A0149">
        <w:t xml:space="preserve">Strength is the primary limit state for load rating; Service and Fatigue limit states are selectively applied in accordance with the provisions of </w:t>
      </w:r>
      <w:r w:rsidRPr="007A0149">
        <w:rPr>
          <w:i/>
        </w:rPr>
        <w:t>AASHTO Manual of Bridge Evaluation [MBE 6A.4.2]</w:t>
      </w:r>
      <w:r w:rsidRPr="007A0149">
        <w:t>:</w:t>
      </w:r>
    </w:p>
    <w:p w14:paraId="468917C6" w14:textId="77777777" w:rsidR="00DE6119" w:rsidRPr="007A0149" w:rsidRDefault="00DE6119" w:rsidP="00684214">
      <w:pPr>
        <w:pStyle w:val="BDMParagraph"/>
      </w:pPr>
      <w:r w:rsidRPr="007A0149">
        <w:t>For Inventory and Operating Rating for AASHTO HL93 Loading, use the following limit states and load factors:</w:t>
      </w:r>
    </w:p>
    <w:p w14:paraId="1461E917" w14:textId="66700255" w:rsidR="00DE6119" w:rsidRPr="007A0149" w:rsidRDefault="00DE6119" w:rsidP="00684214">
      <w:pPr>
        <w:pStyle w:val="BDMCaption"/>
      </w:pPr>
      <w:r w:rsidRPr="00B63B5F">
        <w:rPr>
          <w:highlight w:val="yellow"/>
        </w:rPr>
        <w:t xml:space="preserve">Table </w:t>
      </w:r>
      <w:r w:rsidR="00FE76FC" w:rsidRPr="00B63B5F">
        <w:rPr>
          <w:highlight w:val="yellow"/>
        </w:rPr>
        <w:fldChar w:fldCharType="begin"/>
      </w:r>
      <w:r w:rsidR="00FE76FC" w:rsidRPr="00B63B5F">
        <w:rPr>
          <w:highlight w:val="yellow"/>
        </w:rPr>
        <w:instrText xml:space="preserve"> STYLEREF 2 \s </w:instrText>
      </w:r>
      <w:r w:rsidR="00FE76FC" w:rsidRPr="00B63B5F">
        <w:rPr>
          <w:highlight w:val="yellow"/>
        </w:rPr>
        <w:fldChar w:fldCharType="separate"/>
      </w:r>
      <w:r w:rsidR="003C61AF">
        <w:rPr>
          <w:noProof/>
          <w:highlight w:val="yellow"/>
          <w:cs/>
        </w:rPr>
        <w:t>‎</w:t>
      </w:r>
      <w:r w:rsidR="003C61AF">
        <w:rPr>
          <w:noProof/>
          <w:highlight w:val="yellow"/>
        </w:rPr>
        <w:t>924</w:t>
      </w:r>
      <w:r w:rsidR="00FE76FC" w:rsidRPr="00B63B5F">
        <w:rPr>
          <w:noProof/>
          <w:highlight w:val="yellow"/>
        </w:rPr>
        <w:fldChar w:fldCharType="end"/>
      </w:r>
      <w:r w:rsidR="00F72811" w:rsidRPr="00B63B5F">
        <w:rPr>
          <w:noProof/>
          <w:highlight w:val="yellow"/>
        </w:rPr>
        <w:t>.3</w:t>
      </w:r>
      <w:r w:rsidRPr="00B63B5F">
        <w:rPr>
          <w:highlight w:val="yellow"/>
        </w:rPr>
        <w:noBreakHyphen/>
      </w:r>
      <w:r w:rsidR="00FE76FC" w:rsidRPr="00B63B5F">
        <w:rPr>
          <w:highlight w:val="yellow"/>
        </w:rPr>
        <w:fldChar w:fldCharType="begin"/>
      </w:r>
      <w:r w:rsidR="00FE76FC" w:rsidRPr="00B63B5F">
        <w:rPr>
          <w:highlight w:val="yellow"/>
        </w:rPr>
        <w:instrText xml:space="preserve"> SEQ Table \* ARABIC \s 2 </w:instrText>
      </w:r>
      <w:r w:rsidR="00FE76FC" w:rsidRPr="00B63B5F">
        <w:rPr>
          <w:highlight w:val="yellow"/>
        </w:rPr>
        <w:fldChar w:fldCharType="separate"/>
      </w:r>
      <w:r w:rsidR="003C61AF">
        <w:rPr>
          <w:noProof/>
          <w:highlight w:val="yellow"/>
        </w:rPr>
        <w:t>1</w:t>
      </w:r>
      <w:r w:rsidR="00FE76FC" w:rsidRPr="00B63B5F">
        <w:rPr>
          <w:noProof/>
          <w:highlight w:val="yellow"/>
        </w:rPr>
        <w:fldChar w:fldCharType="end"/>
      </w:r>
      <w:r w:rsidRPr="007A0149">
        <w:t xml:space="preserve">: LRFR Design Load Limit States and Load Factors </w:t>
      </w:r>
      <w:r w:rsidRPr="004572DC">
        <w:t>[MBE</w:t>
      </w:r>
      <w:r w:rsidR="00AC4497" w:rsidRPr="004572DC">
        <w:t xml:space="preserve"> Table</w:t>
      </w:r>
      <w:r w:rsidRPr="004572DC">
        <w:t xml:space="preserve"> 6A.4.2.2-</w:t>
      </w:r>
      <w:r w:rsidRPr="007A0149">
        <w:t>1]</w:t>
      </w:r>
    </w:p>
    <w:tbl>
      <w:tblPr>
        <w:tblW w:w="8953" w:type="dxa"/>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777"/>
        <w:gridCol w:w="1463"/>
        <w:gridCol w:w="1440"/>
        <w:gridCol w:w="1440"/>
        <w:gridCol w:w="1350"/>
        <w:gridCol w:w="1483"/>
      </w:tblGrid>
      <w:tr w:rsidR="00DE6119" w:rsidRPr="007A0149" w14:paraId="4831A707" w14:textId="77777777" w:rsidTr="004D2413">
        <w:trPr>
          <w:jc w:val="center"/>
        </w:trPr>
        <w:tc>
          <w:tcPr>
            <w:tcW w:w="1777" w:type="dxa"/>
            <w:vMerge w:val="restart"/>
            <w:tcBorders>
              <w:top w:val="single" w:sz="12" w:space="0" w:color="auto"/>
              <w:bottom w:val="nil"/>
              <w:right w:val="single" w:sz="2" w:space="0" w:color="auto"/>
            </w:tcBorders>
            <w:vAlign w:val="center"/>
          </w:tcPr>
          <w:p w14:paraId="0B37C8E3" w14:textId="77777777" w:rsidR="00DE6119" w:rsidRPr="007A0149" w:rsidRDefault="00DE6119" w:rsidP="00684214">
            <w:pPr>
              <w:pStyle w:val="BDMTable"/>
              <w:rPr>
                <w:b/>
                <w:bCs/>
              </w:rPr>
            </w:pPr>
            <w:r w:rsidRPr="007A0149">
              <w:rPr>
                <w:b/>
                <w:bCs/>
              </w:rPr>
              <w:t>Bridge Type</w:t>
            </w:r>
          </w:p>
        </w:tc>
        <w:tc>
          <w:tcPr>
            <w:tcW w:w="1463" w:type="dxa"/>
            <w:vMerge w:val="restart"/>
            <w:tcBorders>
              <w:top w:val="single" w:sz="12" w:space="0" w:color="auto"/>
              <w:left w:val="single" w:sz="2" w:space="0" w:color="auto"/>
              <w:bottom w:val="nil"/>
              <w:right w:val="single" w:sz="2" w:space="0" w:color="auto"/>
            </w:tcBorders>
            <w:vAlign w:val="center"/>
          </w:tcPr>
          <w:p w14:paraId="76226269" w14:textId="77777777" w:rsidR="00DE6119" w:rsidRPr="007A0149" w:rsidRDefault="00DE6119" w:rsidP="00684214">
            <w:pPr>
              <w:pStyle w:val="BDMTable"/>
              <w:rPr>
                <w:b/>
                <w:bCs/>
              </w:rPr>
            </w:pPr>
            <w:r w:rsidRPr="007A0149">
              <w:rPr>
                <w:b/>
                <w:bCs/>
              </w:rPr>
              <w:t>Limit State</w:t>
            </w:r>
          </w:p>
        </w:tc>
        <w:tc>
          <w:tcPr>
            <w:tcW w:w="1440" w:type="dxa"/>
            <w:vMerge w:val="restart"/>
            <w:tcBorders>
              <w:top w:val="single" w:sz="12" w:space="0" w:color="auto"/>
              <w:left w:val="single" w:sz="2" w:space="0" w:color="auto"/>
              <w:bottom w:val="nil"/>
              <w:right w:val="single" w:sz="2" w:space="0" w:color="auto"/>
            </w:tcBorders>
            <w:vAlign w:val="center"/>
          </w:tcPr>
          <w:p w14:paraId="20264DF5" w14:textId="77777777" w:rsidR="00DE6119" w:rsidRPr="007A0149" w:rsidRDefault="00DE6119" w:rsidP="00684214">
            <w:pPr>
              <w:pStyle w:val="BDMTable"/>
              <w:rPr>
                <w:b/>
                <w:bCs/>
              </w:rPr>
            </w:pPr>
            <w:r w:rsidRPr="007A0149">
              <w:rPr>
                <w:b/>
                <w:bCs/>
              </w:rPr>
              <w:t>Dead Load</w:t>
            </w:r>
          </w:p>
          <w:p w14:paraId="7889748F" w14:textId="77777777" w:rsidR="00DE6119" w:rsidRPr="007A0149" w:rsidRDefault="00DE6119" w:rsidP="00684214">
            <w:pPr>
              <w:pStyle w:val="BDMTable"/>
              <w:rPr>
                <w:b/>
                <w:bCs/>
              </w:rPr>
            </w:pPr>
            <w:r w:rsidRPr="007A0149">
              <w:rPr>
                <w:b/>
                <w:bCs/>
              </w:rPr>
              <w:sym w:font="Symbol" w:char="F067"/>
            </w:r>
            <w:r w:rsidRPr="007A0149">
              <w:rPr>
                <w:b/>
                <w:bCs/>
                <w:vertAlign w:val="subscript"/>
              </w:rPr>
              <w:t>DC</w:t>
            </w:r>
          </w:p>
        </w:tc>
        <w:tc>
          <w:tcPr>
            <w:tcW w:w="1440" w:type="dxa"/>
            <w:vMerge w:val="restart"/>
            <w:tcBorders>
              <w:top w:val="single" w:sz="12" w:space="0" w:color="auto"/>
              <w:left w:val="single" w:sz="2" w:space="0" w:color="auto"/>
              <w:bottom w:val="nil"/>
              <w:right w:val="single" w:sz="2" w:space="0" w:color="auto"/>
            </w:tcBorders>
            <w:vAlign w:val="center"/>
          </w:tcPr>
          <w:p w14:paraId="4C4999DE" w14:textId="77777777" w:rsidR="00DE6119" w:rsidRPr="007A0149" w:rsidRDefault="00DE6119" w:rsidP="00684214">
            <w:pPr>
              <w:pStyle w:val="BDMTable"/>
              <w:rPr>
                <w:b/>
                <w:bCs/>
              </w:rPr>
            </w:pPr>
            <w:r w:rsidRPr="007A0149">
              <w:rPr>
                <w:b/>
                <w:bCs/>
              </w:rPr>
              <w:t>Dead Load</w:t>
            </w:r>
          </w:p>
          <w:p w14:paraId="3EA0C6AB" w14:textId="77777777" w:rsidR="00DE6119" w:rsidRPr="007A0149" w:rsidRDefault="00DE6119" w:rsidP="00684214">
            <w:pPr>
              <w:pStyle w:val="BDMTable"/>
              <w:rPr>
                <w:b/>
                <w:bCs/>
              </w:rPr>
            </w:pPr>
            <w:r w:rsidRPr="007A0149">
              <w:rPr>
                <w:b/>
                <w:bCs/>
              </w:rPr>
              <w:sym w:font="Symbol" w:char="F067"/>
            </w:r>
            <w:r w:rsidRPr="007A0149">
              <w:rPr>
                <w:b/>
                <w:bCs/>
                <w:vertAlign w:val="subscript"/>
              </w:rPr>
              <w:t>DW</w:t>
            </w:r>
          </w:p>
        </w:tc>
        <w:tc>
          <w:tcPr>
            <w:tcW w:w="2833" w:type="dxa"/>
            <w:gridSpan w:val="2"/>
            <w:tcBorders>
              <w:top w:val="single" w:sz="12" w:space="0" w:color="auto"/>
              <w:left w:val="single" w:sz="2" w:space="0" w:color="auto"/>
              <w:bottom w:val="single" w:sz="2" w:space="0" w:color="auto"/>
            </w:tcBorders>
            <w:vAlign w:val="center"/>
          </w:tcPr>
          <w:p w14:paraId="38F272FA" w14:textId="77777777" w:rsidR="00DE6119" w:rsidRPr="007A0149" w:rsidRDefault="00DE6119" w:rsidP="00684214">
            <w:pPr>
              <w:pStyle w:val="BDMTable"/>
              <w:rPr>
                <w:b/>
                <w:bCs/>
              </w:rPr>
            </w:pPr>
            <w:r w:rsidRPr="007A0149">
              <w:rPr>
                <w:b/>
                <w:bCs/>
              </w:rPr>
              <w:t>HL93 Loading</w:t>
            </w:r>
          </w:p>
        </w:tc>
      </w:tr>
      <w:tr w:rsidR="00DE6119" w:rsidRPr="007A0149" w14:paraId="7EB7E9D1" w14:textId="77777777" w:rsidTr="004D2413">
        <w:trPr>
          <w:trHeight w:val="75"/>
          <w:jc w:val="center"/>
        </w:trPr>
        <w:tc>
          <w:tcPr>
            <w:tcW w:w="1777" w:type="dxa"/>
            <w:vMerge/>
            <w:tcBorders>
              <w:top w:val="nil"/>
              <w:bottom w:val="single" w:sz="12" w:space="0" w:color="auto"/>
              <w:right w:val="single" w:sz="2" w:space="0" w:color="auto"/>
            </w:tcBorders>
            <w:vAlign w:val="center"/>
          </w:tcPr>
          <w:p w14:paraId="33E198F3" w14:textId="77777777" w:rsidR="00DE6119" w:rsidRPr="007A0149" w:rsidRDefault="00DE6119" w:rsidP="00684214">
            <w:pPr>
              <w:pStyle w:val="BDMTable"/>
              <w:rPr>
                <w:b/>
                <w:bCs/>
              </w:rPr>
            </w:pPr>
          </w:p>
        </w:tc>
        <w:tc>
          <w:tcPr>
            <w:tcW w:w="1463" w:type="dxa"/>
            <w:vMerge/>
            <w:tcBorders>
              <w:top w:val="nil"/>
              <w:left w:val="single" w:sz="2" w:space="0" w:color="auto"/>
              <w:bottom w:val="single" w:sz="12" w:space="0" w:color="auto"/>
              <w:right w:val="single" w:sz="2" w:space="0" w:color="auto"/>
            </w:tcBorders>
            <w:vAlign w:val="center"/>
          </w:tcPr>
          <w:p w14:paraId="70B58135" w14:textId="77777777" w:rsidR="00DE6119" w:rsidRPr="007A0149" w:rsidRDefault="00DE6119" w:rsidP="00684214">
            <w:pPr>
              <w:pStyle w:val="BDMTable"/>
              <w:rPr>
                <w:b/>
                <w:bCs/>
              </w:rPr>
            </w:pPr>
          </w:p>
        </w:tc>
        <w:tc>
          <w:tcPr>
            <w:tcW w:w="1440" w:type="dxa"/>
            <w:vMerge/>
            <w:tcBorders>
              <w:top w:val="nil"/>
              <w:left w:val="single" w:sz="2" w:space="0" w:color="auto"/>
              <w:bottom w:val="single" w:sz="12" w:space="0" w:color="auto"/>
              <w:right w:val="single" w:sz="2" w:space="0" w:color="auto"/>
            </w:tcBorders>
            <w:vAlign w:val="center"/>
          </w:tcPr>
          <w:p w14:paraId="7E2AD3C6" w14:textId="77777777" w:rsidR="00DE6119" w:rsidRPr="007A0149" w:rsidRDefault="00DE6119" w:rsidP="00684214">
            <w:pPr>
              <w:pStyle w:val="BDMTable"/>
              <w:rPr>
                <w:b/>
                <w:bCs/>
              </w:rPr>
            </w:pPr>
          </w:p>
        </w:tc>
        <w:tc>
          <w:tcPr>
            <w:tcW w:w="1440" w:type="dxa"/>
            <w:vMerge/>
            <w:tcBorders>
              <w:top w:val="nil"/>
              <w:left w:val="single" w:sz="2" w:space="0" w:color="auto"/>
              <w:bottom w:val="single" w:sz="12" w:space="0" w:color="auto"/>
              <w:right w:val="single" w:sz="2" w:space="0" w:color="auto"/>
            </w:tcBorders>
            <w:vAlign w:val="center"/>
          </w:tcPr>
          <w:p w14:paraId="4C0B4725" w14:textId="77777777" w:rsidR="00DE6119" w:rsidRPr="007A0149" w:rsidRDefault="00DE6119" w:rsidP="00684214">
            <w:pPr>
              <w:pStyle w:val="BDMTable"/>
              <w:rPr>
                <w:b/>
                <w:bCs/>
              </w:rPr>
            </w:pPr>
          </w:p>
        </w:tc>
        <w:tc>
          <w:tcPr>
            <w:tcW w:w="1350" w:type="dxa"/>
            <w:tcBorders>
              <w:top w:val="single" w:sz="2" w:space="0" w:color="auto"/>
              <w:left w:val="single" w:sz="2" w:space="0" w:color="auto"/>
              <w:bottom w:val="single" w:sz="12" w:space="0" w:color="auto"/>
              <w:right w:val="single" w:sz="2" w:space="0" w:color="auto"/>
            </w:tcBorders>
            <w:vAlign w:val="center"/>
          </w:tcPr>
          <w:p w14:paraId="67B525CA" w14:textId="77777777" w:rsidR="00DE6119" w:rsidRPr="007A0149" w:rsidRDefault="00DE6119" w:rsidP="00684214">
            <w:pPr>
              <w:pStyle w:val="BDMTable"/>
              <w:rPr>
                <w:b/>
                <w:bCs/>
              </w:rPr>
            </w:pPr>
            <w:r w:rsidRPr="007A0149">
              <w:rPr>
                <w:b/>
                <w:bCs/>
              </w:rPr>
              <w:t>Inventory</w:t>
            </w:r>
          </w:p>
          <w:p w14:paraId="2B779DEF" w14:textId="77777777" w:rsidR="00DE6119" w:rsidRPr="007A0149" w:rsidRDefault="00DE6119" w:rsidP="00684214">
            <w:pPr>
              <w:pStyle w:val="BDMTable"/>
              <w:rPr>
                <w:b/>
                <w:bCs/>
              </w:rPr>
            </w:pPr>
            <w:r w:rsidRPr="007A0149">
              <w:rPr>
                <w:b/>
                <w:bCs/>
              </w:rPr>
              <w:sym w:font="Symbol" w:char="F067"/>
            </w:r>
            <w:r w:rsidRPr="007A0149">
              <w:rPr>
                <w:b/>
                <w:bCs/>
                <w:vertAlign w:val="subscript"/>
              </w:rPr>
              <w:t>LL</w:t>
            </w:r>
          </w:p>
        </w:tc>
        <w:tc>
          <w:tcPr>
            <w:tcW w:w="1483" w:type="dxa"/>
            <w:tcBorders>
              <w:top w:val="single" w:sz="2" w:space="0" w:color="auto"/>
              <w:left w:val="single" w:sz="2" w:space="0" w:color="auto"/>
              <w:bottom w:val="single" w:sz="12" w:space="0" w:color="auto"/>
            </w:tcBorders>
            <w:vAlign w:val="center"/>
          </w:tcPr>
          <w:p w14:paraId="26F2B4B7" w14:textId="77777777" w:rsidR="00DE6119" w:rsidRPr="007A0149" w:rsidRDefault="00DE6119" w:rsidP="00684214">
            <w:pPr>
              <w:pStyle w:val="BDMTable"/>
              <w:rPr>
                <w:b/>
                <w:bCs/>
              </w:rPr>
            </w:pPr>
            <w:r w:rsidRPr="007A0149">
              <w:rPr>
                <w:b/>
                <w:bCs/>
              </w:rPr>
              <w:t>Operating</w:t>
            </w:r>
          </w:p>
          <w:p w14:paraId="480B909E" w14:textId="77777777" w:rsidR="00DE6119" w:rsidRPr="007A0149" w:rsidRDefault="00DE6119" w:rsidP="00684214">
            <w:pPr>
              <w:pStyle w:val="BDMTable"/>
              <w:rPr>
                <w:b/>
                <w:bCs/>
              </w:rPr>
            </w:pPr>
            <w:r w:rsidRPr="007A0149">
              <w:rPr>
                <w:b/>
                <w:bCs/>
              </w:rPr>
              <w:sym w:font="Symbol" w:char="F067"/>
            </w:r>
            <w:r w:rsidRPr="007A0149">
              <w:rPr>
                <w:b/>
                <w:bCs/>
                <w:vertAlign w:val="subscript"/>
              </w:rPr>
              <w:t>LL</w:t>
            </w:r>
          </w:p>
        </w:tc>
      </w:tr>
      <w:tr w:rsidR="00DE6119" w:rsidRPr="007A0149" w14:paraId="2C8D8A86" w14:textId="77777777" w:rsidTr="001F3540">
        <w:trPr>
          <w:jc w:val="center"/>
        </w:trPr>
        <w:tc>
          <w:tcPr>
            <w:tcW w:w="1777" w:type="dxa"/>
            <w:vMerge w:val="restart"/>
            <w:tcBorders>
              <w:top w:val="single" w:sz="12" w:space="0" w:color="auto"/>
              <w:bottom w:val="nil"/>
              <w:right w:val="single" w:sz="2" w:space="0" w:color="auto"/>
            </w:tcBorders>
            <w:vAlign w:val="center"/>
          </w:tcPr>
          <w:p w14:paraId="7091F0C2" w14:textId="77777777" w:rsidR="00DE6119" w:rsidRPr="007A0149" w:rsidRDefault="00DE6119" w:rsidP="00684214">
            <w:pPr>
              <w:pStyle w:val="BDMTable"/>
            </w:pPr>
            <w:r w:rsidRPr="007A0149">
              <w:t>Steel</w:t>
            </w:r>
          </w:p>
        </w:tc>
        <w:tc>
          <w:tcPr>
            <w:tcW w:w="1463" w:type="dxa"/>
            <w:tcBorders>
              <w:top w:val="single" w:sz="12" w:space="0" w:color="auto"/>
              <w:left w:val="single" w:sz="2" w:space="0" w:color="auto"/>
              <w:bottom w:val="single" w:sz="2" w:space="0" w:color="auto"/>
              <w:right w:val="single" w:sz="2" w:space="0" w:color="auto"/>
            </w:tcBorders>
            <w:vAlign w:val="center"/>
          </w:tcPr>
          <w:p w14:paraId="29CE29CE" w14:textId="77777777" w:rsidR="00DE6119" w:rsidRPr="007A0149" w:rsidRDefault="00DE6119" w:rsidP="00684214">
            <w:pPr>
              <w:pStyle w:val="BDMTable"/>
            </w:pPr>
            <w:r w:rsidRPr="007A0149">
              <w:t>Strength I</w:t>
            </w:r>
          </w:p>
        </w:tc>
        <w:tc>
          <w:tcPr>
            <w:tcW w:w="1440" w:type="dxa"/>
            <w:tcBorders>
              <w:top w:val="single" w:sz="12" w:space="0" w:color="auto"/>
              <w:left w:val="single" w:sz="2" w:space="0" w:color="auto"/>
              <w:bottom w:val="single" w:sz="2" w:space="0" w:color="auto"/>
              <w:right w:val="single" w:sz="2" w:space="0" w:color="auto"/>
            </w:tcBorders>
            <w:vAlign w:val="center"/>
          </w:tcPr>
          <w:p w14:paraId="652689E4" w14:textId="77777777" w:rsidR="00DE6119" w:rsidRPr="007A0149" w:rsidRDefault="00DE6119" w:rsidP="00684214">
            <w:pPr>
              <w:pStyle w:val="BDMTable"/>
            </w:pPr>
            <w:r w:rsidRPr="007A0149">
              <w:t>1.25</w:t>
            </w:r>
          </w:p>
        </w:tc>
        <w:tc>
          <w:tcPr>
            <w:tcW w:w="1440" w:type="dxa"/>
            <w:tcBorders>
              <w:top w:val="single" w:sz="12" w:space="0" w:color="auto"/>
              <w:left w:val="single" w:sz="2" w:space="0" w:color="auto"/>
              <w:bottom w:val="single" w:sz="2" w:space="0" w:color="auto"/>
              <w:right w:val="single" w:sz="2" w:space="0" w:color="auto"/>
            </w:tcBorders>
            <w:vAlign w:val="center"/>
          </w:tcPr>
          <w:p w14:paraId="1284E9AA" w14:textId="77777777" w:rsidR="00DE6119" w:rsidRPr="007A0149" w:rsidRDefault="00DE6119" w:rsidP="00684214">
            <w:pPr>
              <w:pStyle w:val="BDMTable"/>
            </w:pPr>
            <w:r w:rsidRPr="007A0149">
              <w:t>1.50</w:t>
            </w:r>
          </w:p>
        </w:tc>
        <w:tc>
          <w:tcPr>
            <w:tcW w:w="1350" w:type="dxa"/>
            <w:tcBorders>
              <w:top w:val="single" w:sz="12" w:space="0" w:color="auto"/>
              <w:left w:val="single" w:sz="2" w:space="0" w:color="auto"/>
              <w:bottom w:val="single" w:sz="2" w:space="0" w:color="auto"/>
              <w:right w:val="single" w:sz="2" w:space="0" w:color="auto"/>
            </w:tcBorders>
            <w:vAlign w:val="center"/>
          </w:tcPr>
          <w:p w14:paraId="1004DF93" w14:textId="77777777" w:rsidR="00DE6119" w:rsidRPr="007A0149" w:rsidRDefault="00DE6119" w:rsidP="00684214">
            <w:pPr>
              <w:pStyle w:val="BDMTable"/>
            </w:pPr>
            <w:r w:rsidRPr="007A0149">
              <w:t>1.75</w:t>
            </w:r>
          </w:p>
        </w:tc>
        <w:tc>
          <w:tcPr>
            <w:tcW w:w="1483" w:type="dxa"/>
            <w:tcBorders>
              <w:top w:val="single" w:sz="12" w:space="0" w:color="auto"/>
              <w:left w:val="single" w:sz="2" w:space="0" w:color="auto"/>
              <w:bottom w:val="single" w:sz="2" w:space="0" w:color="auto"/>
            </w:tcBorders>
            <w:vAlign w:val="center"/>
          </w:tcPr>
          <w:p w14:paraId="2601C273" w14:textId="77777777" w:rsidR="00DE6119" w:rsidRPr="007A0149" w:rsidRDefault="00DE6119" w:rsidP="00684214">
            <w:pPr>
              <w:pStyle w:val="BDMTable"/>
            </w:pPr>
            <w:r w:rsidRPr="007A0149">
              <w:t>1.35</w:t>
            </w:r>
          </w:p>
        </w:tc>
      </w:tr>
      <w:tr w:rsidR="00DE6119" w:rsidRPr="007A0149" w14:paraId="5DB4C898" w14:textId="77777777" w:rsidTr="001F3540">
        <w:trPr>
          <w:trHeight w:val="198"/>
          <w:jc w:val="center"/>
        </w:trPr>
        <w:tc>
          <w:tcPr>
            <w:tcW w:w="1777" w:type="dxa"/>
            <w:vMerge/>
            <w:tcBorders>
              <w:top w:val="nil"/>
              <w:bottom w:val="nil"/>
              <w:right w:val="single" w:sz="2" w:space="0" w:color="auto"/>
            </w:tcBorders>
            <w:vAlign w:val="center"/>
          </w:tcPr>
          <w:p w14:paraId="4D07FADD" w14:textId="77777777" w:rsidR="00DE6119" w:rsidRPr="007A0149" w:rsidRDefault="00DE6119" w:rsidP="00684214">
            <w:pPr>
              <w:pStyle w:val="BDMTable"/>
            </w:pPr>
          </w:p>
        </w:tc>
        <w:tc>
          <w:tcPr>
            <w:tcW w:w="1463" w:type="dxa"/>
            <w:tcBorders>
              <w:top w:val="single" w:sz="2" w:space="0" w:color="auto"/>
              <w:left w:val="single" w:sz="2" w:space="0" w:color="auto"/>
              <w:bottom w:val="single" w:sz="2" w:space="0" w:color="auto"/>
              <w:right w:val="single" w:sz="2" w:space="0" w:color="auto"/>
            </w:tcBorders>
            <w:vAlign w:val="center"/>
          </w:tcPr>
          <w:p w14:paraId="462FD55D" w14:textId="77777777" w:rsidR="00DE6119" w:rsidRPr="007A0149" w:rsidRDefault="00DE6119" w:rsidP="00684214">
            <w:pPr>
              <w:pStyle w:val="BDMTable"/>
            </w:pPr>
            <w:r w:rsidRPr="007A0149">
              <w:t>Service II</w:t>
            </w:r>
          </w:p>
        </w:tc>
        <w:tc>
          <w:tcPr>
            <w:tcW w:w="1440" w:type="dxa"/>
            <w:tcBorders>
              <w:top w:val="single" w:sz="2" w:space="0" w:color="auto"/>
              <w:left w:val="single" w:sz="2" w:space="0" w:color="auto"/>
              <w:bottom w:val="single" w:sz="2" w:space="0" w:color="auto"/>
              <w:right w:val="single" w:sz="2" w:space="0" w:color="auto"/>
            </w:tcBorders>
            <w:vAlign w:val="center"/>
          </w:tcPr>
          <w:p w14:paraId="34192BE6" w14:textId="77777777" w:rsidR="00DE6119" w:rsidRPr="007A0149" w:rsidRDefault="00DE6119" w:rsidP="00684214">
            <w:pPr>
              <w:pStyle w:val="BDMTable"/>
            </w:pPr>
            <w:r w:rsidRPr="007A0149">
              <w:t>1.00</w:t>
            </w:r>
          </w:p>
        </w:tc>
        <w:tc>
          <w:tcPr>
            <w:tcW w:w="1440" w:type="dxa"/>
            <w:tcBorders>
              <w:top w:val="single" w:sz="2" w:space="0" w:color="auto"/>
              <w:left w:val="single" w:sz="2" w:space="0" w:color="auto"/>
              <w:bottom w:val="single" w:sz="2" w:space="0" w:color="auto"/>
              <w:right w:val="single" w:sz="2" w:space="0" w:color="auto"/>
            </w:tcBorders>
            <w:vAlign w:val="center"/>
          </w:tcPr>
          <w:p w14:paraId="44B5EB99" w14:textId="77777777" w:rsidR="00DE6119" w:rsidRPr="007A0149" w:rsidRDefault="00DE6119" w:rsidP="00684214">
            <w:pPr>
              <w:pStyle w:val="BDMTable"/>
            </w:pPr>
            <w:r w:rsidRPr="007A0149">
              <w:t>1.00</w:t>
            </w:r>
          </w:p>
        </w:tc>
        <w:tc>
          <w:tcPr>
            <w:tcW w:w="1350" w:type="dxa"/>
            <w:tcBorders>
              <w:top w:val="single" w:sz="2" w:space="0" w:color="auto"/>
              <w:left w:val="single" w:sz="2" w:space="0" w:color="auto"/>
              <w:bottom w:val="single" w:sz="2" w:space="0" w:color="auto"/>
              <w:right w:val="single" w:sz="2" w:space="0" w:color="auto"/>
            </w:tcBorders>
            <w:vAlign w:val="center"/>
          </w:tcPr>
          <w:p w14:paraId="121C2CA5" w14:textId="77777777" w:rsidR="00DE6119" w:rsidRPr="007A0149" w:rsidRDefault="00DE6119" w:rsidP="00684214">
            <w:pPr>
              <w:pStyle w:val="BDMTable"/>
            </w:pPr>
            <w:r w:rsidRPr="007A0149">
              <w:t>1.30</w:t>
            </w:r>
          </w:p>
        </w:tc>
        <w:tc>
          <w:tcPr>
            <w:tcW w:w="1483" w:type="dxa"/>
            <w:tcBorders>
              <w:top w:val="single" w:sz="2" w:space="0" w:color="auto"/>
              <w:left w:val="single" w:sz="2" w:space="0" w:color="auto"/>
              <w:bottom w:val="single" w:sz="2" w:space="0" w:color="auto"/>
            </w:tcBorders>
            <w:vAlign w:val="center"/>
          </w:tcPr>
          <w:p w14:paraId="5DE9642C" w14:textId="77777777" w:rsidR="00DE6119" w:rsidRPr="007A0149" w:rsidRDefault="00DE6119" w:rsidP="00684214">
            <w:pPr>
              <w:pStyle w:val="BDMTable"/>
            </w:pPr>
            <w:r w:rsidRPr="007A0149">
              <w:t>1.00</w:t>
            </w:r>
          </w:p>
        </w:tc>
      </w:tr>
      <w:tr w:rsidR="00DE6119" w:rsidRPr="007A0149" w14:paraId="6DD6319B" w14:textId="77777777" w:rsidTr="001F3540">
        <w:trPr>
          <w:jc w:val="center"/>
        </w:trPr>
        <w:tc>
          <w:tcPr>
            <w:tcW w:w="1777" w:type="dxa"/>
            <w:vMerge/>
            <w:tcBorders>
              <w:top w:val="nil"/>
              <w:bottom w:val="single" w:sz="12" w:space="0" w:color="auto"/>
              <w:right w:val="single" w:sz="2" w:space="0" w:color="auto"/>
            </w:tcBorders>
            <w:vAlign w:val="center"/>
          </w:tcPr>
          <w:p w14:paraId="7B805C89" w14:textId="77777777" w:rsidR="00DE6119" w:rsidRPr="007A0149" w:rsidRDefault="00DE6119" w:rsidP="00684214">
            <w:pPr>
              <w:pStyle w:val="BDMTable"/>
            </w:pPr>
          </w:p>
        </w:tc>
        <w:tc>
          <w:tcPr>
            <w:tcW w:w="1463" w:type="dxa"/>
            <w:tcBorders>
              <w:top w:val="single" w:sz="2" w:space="0" w:color="auto"/>
              <w:left w:val="single" w:sz="2" w:space="0" w:color="auto"/>
              <w:bottom w:val="single" w:sz="12" w:space="0" w:color="auto"/>
              <w:right w:val="single" w:sz="2" w:space="0" w:color="auto"/>
            </w:tcBorders>
            <w:vAlign w:val="center"/>
          </w:tcPr>
          <w:p w14:paraId="066AF480" w14:textId="77777777" w:rsidR="00DE6119" w:rsidRPr="007A0149" w:rsidRDefault="00DE6119" w:rsidP="00684214">
            <w:pPr>
              <w:pStyle w:val="BDMTable"/>
            </w:pPr>
            <w:r w:rsidRPr="007A0149">
              <w:t>Fatigue</w:t>
            </w:r>
          </w:p>
        </w:tc>
        <w:tc>
          <w:tcPr>
            <w:tcW w:w="1440" w:type="dxa"/>
            <w:tcBorders>
              <w:top w:val="single" w:sz="2" w:space="0" w:color="auto"/>
              <w:left w:val="single" w:sz="2" w:space="0" w:color="auto"/>
              <w:bottom w:val="single" w:sz="12" w:space="0" w:color="auto"/>
              <w:right w:val="single" w:sz="2" w:space="0" w:color="auto"/>
            </w:tcBorders>
            <w:vAlign w:val="center"/>
          </w:tcPr>
          <w:p w14:paraId="5032885F" w14:textId="77777777" w:rsidR="00DE6119" w:rsidRPr="007A0149" w:rsidRDefault="00DE6119" w:rsidP="00684214">
            <w:pPr>
              <w:pStyle w:val="BDMTable"/>
            </w:pPr>
            <w:r w:rsidRPr="007A0149">
              <w:t>0.00</w:t>
            </w:r>
          </w:p>
        </w:tc>
        <w:tc>
          <w:tcPr>
            <w:tcW w:w="1440" w:type="dxa"/>
            <w:tcBorders>
              <w:top w:val="single" w:sz="2" w:space="0" w:color="auto"/>
              <w:left w:val="single" w:sz="2" w:space="0" w:color="auto"/>
              <w:bottom w:val="single" w:sz="12" w:space="0" w:color="auto"/>
              <w:right w:val="single" w:sz="2" w:space="0" w:color="auto"/>
            </w:tcBorders>
            <w:vAlign w:val="center"/>
          </w:tcPr>
          <w:p w14:paraId="3DA6955B" w14:textId="77777777" w:rsidR="00DE6119" w:rsidRPr="007A0149" w:rsidRDefault="00DE6119" w:rsidP="00684214">
            <w:pPr>
              <w:pStyle w:val="BDMTable"/>
            </w:pPr>
            <w:r w:rsidRPr="007A0149">
              <w:t>0.00</w:t>
            </w:r>
          </w:p>
        </w:tc>
        <w:tc>
          <w:tcPr>
            <w:tcW w:w="1350" w:type="dxa"/>
            <w:tcBorders>
              <w:top w:val="single" w:sz="2" w:space="0" w:color="auto"/>
              <w:left w:val="single" w:sz="2" w:space="0" w:color="auto"/>
              <w:bottom w:val="single" w:sz="12" w:space="0" w:color="auto"/>
              <w:right w:val="single" w:sz="2" w:space="0" w:color="auto"/>
            </w:tcBorders>
            <w:vAlign w:val="center"/>
          </w:tcPr>
          <w:p w14:paraId="3ABC8CAA" w14:textId="77777777" w:rsidR="00DE6119" w:rsidRPr="007A0149" w:rsidRDefault="00DE6119" w:rsidP="00684214">
            <w:pPr>
              <w:pStyle w:val="BDMTable"/>
            </w:pPr>
            <w:r w:rsidRPr="007A0149">
              <w:t>0.80</w:t>
            </w:r>
          </w:p>
        </w:tc>
        <w:tc>
          <w:tcPr>
            <w:tcW w:w="1483" w:type="dxa"/>
            <w:tcBorders>
              <w:top w:val="single" w:sz="2" w:space="0" w:color="auto"/>
              <w:left w:val="single" w:sz="2" w:space="0" w:color="auto"/>
              <w:bottom w:val="single" w:sz="12" w:space="0" w:color="auto"/>
            </w:tcBorders>
            <w:vAlign w:val="center"/>
          </w:tcPr>
          <w:p w14:paraId="6E6D2FF8" w14:textId="566F332A" w:rsidR="00DE6119" w:rsidRPr="007A0149" w:rsidRDefault="00242157" w:rsidP="00684214">
            <w:pPr>
              <w:pStyle w:val="BDMTable"/>
            </w:pPr>
            <w:r>
              <w:t>---</w:t>
            </w:r>
          </w:p>
        </w:tc>
      </w:tr>
      <w:tr w:rsidR="00DE6119" w:rsidRPr="007A0149" w14:paraId="515B4BB2" w14:textId="77777777" w:rsidTr="001F3540">
        <w:trPr>
          <w:jc w:val="center"/>
        </w:trPr>
        <w:tc>
          <w:tcPr>
            <w:tcW w:w="1777" w:type="dxa"/>
            <w:tcBorders>
              <w:top w:val="single" w:sz="12" w:space="0" w:color="auto"/>
              <w:bottom w:val="single" w:sz="12" w:space="0" w:color="auto"/>
              <w:right w:val="single" w:sz="2" w:space="0" w:color="auto"/>
            </w:tcBorders>
            <w:vAlign w:val="center"/>
          </w:tcPr>
          <w:p w14:paraId="4D39F288" w14:textId="77777777" w:rsidR="00DE6119" w:rsidRPr="007A0149" w:rsidRDefault="00DE6119" w:rsidP="00684214">
            <w:pPr>
              <w:pStyle w:val="BDMTable"/>
            </w:pPr>
            <w:r w:rsidRPr="007A0149">
              <w:t>Reinforced Concrete</w:t>
            </w:r>
          </w:p>
        </w:tc>
        <w:tc>
          <w:tcPr>
            <w:tcW w:w="1463" w:type="dxa"/>
            <w:tcBorders>
              <w:top w:val="single" w:sz="12" w:space="0" w:color="auto"/>
              <w:left w:val="single" w:sz="2" w:space="0" w:color="auto"/>
              <w:bottom w:val="single" w:sz="12" w:space="0" w:color="auto"/>
              <w:right w:val="single" w:sz="2" w:space="0" w:color="auto"/>
            </w:tcBorders>
            <w:vAlign w:val="center"/>
          </w:tcPr>
          <w:p w14:paraId="431A228C" w14:textId="77777777" w:rsidR="00DE6119" w:rsidRPr="007A0149" w:rsidRDefault="00DE6119" w:rsidP="00684214">
            <w:pPr>
              <w:pStyle w:val="BDMTable"/>
            </w:pPr>
            <w:r w:rsidRPr="007A0149">
              <w:t>Strength I</w:t>
            </w:r>
          </w:p>
        </w:tc>
        <w:tc>
          <w:tcPr>
            <w:tcW w:w="1440" w:type="dxa"/>
            <w:tcBorders>
              <w:top w:val="single" w:sz="12" w:space="0" w:color="auto"/>
              <w:left w:val="single" w:sz="2" w:space="0" w:color="auto"/>
              <w:bottom w:val="single" w:sz="12" w:space="0" w:color="auto"/>
              <w:right w:val="single" w:sz="2" w:space="0" w:color="auto"/>
            </w:tcBorders>
            <w:vAlign w:val="center"/>
          </w:tcPr>
          <w:p w14:paraId="5CAC3836" w14:textId="77777777" w:rsidR="00DE6119" w:rsidRPr="007A0149" w:rsidRDefault="00DE6119" w:rsidP="00684214">
            <w:pPr>
              <w:pStyle w:val="BDMTable"/>
            </w:pPr>
            <w:r w:rsidRPr="007A0149">
              <w:t>1.25</w:t>
            </w:r>
          </w:p>
        </w:tc>
        <w:tc>
          <w:tcPr>
            <w:tcW w:w="1440" w:type="dxa"/>
            <w:tcBorders>
              <w:top w:val="single" w:sz="12" w:space="0" w:color="auto"/>
              <w:left w:val="single" w:sz="2" w:space="0" w:color="auto"/>
              <w:bottom w:val="single" w:sz="12" w:space="0" w:color="auto"/>
              <w:right w:val="single" w:sz="2" w:space="0" w:color="auto"/>
            </w:tcBorders>
            <w:vAlign w:val="center"/>
          </w:tcPr>
          <w:p w14:paraId="55F56A46" w14:textId="77777777" w:rsidR="00DE6119" w:rsidRPr="007A0149" w:rsidRDefault="00DE6119" w:rsidP="00684214">
            <w:pPr>
              <w:pStyle w:val="BDMTable"/>
            </w:pPr>
            <w:r w:rsidRPr="007A0149">
              <w:t>1.50</w:t>
            </w:r>
          </w:p>
        </w:tc>
        <w:tc>
          <w:tcPr>
            <w:tcW w:w="1350" w:type="dxa"/>
            <w:tcBorders>
              <w:top w:val="single" w:sz="12" w:space="0" w:color="auto"/>
              <w:left w:val="single" w:sz="2" w:space="0" w:color="auto"/>
              <w:bottom w:val="single" w:sz="12" w:space="0" w:color="auto"/>
              <w:right w:val="single" w:sz="2" w:space="0" w:color="auto"/>
            </w:tcBorders>
            <w:vAlign w:val="center"/>
          </w:tcPr>
          <w:p w14:paraId="42FAE688" w14:textId="77777777" w:rsidR="00DE6119" w:rsidRPr="007A0149" w:rsidRDefault="00DE6119" w:rsidP="00684214">
            <w:pPr>
              <w:pStyle w:val="BDMTable"/>
            </w:pPr>
            <w:r w:rsidRPr="007A0149">
              <w:t>1.75</w:t>
            </w:r>
          </w:p>
        </w:tc>
        <w:tc>
          <w:tcPr>
            <w:tcW w:w="1483" w:type="dxa"/>
            <w:tcBorders>
              <w:top w:val="single" w:sz="12" w:space="0" w:color="auto"/>
              <w:left w:val="single" w:sz="2" w:space="0" w:color="auto"/>
              <w:bottom w:val="single" w:sz="12" w:space="0" w:color="auto"/>
            </w:tcBorders>
            <w:vAlign w:val="center"/>
          </w:tcPr>
          <w:p w14:paraId="2E6AC6D9" w14:textId="77777777" w:rsidR="00DE6119" w:rsidRPr="007A0149" w:rsidRDefault="00DE6119" w:rsidP="00684214">
            <w:pPr>
              <w:pStyle w:val="BDMTable"/>
            </w:pPr>
            <w:r w:rsidRPr="007A0149">
              <w:t>1.35</w:t>
            </w:r>
          </w:p>
        </w:tc>
      </w:tr>
      <w:tr w:rsidR="00DE6119" w:rsidRPr="007A0149" w14:paraId="454DA363" w14:textId="77777777" w:rsidTr="001F3540">
        <w:trPr>
          <w:jc w:val="center"/>
        </w:trPr>
        <w:tc>
          <w:tcPr>
            <w:tcW w:w="1777" w:type="dxa"/>
            <w:vMerge w:val="restart"/>
            <w:tcBorders>
              <w:top w:val="single" w:sz="12" w:space="0" w:color="auto"/>
              <w:bottom w:val="nil"/>
              <w:right w:val="single" w:sz="2" w:space="0" w:color="auto"/>
            </w:tcBorders>
            <w:vAlign w:val="center"/>
          </w:tcPr>
          <w:p w14:paraId="3673D5D7" w14:textId="77777777" w:rsidR="00DE6119" w:rsidRPr="007A0149" w:rsidRDefault="00DE6119" w:rsidP="00684214">
            <w:pPr>
              <w:pStyle w:val="BDMTable"/>
            </w:pPr>
            <w:r w:rsidRPr="007A0149">
              <w:t>Prestressed Concrete</w:t>
            </w:r>
          </w:p>
        </w:tc>
        <w:tc>
          <w:tcPr>
            <w:tcW w:w="1463" w:type="dxa"/>
            <w:tcBorders>
              <w:top w:val="single" w:sz="12" w:space="0" w:color="auto"/>
              <w:left w:val="single" w:sz="2" w:space="0" w:color="auto"/>
              <w:bottom w:val="single" w:sz="2" w:space="0" w:color="auto"/>
              <w:right w:val="single" w:sz="2" w:space="0" w:color="auto"/>
            </w:tcBorders>
            <w:vAlign w:val="center"/>
          </w:tcPr>
          <w:p w14:paraId="14DF5B58" w14:textId="77777777" w:rsidR="00DE6119" w:rsidRPr="007A0149" w:rsidRDefault="00DE6119" w:rsidP="00684214">
            <w:pPr>
              <w:pStyle w:val="BDMTable"/>
            </w:pPr>
            <w:r w:rsidRPr="007A0149">
              <w:t>Strength I</w:t>
            </w:r>
          </w:p>
        </w:tc>
        <w:tc>
          <w:tcPr>
            <w:tcW w:w="1440" w:type="dxa"/>
            <w:tcBorders>
              <w:top w:val="single" w:sz="12" w:space="0" w:color="auto"/>
              <w:left w:val="single" w:sz="2" w:space="0" w:color="auto"/>
              <w:bottom w:val="single" w:sz="2" w:space="0" w:color="auto"/>
              <w:right w:val="single" w:sz="2" w:space="0" w:color="auto"/>
            </w:tcBorders>
            <w:vAlign w:val="center"/>
          </w:tcPr>
          <w:p w14:paraId="57C00853" w14:textId="77777777" w:rsidR="00DE6119" w:rsidRPr="007A0149" w:rsidRDefault="00DE6119" w:rsidP="00684214">
            <w:pPr>
              <w:pStyle w:val="BDMTable"/>
            </w:pPr>
            <w:r w:rsidRPr="007A0149">
              <w:t>1.25</w:t>
            </w:r>
          </w:p>
        </w:tc>
        <w:tc>
          <w:tcPr>
            <w:tcW w:w="1440" w:type="dxa"/>
            <w:tcBorders>
              <w:top w:val="single" w:sz="12" w:space="0" w:color="auto"/>
              <w:left w:val="single" w:sz="2" w:space="0" w:color="auto"/>
              <w:bottom w:val="single" w:sz="2" w:space="0" w:color="auto"/>
              <w:right w:val="single" w:sz="2" w:space="0" w:color="auto"/>
            </w:tcBorders>
            <w:vAlign w:val="center"/>
          </w:tcPr>
          <w:p w14:paraId="7D0C2B52" w14:textId="77777777" w:rsidR="00DE6119" w:rsidRPr="007A0149" w:rsidRDefault="00DE6119" w:rsidP="00684214">
            <w:pPr>
              <w:pStyle w:val="BDMTable"/>
            </w:pPr>
            <w:r w:rsidRPr="007A0149">
              <w:t>1.50</w:t>
            </w:r>
          </w:p>
        </w:tc>
        <w:tc>
          <w:tcPr>
            <w:tcW w:w="1350" w:type="dxa"/>
            <w:tcBorders>
              <w:top w:val="single" w:sz="12" w:space="0" w:color="auto"/>
              <w:left w:val="single" w:sz="2" w:space="0" w:color="auto"/>
              <w:bottom w:val="single" w:sz="2" w:space="0" w:color="auto"/>
              <w:right w:val="single" w:sz="2" w:space="0" w:color="auto"/>
            </w:tcBorders>
            <w:vAlign w:val="center"/>
          </w:tcPr>
          <w:p w14:paraId="56E6DA74" w14:textId="77777777" w:rsidR="00DE6119" w:rsidRPr="007A0149" w:rsidRDefault="00DE6119" w:rsidP="00684214">
            <w:pPr>
              <w:pStyle w:val="BDMTable"/>
            </w:pPr>
            <w:r w:rsidRPr="007A0149">
              <w:t>1.75</w:t>
            </w:r>
          </w:p>
        </w:tc>
        <w:tc>
          <w:tcPr>
            <w:tcW w:w="1483" w:type="dxa"/>
            <w:tcBorders>
              <w:top w:val="single" w:sz="12" w:space="0" w:color="auto"/>
              <w:left w:val="single" w:sz="2" w:space="0" w:color="auto"/>
              <w:bottom w:val="single" w:sz="2" w:space="0" w:color="auto"/>
            </w:tcBorders>
            <w:vAlign w:val="center"/>
          </w:tcPr>
          <w:p w14:paraId="7157831B" w14:textId="77777777" w:rsidR="00DE6119" w:rsidRPr="007A0149" w:rsidRDefault="00DE6119" w:rsidP="00684214">
            <w:pPr>
              <w:pStyle w:val="BDMTable"/>
            </w:pPr>
            <w:r w:rsidRPr="007A0149">
              <w:t>1.35</w:t>
            </w:r>
          </w:p>
        </w:tc>
      </w:tr>
      <w:tr w:rsidR="00DE6119" w:rsidRPr="007A0149" w14:paraId="726ADA44" w14:textId="77777777" w:rsidTr="001F3540">
        <w:trPr>
          <w:jc w:val="center"/>
        </w:trPr>
        <w:tc>
          <w:tcPr>
            <w:tcW w:w="1777" w:type="dxa"/>
            <w:vMerge/>
            <w:tcBorders>
              <w:top w:val="nil"/>
              <w:bottom w:val="single" w:sz="12" w:space="0" w:color="auto"/>
              <w:right w:val="single" w:sz="2" w:space="0" w:color="auto"/>
            </w:tcBorders>
            <w:vAlign w:val="center"/>
          </w:tcPr>
          <w:p w14:paraId="4E81DB1D" w14:textId="77777777" w:rsidR="00DE6119" w:rsidRPr="007A0149" w:rsidRDefault="00DE6119" w:rsidP="00684214">
            <w:pPr>
              <w:pStyle w:val="BDMTable"/>
            </w:pPr>
          </w:p>
        </w:tc>
        <w:tc>
          <w:tcPr>
            <w:tcW w:w="1463" w:type="dxa"/>
            <w:tcBorders>
              <w:top w:val="single" w:sz="2" w:space="0" w:color="auto"/>
              <w:left w:val="single" w:sz="2" w:space="0" w:color="auto"/>
              <w:bottom w:val="single" w:sz="12" w:space="0" w:color="auto"/>
              <w:right w:val="single" w:sz="2" w:space="0" w:color="auto"/>
            </w:tcBorders>
            <w:vAlign w:val="center"/>
          </w:tcPr>
          <w:p w14:paraId="66BFD2AE" w14:textId="77777777" w:rsidR="00DE6119" w:rsidRPr="007A0149" w:rsidRDefault="00DE6119" w:rsidP="00684214">
            <w:pPr>
              <w:pStyle w:val="BDMTable"/>
            </w:pPr>
            <w:r w:rsidRPr="007A0149">
              <w:t>Service III</w:t>
            </w:r>
          </w:p>
        </w:tc>
        <w:tc>
          <w:tcPr>
            <w:tcW w:w="1440" w:type="dxa"/>
            <w:tcBorders>
              <w:top w:val="single" w:sz="2" w:space="0" w:color="auto"/>
              <w:left w:val="single" w:sz="2" w:space="0" w:color="auto"/>
              <w:bottom w:val="single" w:sz="12" w:space="0" w:color="auto"/>
              <w:right w:val="single" w:sz="2" w:space="0" w:color="auto"/>
            </w:tcBorders>
            <w:vAlign w:val="center"/>
          </w:tcPr>
          <w:p w14:paraId="680253AC" w14:textId="77777777" w:rsidR="00DE6119" w:rsidRPr="007A0149" w:rsidRDefault="00DE6119" w:rsidP="00684214">
            <w:pPr>
              <w:pStyle w:val="BDMTable"/>
            </w:pPr>
            <w:r w:rsidRPr="007A0149">
              <w:t>1.00</w:t>
            </w:r>
          </w:p>
        </w:tc>
        <w:tc>
          <w:tcPr>
            <w:tcW w:w="1440" w:type="dxa"/>
            <w:tcBorders>
              <w:top w:val="single" w:sz="2" w:space="0" w:color="auto"/>
              <w:left w:val="single" w:sz="2" w:space="0" w:color="auto"/>
              <w:bottom w:val="single" w:sz="12" w:space="0" w:color="auto"/>
              <w:right w:val="single" w:sz="2" w:space="0" w:color="auto"/>
            </w:tcBorders>
            <w:vAlign w:val="center"/>
          </w:tcPr>
          <w:p w14:paraId="3C50CDFE" w14:textId="77777777" w:rsidR="00DE6119" w:rsidRPr="007A0149" w:rsidRDefault="00DE6119" w:rsidP="00684214">
            <w:pPr>
              <w:pStyle w:val="BDMTable"/>
            </w:pPr>
            <w:r w:rsidRPr="007A0149">
              <w:t>1.00</w:t>
            </w:r>
          </w:p>
        </w:tc>
        <w:tc>
          <w:tcPr>
            <w:tcW w:w="1350" w:type="dxa"/>
            <w:tcBorders>
              <w:top w:val="single" w:sz="2" w:space="0" w:color="auto"/>
              <w:left w:val="single" w:sz="2" w:space="0" w:color="auto"/>
              <w:bottom w:val="single" w:sz="12" w:space="0" w:color="auto"/>
              <w:right w:val="single" w:sz="2" w:space="0" w:color="auto"/>
            </w:tcBorders>
            <w:vAlign w:val="center"/>
          </w:tcPr>
          <w:p w14:paraId="02FB6151" w14:textId="77777777" w:rsidR="00DE6119" w:rsidRPr="007A0149" w:rsidRDefault="00DE6119" w:rsidP="00684214">
            <w:pPr>
              <w:pStyle w:val="BDMTable"/>
            </w:pPr>
            <w:r w:rsidRPr="007A0149">
              <w:t>0.80*</w:t>
            </w:r>
          </w:p>
        </w:tc>
        <w:tc>
          <w:tcPr>
            <w:tcW w:w="1483" w:type="dxa"/>
            <w:tcBorders>
              <w:top w:val="single" w:sz="2" w:space="0" w:color="auto"/>
              <w:left w:val="single" w:sz="2" w:space="0" w:color="auto"/>
              <w:bottom w:val="single" w:sz="12" w:space="0" w:color="auto"/>
            </w:tcBorders>
            <w:vAlign w:val="center"/>
          </w:tcPr>
          <w:p w14:paraId="00D12451" w14:textId="1CDE8FC0" w:rsidR="00DE6119" w:rsidRPr="007A0149" w:rsidRDefault="00242157" w:rsidP="00684214">
            <w:pPr>
              <w:pStyle w:val="BDMTable"/>
            </w:pPr>
            <w:r>
              <w:t>---</w:t>
            </w:r>
          </w:p>
        </w:tc>
      </w:tr>
      <w:tr w:rsidR="00DE6119" w:rsidRPr="007A0149" w14:paraId="459AC09B" w14:textId="77777777" w:rsidTr="001F3540">
        <w:trPr>
          <w:jc w:val="center"/>
        </w:trPr>
        <w:tc>
          <w:tcPr>
            <w:tcW w:w="1777" w:type="dxa"/>
            <w:tcBorders>
              <w:top w:val="single" w:sz="12" w:space="0" w:color="auto"/>
              <w:bottom w:val="single" w:sz="12" w:space="0" w:color="auto"/>
              <w:right w:val="single" w:sz="2" w:space="0" w:color="auto"/>
            </w:tcBorders>
            <w:vAlign w:val="center"/>
          </w:tcPr>
          <w:p w14:paraId="0844654D" w14:textId="77777777" w:rsidR="00DE6119" w:rsidRPr="007A0149" w:rsidRDefault="00DE6119" w:rsidP="00684214">
            <w:pPr>
              <w:pStyle w:val="BDMTable"/>
            </w:pPr>
            <w:r w:rsidRPr="007A0149">
              <w:t>Wood</w:t>
            </w:r>
          </w:p>
        </w:tc>
        <w:tc>
          <w:tcPr>
            <w:tcW w:w="1463" w:type="dxa"/>
            <w:tcBorders>
              <w:top w:val="single" w:sz="12" w:space="0" w:color="auto"/>
              <w:left w:val="single" w:sz="2" w:space="0" w:color="auto"/>
              <w:bottom w:val="single" w:sz="12" w:space="0" w:color="auto"/>
              <w:right w:val="single" w:sz="2" w:space="0" w:color="auto"/>
            </w:tcBorders>
            <w:vAlign w:val="center"/>
          </w:tcPr>
          <w:p w14:paraId="42EEF258" w14:textId="77777777" w:rsidR="00DE6119" w:rsidRPr="007A0149" w:rsidRDefault="00DE6119" w:rsidP="00684214">
            <w:pPr>
              <w:pStyle w:val="BDMTable"/>
            </w:pPr>
            <w:r w:rsidRPr="007A0149">
              <w:t>Strength I</w:t>
            </w:r>
          </w:p>
        </w:tc>
        <w:tc>
          <w:tcPr>
            <w:tcW w:w="1440" w:type="dxa"/>
            <w:tcBorders>
              <w:top w:val="single" w:sz="12" w:space="0" w:color="auto"/>
              <w:left w:val="single" w:sz="2" w:space="0" w:color="auto"/>
              <w:bottom w:val="single" w:sz="12" w:space="0" w:color="auto"/>
              <w:right w:val="single" w:sz="2" w:space="0" w:color="auto"/>
            </w:tcBorders>
            <w:vAlign w:val="center"/>
          </w:tcPr>
          <w:p w14:paraId="63D3FCB9" w14:textId="77777777" w:rsidR="00DE6119" w:rsidRPr="007A0149" w:rsidRDefault="00DE6119" w:rsidP="00684214">
            <w:pPr>
              <w:pStyle w:val="BDMTable"/>
            </w:pPr>
            <w:r w:rsidRPr="007A0149">
              <w:t>1.25</w:t>
            </w:r>
          </w:p>
        </w:tc>
        <w:tc>
          <w:tcPr>
            <w:tcW w:w="1440" w:type="dxa"/>
            <w:tcBorders>
              <w:top w:val="single" w:sz="12" w:space="0" w:color="auto"/>
              <w:left w:val="single" w:sz="2" w:space="0" w:color="auto"/>
              <w:bottom w:val="single" w:sz="12" w:space="0" w:color="auto"/>
              <w:right w:val="single" w:sz="2" w:space="0" w:color="auto"/>
            </w:tcBorders>
            <w:vAlign w:val="center"/>
          </w:tcPr>
          <w:p w14:paraId="56932E7B" w14:textId="77777777" w:rsidR="00DE6119" w:rsidRPr="007A0149" w:rsidRDefault="00DE6119" w:rsidP="00684214">
            <w:pPr>
              <w:pStyle w:val="BDMTable"/>
            </w:pPr>
            <w:r w:rsidRPr="007A0149">
              <w:t>1.50</w:t>
            </w:r>
          </w:p>
        </w:tc>
        <w:tc>
          <w:tcPr>
            <w:tcW w:w="1350" w:type="dxa"/>
            <w:tcBorders>
              <w:top w:val="single" w:sz="12" w:space="0" w:color="auto"/>
              <w:left w:val="single" w:sz="2" w:space="0" w:color="auto"/>
              <w:bottom w:val="single" w:sz="12" w:space="0" w:color="auto"/>
              <w:right w:val="single" w:sz="2" w:space="0" w:color="auto"/>
            </w:tcBorders>
            <w:vAlign w:val="center"/>
          </w:tcPr>
          <w:p w14:paraId="676B0663" w14:textId="77777777" w:rsidR="00DE6119" w:rsidRPr="007A0149" w:rsidRDefault="00DE6119" w:rsidP="00684214">
            <w:pPr>
              <w:pStyle w:val="BDMTable"/>
            </w:pPr>
            <w:r w:rsidRPr="007A0149">
              <w:t>1.75</w:t>
            </w:r>
          </w:p>
        </w:tc>
        <w:tc>
          <w:tcPr>
            <w:tcW w:w="1483" w:type="dxa"/>
            <w:tcBorders>
              <w:top w:val="single" w:sz="12" w:space="0" w:color="auto"/>
              <w:left w:val="single" w:sz="2" w:space="0" w:color="auto"/>
              <w:bottom w:val="single" w:sz="12" w:space="0" w:color="auto"/>
            </w:tcBorders>
            <w:vAlign w:val="center"/>
          </w:tcPr>
          <w:p w14:paraId="0FE0FEC7" w14:textId="77777777" w:rsidR="00DE6119" w:rsidRPr="007A0149" w:rsidRDefault="00DE6119" w:rsidP="00684214">
            <w:pPr>
              <w:pStyle w:val="BDMTable"/>
            </w:pPr>
            <w:r w:rsidRPr="007A0149">
              <w:t>1.35</w:t>
            </w:r>
          </w:p>
        </w:tc>
      </w:tr>
    </w:tbl>
    <w:p w14:paraId="5CDBC982" w14:textId="77777777" w:rsidR="00DE6119" w:rsidRPr="007A0149" w:rsidRDefault="00DE6119" w:rsidP="00684214">
      <w:pPr>
        <w:pStyle w:val="BDMList"/>
      </w:pPr>
      <w:r w:rsidRPr="007A0149">
        <w:tab/>
        <w:t>*</w:t>
      </w:r>
      <w:r w:rsidRPr="007A0149">
        <w:tab/>
        <w:t xml:space="preserve">Use </w:t>
      </w:r>
      <w:r w:rsidRPr="007A0149">
        <w:sym w:font="Symbol" w:char="F067"/>
      </w:r>
      <w:r w:rsidRPr="007A0149">
        <w:t xml:space="preserve">LL = 1.0 when time-dependent losses are calculated per </w:t>
      </w:r>
      <w:r w:rsidRPr="007A0149">
        <w:rPr>
          <w:i/>
        </w:rPr>
        <w:t>LRFD Design Article 5.9.5.4</w:t>
      </w:r>
    </w:p>
    <w:p w14:paraId="76CE59D6" w14:textId="77777777" w:rsidR="00DE6119" w:rsidRPr="007A0149" w:rsidRDefault="00DE6119" w:rsidP="00684214">
      <w:pPr>
        <w:pStyle w:val="BDMList"/>
      </w:pPr>
    </w:p>
    <w:p w14:paraId="6559703C" w14:textId="77777777" w:rsidR="00DE6119" w:rsidRPr="007A0149" w:rsidRDefault="00DE6119" w:rsidP="00684214">
      <w:pPr>
        <w:pStyle w:val="BDMParagraph"/>
      </w:pPr>
      <w:r w:rsidRPr="007A0149">
        <w:t>For rating for Legal Loads, use the following limit states and load factors:</w:t>
      </w:r>
    </w:p>
    <w:p w14:paraId="333393A0" w14:textId="29DD4912" w:rsidR="00DE6119" w:rsidRPr="007A0149" w:rsidRDefault="00DE6119" w:rsidP="00684214">
      <w:pPr>
        <w:pStyle w:val="BDMCaption"/>
      </w:pPr>
      <w:r w:rsidRPr="00B63B5F">
        <w:rPr>
          <w:highlight w:val="yellow"/>
        </w:rPr>
        <w:t xml:space="preserve">Table </w:t>
      </w:r>
      <w:r w:rsidR="00FE76FC" w:rsidRPr="00B63B5F">
        <w:rPr>
          <w:highlight w:val="yellow"/>
        </w:rPr>
        <w:fldChar w:fldCharType="begin"/>
      </w:r>
      <w:r w:rsidR="00FE76FC" w:rsidRPr="00B63B5F">
        <w:rPr>
          <w:highlight w:val="yellow"/>
        </w:rPr>
        <w:instrText xml:space="preserve"> STYLEREF 2 \s </w:instrText>
      </w:r>
      <w:r w:rsidR="00FE76FC" w:rsidRPr="00B63B5F">
        <w:rPr>
          <w:highlight w:val="yellow"/>
        </w:rPr>
        <w:fldChar w:fldCharType="separate"/>
      </w:r>
      <w:r w:rsidR="003C61AF">
        <w:rPr>
          <w:noProof/>
          <w:highlight w:val="yellow"/>
          <w:cs/>
        </w:rPr>
        <w:t>‎</w:t>
      </w:r>
      <w:r w:rsidR="003C61AF">
        <w:rPr>
          <w:noProof/>
          <w:highlight w:val="yellow"/>
        </w:rPr>
        <w:t>924</w:t>
      </w:r>
      <w:r w:rsidR="00FE76FC" w:rsidRPr="00B63B5F">
        <w:rPr>
          <w:noProof/>
          <w:highlight w:val="yellow"/>
        </w:rPr>
        <w:fldChar w:fldCharType="end"/>
      </w:r>
      <w:r w:rsidR="00F72811" w:rsidRPr="00B63B5F">
        <w:rPr>
          <w:noProof/>
          <w:highlight w:val="yellow"/>
        </w:rPr>
        <w:t>.3</w:t>
      </w:r>
      <w:r w:rsidRPr="00B63B5F">
        <w:rPr>
          <w:highlight w:val="yellow"/>
        </w:rPr>
        <w:noBreakHyphen/>
      </w:r>
      <w:r w:rsidR="00FE76FC" w:rsidRPr="00B63B5F">
        <w:rPr>
          <w:highlight w:val="yellow"/>
        </w:rPr>
        <w:fldChar w:fldCharType="begin"/>
      </w:r>
      <w:r w:rsidR="00FE76FC" w:rsidRPr="00B63B5F">
        <w:rPr>
          <w:highlight w:val="yellow"/>
        </w:rPr>
        <w:instrText xml:space="preserve"> SEQ Table \* ARABIC \s 2 </w:instrText>
      </w:r>
      <w:r w:rsidR="00FE76FC" w:rsidRPr="00B63B5F">
        <w:rPr>
          <w:highlight w:val="yellow"/>
        </w:rPr>
        <w:fldChar w:fldCharType="separate"/>
      </w:r>
      <w:r w:rsidR="003C61AF">
        <w:rPr>
          <w:noProof/>
          <w:highlight w:val="yellow"/>
        </w:rPr>
        <w:t>2</w:t>
      </w:r>
      <w:r w:rsidR="00FE76FC" w:rsidRPr="00B63B5F">
        <w:rPr>
          <w:noProof/>
          <w:highlight w:val="yellow"/>
        </w:rPr>
        <w:fldChar w:fldCharType="end"/>
      </w:r>
      <w:r w:rsidRPr="007A0149">
        <w:t>: Legal Loads Limit States and Load Factors [MBE</w:t>
      </w:r>
      <w:r w:rsidR="00AC4497">
        <w:t xml:space="preserve"> </w:t>
      </w:r>
      <w:r w:rsidR="00AC4497" w:rsidRPr="004572DC">
        <w:t>Table</w:t>
      </w:r>
      <w:r w:rsidRPr="004572DC">
        <w:t xml:space="preserve"> 6A.4.4.</w:t>
      </w:r>
      <w:proofErr w:type="gramStart"/>
      <w:r w:rsidRPr="004572DC">
        <w:t>2.3</w:t>
      </w:r>
      <w:proofErr w:type="gramEnd"/>
      <w:r w:rsidRPr="004572DC">
        <w:t>a-1]</w:t>
      </w:r>
    </w:p>
    <w:tbl>
      <w:tblPr>
        <w:tblW w:w="7905" w:type="dxa"/>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716"/>
        <w:gridCol w:w="1437"/>
        <w:gridCol w:w="1435"/>
        <w:gridCol w:w="1345"/>
        <w:gridCol w:w="1972"/>
      </w:tblGrid>
      <w:tr w:rsidR="00DE6119" w:rsidRPr="007A0149" w14:paraId="4A51AE8C" w14:textId="77777777" w:rsidTr="00ED3EFC">
        <w:trPr>
          <w:trHeight w:val="408"/>
          <w:jc w:val="center"/>
        </w:trPr>
        <w:tc>
          <w:tcPr>
            <w:tcW w:w="1716" w:type="dxa"/>
            <w:vMerge w:val="restart"/>
            <w:tcBorders>
              <w:top w:val="single" w:sz="12" w:space="0" w:color="auto"/>
              <w:bottom w:val="single" w:sz="12" w:space="0" w:color="auto"/>
              <w:right w:val="single" w:sz="2" w:space="0" w:color="auto"/>
            </w:tcBorders>
            <w:vAlign w:val="center"/>
          </w:tcPr>
          <w:p w14:paraId="5CB33531" w14:textId="77777777" w:rsidR="00DE6119" w:rsidRPr="007A0149" w:rsidRDefault="00DE6119" w:rsidP="00684214">
            <w:pPr>
              <w:pStyle w:val="BDMTable"/>
              <w:rPr>
                <w:b/>
                <w:bCs/>
              </w:rPr>
            </w:pPr>
            <w:r w:rsidRPr="007A0149">
              <w:rPr>
                <w:b/>
                <w:bCs/>
              </w:rPr>
              <w:t>Bridge Type</w:t>
            </w:r>
          </w:p>
        </w:tc>
        <w:tc>
          <w:tcPr>
            <w:tcW w:w="1437" w:type="dxa"/>
            <w:vMerge w:val="restart"/>
            <w:tcBorders>
              <w:top w:val="single" w:sz="12" w:space="0" w:color="auto"/>
              <w:left w:val="single" w:sz="2" w:space="0" w:color="auto"/>
              <w:bottom w:val="single" w:sz="12" w:space="0" w:color="auto"/>
              <w:right w:val="single" w:sz="2" w:space="0" w:color="auto"/>
            </w:tcBorders>
            <w:vAlign w:val="center"/>
          </w:tcPr>
          <w:p w14:paraId="620C915C" w14:textId="77777777" w:rsidR="00DE6119" w:rsidRPr="007A0149" w:rsidRDefault="00DE6119" w:rsidP="00684214">
            <w:pPr>
              <w:pStyle w:val="BDMTable"/>
              <w:rPr>
                <w:b/>
                <w:bCs/>
              </w:rPr>
            </w:pPr>
            <w:r w:rsidRPr="007A0149">
              <w:rPr>
                <w:b/>
                <w:bCs/>
              </w:rPr>
              <w:t>Limit State</w:t>
            </w:r>
          </w:p>
        </w:tc>
        <w:tc>
          <w:tcPr>
            <w:tcW w:w="1435" w:type="dxa"/>
            <w:vMerge w:val="restart"/>
            <w:tcBorders>
              <w:top w:val="single" w:sz="12" w:space="0" w:color="auto"/>
              <w:left w:val="single" w:sz="2" w:space="0" w:color="auto"/>
              <w:bottom w:val="single" w:sz="12" w:space="0" w:color="auto"/>
              <w:right w:val="single" w:sz="2" w:space="0" w:color="auto"/>
            </w:tcBorders>
            <w:vAlign w:val="center"/>
          </w:tcPr>
          <w:p w14:paraId="17315A3B" w14:textId="77777777" w:rsidR="00DE6119" w:rsidRPr="007A0149" w:rsidRDefault="00DE6119" w:rsidP="00684214">
            <w:pPr>
              <w:pStyle w:val="BDMTable"/>
              <w:rPr>
                <w:b/>
                <w:bCs/>
              </w:rPr>
            </w:pPr>
            <w:r w:rsidRPr="007A0149">
              <w:rPr>
                <w:b/>
                <w:bCs/>
              </w:rPr>
              <w:t xml:space="preserve">Dead Load </w:t>
            </w:r>
            <w:r w:rsidRPr="007A0149">
              <w:rPr>
                <w:b/>
                <w:bCs/>
              </w:rPr>
              <w:sym w:font="Symbol" w:char="F067"/>
            </w:r>
            <w:r w:rsidRPr="007A0149">
              <w:rPr>
                <w:b/>
                <w:bCs/>
                <w:vertAlign w:val="subscript"/>
              </w:rPr>
              <w:t>DC</w:t>
            </w:r>
          </w:p>
        </w:tc>
        <w:tc>
          <w:tcPr>
            <w:tcW w:w="1345" w:type="dxa"/>
            <w:vMerge w:val="restart"/>
            <w:tcBorders>
              <w:top w:val="single" w:sz="12" w:space="0" w:color="auto"/>
              <w:left w:val="single" w:sz="2" w:space="0" w:color="auto"/>
              <w:bottom w:val="single" w:sz="12" w:space="0" w:color="auto"/>
              <w:right w:val="single" w:sz="2" w:space="0" w:color="auto"/>
            </w:tcBorders>
            <w:vAlign w:val="center"/>
          </w:tcPr>
          <w:p w14:paraId="5B5F3ACF" w14:textId="77777777" w:rsidR="00DE6119" w:rsidRPr="007A0149" w:rsidRDefault="00DE6119" w:rsidP="00684214">
            <w:pPr>
              <w:pStyle w:val="BDMTable"/>
              <w:rPr>
                <w:b/>
                <w:bCs/>
              </w:rPr>
            </w:pPr>
            <w:r w:rsidRPr="007A0149">
              <w:rPr>
                <w:b/>
                <w:bCs/>
              </w:rPr>
              <w:t xml:space="preserve">Dead Load </w:t>
            </w:r>
            <w:r w:rsidRPr="007A0149">
              <w:rPr>
                <w:b/>
                <w:bCs/>
              </w:rPr>
              <w:sym w:font="Symbol" w:char="F067"/>
            </w:r>
            <w:r w:rsidRPr="007A0149">
              <w:rPr>
                <w:b/>
                <w:bCs/>
                <w:vertAlign w:val="subscript"/>
              </w:rPr>
              <w:t>DW</w:t>
            </w:r>
          </w:p>
        </w:tc>
        <w:tc>
          <w:tcPr>
            <w:tcW w:w="1972" w:type="dxa"/>
            <w:vMerge w:val="restart"/>
            <w:tcBorders>
              <w:top w:val="single" w:sz="12" w:space="0" w:color="auto"/>
              <w:left w:val="single" w:sz="2" w:space="0" w:color="auto"/>
              <w:bottom w:val="single" w:sz="12" w:space="0" w:color="auto"/>
            </w:tcBorders>
            <w:vAlign w:val="center"/>
          </w:tcPr>
          <w:p w14:paraId="6F600BEF" w14:textId="77777777" w:rsidR="00DE6119" w:rsidRPr="007A0149" w:rsidRDefault="00DE6119" w:rsidP="00684214">
            <w:pPr>
              <w:pStyle w:val="BDMTable"/>
              <w:rPr>
                <w:b/>
                <w:bCs/>
              </w:rPr>
            </w:pPr>
            <w:r w:rsidRPr="007A0149">
              <w:rPr>
                <w:b/>
                <w:bCs/>
              </w:rPr>
              <w:t>Ohio Legal Loads</w:t>
            </w:r>
          </w:p>
          <w:p w14:paraId="52B6CFE0" w14:textId="77777777" w:rsidR="00DE6119" w:rsidRPr="007A0149" w:rsidRDefault="00DE6119" w:rsidP="00684214">
            <w:pPr>
              <w:pStyle w:val="BDMTable"/>
              <w:rPr>
                <w:b/>
                <w:bCs/>
              </w:rPr>
            </w:pPr>
            <w:r w:rsidRPr="007A0149">
              <w:rPr>
                <w:b/>
                <w:bCs/>
              </w:rPr>
              <w:sym w:font="Symbol" w:char="F067"/>
            </w:r>
            <w:r w:rsidRPr="007A0149">
              <w:rPr>
                <w:b/>
                <w:bCs/>
                <w:vertAlign w:val="subscript"/>
              </w:rPr>
              <w:t>LL</w:t>
            </w:r>
          </w:p>
        </w:tc>
      </w:tr>
      <w:tr w:rsidR="00DE6119" w:rsidRPr="007A0149" w14:paraId="7123A111" w14:textId="77777777" w:rsidTr="00ED3EFC">
        <w:trPr>
          <w:trHeight w:val="270"/>
          <w:jc w:val="center"/>
        </w:trPr>
        <w:tc>
          <w:tcPr>
            <w:tcW w:w="1716" w:type="dxa"/>
            <w:vMerge/>
            <w:tcBorders>
              <w:top w:val="nil"/>
              <w:bottom w:val="single" w:sz="12" w:space="0" w:color="auto"/>
              <w:right w:val="single" w:sz="2" w:space="0" w:color="auto"/>
            </w:tcBorders>
          </w:tcPr>
          <w:p w14:paraId="3AA21976" w14:textId="77777777" w:rsidR="00DE6119" w:rsidRPr="007A0149" w:rsidRDefault="00DE6119" w:rsidP="00684214">
            <w:pPr>
              <w:pStyle w:val="BDMTable"/>
            </w:pPr>
          </w:p>
        </w:tc>
        <w:tc>
          <w:tcPr>
            <w:tcW w:w="1437" w:type="dxa"/>
            <w:vMerge/>
            <w:tcBorders>
              <w:top w:val="nil"/>
              <w:left w:val="single" w:sz="2" w:space="0" w:color="auto"/>
              <w:bottom w:val="single" w:sz="12" w:space="0" w:color="auto"/>
              <w:right w:val="single" w:sz="2" w:space="0" w:color="auto"/>
            </w:tcBorders>
          </w:tcPr>
          <w:p w14:paraId="77B78D38" w14:textId="77777777" w:rsidR="00DE6119" w:rsidRPr="007A0149" w:rsidRDefault="00DE6119" w:rsidP="00684214">
            <w:pPr>
              <w:pStyle w:val="BDMTable"/>
            </w:pPr>
          </w:p>
        </w:tc>
        <w:tc>
          <w:tcPr>
            <w:tcW w:w="1435" w:type="dxa"/>
            <w:vMerge/>
            <w:tcBorders>
              <w:top w:val="nil"/>
              <w:left w:val="single" w:sz="2" w:space="0" w:color="auto"/>
              <w:bottom w:val="single" w:sz="12" w:space="0" w:color="auto"/>
              <w:right w:val="single" w:sz="2" w:space="0" w:color="auto"/>
            </w:tcBorders>
          </w:tcPr>
          <w:p w14:paraId="57B196E0" w14:textId="77777777" w:rsidR="00DE6119" w:rsidRPr="007A0149" w:rsidRDefault="00DE6119" w:rsidP="00684214">
            <w:pPr>
              <w:pStyle w:val="BDMTable"/>
            </w:pPr>
          </w:p>
        </w:tc>
        <w:tc>
          <w:tcPr>
            <w:tcW w:w="1345" w:type="dxa"/>
            <w:vMerge/>
            <w:tcBorders>
              <w:top w:val="nil"/>
              <w:left w:val="single" w:sz="2" w:space="0" w:color="auto"/>
              <w:bottom w:val="single" w:sz="12" w:space="0" w:color="auto"/>
              <w:right w:val="single" w:sz="2" w:space="0" w:color="auto"/>
            </w:tcBorders>
          </w:tcPr>
          <w:p w14:paraId="52F60131" w14:textId="77777777" w:rsidR="00DE6119" w:rsidRPr="007A0149" w:rsidRDefault="00DE6119" w:rsidP="00684214">
            <w:pPr>
              <w:pStyle w:val="BDMTable"/>
            </w:pPr>
          </w:p>
        </w:tc>
        <w:tc>
          <w:tcPr>
            <w:tcW w:w="1972" w:type="dxa"/>
            <w:vMerge/>
            <w:tcBorders>
              <w:top w:val="nil"/>
              <w:left w:val="single" w:sz="2" w:space="0" w:color="auto"/>
              <w:bottom w:val="single" w:sz="12" w:space="0" w:color="auto"/>
            </w:tcBorders>
          </w:tcPr>
          <w:p w14:paraId="42988B45" w14:textId="77777777" w:rsidR="00DE6119" w:rsidRPr="007A0149" w:rsidRDefault="00DE6119" w:rsidP="00684214">
            <w:pPr>
              <w:pStyle w:val="BDMTable"/>
            </w:pPr>
          </w:p>
        </w:tc>
      </w:tr>
      <w:tr w:rsidR="00DE6119" w:rsidRPr="007A0149" w14:paraId="3A49D190" w14:textId="77777777" w:rsidTr="00ED3EFC">
        <w:trPr>
          <w:jc w:val="center"/>
        </w:trPr>
        <w:tc>
          <w:tcPr>
            <w:tcW w:w="1716" w:type="dxa"/>
            <w:vMerge w:val="restart"/>
            <w:tcBorders>
              <w:top w:val="single" w:sz="12" w:space="0" w:color="auto"/>
              <w:bottom w:val="nil"/>
              <w:right w:val="single" w:sz="2" w:space="0" w:color="auto"/>
            </w:tcBorders>
            <w:vAlign w:val="center"/>
          </w:tcPr>
          <w:p w14:paraId="7EE7028E" w14:textId="77777777" w:rsidR="00DE6119" w:rsidRPr="007A0149" w:rsidRDefault="00DE6119" w:rsidP="00684214">
            <w:pPr>
              <w:pStyle w:val="BDMTable"/>
            </w:pPr>
            <w:r w:rsidRPr="007A0149">
              <w:t>Steel</w:t>
            </w:r>
          </w:p>
        </w:tc>
        <w:tc>
          <w:tcPr>
            <w:tcW w:w="1437" w:type="dxa"/>
            <w:tcBorders>
              <w:top w:val="single" w:sz="12" w:space="0" w:color="auto"/>
              <w:left w:val="single" w:sz="2" w:space="0" w:color="auto"/>
              <w:bottom w:val="single" w:sz="2" w:space="0" w:color="auto"/>
              <w:right w:val="single" w:sz="2" w:space="0" w:color="auto"/>
            </w:tcBorders>
            <w:vAlign w:val="center"/>
          </w:tcPr>
          <w:p w14:paraId="7F5A0BAD" w14:textId="77777777" w:rsidR="00DE6119" w:rsidRPr="007A0149" w:rsidRDefault="00DE6119" w:rsidP="00684214">
            <w:pPr>
              <w:pStyle w:val="BDMTable"/>
            </w:pPr>
            <w:r w:rsidRPr="007A0149">
              <w:t>Strength I</w:t>
            </w:r>
          </w:p>
        </w:tc>
        <w:tc>
          <w:tcPr>
            <w:tcW w:w="1435" w:type="dxa"/>
            <w:tcBorders>
              <w:top w:val="single" w:sz="12" w:space="0" w:color="auto"/>
              <w:left w:val="single" w:sz="2" w:space="0" w:color="auto"/>
              <w:bottom w:val="single" w:sz="2" w:space="0" w:color="auto"/>
              <w:right w:val="single" w:sz="2" w:space="0" w:color="auto"/>
            </w:tcBorders>
            <w:vAlign w:val="center"/>
          </w:tcPr>
          <w:p w14:paraId="3C7EE30F" w14:textId="77777777" w:rsidR="00DE6119" w:rsidRPr="007A0149" w:rsidRDefault="00DE6119" w:rsidP="00684214">
            <w:pPr>
              <w:pStyle w:val="BDMTable"/>
            </w:pPr>
            <w:r w:rsidRPr="007A0149">
              <w:t>1.25</w:t>
            </w:r>
          </w:p>
        </w:tc>
        <w:tc>
          <w:tcPr>
            <w:tcW w:w="1345" w:type="dxa"/>
            <w:tcBorders>
              <w:top w:val="single" w:sz="12" w:space="0" w:color="auto"/>
              <w:left w:val="single" w:sz="2" w:space="0" w:color="auto"/>
              <w:bottom w:val="single" w:sz="2" w:space="0" w:color="auto"/>
              <w:right w:val="single" w:sz="2" w:space="0" w:color="auto"/>
            </w:tcBorders>
            <w:vAlign w:val="center"/>
          </w:tcPr>
          <w:p w14:paraId="6AD98FFC" w14:textId="77777777" w:rsidR="00DE6119" w:rsidRPr="007A0149" w:rsidRDefault="00DE6119" w:rsidP="00684214">
            <w:pPr>
              <w:pStyle w:val="BDMTable"/>
            </w:pPr>
            <w:r w:rsidRPr="007A0149">
              <w:t>1.50</w:t>
            </w:r>
          </w:p>
        </w:tc>
        <w:tc>
          <w:tcPr>
            <w:tcW w:w="1972" w:type="dxa"/>
            <w:tcBorders>
              <w:top w:val="single" w:sz="12" w:space="0" w:color="auto"/>
              <w:left w:val="single" w:sz="2" w:space="0" w:color="auto"/>
              <w:bottom w:val="single" w:sz="2" w:space="0" w:color="auto"/>
            </w:tcBorders>
          </w:tcPr>
          <w:p w14:paraId="3775B913" w14:textId="77777777" w:rsidR="00DE6119" w:rsidRPr="007A0149" w:rsidRDefault="00DE6119" w:rsidP="00684214">
            <w:pPr>
              <w:pStyle w:val="BDMTable"/>
            </w:pPr>
            <w:r w:rsidRPr="007A0149">
              <w:t>1.45</w:t>
            </w:r>
          </w:p>
        </w:tc>
      </w:tr>
      <w:tr w:rsidR="00DE6119" w:rsidRPr="007A0149" w14:paraId="670CDC3B" w14:textId="77777777" w:rsidTr="00ED3EFC">
        <w:trPr>
          <w:jc w:val="center"/>
        </w:trPr>
        <w:tc>
          <w:tcPr>
            <w:tcW w:w="1716" w:type="dxa"/>
            <w:vMerge/>
            <w:tcBorders>
              <w:top w:val="nil"/>
              <w:bottom w:val="single" w:sz="12" w:space="0" w:color="auto"/>
              <w:right w:val="single" w:sz="2" w:space="0" w:color="auto"/>
            </w:tcBorders>
            <w:vAlign w:val="center"/>
          </w:tcPr>
          <w:p w14:paraId="3CF95BFA" w14:textId="77777777" w:rsidR="00DE6119" w:rsidRPr="007A0149" w:rsidRDefault="00DE6119" w:rsidP="00684214">
            <w:pPr>
              <w:pStyle w:val="BDMTable"/>
            </w:pPr>
          </w:p>
        </w:tc>
        <w:tc>
          <w:tcPr>
            <w:tcW w:w="1437" w:type="dxa"/>
            <w:tcBorders>
              <w:top w:val="single" w:sz="2" w:space="0" w:color="auto"/>
              <w:left w:val="single" w:sz="2" w:space="0" w:color="auto"/>
              <w:bottom w:val="single" w:sz="12" w:space="0" w:color="auto"/>
              <w:right w:val="single" w:sz="2" w:space="0" w:color="auto"/>
            </w:tcBorders>
            <w:vAlign w:val="center"/>
          </w:tcPr>
          <w:p w14:paraId="454A576B" w14:textId="77777777" w:rsidR="00DE6119" w:rsidRPr="007A0149" w:rsidRDefault="00DE6119" w:rsidP="00684214">
            <w:pPr>
              <w:pStyle w:val="BDMTable"/>
            </w:pPr>
            <w:r w:rsidRPr="007A0149">
              <w:t>Service II</w:t>
            </w:r>
          </w:p>
        </w:tc>
        <w:tc>
          <w:tcPr>
            <w:tcW w:w="1435" w:type="dxa"/>
            <w:tcBorders>
              <w:top w:val="single" w:sz="2" w:space="0" w:color="auto"/>
              <w:left w:val="single" w:sz="2" w:space="0" w:color="auto"/>
              <w:bottom w:val="single" w:sz="12" w:space="0" w:color="auto"/>
              <w:right w:val="single" w:sz="2" w:space="0" w:color="auto"/>
            </w:tcBorders>
            <w:vAlign w:val="center"/>
          </w:tcPr>
          <w:p w14:paraId="5008764B" w14:textId="77777777" w:rsidR="00DE6119" w:rsidRPr="007A0149" w:rsidRDefault="00DE6119" w:rsidP="00684214">
            <w:pPr>
              <w:pStyle w:val="BDMTable"/>
            </w:pPr>
            <w:r w:rsidRPr="007A0149">
              <w:t>1.00</w:t>
            </w:r>
          </w:p>
        </w:tc>
        <w:tc>
          <w:tcPr>
            <w:tcW w:w="1345" w:type="dxa"/>
            <w:tcBorders>
              <w:top w:val="single" w:sz="2" w:space="0" w:color="auto"/>
              <w:left w:val="single" w:sz="2" w:space="0" w:color="auto"/>
              <w:bottom w:val="single" w:sz="12" w:space="0" w:color="auto"/>
              <w:right w:val="single" w:sz="2" w:space="0" w:color="auto"/>
            </w:tcBorders>
            <w:vAlign w:val="center"/>
          </w:tcPr>
          <w:p w14:paraId="6FAEED97" w14:textId="77777777" w:rsidR="00DE6119" w:rsidRPr="007A0149" w:rsidRDefault="00DE6119" w:rsidP="00684214">
            <w:pPr>
              <w:pStyle w:val="BDMTable"/>
            </w:pPr>
            <w:r w:rsidRPr="007A0149">
              <w:t>1.00</w:t>
            </w:r>
          </w:p>
        </w:tc>
        <w:tc>
          <w:tcPr>
            <w:tcW w:w="1972" w:type="dxa"/>
            <w:tcBorders>
              <w:top w:val="single" w:sz="2" w:space="0" w:color="auto"/>
              <w:left w:val="single" w:sz="2" w:space="0" w:color="auto"/>
              <w:bottom w:val="single" w:sz="12" w:space="0" w:color="auto"/>
            </w:tcBorders>
          </w:tcPr>
          <w:p w14:paraId="24DDAB99" w14:textId="77777777" w:rsidR="00DE6119" w:rsidRPr="007A0149" w:rsidRDefault="00DE6119" w:rsidP="00684214">
            <w:pPr>
              <w:pStyle w:val="BDMTable"/>
            </w:pPr>
            <w:r w:rsidRPr="007A0149">
              <w:t>1.30</w:t>
            </w:r>
          </w:p>
        </w:tc>
      </w:tr>
      <w:tr w:rsidR="00DE6119" w:rsidRPr="007A0149" w14:paraId="1DAF83FE" w14:textId="77777777" w:rsidTr="00ED3EFC">
        <w:trPr>
          <w:trHeight w:val="582"/>
          <w:jc w:val="center"/>
        </w:trPr>
        <w:tc>
          <w:tcPr>
            <w:tcW w:w="1716" w:type="dxa"/>
            <w:tcBorders>
              <w:top w:val="single" w:sz="12" w:space="0" w:color="auto"/>
              <w:bottom w:val="nil"/>
              <w:right w:val="single" w:sz="2" w:space="0" w:color="auto"/>
            </w:tcBorders>
            <w:vAlign w:val="center"/>
          </w:tcPr>
          <w:p w14:paraId="7369A07E" w14:textId="77777777" w:rsidR="00DE6119" w:rsidRPr="007A0149" w:rsidRDefault="00DE6119" w:rsidP="00684214">
            <w:pPr>
              <w:pStyle w:val="BDMTable"/>
            </w:pPr>
            <w:r w:rsidRPr="007A0149">
              <w:t>Reinforced Concrete</w:t>
            </w:r>
          </w:p>
        </w:tc>
        <w:tc>
          <w:tcPr>
            <w:tcW w:w="1437" w:type="dxa"/>
            <w:tcBorders>
              <w:top w:val="single" w:sz="12" w:space="0" w:color="auto"/>
              <w:left w:val="single" w:sz="2" w:space="0" w:color="auto"/>
              <w:right w:val="single" w:sz="2" w:space="0" w:color="auto"/>
            </w:tcBorders>
            <w:vAlign w:val="center"/>
          </w:tcPr>
          <w:p w14:paraId="363EF28B" w14:textId="77777777" w:rsidR="00DE6119" w:rsidRPr="007A0149" w:rsidRDefault="00DE6119" w:rsidP="00684214">
            <w:pPr>
              <w:pStyle w:val="BDMTable"/>
            </w:pPr>
            <w:r w:rsidRPr="007A0149">
              <w:t>Strength I</w:t>
            </w:r>
          </w:p>
        </w:tc>
        <w:tc>
          <w:tcPr>
            <w:tcW w:w="1435" w:type="dxa"/>
            <w:tcBorders>
              <w:top w:val="single" w:sz="12" w:space="0" w:color="auto"/>
              <w:left w:val="single" w:sz="2" w:space="0" w:color="auto"/>
              <w:right w:val="single" w:sz="2" w:space="0" w:color="auto"/>
            </w:tcBorders>
            <w:vAlign w:val="center"/>
          </w:tcPr>
          <w:p w14:paraId="27EB8036" w14:textId="77777777" w:rsidR="00DE6119" w:rsidRPr="007A0149" w:rsidRDefault="00DE6119" w:rsidP="00684214">
            <w:pPr>
              <w:pStyle w:val="BDMTable"/>
            </w:pPr>
            <w:r w:rsidRPr="007A0149">
              <w:t>1.25</w:t>
            </w:r>
          </w:p>
        </w:tc>
        <w:tc>
          <w:tcPr>
            <w:tcW w:w="1345" w:type="dxa"/>
            <w:tcBorders>
              <w:top w:val="single" w:sz="12" w:space="0" w:color="auto"/>
              <w:left w:val="single" w:sz="2" w:space="0" w:color="auto"/>
              <w:right w:val="single" w:sz="2" w:space="0" w:color="auto"/>
            </w:tcBorders>
            <w:vAlign w:val="center"/>
          </w:tcPr>
          <w:p w14:paraId="10A2568F" w14:textId="77777777" w:rsidR="00DE6119" w:rsidRPr="007A0149" w:rsidRDefault="00DE6119" w:rsidP="00684214">
            <w:pPr>
              <w:pStyle w:val="BDMTable"/>
            </w:pPr>
            <w:r w:rsidRPr="007A0149">
              <w:t>1.50</w:t>
            </w:r>
          </w:p>
        </w:tc>
        <w:tc>
          <w:tcPr>
            <w:tcW w:w="1972" w:type="dxa"/>
            <w:tcBorders>
              <w:top w:val="single" w:sz="12" w:space="0" w:color="auto"/>
              <w:left w:val="single" w:sz="2" w:space="0" w:color="auto"/>
            </w:tcBorders>
            <w:vAlign w:val="center"/>
          </w:tcPr>
          <w:p w14:paraId="3EDF759B" w14:textId="77777777" w:rsidR="00DE6119" w:rsidRPr="007A0149" w:rsidRDefault="00DE6119" w:rsidP="00684214">
            <w:pPr>
              <w:pStyle w:val="BDMTable"/>
            </w:pPr>
            <w:r w:rsidRPr="007A0149">
              <w:t>1.45</w:t>
            </w:r>
          </w:p>
        </w:tc>
      </w:tr>
      <w:tr w:rsidR="00DE6119" w:rsidRPr="007A0149" w14:paraId="66559595" w14:textId="77777777" w:rsidTr="00ED3EFC">
        <w:trPr>
          <w:jc w:val="center"/>
        </w:trPr>
        <w:tc>
          <w:tcPr>
            <w:tcW w:w="1716" w:type="dxa"/>
            <w:vMerge w:val="restart"/>
            <w:tcBorders>
              <w:top w:val="single" w:sz="12" w:space="0" w:color="auto"/>
              <w:bottom w:val="nil"/>
              <w:right w:val="single" w:sz="2" w:space="0" w:color="auto"/>
            </w:tcBorders>
            <w:vAlign w:val="center"/>
          </w:tcPr>
          <w:p w14:paraId="71676217" w14:textId="77777777" w:rsidR="00DE6119" w:rsidRPr="007A0149" w:rsidRDefault="00DE6119" w:rsidP="00684214">
            <w:pPr>
              <w:pStyle w:val="BDMTable"/>
            </w:pPr>
            <w:r w:rsidRPr="007A0149">
              <w:t>Prestressed Concrete</w:t>
            </w:r>
          </w:p>
        </w:tc>
        <w:tc>
          <w:tcPr>
            <w:tcW w:w="1437" w:type="dxa"/>
            <w:tcBorders>
              <w:top w:val="single" w:sz="12" w:space="0" w:color="auto"/>
              <w:left w:val="single" w:sz="2" w:space="0" w:color="auto"/>
              <w:bottom w:val="single" w:sz="2" w:space="0" w:color="auto"/>
              <w:right w:val="single" w:sz="2" w:space="0" w:color="auto"/>
            </w:tcBorders>
            <w:vAlign w:val="center"/>
          </w:tcPr>
          <w:p w14:paraId="262AFCC0" w14:textId="77777777" w:rsidR="00DE6119" w:rsidRPr="007A0149" w:rsidRDefault="00DE6119" w:rsidP="00684214">
            <w:pPr>
              <w:pStyle w:val="BDMTable"/>
            </w:pPr>
            <w:r w:rsidRPr="007A0149">
              <w:t>Strength I</w:t>
            </w:r>
          </w:p>
        </w:tc>
        <w:tc>
          <w:tcPr>
            <w:tcW w:w="1435" w:type="dxa"/>
            <w:tcBorders>
              <w:top w:val="single" w:sz="12" w:space="0" w:color="auto"/>
              <w:left w:val="single" w:sz="2" w:space="0" w:color="auto"/>
              <w:bottom w:val="single" w:sz="2" w:space="0" w:color="auto"/>
              <w:right w:val="single" w:sz="2" w:space="0" w:color="auto"/>
            </w:tcBorders>
            <w:vAlign w:val="center"/>
          </w:tcPr>
          <w:p w14:paraId="5A2F16E8" w14:textId="77777777" w:rsidR="00DE6119" w:rsidRPr="007A0149" w:rsidRDefault="00DE6119" w:rsidP="00684214">
            <w:pPr>
              <w:pStyle w:val="BDMTable"/>
            </w:pPr>
            <w:r w:rsidRPr="007A0149">
              <w:t>1.25</w:t>
            </w:r>
          </w:p>
        </w:tc>
        <w:tc>
          <w:tcPr>
            <w:tcW w:w="1345" w:type="dxa"/>
            <w:tcBorders>
              <w:top w:val="single" w:sz="12" w:space="0" w:color="auto"/>
              <w:left w:val="single" w:sz="2" w:space="0" w:color="auto"/>
              <w:bottom w:val="single" w:sz="2" w:space="0" w:color="auto"/>
              <w:right w:val="single" w:sz="2" w:space="0" w:color="auto"/>
            </w:tcBorders>
            <w:vAlign w:val="center"/>
          </w:tcPr>
          <w:p w14:paraId="5B8EB538" w14:textId="77777777" w:rsidR="00DE6119" w:rsidRPr="007A0149" w:rsidRDefault="00DE6119" w:rsidP="00684214">
            <w:pPr>
              <w:pStyle w:val="BDMTable"/>
            </w:pPr>
            <w:r w:rsidRPr="007A0149">
              <w:t>1.50</w:t>
            </w:r>
          </w:p>
        </w:tc>
        <w:tc>
          <w:tcPr>
            <w:tcW w:w="1972" w:type="dxa"/>
            <w:tcBorders>
              <w:top w:val="single" w:sz="12" w:space="0" w:color="auto"/>
              <w:left w:val="single" w:sz="2" w:space="0" w:color="auto"/>
              <w:bottom w:val="single" w:sz="2" w:space="0" w:color="auto"/>
            </w:tcBorders>
          </w:tcPr>
          <w:p w14:paraId="0CCB179D" w14:textId="77777777" w:rsidR="00DE6119" w:rsidRPr="007A0149" w:rsidRDefault="00DE6119" w:rsidP="00684214">
            <w:pPr>
              <w:pStyle w:val="BDMTable"/>
            </w:pPr>
            <w:r w:rsidRPr="007A0149">
              <w:t>1.45</w:t>
            </w:r>
          </w:p>
        </w:tc>
      </w:tr>
      <w:tr w:rsidR="00DE6119" w:rsidRPr="007A0149" w14:paraId="46657299" w14:textId="77777777" w:rsidTr="00ED3EFC">
        <w:trPr>
          <w:jc w:val="center"/>
        </w:trPr>
        <w:tc>
          <w:tcPr>
            <w:tcW w:w="1716" w:type="dxa"/>
            <w:vMerge/>
            <w:tcBorders>
              <w:top w:val="nil"/>
              <w:bottom w:val="single" w:sz="12" w:space="0" w:color="auto"/>
              <w:right w:val="single" w:sz="2" w:space="0" w:color="auto"/>
            </w:tcBorders>
            <w:vAlign w:val="center"/>
          </w:tcPr>
          <w:p w14:paraId="7C587421" w14:textId="77777777" w:rsidR="00DE6119" w:rsidRPr="007A0149" w:rsidRDefault="00DE6119" w:rsidP="00684214">
            <w:pPr>
              <w:pStyle w:val="BDMTable"/>
            </w:pPr>
          </w:p>
        </w:tc>
        <w:tc>
          <w:tcPr>
            <w:tcW w:w="1437" w:type="dxa"/>
            <w:tcBorders>
              <w:top w:val="single" w:sz="2" w:space="0" w:color="auto"/>
              <w:left w:val="single" w:sz="2" w:space="0" w:color="auto"/>
              <w:bottom w:val="single" w:sz="12" w:space="0" w:color="auto"/>
              <w:right w:val="single" w:sz="2" w:space="0" w:color="auto"/>
            </w:tcBorders>
            <w:vAlign w:val="center"/>
          </w:tcPr>
          <w:p w14:paraId="686C119E" w14:textId="77777777" w:rsidR="00DE6119" w:rsidRPr="007A0149" w:rsidRDefault="00DE6119" w:rsidP="00684214">
            <w:pPr>
              <w:pStyle w:val="BDMTable"/>
            </w:pPr>
            <w:r w:rsidRPr="007A0149">
              <w:t>Service III</w:t>
            </w:r>
          </w:p>
        </w:tc>
        <w:tc>
          <w:tcPr>
            <w:tcW w:w="1435" w:type="dxa"/>
            <w:tcBorders>
              <w:top w:val="single" w:sz="2" w:space="0" w:color="auto"/>
              <w:left w:val="single" w:sz="2" w:space="0" w:color="auto"/>
              <w:bottom w:val="single" w:sz="12" w:space="0" w:color="auto"/>
              <w:right w:val="single" w:sz="2" w:space="0" w:color="auto"/>
            </w:tcBorders>
            <w:vAlign w:val="center"/>
          </w:tcPr>
          <w:p w14:paraId="14ECCF84" w14:textId="77777777" w:rsidR="00DE6119" w:rsidRPr="007A0149" w:rsidRDefault="00DE6119" w:rsidP="00684214">
            <w:pPr>
              <w:pStyle w:val="BDMTable"/>
            </w:pPr>
            <w:r w:rsidRPr="007A0149">
              <w:t>1.00</w:t>
            </w:r>
          </w:p>
        </w:tc>
        <w:tc>
          <w:tcPr>
            <w:tcW w:w="1345" w:type="dxa"/>
            <w:tcBorders>
              <w:top w:val="single" w:sz="2" w:space="0" w:color="auto"/>
              <w:left w:val="single" w:sz="2" w:space="0" w:color="auto"/>
              <w:bottom w:val="single" w:sz="12" w:space="0" w:color="auto"/>
              <w:right w:val="single" w:sz="2" w:space="0" w:color="auto"/>
            </w:tcBorders>
            <w:vAlign w:val="center"/>
          </w:tcPr>
          <w:p w14:paraId="5BE1AAC2" w14:textId="77777777" w:rsidR="00DE6119" w:rsidRPr="007A0149" w:rsidRDefault="00DE6119" w:rsidP="00684214">
            <w:pPr>
              <w:pStyle w:val="BDMTable"/>
            </w:pPr>
            <w:r w:rsidRPr="007A0149">
              <w:t>1.00</w:t>
            </w:r>
          </w:p>
        </w:tc>
        <w:tc>
          <w:tcPr>
            <w:tcW w:w="1972" w:type="dxa"/>
            <w:tcBorders>
              <w:top w:val="single" w:sz="2" w:space="0" w:color="auto"/>
              <w:left w:val="single" w:sz="2" w:space="0" w:color="auto"/>
              <w:bottom w:val="single" w:sz="12" w:space="0" w:color="auto"/>
            </w:tcBorders>
          </w:tcPr>
          <w:p w14:paraId="7B60A9F7" w14:textId="77777777" w:rsidR="00DE6119" w:rsidRPr="007A0149" w:rsidRDefault="00DE6119" w:rsidP="00684214">
            <w:pPr>
              <w:pStyle w:val="BDMTable"/>
            </w:pPr>
            <w:r w:rsidRPr="007A0149">
              <w:t>1.00</w:t>
            </w:r>
          </w:p>
        </w:tc>
      </w:tr>
      <w:tr w:rsidR="00DE6119" w:rsidRPr="007A0149" w14:paraId="705417B9" w14:textId="77777777" w:rsidTr="00ED3EFC">
        <w:trPr>
          <w:jc w:val="center"/>
        </w:trPr>
        <w:tc>
          <w:tcPr>
            <w:tcW w:w="1716" w:type="dxa"/>
            <w:tcBorders>
              <w:top w:val="single" w:sz="12" w:space="0" w:color="auto"/>
              <w:bottom w:val="single" w:sz="12" w:space="0" w:color="auto"/>
              <w:right w:val="single" w:sz="2" w:space="0" w:color="auto"/>
            </w:tcBorders>
            <w:vAlign w:val="center"/>
          </w:tcPr>
          <w:p w14:paraId="3CEA39D0" w14:textId="77777777" w:rsidR="00DE6119" w:rsidRPr="007A0149" w:rsidRDefault="00DE6119" w:rsidP="00684214">
            <w:pPr>
              <w:pStyle w:val="BDMTable"/>
            </w:pPr>
            <w:r w:rsidRPr="007A0149">
              <w:t>Wood</w:t>
            </w:r>
          </w:p>
        </w:tc>
        <w:tc>
          <w:tcPr>
            <w:tcW w:w="1437" w:type="dxa"/>
            <w:tcBorders>
              <w:top w:val="single" w:sz="12" w:space="0" w:color="auto"/>
              <w:left w:val="single" w:sz="2" w:space="0" w:color="auto"/>
              <w:bottom w:val="single" w:sz="12" w:space="0" w:color="auto"/>
              <w:right w:val="single" w:sz="2" w:space="0" w:color="auto"/>
            </w:tcBorders>
            <w:vAlign w:val="center"/>
          </w:tcPr>
          <w:p w14:paraId="00B8BF6D" w14:textId="77777777" w:rsidR="00DE6119" w:rsidRPr="007A0149" w:rsidRDefault="00DE6119" w:rsidP="00684214">
            <w:pPr>
              <w:pStyle w:val="BDMTable"/>
            </w:pPr>
            <w:r w:rsidRPr="007A0149">
              <w:t>Strength I</w:t>
            </w:r>
          </w:p>
        </w:tc>
        <w:tc>
          <w:tcPr>
            <w:tcW w:w="1435" w:type="dxa"/>
            <w:tcBorders>
              <w:top w:val="single" w:sz="12" w:space="0" w:color="auto"/>
              <w:left w:val="single" w:sz="2" w:space="0" w:color="auto"/>
              <w:bottom w:val="single" w:sz="12" w:space="0" w:color="auto"/>
              <w:right w:val="single" w:sz="2" w:space="0" w:color="auto"/>
            </w:tcBorders>
            <w:vAlign w:val="center"/>
          </w:tcPr>
          <w:p w14:paraId="4A946A6D" w14:textId="77777777" w:rsidR="00DE6119" w:rsidRPr="007A0149" w:rsidRDefault="00DE6119" w:rsidP="00684214">
            <w:pPr>
              <w:pStyle w:val="BDMTable"/>
            </w:pPr>
            <w:r w:rsidRPr="007A0149">
              <w:t>1.25</w:t>
            </w:r>
          </w:p>
        </w:tc>
        <w:tc>
          <w:tcPr>
            <w:tcW w:w="1345" w:type="dxa"/>
            <w:tcBorders>
              <w:top w:val="single" w:sz="12" w:space="0" w:color="auto"/>
              <w:left w:val="single" w:sz="2" w:space="0" w:color="auto"/>
              <w:bottom w:val="single" w:sz="12" w:space="0" w:color="auto"/>
              <w:right w:val="single" w:sz="2" w:space="0" w:color="auto"/>
            </w:tcBorders>
            <w:vAlign w:val="center"/>
          </w:tcPr>
          <w:p w14:paraId="3AC3A96C" w14:textId="77777777" w:rsidR="00DE6119" w:rsidRPr="007A0149" w:rsidRDefault="00DE6119" w:rsidP="00684214">
            <w:pPr>
              <w:pStyle w:val="BDMTable"/>
            </w:pPr>
            <w:r w:rsidRPr="007A0149">
              <w:t>1.50</w:t>
            </w:r>
          </w:p>
        </w:tc>
        <w:tc>
          <w:tcPr>
            <w:tcW w:w="1972" w:type="dxa"/>
            <w:tcBorders>
              <w:top w:val="single" w:sz="12" w:space="0" w:color="auto"/>
              <w:left w:val="single" w:sz="2" w:space="0" w:color="auto"/>
              <w:bottom w:val="single" w:sz="12" w:space="0" w:color="auto"/>
            </w:tcBorders>
          </w:tcPr>
          <w:p w14:paraId="7F4760A8" w14:textId="77777777" w:rsidR="00DE6119" w:rsidRPr="007A0149" w:rsidRDefault="00DE6119" w:rsidP="00684214">
            <w:pPr>
              <w:pStyle w:val="BDMTable"/>
            </w:pPr>
            <w:r w:rsidRPr="007A0149">
              <w:t>1.45</w:t>
            </w:r>
          </w:p>
        </w:tc>
      </w:tr>
    </w:tbl>
    <w:p w14:paraId="651EF670" w14:textId="77777777" w:rsidR="00DE6119" w:rsidRPr="007A0149" w:rsidRDefault="00DE6119" w:rsidP="00684214">
      <w:pPr>
        <w:pStyle w:val="BDMList"/>
      </w:pPr>
    </w:p>
    <w:p w14:paraId="6FE1059E" w14:textId="77777777" w:rsidR="00DE6119" w:rsidRPr="007A0149" w:rsidRDefault="00DE6119" w:rsidP="00684214">
      <w:pPr>
        <w:widowControl/>
        <w:autoSpaceDE/>
        <w:autoSpaceDN/>
        <w:adjustRightInd/>
        <w:spacing w:after="0"/>
        <w:ind w:left="0" w:right="0"/>
        <w:rPr>
          <w:color w:val="000000"/>
        </w:rPr>
      </w:pPr>
      <w:r w:rsidRPr="007A0149">
        <w:br w:type="page"/>
      </w:r>
    </w:p>
    <w:p w14:paraId="26A183EC" w14:textId="77777777" w:rsidR="00DE6119" w:rsidRPr="007A0149" w:rsidRDefault="00DE6119" w:rsidP="00684214">
      <w:pPr>
        <w:pStyle w:val="BDMParagraph"/>
      </w:pPr>
      <w:r w:rsidRPr="007A0149">
        <w:lastRenderedPageBreak/>
        <w:t>For Rating for Special and Permit Loads, use the following limit states and load factors:</w:t>
      </w:r>
    </w:p>
    <w:p w14:paraId="1D4EC296" w14:textId="3C75D50A" w:rsidR="00DE6119" w:rsidRPr="007A0149" w:rsidRDefault="00DE6119" w:rsidP="00684214">
      <w:pPr>
        <w:pStyle w:val="BDMCaption"/>
      </w:pPr>
      <w:r w:rsidRPr="00B63B5F">
        <w:rPr>
          <w:highlight w:val="yellow"/>
        </w:rPr>
        <w:t xml:space="preserve">Table </w:t>
      </w:r>
      <w:r w:rsidR="00FE76FC" w:rsidRPr="00B63B5F">
        <w:rPr>
          <w:highlight w:val="yellow"/>
        </w:rPr>
        <w:fldChar w:fldCharType="begin"/>
      </w:r>
      <w:r w:rsidR="00FE76FC" w:rsidRPr="00B63B5F">
        <w:rPr>
          <w:highlight w:val="yellow"/>
        </w:rPr>
        <w:instrText xml:space="preserve"> STYLEREF 2 \s </w:instrText>
      </w:r>
      <w:r w:rsidR="00FE76FC" w:rsidRPr="00B63B5F">
        <w:rPr>
          <w:highlight w:val="yellow"/>
        </w:rPr>
        <w:fldChar w:fldCharType="separate"/>
      </w:r>
      <w:r w:rsidR="003C61AF">
        <w:rPr>
          <w:noProof/>
          <w:highlight w:val="yellow"/>
          <w:cs/>
        </w:rPr>
        <w:t>‎</w:t>
      </w:r>
      <w:r w:rsidR="003C61AF">
        <w:rPr>
          <w:noProof/>
          <w:highlight w:val="yellow"/>
        </w:rPr>
        <w:t>924</w:t>
      </w:r>
      <w:r w:rsidR="00FE76FC" w:rsidRPr="00B63B5F">
        <w:rPr>
          <w:noProof/>
          <w:highlight w:val="yellow"/>
        </w:rPr>
        <w:fldChar w:fldCharType="end"/>
      </w:r>
      <w:r w:rsidR="00F72811" w:rsidRPr="00B63B5F">
        <w:rPr>
          <w:noProof/>
          <w:highlight w:val="yellow"/>
        </w:rPr>
        <w:t>.3</w:t>
      </w:r>
      <w:r w:rsidRPr="00B63B5F">
        <w:rPr>
          <w:highlight w:val="yellow"/>
        </w:rPr>
        <w:noBreakHyphen/>
      </w:r>
      <w:r w:rsidR="00FE76FC" w:rsidRPr="00B63B5F">
        <w:rPr>
          <w:highlight w:val="yellow"/>
        </w:rPr>
        <w:fldChar w:fldCharType="begin"/>
      </w:r>
      <w:r w:rsidR="00FE76FC" w:rsidRPr="00B63B5F">
        <w:rPr>
          <w:highlight w:val="yellow"/>
        </w:rPr>
        <w:instrText xml:space="preserve"> SEQ Table \* ARABIC \s 2 </w:instrText>
      </w:r>
      <w:r w:rsidR="00FE76FC" w:rsidRPr="00B63B5F">
        <w:rPr>
          <w:highlight w:val="yellow"/>
        </w:rPr>
        <w:fldChar w:fldCharType="separate"/>
      </w:r>
      <w:r w:rsidR="003C61AF">
        <w:rPr>
          <w:noProof/>
          <w:highlight w:val="yellow"/>
        </w:rPr>
        <w:t>3</w:t>
      </w:r>
      <w:r w:rsidR="00FE76FC" w:rsidRPr="00B63B5F">
        <w:rPr>
          <w:noProof/>
          <w:highlight w:val="yellow"/>
        </w:rPr>
        <w:fldChar w:fldCharType="end"/>
      </w:r>
      <w:r w:rsidRPr="007A0149">
        <w:t xml:space="preserve">: Permit Load Limit States and Load Factors [MBE </w:t>
      </w:r>
      <w:r w:rsidR="009E7627">
        <w:t xml:space="preserve">Table </w:t>
      </w:r>
      <w:r w:rsidRPr="007A0149">
        <w:t>6A.4.5.</w:t>
      </w:r>
      <w:proofErr w:type="gramStart"/>
      <w:r w:rsidRPr="007A0149">
        <w:t>4.2</w:t>
      </w:r>
      <w:proofErr w:type="gramEnd"/>
      <w:r w:rsidRPr="007A0149">
        <w:t>a-1]</w:t>
      </w:r>
    </w:p>
    <w:tbl>
      <w:tblPr>
        <w:tblW w:w="7573" w:type="dxa"/>
        <w:tblInd w:w="378"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357"/>
        <w:gridCol w:w="1149"/>
        <w:gridCol w:w="1000"/>
        <w:gridCol w:w="961"/>
        <w:gridCol w:w="1727"/>
        <w:gridCol w:w="1379"/>
      </w:tblGrid>
      <w:tr w:rsidR="0051333D" w:rsidRPr="007A0149" w14:paraId="5D44C0E9" w14:textId="77777777" w:rsidTr="00ED3EFC">
        <w:trPr>
          <w:trHeight w:val="586"/>
        </w:trPr>
        <w:tc>
          <w:tcPr>
            <w:tcW w:w="1357" w:type="dxa"/>
            <w:tcBorders>
              <w:top w:val="single" w:sz="12" w:space="0" w:color="auto"/>
              <w:bottom w:val="single" w:sz="12" w:space="0" w:color="auto"/>
              <w:right w:val="single" w:sz="2" w:space="0" w:color="auto"/>
            </w:tcBorders>
            <w:vAlign w:val="center"/>
          </w:tcPr>
          <w:p w14:paraId="718BC3C3" w14:textId="77777777" w:rsidR="0051333D" w:rsidRPr="007A0149" w:rsidRDefault="0051333D" w:rsidP="00684214">
            <w:pPr>
              <w:pStyle w:val="BDMTable"/>
              <w:rPr>
                <w:b/>
                <w:bCs/>
              </w:rPr>
            </w:pPr>
            <w:r w:rsidRPr="007A0149">
              <w:rPr>
                <w:b/>
                <w:bCs/>
              </w:rPr>
              <w:t>Bridge Type</w:t>
            </w:r>
          </w:p>
        </w:tc>
        <w:tc>
          <w:tcPr>
            <w:tcW w:w="1149" w:type="dxa"/>
            <w:tcBorders>
              <w:top w:val="single" w:sz="12" w:space="0" w:color="auto"/>
              <w:left w:val="single" w:sz="2" w:space="0" w:color="auto"/>
              <w:bottom w:val="single" w:sz="12" w:space="0" w:color="auto"/>
              <w:right w:val="single" w:sz="2" w:space="0" w:color="auto"/>
            </w:tcBorders>
            <w:vAlign w:val="center"/>
          </w:tcPr>
          <w:p w14:paraId="19E216CA" w14:textId="77777777" w:rsidR="0051333D" w:rsidRPr="007A0149" w:rsidRDefault="0051333D" w:rsidP="00684214">
            <w:pPr>
              <w:pStyle w:val="BDMTable"/>
              <w:rPr>
                <w:b/>
                <w:bCs/>
              </w:rPr>
            </w:pPr>
            <w:r w:rsidRPr="007A0149">
              <w:rPr>
                <w:b/>
                <w:bCs/>
              </w:rPr>
              <w:t>Limit State</w:t>
            </w:r>
          </w:p>
        </w:tc>
        <w:tc>
          <w:tcPr>
            <w:tcW w:w="1000" w:type="dxa"/>
            <w:tcBorders>
              <w:top w:val="single" w:sz="12" w:space="0" w:color="auto"/>
              <w:left w:val="single" w:sz="2" w:space="0" w:color="auto"/>
              <w:bottom w:val="single" w:sz="12" w:space="0" w:color="auto"/>
              <w:right w:val="single" w:sz="2" w:space="0" w:color="auto"/>
            </w:tcBorders>
            <w:vAlign w:val="center"/>
          </w:tcPr>
          <w:p w14:paraId="1190FC1B" w14:textId="77777777" w:rsidR="0051333D" w:rsidRPr="007A0149" w:rsidRDefault="0051333D" w:rsidP="00684214">
            <w:pPr>
              <w:pStyle w:val="BDMTable"/>
              <w:rPr>
                <w:b/>
                <w:bCs/>
              </w:rPr>
            </w:pPr>
            <w:r w:rsidRPr="007A0149">
              <w:rPr>
                <w:b/>
                <w:bCs/>
              </w:rPr>
              <w:t xml:space="preserve">Dead Load </w:t>
            </w:r>
            <w:r w:rsidRPr="007A0149">
              <w:rPr>
                <w:b/>
                <w:bCs/>
              </w:rPr>
              <w:sym w:font="Symbol" w:char="F067"/>
            </w:r>
            <w:r w:rsidRPr="007A0149">
              <w:rPr>
                <w:b/>
                <w:bCs/>
              </w:rPr>
              <w:t>DC</w:t>
            </w:r>
          </w:p>
        </w:tc>
        <w:tc>
          <w:tcPr>
            <w:tcW w:w="961" w:type="dxa"/>
            <w:tcBorders>
              <w:top w:val="single" w:sz="12" w:space="0" w:color="auto"/>
              <w:left w:val="single" w:sz="2" w:space="0" w:color="auto"/>
              <w:bottom w:val="single" w:sz="12" w:space="0" w:color="auto"/>
              <w:right w:val="single" w:sz="2" w:space="0" w:color="auto"/>
            </w:tcBorders>
            <w:vAlign w:val="center"/>
          </w:tcPr>
          <w:p w14:paraId="02245E8C" w14:textId="77777777" w:rsidR="0051333D" w:rsidRPr="007A0149" w:rsidRDefault="0051333D" w:rsidP="00684214">
            <w:pPr>
              <w:pStyle w:val="BDMTable"/>
              <w:rPr>
                <w:b/>
                <w:bCs/>
              </w:rPr>
            </w:pPr>
            <w:r w:rsidRPr="007A0149">
              <w:rPr>
                <w:b/>
                <w:bCs/>
              </w:rPr>
              <w:t xml:space="preserve">Dead Load </w:t>
            </w:r>
            <w:r w:rsidRPr="007A0149">
              <w:rPr>
                <w:b/>
                <w:bCs/>
              </w:rPr>
              <w:sym w:font="Symbol" w:char="F067"/>
            </w:r>
            <w:r w:rsidRPr="007A0149">
              <w:rPr>
                <w:b/>
                <w:bCs/>
              </w:rPr>
              <w:t>DW</w:t>
            </w:r>
          </w:p>
        </w:tc>
        <w:tc>
          <w:tcPr>
            <w:tcW w:w="1727" w:type="dxa"/>
            <w:tcBorders>
              <w:top w:val="single" w:sz="12" w:space="0" w:color="auto"/>
              <w:left w:val="single" w:sz="2" w:space="0" w:color="auto"/>
              <w:bottom w:val="single" w:sz="12" w:space="0" w:color="auto"/>
            </w:tcBorders>
            <w:vAlign w:val="bottom"/>
          </w:tcPr>
          <w:p w14:paraId="484BBFF4" w14:textId="77777777" w:rsidR="0051333D" w:rsidRPr="007A0149" w:rsidRDefault="0051333D" w:rsidP="00684214">
            <w:pPr>
              <w:pStyle w:val="BDMTable"/>
              <w:rPr>
                <w:b/>
                <w:bCs/>
              </w:rPr>
            </w:pPr>
            <w:r w:rsidRPr="007A0149">
              <w:rPr>
                <w:b/>
                <w:bCs/>
              </w:rPr>
              <w:t>Routine Permit Loads*</w:t>
            </w:r>
          </w:p>
          <w:p w14:paraId="1D0FDC18" w14:textId="77777777" w:rsidR="0051333D" w:rsidRPr="007A0149" w:rsidRDefault="0051333D" w:rsidP="00684214">
            <w:pPr>
              <w:pStyle w:val="BDMTable"/>
              <w:rPr>
                <w:b/>
                <w:bCs/>
              </w:rPr>
            </w:pPr>
            <w:r w:rsidRPr="007A0149">
              <w:rPr>
                <w:b/>
                <w:bCs/>
              </w:rPr>
              <w:sym w:font="Symbol" w:char="F067"/>
            </w:r>
            <w:r w:rsidRPr="007A0149">
              <w:rPr>
                <w:b/>
                <w:bCs/>
                <w:vertAlign w:val="subscript"/>
              </w:rPr>
              <w:t>LL</w:t>
            </w:r>
          </w:p>
        </w:tc>
        <w:tc>
          <w:tcPr>
            <w:tcW w:w="1379" w:type="dxa"/>
            <w:tcBorders>
              <w:top w:val="single" w:sz="12" w:space="0" w:color="auto"/>
              <w:left w:val="single" w:sz="2" w:space="0" w:color="auto"/>
              <w:bottom w:val="single" w:sz="12" w:space="0" w:color="auto"/>
            </w:tcBorders>
          </w:tcPr>
          <w:p w14:paraId="047B5725" w14:textId="77777777" w:rsidR="0051333D" w:rsidRPr="007A0149" w:rsidRDefault="0051333D" w:rsidP="00684214">
            <w:pPr>
              <w:pStyle w:val="BDMTable"/>
              <w:rPr>
                <w:b/>
                <w:bCs/>
              </w:rPr>
            </w:pPr>
            <w:r w:rsidRPr="007A0149">
              <w:rPr>
                <w:b/>
                <w:bCs/>
              </w:rPr>
              <w:t>Permit or Special Loads**</w:t>
            </w:r>
          </w:p>
          <w:p w14:paraId="0ACAD26E" w14:textId="77777777" w:rsidR="0051333D" w:rsidRPr="007A0149" w:rsidRDefault="0051333D" w:rsidP="00684214">
            <w:pPr>
              <w:pStyle w:val="BDMTable"/>
              <w:rPr>
                <w:b/>
                <w:bCs/>
              </w:rPr>
            </w:pPr>
            <w:r w:rsidRPr="007A0149">
              <w:rPr>
                <w:b/>
                <w:bCs/>
              </w:rPr>
              <w:sym w:font="Symbol" w:char="F067"/>
            </w:r>
            <w:r w:rsidRPr="007A0149">
              <w:rPr>
                <w:b/>
                <w:bCs/>
                <w:vertAlign w:val="subscript"/>
              </w:rPr>
              <w:t>LL</w:t>
            </w:r>
          </w:p>
        </w:tc>
      </w:tr>
      <w:tr w:rsidR="0051333D" w:rsidRPr="007A0149" w14:paraId="50334F97" w14:textId="77777777" w:rsidTr="00ED3EFC">
        <w:tc>
          <w:tcPr>
            <w:tcW w:w="1357" w:type="dxa"/>
            <w:vMerge w:val="restart"/>
            <w:tcBorders>
              <w:top w:val="single" w:sz="12" w:space="0" w:color="auto"/>
              <w:bottom w:val="nil"/>
              <w:right w:val="single" w:sz="2" w:space="0" w:color="auto"/>
            </w:tcBorders>
            <w:vAlign w:val="center"/>
          </w:tcPr>
          <w:p w14:paraId="31A9A3A8" w14:textId="77777777" w:rsidR="0051333D" w:rsidRPr="007A0149" w:rsidRDefault="0051333D" w:rsidP="00684214">
            <w:pPr>
              <w:pStyle w:val="BDMTable"/>
            </w:pPr>
            <w:r w:rsidRPr="007A0149">
              <w:t>Steel</w:t>
            </w:r>
          </w:p>
        </w:tc>
        <w:tc>
          <w:tcPr>
            <w:tcW w:w="1149" w:type="dxa"/>
            <w:tcBorders>
              <w:top w:val="single" w:sz="12" w:space="0" w:color="auto"/>
              <w:left w:val="single" w:sz="2" w:space="0" w:color="auto"/>
              <w:bottom w:val="single" w:sz="2" w:space="0" w:color="auto"/>
              <w:right w:val="single" w:sz="2" w:space="0" w:color="auto"/>
            </w:tcBorders>
            <w:vAlign w:val="center"/>
          </w:tcPr>
          <w:p w14:paraId="53F824EB" w14:textId="77777777" w:rsidR="0051333D" w:rsidRPr="007A0149" w:rsidRDefault="0051333D" w:rsidP="00684214">
            <w:pPr>
              <w:pStyle w:val="BDMTable"/>
            </w:pPr>
            <w:r w:rsidRPr="007A0149">
              <w:t>Strength II</w:t>
            </w:r>
          </w:p>
        </w:tc>
        <w:tc>
          <w:tcPr>
            <w:tcW w:w="1000" w:type="dxa"/>
            <w:tcBorders>
              <w:top w:val="single" w:sz="12" w:space="0" w:color="auto"/>
              <w:left w:val="single" w:sz="2" w:space="0" w:color="auto"/>
              <w:bottom w:val="single" w:sz="2" w:space="0" w:color="auto"/>
              <w:right w:val="single" w:sz="2" w:space="0" w:color="auto"/>
            </w:tcBorders>
            <w:vAlign w:val="center"/>
          </w:tcPr>
          <w:p w14:paraId="71AD30BF" w14:textId="77777777" w:rsidR="0051333D" w:rsidRPr="007A0149" w:rsidRDefault="0051333D" w:rsidP="00684214">
            <w:pPr>
              <w:pStyle w:val="BDMTable"/>
            </w:pPr>
            <w:r w:rsidRPr="007A0149">
              <w:t>1.25</w:t>
            </w:r>
          </w:p>
        </w:tc>
        <w:tc>
          <w:tcPr>
            <w:tcW w:w="961" w:type="dxa"/>
            <w:tcBorders>
              <w:top w:val="single" w:sz="12" w:space="0" w:color="auto"/>
              <w:left w:val="single" w:sz="2" w:space="0" w:color="auto"/>
              <w:bottom w:val="single" w:sz="2" w:space="0" w:color="auto"/>
              <w:right w:val="single" w:sz="2" w:space="0" w:color="auto"/>
            </w:tcBorders>
            <w:vAlign w:val="center"/>
          </w:tcPr>
          <w:p w14:paraId="1C340660" w14:textId="77777777" w:rsidR="0051333D" w:rsidRPr="007A0149" w:rsidRDefault="0051333D" w:rsidP="00684214">
            <w:pPr>
              <w:pStyle w:val="BDMTable"/>
            </w:pPr>
            <w:r w:rsidRPr="007A0149">
              <w:t>1.50</w:t>
            </w:r>
          </w:p>
        </w:tc>
        <w:tc>
          <w:tcPr>
            <w:tcW w:w="1727" w:type="dxa"/>
            <w:tcBorders>
              <w:top w:val="single" w:sz="12" w:space="0" w:color="auto"/>
              <w:left w:val="single" w:sz="2" w:space="0" w:color="auto"/>
              <w:bottom w:val="single" w:sz="2" w:space="0" w:color="auto"/>
            </w:tcBorders>
          </w:tcPr>
          <w:p w14:paraId="12E55570" w14:textId="77777777" w:rsidR="0051333D" w:rsidRPr="007A0149" w:rsidRDefault="0051333D" w:rsidP="00684214">
            <w:pPr>
              <w:pStyle w:val="BDMTable"/>
            </w:pPr>
            <w:r w:rsidRPr="007A0149">
              <w:t>1.40</w:t>
            </w:r>
          </w:p>
        </w:tc>
        <w:tc>
          <w:tcPr>
            <w:tcW w:w="1379" w:type="dxa"/>
            <w:tcBorders>
              <w:top w:val="single" w:sz="12" w:space="0" w:color="auto"/>
              <w:left w:val="single" w:sz="2" w:space="0" w:color="auto"/>
              <w:bottom w:val="single" w:sz="2" w:space="0" w:color="auto"/>
            </w:tcBorders>
          </w:tcPr>
          <w:p w14:paraId="030B64E3" w14:textId="77777777" w:rsidR="0051333D" w:rsidRPr="007A0149" w:rsidRDefault="0051333D" w:rsidP="00684214">
            <w:pPr>
              <w:pStyle w:val="BDMTable"/>
            </w:pPr>
            <w:r w:rsidRPr="007A0149">
              <w:t>1.20</w:t>
            </w:r>
          </w:p>
        </w:tc>
      </w:tr>
      <w:tr w:rsidR="0051333D" w:rsidRPr="007A0149" w14:paraId="06208E18" w14:textId="77777777" w:rsidTr="00ED3EFC">
        <w:tc>
          <w:tcPr>
            <w:tcW w:w="1357" w:type="dxa"/>
            <w:vMerge/>
            <w:tcBorders>
              <w:top w:val="nil"/>
              <w:bottom w:val="single" w:sz="12" w:space="0" w:color="auto"/>
              <w:right w:val="single" w:sz="2" w:space="0" w:color="auto"/>
            </w:tcBorders>
            <w:vAlign w:val="center"/>
          </w:tcPr>
          <w:p w14:paraId="5B81394F" w14:textId="77777777" w:rsidR="0051333D" w:rsidRPr="007A0149" w:rsidRDefault="0051333D" w:rsidP="00684214">
            <w:pPr>
              <w:pStyle w:val="BDMTable"/>
            </w:pPr>
          </w:p>
        </w:tc>
        <w:tc>
          <w:tcPr>
            <w:tcW w:w="1149" w:type="dxa"/>
            <w:tcBorders>
              <w:top w:val="single" w:sz="2" w:space="0" w:color="auto"/>
              <w:left w:val="single" w:sz="2" w:space="0" w:color="auto"/>
              <w:bottom w:val="single" w:sz="12" w:space="0" w:color="auto"/>
              <w:right w:val="single" w:sz="2" w:space="0" w:color="auto"/>
            </w:tcBorders>
            <w:vAlign w:val="center"/>
          </w:tcPr>
          <w:p w14:paraId="0780634B" w14:textId="77777777" w:rsidR="0051333D" w:rsidRPr="007A0149" w:rsidRDefault="0051333D" w:rsidP="00684214">
            <w:pPr>
              <w:pStyle w:val="BDMTable"/>
            </w:pPr>
            <w:r w:rsidRPr="007A0149">
              <w:t>Service II</w:t>
            </w:r>
          </w:p>
        </w:tc>
        <w:tc>
          <w:tcPr>
            <w:tcW w:w="1000" w:type="dxa"/>
            <w:tcBorders>
              <w:top w:val="single" w:sz="2" w:space="0" w:color="auto"/>
              <w:left w:val="single" w:sz="2" w:space="0" w:color="auto"/>
              <w:bottom w:val="single" w:sz="12" w:space="0" w:color="auto"/>
              <w:right w:val="single" w:sz="2" w:space="0" w:color="auto"/>
            </w:tcBorders>
            <w:vAlign w:val="center"/>
          </w:tcPr>
          <w:p w14:paraId="636DF4AF" w14:textId="77777777" w:rsidR="0051333D" w:rsidRPr="007A0149" w:rsidRDefault="0051333D" w:rsidP="00684214">
            <w:pPr>
              <w:pStyle w:val="BDMTable"/>
            </w:pPr>
            <w:r w:rsidRPr="007A0149">
              <w:t>1.00</w:t>
            </w:r>
          </w:p>
        </w:tc>
        <w:tc>
          <w:tcPr>
            <w:tcW w:w="961" w:type="dxa"/>
            <w:tcBorders>
              <w:top w:val="single" w:sz="2" w:space="0" w:color="auto"/>
              <w:left w:val="single" w:sz="2" w:space="0" w:color="auto"/>
              <w:bottom w:val="single" w:sz="12" w:space="0" w:color="auto"/>
              <w:right w:val="single" w:sz="2" w:space="0" w:color="auto"/>
            </w:tcBorders>
            <w:vAlign w:val="center"/>
          </w:tcPr>
          <w:p w14:paraId="0C50BF82" w14:textId="77777777" w:rsidR="0051333D" w:rsidRPr="007A0149" w:rsidRDefault="0051333D" w:rsidP="00684214">
            <w:pPr>
              <w:pStyle w:val="BDMTable"/>
            </w:pPr>
            <w:r w:rsidRPr="007A0149">
              <w:t>1.00</w:t>
            </w:r>
          </w:p>
        </w:tc>
        <w:tc>
          <w:tcPr>
            <w:tcW w:w="1727" w:type="dxa"/>
            <w:tcBorders>
              <w:top w:val="single" w:sz="2" w:space="0" w:color="auto"/>
              <w:left w:val="single" w:sz="2" w:space="0" w:color="auto"/>
              <w:bottom w:val="single" w:sz="12" w:space="0" w:color="auto"/>
            </w:tcBorders>
          </w:tcPr>
          <w:p w14:paraId="10CFA137" w14:textId="77777777" w:rsidR="0051333D" w:rsidRPr="007A0149" w:rsidRDefault="0051333D" w:rsidP="00684214">
            <w:pPr>
              <w:pStyle w:val="BDMTable"/>
            </w:pPr>
            <w:r w:rsidRPr="007A0149">
              <w:t>1.00</w:t>
            </w:r>
          </w:p>
        </w:tc>
        <w:tc>
          <w:tcPr>
            <w:tcW w:w="1379" w:type="dxa"/>
            <w:tcBorders>
              <w:top w:val="single" w:sz="2" w:space="0" w:color="auto"/>
              <w:left w:val="single" w:sz="2" w:space="0" w:color="auto"/>
              <w:bottom w:val="single" w:sz="12" w:space="0" w:color="auto"/>
            </w:tcBorders>
          </w:tcPr>
          <w:p w14:paraId="08687D4C" w14:textId="77777777" w:rsidR="0051333D" w:rsidRPr="007A0149" w:rsidRDefault="0051333D" w:rsidP="00684214">
            <w:pPr>
              <w:pStyle w:val="BDMTable"/>
            </w:pPr>
            <w:r w:rsidRPr="007A0149">
              <w:t>1.00</w:t>
            </w:r>
          </w:p>
        </w:tc>
      </w:tr>
      <w:tr w:rsidR="0051333D" w:rsidRPr="007A0149" w14:paraId="7A807F0A" w14:textId="77777777" w:rsidTr="00ED3EFC">
        <w:tc>
          <w:tcPr>
            <w:tcW w:w="1357" w:type="dxa"/>
            <w:vMerge w:val="restart"/>
            <w:tcBorders>
              <w:top w:val="single" w:sz="12" w:space="0" w:color="auto"/>
              <w:bottom w:val="nil"/>
              <w:right w:val="single" w:sz="2" w:space="0" w:color="auto"/>
            </w:tcBorders>
            <w:vAlign w:val="center"/>
          </w:tcPr>
          <w:p w14:paraId="29F7D409" w14:textId="77777777" w:rsidR="0051333D" w:rsidRPr="007A0149" w:rsidRDefault="0051333D" w:rsidP="00684214">
            <w:pPr>
              <w:pStyle w:val="BDMTable"/>
            </w:pPr>
            <w:r w:rsidRPr="007A0149">
              <w:t>Reinforced Concrete</w:t>
            </w:r>
          </w:p>
        </w:tc>
        <w:tc>
          <w:tcPr>
            <w:tcW w:w="1149" w:type="dxa"/>
            <w:tcBorders>
              <w:top w:val="single" w:sz="12" w:space="0" w:color="auto"/>
              <w:left w:val="single" w:sz="2" w:space="0" w:color="auto"/>
              <w:bottom w:val="single" w:sz="2" w:space="0" w:color="auto"/>
              <w:right w:val="single" w:sz="2" w:space="0" w:color="auto"/>
            </w:tcBorders>
            <w:vAlign w:val="center"/>
          </w:tcPr>
          <w:p w14:paraId="238E2248" w14:textId="77777777" w:rsidR="0051333D" w:rsidRPr="007A0149" w:rsidRDefault="0051333D" w:rsidP="00684214">
            <w:pPr>
              <w:pStyle w:val="BDMTable"/>
            </w:pPr>
            <w:r w:rsidRPr="007A0149">
              <w:t>Strength II</w:t>
            </w:r>
          </w:p>
        </w:tc>
        <w:tc>
          <w:tcPr>
            <w:tcW w:w="1000" w:type="dxa"/>
            <w:tcBorders>
              <w:top w:val="single" w:sz="12" w:space="0" w:color="auto"/>
              <w:left w:val="single" w:sz="2" w:space="0" w:color="auto"/>
              <w:bottom w:val="single" w:sz="2" w:space="0" w:color="auto"/>
              <w:right w:val="single" w:sz="2" w:space="0" w:color="auto"/>
            </w:tcBorders>
            <w:vAlign w:val="center"/>
          </w:tcPr>
          <w:p w14:paraId="1EC5E2CC" w14:textId="77777777" w:rsidR="0051333D" w:rsidRPr="007A0149" w:rsidRDefault="0051333D" w:rsidP="00684214">
            <w:pPr>
              <w:pStyle w:val="BDMTable"/>
            </w:pPr>
            <w:r w:rsidRPr="007A0149">
              <w:t>1.25</w:t>
            </w:r>
          </w:p>
        </w:tc>
        <w:tc>
          <w:tcPr>
            <w:tcW w:w="961" w:type="dxa"/>
            <w:tcBorders>
              <w:top w:val="single" w:sz="12" w:space="0" w:color="auto"/>
              <w:left w:val="single" w:sz="2" w:space="0" w:color="auto"/>
              <w:bottom w:val="single" w:sz="2" w:space="0" w:color="auto"/>
              <w:right w:val="single" w:sz="2" w:space="0" w:color="auto"/>
            </w:tcBorders>
            <w:vAlign w:val="center"/>
          </w:tcPr>
          <w:p w14:paraId="289A8041" w14:textId="77777777" w:rsidR="0051333D" w:rsidRPr="007A0149" w:rsidRDefault="0051333D" w:rsidP="00684214">
            <w:pPr>
              <w:pStyle w:val="BDMTable"/>
            </w:pPr>
            <w:r w:rsidRPr="007A0149">
              <w:t>1.50</w:t>
            </w:r>
          </w:p>
        </w:tc>
        <w:tc>
          <w:tcPr>
            <w:tcW w:w="1727" w:type="dxa"/>
            <w:tcBorders>
              <w:top w:val="single" w:sz="12" w:space="0" w:color="auto"/>
              <w:left w:val="single" w:sz="2" w:space="0" w:color="auto"/>
              <w:bottom w:val="single" w:sz="2" w:space="0" w:color="auto"/>
            </w:tcBorders>
          </w:tcPr>
          <w:p w14:paraId="4A3716C7" w14:textId="77777777" w:rsidR="0051333D" w:rsidRPr="007A0149" w:rsidRDefault="0051333D" w:rsidP="00684214">
            <w:pPr>
              <w:pStyle w:val="BDMTable"/>
            </w:pPr>
            <w:r w:rsidRPr="007A0149">
              <w:t>1.40</w:t>
            </w:r>
          </w:p>
        </w:tc>
        <w:tc>
          <w:tcPr>
            <w:tcW w:w="1379" w:type="dxa"/>
            <w:tcBorders>
              <w:top w:val="single" w:sz="12" w:space="0" w:color="auto"/>
              <w:left w:val="single" w:sz="2" w:space="0" w:color="auto"/>
              <w:bottom w:val="single" w:sz="2" w:space="0" w:color="auto"/>
            </w:tcBorders>
          </w:tcPr>
          <w:p w14:paraId="3E71AFFA" w14:textId="77777777" w:rsidR="0051333D" w:rsidRPr="007A0149" w:rsidRDefault="0051333D" w:rsidP="00684214">
            <w:pPr>
              <w:pStyle w:val="BDMTable"/>
            </w:pPr>
            <w:r w:rsidRPr="007A0149">
              <w:t>1.20</w:t>
            </w:r>
          </w:p>
        </w:tc>
      </w:tr>
      <w:tr w:rsidR="0051333D" w:rsidRPr="007A0149" w14:paraId="0954918A" w14:textId="77777777" w:rsidTr="00ED3EFC">
        <w:tc>
          <w:tcPr>
            <w:tcW w:w="1357" w:type="dxa"/>
            <w:vMerge/>
            <w:tcBorders>
              <w:top w:val="nil"/>
              <w:bottom w:val="single" w:sz="12" w:space="0" w:color="auto"/>
              <w:right w:val="single" w:sz="2" w:space="0" w:color="auto"/>
            </w:tcBorders>
            <w:vAlign w:val="center"/>
          </w:tcPr>
          <w:p w14:paraId="2E968E15" w14:textId="77777777" w:rsidR="0051333D" w:rsidRPr="007A0149" w:rsidRDefault="0051333D" w:rsidP="00684214">
            <w:pPr>
              <w:pStyle w:val="BDMTable"/>
            </w:pPr>
          </w:p>
        </w:tc>
        <w:tc>
          <w:tcPr>
            <w:tcW w:w="1149" w:type="dxa"/>
            <w:tcBorders>
              <w:top w:val="single" w:sz="2" w:space="0" w:color="auto"/>
              <w:left w:val="single" w:sz="2" w:space="0" w:color="auto"/>
              <w:bottom w:val="single" w:sz="12" w:space="0" w:color="auto"/>
              <w:right w:val="single" w:sz="2" w:space="0" w:color="auto"/>
            </w:tcBorders>
            <w:vAlign w:val="center"/>
          </w:tcPr>
          <w:p w14:paraId="60D58163" w14:textId="77777777" w:rsidR="0051333D" w:rsidRPr="007A0149" w:rsidRDefault="0051333D" w:rsidP="00684214">
            <w:pPr>
              <w:pStyle w:val="BDMTable"/>
            </w:pPr>
            <w:r w:rsidRPr="007A0149">
              <w:t>Service I</w:t>
            </w:r>
          </w:p>
        </w:tc>
        <w:tc>
          <w:tcPr>
            <w:tcW w:w="1000" w:type="dxa"/>
            <w:tcBorders>
              <w:top w:val="single" w:sz="2" w:space="0" w:color="auto"/>
              <w:left w:val="single" w:sz="2" w:space="0" w:color="auto"/>
              <w:bottom w:val="single" w:sz="12" w:space="0" w:color="auto"/>
              <w:right w:val="single" w:sz="2" w:space="0" w:color="auto"/>
            </w:tcBorders>
            <w:vAlign w:val="center"/>
          </w:tcPr>
          <w:p w14:paraId="79D190EC" w14:textId="77777777" w:rsidR="0051333D" w:rsidRPr="007A0149" w:rsidRDefault="0051333D" w:rsidP="00684214">
            <w:pPr>
              <w:pStyle w:val="BDMTable"/>
            </w:pPr>
            <w:r w:rsidRPr="007A0149">
              <w:t>1.00</w:t>
            </w:r>
          </w:p>
        </w:tc>
        <w:tc>
          <w:tcPr>
            <w:tcW w:w="961" w:type="dxa"/>
            <w:tcBorders>
              <w:top w:val="single" w:sz="2" w:space="0" w:color="auto"/>
              <w:left w:val="single" w:sz="2" w:space="0" w:color="auto"/>
              <w:bottom w:val="single" w:sz="12" w:space="0" w:color="auto"/>
              <w:right w:val="single" w:sz="2" w:space="0" w:color="auto"/>
            </w:tcBorders>
            <w:vAlign w:val="center"/>
          </w:tcPr>
          <w:p w14:paraId="77B1A564" w14:textId="77777777" w:rsidR="0051333D" w:rsidRPr="007A0149" w:rsidRDefault="0051333D" w:rsidP="00684214">
            <w:pPr>
              <w:pStyle w:val="BDMTable"/>
            </w:pPr>
            <w:r w:rsidRPr="007A0149">
              <w:t>1.00</w:t>
            </w:r>
          </w:p>
        </w:tc>
        <w:tc>
          <w:tcPr>
            <w:tcW w:w="1727" w:type="dxa"/>
            <w:tcBorders>
              <w:top w:val="single" w:sz="2" w:space="0" w:color="auto"/>
              <w:left w:val="single" w:sz="2" w:space="0" w:color="auto"/>
              <w:bottom w:val="single" w:sz="12" w:space="0" w:color="auto"/>
            </w:tcBorders>
          </w:tcPr>
          <w:p w14:paraId="7522F0AD" w14:textId="77777777" w:rsidR="0051333D" w:rsidRPr="007A0149" w:rsidRDefault="0051333D" w:rsidP="00684214">
            <w:pPr>
              <w:pStyle w:val="BDMTable"/>
            </w:pPr>
            <w:r w:rsidRPr="007A0149">
              <w:t>1.00</w:t>
            </w:r>
          </w:p>
        </w:tc>
        <w:tc>
          <w:tcPr>
            <w:tcW w:w="1379" w:type="dxa"/>
            <w:tcBorders>
              <w:top w:val="single" w:sz="2" w:space="0" w:color="auto"/>
              <w:left w:val="single" w:sz="2" w:space="0" w:color="auto"/>
              <w:bottom w:val="single" w:sz="12" w:space="0" w:color="auto"/>
            </w:tcBorders>
          </w:tcPr>
          <w:p w14:paraId="587806B8" w14:textId="77777777" w:rsidR="0051333D" w:rsidRPr="007A0149" w:rsidRDefault="0051333D" w:rsidP="00684214">
            <w:pPr>
              <w:pStyle w:val="BDMTable"/>
            </w:pPr>
            <w:r w:rsidRPr="007A0149">
              <w:t>1.00</w:t>
            </w:r>
          </w:p>
        </w:tc>
      </w:tr>
      <w:tr w:rsidR="0051333D" w:rsidRPr="007A0149" w14:paraId="3648BCD1" w14:textId="77777777" w:rsidTr="00ED3EFC">
        <w:tc>
          <w:tcPr>
            <w:tcW w:w="1357" w:type="dxa"/>
            <w:vMerge w:val="restart"/>
            <w:tcBorders>
              <w:top w:val="single" w:sz="12" w:space="0" w:color="auto"/>
              <w:bottom w:val="nil"/>
              <w:right w:val="single" w:sz="2" w:space="0" w:color="auto"/>
            </w:tcBorders>
            <w:vAlign w:val="center"/>
          </w:tcPr>
          <w:p w14:paraId="0C600253" w14:textId="77777777" w:rsidR="0051333D" w:rsidRPr="007A0149" w:rsidRDefault="0051333D" w:rsidP="00684214">
            <w:pPr>
              <w:pStyle w:val="BDMTable"/>
            </w:pPr>
            <w:r w:rsidRPr="007A0149">
              <w:t>Prestressed Concrete</w:t>
            </w:r>
          </w:p>
        </w:tc>
        <w:tc>
          <w:tcPr>
            <w:tcW w:w="1149" w:type="dxa"/>
            <w:tcBorders>
              <w:top w:val="single" w:sz="12" w:space="0" w:color="auto"/>
              <w:left w:val="single" w:sz="2" w:space="0" w:color="auto"/>
              <w:bottom w:val="single" w:sz="2" w:space="0" w:color="auto"/>
              <w:right w:val="single" w:sz="2" w:space="0" w:color="auto"/>
            </w:tcBorders>
            <w:vAlign w:val="center"/>
          </w:tcPr>
          <w:p w14:paraId="5A45DD8D" w14:textId="77777777" w:rsidR="0051333D" w:rsidRPr="007A0149" w:rsidRDefault="0051333D" w:rsidP="00684214">
            <w:pPr>
              <w:pStyle w:val="BDMTable"/>
            </w:pPr>
            <w:r w:rsidRPr="007A0149">
              <w:t>Strength II</w:t>
            </w:r>
          </w:p>
        </w:tc>
        <w:tc>
          <w:tcPr>
            <w:tcW w:w="1000" w:type="dxa"/>
            <w:tcBorders>
              <w:top w:val="single" w:sz="12" w:space="0" w:color="auto"/>
              <w:left w:val="single" w:sz="2" w:space="0" w:color="auto"/>
              <w:bottom w:val="single" w:sz="2" w:space="0" w:color="auto"/>
              <w:right w:val="single" w:sz="2" w:space="0" w:color="auto"/>
            </w:tcBorders>
            <w:vAlign w:val="center"/>
          </w:tcPr>
          <w:p w14:paraId="45515B4A" w14:textId="77777777" w:rsidR="0051333D" w:rsidRPr="007A0149" w:rsidRDefault="0051333D" w:rsidP="00684214">
            <w:pPr>
              <w:pStyle w:val="BDMTable"/>
            </w:pPr>
            <w:r w:rsidRPr="007A0149">
              <w:t>1.25</w:t>
            </w:r>
          </w:p>
        </w:tc>
        <w:tc>
          <w:tcPr>
            <w:tcW w:w="961" w:type="dxa"/>
            <w:tcBorders>
              <w:top w:val="single" w:sz="12" w:space="0" w:color="auto"/>
              <w:left w:val="single" w:sz="2" w:space="0" w:color="auto"/>
              <w:bottom w:val="single" w:sz="2" w:space="0" w:color="auto"/>
              <w:right w:val="single" w:sz="2" w:space="0" w:color="auto"/>
            </w:tcBorders>
            <w:vAlign w:val="center"/>
          </w:tcPr>
          <w:p w14:paraId="5D280364" w14:textId="77777777" w:rsidR="0051333D" w:rsidRPr="007A0149" w:rsidRDefault="0051333D" w:rsidP="00684214">
            <w:pPr>
              <w:pStyle w:val="BDMTable"/>
            </w:pPr>
            <w:r w:rsidRPr="007A0149">
              <w:t>1.50</w:t>
            </w:r>
          </w:p>
        </w:tc>
        <w:tc>
          <w:tcPr>
            <w:tcW w:w="1727" w:type="dxa"/>
            <w:tcBorders>
              <w:top w:val="single" w:sz="12" w:space="0" w:color="auto"/>
              <w:left w:val="single" w:sz="2" w:space="0" w:color="auto"/>
              <w:bottom w:val="single" w:sz="2" w:space="0" w:color="auto"/>
            </w:tcBorders>
          </w:tcPr>
          <w:p w14:paraId="6317078A" w14:textId="77777777" w:rsidR="0051333D" w:rsidRPr="007A0149" w:rsidRDefault="0051333D" w:rsidP="00684214">
            <w:pPr>
              <w:pStyle w:val="BDMTable"/>
            </w:pPr>
            <w:r w:rsidRPr="007A0149">
              <w:t>1.40</w:t>
            </w:r>
          </w:p>
        </w:tc>
        <w:tc>
          <w:tcPr>
            <w:tcW w:w="1379" w:type="dxa"/>
            <w:tcBorders>
              <w:top w:val="single" w:sz="12" w:space="0" w:color="auto"/>
              <w:left w:val="single" w:sz="2" w:space="0" w:color="auto"/>
              <w:bottom w:val="single" w:sz="2" w:space="0" w:color="auto"/>
            </w:tcBorders>
          </w:tcPr>
          <w:p w14:paraId="05892EC6" w14:textId="77777777" w:rsidR="0051333D" w:rsidRPr="007A0149" w:rsidRDefault="0051333D" w:rsidP="00684214">
            <w:pPr>
              <w:pStyle w:val="BDMTable"/>
            </w:pPr>
            <w:r w:rsidRPr="007A0149">
              <w:t>1.20</w:t>
            </w:r>
          </w:p>
        </w:tc>
      </w:tr>
      <w:tr w:rsidR="0051333D" w:rsidRPr="007A0149" w14:paraId="51206B3E" w14:textId="77777777" w:rsidTr="00ED3EFC">
        <w:tc>
          <w:tcPr>
            <w:tcW w:w="1357" w:type="dxa"/>
            <w:vMerge/>
            <w:tcBorders>
              <w:top w:val="nil"/>
              <w:bottom w:val="single" w:sz="12" w:space="0" w:color="auto"/>
              <w:right w:val="single" w:sz="2" w:space="0" w:color="auto"/>
            </w:tcBorders>
            <w:vAlign w:val="center"/>
          </w:tcPr>
          <w:p w14:paraId="1F805DB1" w14:textId="77777777" w:rsidR="0051333D" w:rsidRPr="007A0149" w:rsidRDefault="0051333D" w:rsidP="00684214">
            <w:pPr>
              <w:pStyle w:val="BDMTable"/>
            </w:pPr>
          </w:p>
        </w:tc>
        <w:tc>
          <w:tcPr>
            <w:tcW w:w="1149" w:type="dxa"/>
            <w:tcBorders>
              <w:top w:val="single" w:sz="2" w:space="0" w:color="auto"/>
              <w:left w:val="single" w:sz="2" w:space="0" w:color="auto"/>
              <w:bottom w:val="single" w:sz="12" w:space="0" w:color="auto"/>
              <w:right w:val="single" w:sz="2" w:space="0" w:color="auto"/>
            </w:tcBorders>
            <w:vAlign w:val="center"/>
          </w:tcPr>
          <w:p w14:paraId="1A9718E2" w14:textId="77777777" w:rsidR="0051333D" w:rsidRPr="007A0149" w:rsidRDefault="0051333D" w:rsidP="00684214">
            <w:pPr>
              <w:pStyle w:val="BDMTable"/>
            </w:pPr>
            <w:r w:rsidRPr="007A0149">
              <w:t>Service I</w:t>
            </w:r>
          </w:p>
        </w:tc>
        <w:tc>
          <w:tcPr>
            <w:tcW w:w="1000" w:type="dxa"/>
            <w:tcBorders>
              <w:top w:val="single" w:sz="2" w:space="0" w:color="auto"/>
              <w:left w:val="single" w:sz="2" w:space="0" w:color="auto"/>
              <w:bottom w:val="single" w:sz="12" w:space="0" w:color="auto"/>
              <w:right w:val="single" w:sz="2" w:space="0" w:color="auto"/>
            </w:tcBorders>
            <w:vAlign w:val="center"/>
          </w:tcPr>
          <w:p w14:paraId="31A257D1" w14:textId="77777777" w:rsidR="0051333D" w:rsidRPr="007A0149" w:rsidRDefault="0051333D" w:rsidP="00684214">
            <w:pPr>
              <w:pStyle w:val="BDMTable"/>
            </w:pPr>
            <w:r w:rsidRPr="007A0149">
              <w:t>1.00</w:t>
            </w:r>
          </w:p>
        </w:tc>
        <w:tc>
          <w:tcPr>
            <w:tcW w:w="961" w:type="dxa"/>
            <w:tcBorders>
              <w:top w:val="single" w:sz="2" w:space="0" w:color="auto"/>
              <w:left w:val="single" w:sz="2" w:space="0" w:color="auto"/>
              <w:bottom w:val="single" w:sz="12" w:space="0" w:color="auto"/>
              <w:right w:val="single" w:sz="2" w:space="0" w:color="auto"/>
            </w:tcBorders>
            <w:vAlign w:val="center"/>
          </w:tcPr>
          <w:p w14:paraId="3C0FABDE" w14:textId="77777777" w:rsidR="0051333D" w:rsidRPr="007A0149" w:rsidRDefault="0051333D" w:rsidP="00684214">
            <w:pPr>
              <w:pStyle w:val="BDMTable"/>
            </w:pPr>
            <w:r w:rsidRPr="007A0149">
              <w:t>1.00</w:t>
            </w:r>
          </w:p>
        </w:tc>
        <w:tc>
          <w:tcPr>
            <w:tcW w:w="1727" w:type="dxa"/>
            <w:tcBorders>
              <w:top w:val="single" w:sz="2" w:space="0" w:color="auto"/>
              <w:left w:val="single" w:sz="2" w:space="0" w:color="auto"/>
              <w:bottom w:val="single" w:sz="12" w:space="0" w:color="auto"/>
            </w:tcBorders>
          </w:tcPr>
          <w:p w14:paraId="40412D4E" w14:textId="77777777" w:rsidR="0051333D" w:rsidRPr="007A0149" w:rsidRDefault="0051333D" w:rsidP="00684214">
            <w:pPr>
              <w:pStyle w:val="BDMTable"/>
            </w:pPr>
            <w:r w:rsidRPr="007A0149">
              <w:t>1.00</w:t>
            </w:r>
          </w:p>
        </w:tc>
        <w:tc>
          <w:tcPr>
            <w:tcW w:w="1379" w:type="dxa"/>
            <w:tcBorders>
              <w:top w:val="single" w:sz="2" w:space="0" w:color="auto"/>
              <w:left w:val="single" w:sz="2" w:space="0" w:color="auto"/>
              <w:bottom w:val="single" w:sz="12" w:space="0" w:color="auto"/>
            </w:tcBorders>
          </w:tcPr>
          <w:p w14:paraId="1F73D205" w14:textId="77777777" w:rsidR="0051333D" w:rsidRPr="007A0149" w:rsidRDefault="0051333D" w:rsidP="00684214">
            <w:pPr>
              <w:pStyle w:val="BDMTable"/>
            </w:pPr>
            <w:r w:rsidRPr="007A0149">
              <w:t>1.00</w:t>
            </w:r>
          </w:p>
        </w:tc>
      </w:tr>
      <w:tr w:rsidR="0051333D" w:rsidRPr="007A0149" w14:paraId="409890E3" w14:textId="77777777" w:rsidTr="00ED3EFC">
        <w:tc>
          <w:tcPr>
            <w:tcW w:w="1357" w:type="dxa"/>
            <w:tcBorders>
              <w:top w:val="single" w:sz="12" w:space="0" w:color="auto"/>
              <w:bottom w:val="single" w:sz="12" w:space="0" w:color="auto"/>
              <w:right w:val="single" w:sz="2" w:space="0" w:color="auto"/>
            </w:tcBorders>
            <w:vAlign w:val="center"/>
          </w:tcPr>
          <w:p w14:paraId="63BF150B" w14:textId="77777777" w:rsidR="0051333D" w:rsidRPr="007A0149" w:rsidRDefault="0051333D" w:rsidP="00684214">
            <w:pPr>
              <w:pStyle w:val="BDMTable"/>
            </w:pPr>
            <w:r w:rsidRPr="007A0149">
              <w:t>Wood</w:t>
            </w:r>
          </w:p>
        </w:tc>
        <w:tc>
          <w:tcPr>
            <w:tcW w:w="1149" w:type="dxa"/>
            <w:tcBorders>
              <w:top w:val="single" w:sz="12" w:space="0" w:color="auto"/>
              <w:left w:val="single" w:sz="2" w:space="0" w:color="auto"/>
              <w:bottom w:val="single" w:sz="12" w:space="0" w:color="auto"/>
              <w:right w:val="single" w:sz="2" w:space="0" w:color="auto"/>
            </w:tcBorders>
            <w:vAlign w:val="center"/>
          </w:tcPr>
          <w:p w14:paraId="349739F0" w14:textId="77777777" w:rsidR="0051333D" w:rsidRPr="007A0149" w:rsidRDefault="0051333D" w:rsidP="00684214">
            <w:pPr>
              <w:pStyle w:val="BDMTable"/>
            </w:pPr>
            <w:r w:rsidRPr="007A0149">
              <w:t>Strength II</w:t>
            </w:r>
          </w:p>
        </w:tc>
        <w:tc>
          <w:tcPr>
            <w:tcW w:w="1000" w:type="dxa"/>
            <w:tcBorders>
              <w:top w:val="single" w:sz="12" w:space="0" w:color="auto"/>
              <w:left w:val="single" w:sz="2" w:space="0" w:color="auto"/>
              <w:bottom w:val="single" w:sz="12" w:space="0" w:color="auto"/>
              <w:right w:val="single" w:sz="2" w:space="0" w:color="auto"/>
            </w:tcBorders>
            <w:vAlign w:val="center"/>
          </w:tcPr>
          <w:p w14:paraId="28967817" w14:textId="77777777" w:rsidR="0051333D" w:rsidRPr="007A0149" w:rsidRDefault="0051333D" w:rsidP="00684214">
            <w:pPr>
              <w:pStyle w:val="BDMTable"/>
            </w:pPr>
            <w:r w:rsidRPr="007A0149">
              <w:t>1.25</w:t>
            </w:r>
          </w:p>
        </w:tc>
        <w:tc>
          <w:tcPr>
            <w:tcW w:w="961" w:type="dxa"/>
            <w:tcBorders>
              <w:top w:val="single" w:sz="12" w:space="0" w:color="auto"/>
              <w:left w:val="single" w:sz="2" w:space="0" w:color="auto"/>
              <w:bottom w:val="single" w:sz="12" w:space="0" w:color="auto"/>
              <w:right w:val="single" w:sz="2" w:space="0" w:color="auto"/>
            </w:tcBorders>
            <w:vAlign w:val="center"/>
          </w:tcPr>
          <w:p w14:paraId="2F89E445" w14:textId="77777777" w:rsidR="0051333D" w:rsidRPr="007A0149" w:rsidRDefault="0051333D" w:rsidP="00684214">
            <w:pPr>
              <w:pStyle w:val="BDMTable"/>
            </w:pPr>
            <w:r w:rsidRPr="007A0149">
              <w:t>1.50</w:t>
            </w:r>
          </w:p>
        </w:tc>
        <w:tc>
          <w:tcPr>
            <w:tcW w:w="1727" w:type="dxa"/>
            <w:tcBorders>
              <w:top w:val="single" w:sz="12" w:space="0" w:color="auto"/>
              <w:left w:val="single" w:sz="2" w:space="0" w:color="auto"/>
              <w:bottom w:val="single" w:sz="12" w:space="0" w:color="auto"/>
            </w:tcBorders>
          </w:tcPr>
          <w:p w14:paraId="580703B5" w14:textId="77777777" w:rsidR="0051333D" w:rsidRPr="007A0149" w:rsidRDefault="0051333D" w:rsidP="00684214">
            <w:pPr>
              <w:pStyle w:val="BDMTable"/>
            </w:pPr>
            <w:r w:rsidRPr="007A0149">
              <w:t>1.40</w:t>
            </w:r>
          </w:p>
        </w:tc>
        <w:tc>
          <w:tcPr>
            <w:tcW w:w="1379" w:type="dxa"/>
            <w:tcBorders>
              <w:top w:val="single" w:sz="12" w:space="0" w:color="auto"/>
              <w:left w:val="single" w:sz="2" w:space="0" w:color="auto"/>
              <w:bottom w:val="single" w:sz="12" w:space="0" w:color="auto"/>
            </w:tcBorders>
          </w:tcPr>
          <w:p w14:paraId="20260C06" w14:textId="77777777" w:rsidR="0051333D" w:rsidRPr="007A0149" w:rsidRDefault="0051333D" w:rsidP="00684214">
            <w:pPr>
              <w:pStyle w:val="BDMTable"/>
            </w:pPr>
            <w:r w:rsidRPr="007A0149">
              <w:t>1.20</w:t>
            </w:r>
          </w:p>
        </w:tc>
      </w:tr>
    </w:tbl>
    <w:p w14:paraId="37FB3233" w14:textId="45E42D20" w:rsidR="00DE6119" w:rsidRPr="007A0149" w:rsidRDefault="00DE6119" w:rsidP="00684214">
      <w:pPr>
        <w:pStyle w:val="BDMList"/>
      </w:pPr>
      <w:r w:rsidRPr="007A0149">
        <w:tab/>
      </w:r>
      <w:r w:rsidRPr="007A0149">
        <w:tab/>
        <w:t>*For unlimited crossings/multiple trips</w:t>
      </w:r>
    </w:p>
    <w:p w14:paraId="3AC1B149" w14:textId="12785DA2" w:rsidR="00DE6119" w:rsidRPr="007A0149" w:rsidRDefault="00DE6119" w:rsidP="00684214">
      <w:pPr>
        <w:pStyle w:val="BDMList"/>
      </w:pPr>
      <w:r w:rsidRPr="007A0149">
        <w:tab/>
      </w:r>
      <w:r w:rsidRPr="007A0149">
        <w:tab/>
      </w:r>
      <w:r w:rsidRPr="004572DC">
        <w:t>**</w:t>
      </w:r>
      <w:r w:rsidR="00AC4497" w:rsidRPr="004572DC">
        <w:t xml:space="preserve">For all </w:t>
      </w:r>
      <w:r w:rsidR="00596B07" w:rsidRPr="004572DC">
        <w:t>permits</w:t>
      </w:r>
      <w:r w:rsidRPr="004572DC">
        <w:t xml:space="preserve"> or </w:t>
      </w:r>
      <w:r w:rsidR="00AC4497" w:rsidRPr="004572DC">
        <w:t>s</w:t>
      </w:r>
      <w:r w:rsidRPr="004572DC">
        <w:t>pecial loads</w:t>
      </w:r>
      <w:r w:rsidR="003358E4" w:rsidRPr="004572DC">
        <w:t>,</w:t>
      </w:r>
      <w:r w:rsidRPr="004572DC">
        <w:t xml:space="preserve"> </w:t>
      </w:r>
      <w:r w:rsidR="003358E4" w:rsidRPr="004572DC">
        <w:t>single trip &amp; limited crossing, other than routine permits</w:t>
      </w:r>
    </w:p>
    <w:p w14:paraId="33BB006E" w14:textId="77777777" w:rsidR="00DE6119" w:rsidRDefault="00DE6119" w:rsidP="00684214">
      <w:pPr>
        <w:pStyle w:val="BDMList"/>
        <w:spacing w:after="200"/>
      </w:pPr>
      <w:r w:rsidRPr="007A0149">
        <w:tab/>
      </w:r>
      <w:r w:rsidRPr="007A0149">
        <w:tab/>
        <w:t xml:space="preserve">***For EV3, use </w:t>
      </w:r>
      <w:r w:rsidRPr="007A0149">
        <w:sym w:font="Symbol" w:char="F067"/>
      </w:r>
      <w:r w:rsidRPr="007A0149">
        <w:t xml:space="preserve">LL = 1.20 for bridges on Interstate system; use </w:t>
      </w:r>
      <w:r w:rsidRPr="007A0149">
        <w:sym w:font="Symbol" w:char="F067"/>
      </w:r>
      <w:r w:rsidRPr="007A0149">
        <w:t>LL = 1.10 for all others</w:t>
      </w:r>
    </w:p>
    <w:p w14:paraId="6EE08526" w14:textId="77777777" w:rsidR="000C6617" w:rsidRPr="007A0149" w:rsidRDefault="000C6617" w:rsidP="00684214">
      <w:pPr>
        <w:pStyle w:val="BDMList"/>
        <w:spacing w:after="200"/>
      </w:pPr>
    </w:p>
    <w:p w14:paraId="280C5DAB" w14:textId="77777777" w:rsidR="00DE6119" w:rsidRPr="007A0149" w:rsidRDefault="00DE6119" w:rsidP="00684214">
      <w:pPr>
        <w:pStyle w:val="Heading3"/>
        <w:ind w:left="1080" w:hanging="1080"/>
      </w:pPr>
      <w:r w:rsidRPr="007A0149">
        <w:tab/>
      </w:r>
      <w:bookmarkStart w:id="148" w:name="_Toc124426360"/>
      <w:bookmarkStart w:id="149" w:name="_Toc216797368"/>
      <w:r w:rsidRPr="007A0149">
        <w:t>DYNAMIC LOAD ALLOWANCE (IM)</w:t>
      </w:r>
      <w:bookmarkEnd w:id="148"/>
      <w:bookmarkEnd w:id="149"/>
    </w:p>
    <w:p w14:paraId="7D723D90" w14:textId="77777777" w:rsidR="00DE6119" w:rsidRPr="007A0149" w:rsidRDefault="00DE6119" w:rsidP="00684214">
      <w:pPr>
        <w:pStyle w:val="BDMList"/>
      </w:pPr>
      <w:r w:rsidRPr="007A0149">
        <w:t>A.</w:t>
      </w:r>
      <w:r w:rsidRPr="007A0149">
        <w:tab/>
        <w:t>A dynamic load allowance of 33% shall be used for all non-buried bridges, except for fatigue evaluation.</w:t>
      </w:r>
    </w:p>
    <w:p w14:paraId="22B0B25A" w14:textId="77777777" w:rsidR="00DE6119" w:rsidRPr="007A0149" w:rsidRDefault="00DE6119" w:rsidP="00684214">
      <w:pPr>
        <w:pStyle w:val="BDMList"/>
      </w:pPr>
      <w:r w:rsidRPr="007A0149">
        <w:t>B.</w:t>
      </w:r>
      <w:r w:rsidRPr="007A0149">
        <w:tab/>
        <w:t>For fatigue evaluation, a dynamic load allowance of 15% shall be used.</w:t>
      </w:r>
    </w:p>
    <w:p w14:paraId="6FB6F60B" w14:textId="77777777" w:rsidR="00DE6119" w:rsidRPr="007A0149" w:rsidRDefault="00DE6119" w:rsidP="00684214">
      <w:pPr>
        <w:pStyle w:val="BDMList"/>
      </w:pPr>
      <w:r w:rsidRPr="007A0149">
        <w:t>C.</w:t>
      </w:r>
      <w:r w:rsidRPr="007A0149">
        <w:tab/>
        <w:t>Dynamic load allowance shall only be applied to the truck or tandem portion of HL93 loading (dynamic load allowance shall not be provided to the lane portion).</w:t>
      </w:r>
    </w:p>
    <w:p w14:paraId="5909EB8C" w14:textId="77777777" w:rsidR="00DE6119" w:rsidRPr="007A0149" w:rsidRDefault="00DE6119" w:rsidP="00684214">
      <w:pPr>
        <w:pStyle w:val="BDMList"/>
      </w:pPr>
      <w:r w:rsidRPr="007A0149">
        <w:t>D.</w:t>
      </w:r>
      <w:r w:rsidRPr="007A0149">
        <w:tab/>
        <w:t>Dynamic load allowance shall not be applied to wood components of a bridge.</w:t>
      </w:r>
    </w:p>
    <w:p w14:paraId="6C9E34E5" w14:textId="77777777" w:rsidR="00DE6119" w:rsidRPr="007A0149" w:rsidRDefault="00DE6119" w:rsidP="00684214">
      <w:pPr>
        <w:pStyle w:val="BDMList"/>
      </w:pPr>
      <w:r w:rsidRPr="007A0149">
        <w:t>E.</w:t>
      </w:r>
      <w:r w:rsidRPr="007A0149">
        <w:tab/>
        <w:t>Dynamic allowance may be ignored for slow moving (speed less than 10 mph), special or permit loads under controlled conditions.</w:t>
      </w:r>
    </w:p>
    <w:p w14:paraId="0C6029A2" w14:textId="77777777" w:rsidR="00DE6119" w:rsidRPr="007A0149" w:rsidRDefault="00DE6119" w:rsidP="00684214">
      <w:pPr>
        <w:pStyle w:val="BDMList"/>
      </w:pPr>
      <w:r w:rsidRPr="007A0149">
        <w:t>F.</w:t>
      </w:r>
      <w:r w:rsidRPr="007A0149">
        <w:tab/>
        <w:t>For buried bridges, dynamic allowance (IM) shall be taken as:</w:t>
      </w:r>
    </w:p>
    <w:p w14:paraId="6029E9D1" w14:textId="77777777" w:rsidR="00DE6119" w:rsidRPr="007A0149" w:rsidRDefault="00DE6119" w:rsidP="00684214">
      <w:pPr>
        <w:pStyle w:val="BDMSublist"/>
      </w:pPr>
      <w:r w:rsidRPr="007A0149">
        <w:t xml:space="preserve">IM = 33 (1.0 – 0.125 DE) ≥ 0% </w:t>
      </w:r>
      <w:r w:rsidRPr="007A0149">
        <w:tab/>
        <w:t>[</w:t>
      </w:r>
      <w:r w:rsidRPr="007A0149">
        <w:rPr>
          <w:i/>
          <w:iCs/>
        </w:rPr>
        <w:t>AASHTO 3.6.2.2-1</w:t>
      </w:r>
      <w:r w:rsidRPr="007A0149">
        <w:t>]</w:t>
      </w:r>
    </w:p>
    <w:p w14:paraId="42FBD915" w14:textId="77777777" w:rsidR="00DE6119" w:rsidRPr="007A0149" w:rsidRDefault="00DE6119" w:rsidP="00684214">
      <w:pPr>
        <w:pStyle w:val="BDMSublist"/>
      </w:pPr>
      <w:r w:rsidRPr="007A0149">
        <w:t>Where:</w:t>
      </w:r>
    </w:p>
    <w:p w14:paraId="52C3D285" w14:textId="77777777" w:rsidR="00DE6119" w:rsidRPr="007A0149" w:rsidRDefault="00DE6119" w:rsidP="00684214">
      <w:pPr>
        <w:pStyle w:val="BDMSublist"/>
      </w:pPr>
      <w:r w:rsidRPr="007A0149">
        <w:t>DE = the minimum depth of cover above the structure (ft.)</w:t>
      </w:r>
    </w:p>
    <w:p w14:paraId="3D7014A1" w14:textId="77777777" w:rsidR="00DE6119" w:rsidRPr="007A0149" w:rsidRDefault="00DE6119" w:rsidP="00684214">
      <w:pPr>
        <w:pStyle w:val="Heading3"/>
        <w:ind w:left="1080" w:hanging="1080"/>
      </w:pPr>
      <w:bookmarkStart w:id="150" w:name="_Toc124426361"/>
      <w:bookmarkStart w:id="151" w:name="_Toc216797369"/>
      <w:r w:rsidRPr="007A0149">
        <w:t>CONDITION FACTOR (</w:t>
      </w:r>
      <w:proofErr w:type="spellStart"/>
      <w:r w:rsidRPr="007A0149">
        <w:t>φ</w:t>
      </w:r>
      <w:r w:rsidRPr="007A0149">
        <w:rPr>
          <w:vertAlign w:val="subscript"/>
        </w:rPr>
        <w:t>c</w:t>
      </w:r>
      <w:proofErr w:type="spellEnd"/>
      <w:r w:rsidRPr="007A0149">
        <w:t>)</w:t>
      </w:r>
      <w:bookmarkEnd w:id="150"/>
      <w:bookmarkEnd w:id="151"/>
    </w:p>
    <w:p w14:paraId="0FD435F0" w14:textId="04132077" w:rsidR="00DE6119" w:rsidRPr="007A0149" w:rsidRDefault="00DE6119" w:rsidP="00684214">
      <w:pPr>
        <w:pStyle w:val="BDMParagraph"/>
      </w:pPr>
      <w:r w:rsidRPr="007A0149">
        <w:t xml:space="preserve">A </w:t>
      </w:r>
      <w:r w:rsidR="00D93CDB">
        <w:t>c</w:t>
      </w:r>
      <w:r w:rsidRPr="007A0149">
        <w:t xml:space="preserve">ondition </w:t>
      </w:r>
      <w:r w:rsidR="00D93CDB">
        <w:t>f</w:t>
      </w:r>
      <w:r w:rsidRPr="007A0149">
        <w:t>actor shall be applied to the calculated capacity of the structure, as follows:</w:t>
      </w:r>
    </w:p>
    <w:p w14:paraId="5B25FCAC" w14:textId="73647936" w:rsidR="00DE6119" w:rsidRPr="007A0149" w:rsidRDefault="00DE6119" w:rsidP="00684214">
      <w:pPr>
        <w:pStyle w:val="BDMCaption"/>
      </w:pPr>
      <w:r w:rsidRPr="00B63B5F">
        <w:rPr>
          <w:highlight w:val="yellow"/>
        </w:rPr>
        <w:t xml:space="preserve">Table </w:t>
      </w:r>
      <w:r w:rsidR="00FE76FC" w:rsidRPr="00B63B5F">
        <w:rPr>
          <w:highlight w:val="yellow"/>
        </w:rPr>
        <w:fldChar w:fldCharType="begin"/>
      </w:r>
      <w:r w:rsidR="00FE76FC" w:rsidRPr="00B63B5F">
        <w:rPr>
          <w:highlight w:val="yellow"/>
        </w:rPr>
        <w:instrText xml:space="preserve"> STYLEREF 2 \s </w:instrText>
      </w:r>
      <w:r w:rsidR="00FE76FC" w:rsidRPr="00B63B5F">
        <w:rPr>
          <w:highlight w:val="yellow"/>
        </w:rPr>
        <w:fldChar w:fldCharType="separate"/>
      </w:r>
      <w:r w:rsidR="003C61AF">
        <w:rPr>
          <w:noProof/>
          <w:highlight w:val="yellow"/>
          <w:cs/>
        </w:rPr>
        <w:t>‎</w:t>
      </w:r>
      <w:r w:rsidR="003C61AF">
        <w:rPr>
          <w:noProof/>
          <w:highlight w:val="yellow"/>
        </w:rPr>
        <w:t>924</w:t>
      </w:r>
      <w:r w:rsidR="00FE76FC" w:rsidRPr="00B63B5F">
        <w:rPr>
          <w:noProof/>
          <w:highlight w:val="yellow"/>
        </w:rPr>
        <w:fldChar w:fldCharType="end"/>
      </w:r>
      <w:r w:rsidR="00F72811" w:rsidRPr="00B63B5F">
        <w:rPr>
          <w:noProof/>
          <w:highlight w:val="yellow"/>
        </w:rPr>
        <w:t>.5-1</w:t>
      </w:r>
      <w:r w:rsidRPr="00B63B5F">
        <w:rPr>
          <w:highlight w:val="yellow"/>
        </w:rPr>
        <w:t>:</w:t>
      </w:r>
      <w:r w:rsidRPr="007A0149">
        <w:t xml:space="preserve"> Condition Factors [</w:t>
      </w:r>
      <w:r w:rsidRPr="007A0149">
        <w:rPr>
          <w:i/>
        </w:rPr>
        <w:t>MBE 6A.4.2.3</w:t>
      </w:r>
      <w:r w:rsidRPr="007A0149">
        <w:t>]</w:t>
      </w:r>
    </w:p>
    <w:tbl>
      <w:tblPr>
        <w:tblW w:w="0" w:type="auto"/>
        <w:tblInd w:w="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18"/>
        <w:gridCol w:w="2723"/>
        <w:gridCol w:w="2249"/>
      </w:tblGrid>
      <w:tr w:rsidR="00DE6119" w:rsidRPr="007A0149" w14:paraId="66FA133F" w14:textId="77777777" w:rsidTr="00C17DAC">
        <w:tc>
          <w:tcPr>
            <w:tcW w:w="3218" w:type="dxa"/>
          </w:tcPr>
          <w:p w14:paraId="5B5B2D12" w14:textId="77777777" w:rsidR="00DE6119" w:rsidRPr="007A0149" w:rsidRDefault="00DE6119" w:rsidP="00684214">
            <w:pPr>
              <w:pStyle w:val="BDMTable"/>
              <w:rPr>
                <w:b/>
                <w:bCs/>
              </w:rPr>
            </w:pPr>
            <w:r w:rsidRPr="007A0149">
              <w:rPr>
                <w:b/>
                <w:bCs/>
              </w:rPr>
              <w:t>Structural Condition of a Member</w:t>
            </w:r>
          </w:p>
        </w:tc>
        <w:tc>
          <w:tcPr>
            <w:tcW w:w="2723" w:type="dxa"/>
          </w:tcPr>
          <w:p w14:paraId="53DCFC88" w14:textId="4BAFBC74" w:rsidR="00DE6119" w:rsidRPr="007A0149" w:rsidRDefault="00C17DAC" w:rsidP="00684214">
            <w:pPr>
              <w:pStyle w:val="BDMTable"/>
              <w:rPr>
                <w:b/>
                <w:bCs/>
              </w:rPr>
            </w:pPr>
            <w:r w:rsidRPr="00684214">
              <w:rPr>
                <w:b/>
                <w:bCs/>
              </w:rPr>
              <w:t xml:space="preserve">Bridge </w:t>
            </w:r>
            <w:r w:rsidR="00DE6119" w:rsidRPr="00684214">
              <w:rPr>
                <w:b/>
                <w:bCs/>
              </w:rPr>
              <w:t>Appraisal</w:t>
            </w:r>
            <w:r w:rsidRPr="00684214">
              <w:rPr>
                <w:b/>
                <w:bCs/>
              </w:rPr>
              <w:t xml:space="preserve"> Rating</w:t>
            </w:r>
          </w:p>
        </w:tc>
        <w:tc>
          <w:tcPr>
            <w:tcW w:w="2249" w:type="dxa"/>
          </w:tcPr>
          <w:p w14:paraId="5FD0C3F2" w14:textId="77777777" w:rsidR="00DE6119" w:rsidRPr="007A0149" w:rsidRDefault="00DE6119" w:rsidP="00684214">
            <w:pPr>
              <w:pStyle w:val="BDMTable"/>
              <w:rPr>
                <w:b/>
                <w:bCs/>
              </w:rPr>
            </w:pPr>
            <w:r w:rsidRPr="007A0149">
              <w:rPr>
                <w:b/>
                <w:bCs/>
              </w:rPr>
              <w:t xml:space="preserve">Condition Factor </w:t>
            </w:r>
            <w:r w:rsidRPr="007A0149">
              <w:rPr>
                <w:b/>
                <w:bCs/>
              </w:rPr>
              <w:sym w:font="Symbol" w:char="F06A"/>
            </w:r>
            <w:r w:rsidRPr="007A0149">
              <w:rPr>
                <w:b/>
                <w:bCs/>
                <w:vertAlign w:val="subscript"/>
              </w:rPr>
              <w:t>c</w:t>
            </w:r>
          </w:p>
        </w:tc>
      </w:tr>
      <w:tr w:rsidR="00DE6119" w:rsidRPr="007A0149" w14:paraId="5E352E85" w14:textId="77777777" w:rsidTr="00C17DAC">
        <w:tc>
          <w:tcPr>
            <w:tcW w:w="3218" w:type="dxa"/>
          </w:tcPr>
          <w:p w14:paraId="22C14D27" w14:textId="77777777" w:rsidR="00DE6119" w:rsidRPr="007A0149" w:rsidRDefault="00DE6119" w:rsidP="00684214">
            <w:pPr>
              <w:pStyle w:val="BDMTable"/>
            </w:pPr>
            <w:r w:rsidRPr="007A0149">
              <w:t>Good or Satisfactory</w:t>
            </w:r>
          </w:p>
        </w:tc>
        <w:tc>
          <w:tcPr>
            <w:tcW w:w="2723" w:type="dxa"/>
          </w:tcPr>
          <w:p w14:paraId="6CB98EE8" w14:textId="77777777" w:rsidR="00DE6119" w:rsidRPr="007A0149" w:rsidRDefault="00DE6119" w:rsidP="00684214">
            <w:pPr>
              <w:pStyle w:val="BDMTable"/>
            </w:pPr>
            <w:r w:rsidRPr="007A0149">
              <w:t>6 or higher</w:t>
            </w:r>
          </w:p>
        </w:tc>
        <w:tc>
          <w:tcPr>
            <w:tcW w:w="2249" w:type="dxa"/>
          </w:tcPr>
          <w:p w14:paraId="25AC4DE6" w14:textId="77777777" w:rsidR="00DE6119" w:rsidRPr="007A0149" w:rsidRDefault="00DE6119" w:rsidP="00684214">
            <w:pPr>
              <w:pStyle w:val="BDMTable"/>
            </w:pPr>
            <w:r w:rsidRPr="007A0149">
              <w:t>1.00</w:t>
            </w:r>
          </w:p>
        </w:tc>
      </w:tr>
      <w:tr w:rsidR="00DE6119" w:rsidRPr="007A0149" w14:paraId="502BB8E3" w14:textId="77777777" w:rsidTr="00C17DAC">
        <w:tc>
          <w:tcPr>
            <w:tcW w:w="3218" w:type="dxa"/>
          </w:tcPr>
          <w:p w14:paraId="39468679" w14:textId="77777777" w:rsidR="00DE6119" w:rsidRPr="007A0149" w:rsidRDefault="00DE6119" w:rsidP="00684214">
            <w:pPr>
              <w:pStyle w:val="BDMTable"/>
            </w:pPr>
            <w:r w:rsidRPr="007A0149">
              <w:t>Fair</w:t>
            </w:r>
          </w:p>
        </w:tc>
        <w:tc>
          <w:tcPr>
            <w:tcW w:w="2723" w:type="dxa"/>
          </w:tcPr>
          <w:p w14:paraId="61A1A7D9" w14:textId="77777777" w:rsidR="00DE6119" w:rsidRPr="007A0149" w:rsidRDefault="00DE6119" w:rsidP="00684214">
            <w:pPr>
              <w:pStyle w:val="BDMTable"/>
            </w:pPr>
            <w:r w:rsidRPr="007A0149">
              <w:t>5</w:t>
            </w:r>
          </w:p>
        </w:tc>
        <w:tc>
          <w:tcPr>
            <w:tcW w:w="2249" w:type="dxa"/>
          </w:tcPr>
          <w:p w14:paraId="11B10C26" w14:textId="77777777" w:rsidR="00DE6119" w:rsidRPr="007A0149" w:rsidRDefault="00DE6119" w:rsidP="00684214">
            <w:pPr>
              <w:pStyle w:val="BDMTable"/>
            </w:pPr>
            <w:r w:rsidRPr="007A0149">
              <w:t>0.95</w:t>
            </w:r>
          </w:p>
        </w:tc>
      </w:tr>
      <w:tr w:rsidR="00DE6119" w:rsidRPr="007A0149" w14:paraId="5572D927" w14:textId="77777777" w:rsidTr="00C17DAC">
        <w:tc>
          <w:tcPr>
            <w:tcW w:w="3218" w:type="dxa"/>
          </w:tcPr>
          <w:p w14:paraId="3860C750" w14:textId="77777777" w:rsidR="00DE6119" w:rsidRPr="007A0149" w:rsidRDefault="00DE6119" w:rsidP="00684214">
            <w:pPr>
              <w:pStyle w:val="BDMTable"/>
            </w:pPr>
            <w:r w:rsidRPr="007A0149">
              <w:t>Poor</w:t>
            </w:r>
          </w:p>
        </w:tc>
        <w:tc>
          <w:tcPr>
            <w:tcW w:w="2723" w:type="dxa"/>
          </w:tcPr>
          <w:p w14:paraId="73CB22A6" w14:textId="77777777" w:rsidR="00DE6119" w:rsidRPr="007A0149" w:rsidRDefault="00DE6119" w:rsidP="00684214">
            <w:pPr>
              <w:pStyle w:val="BDMTable"/>
            </w:pPr>
            <w:r w:rsidRPr="007A0149">
              <w:t>4 or lower</w:t>
            </w:r>
          </w:p>
        </w:tc>
        <w:tc>
          <w:tcPr>
            <w:tcW w:w="2249" w:type="dxa"/>
          </w:tcPr>
          <w:p w14:paraId="52FD2B4C" w14:textId="77777777" w:rsidR="00DE6119" w:rsidRPr="007A0149" w:rsidRDefault="00DE6119" w:rsidP="00684214">
            <w:pPr>
              <w:pStyle w:val="BDMTable"/>
            </w:pPr>
            <w:r w:rsidRPr="007A0149">
              <w:t>0.85</w:t>
            </w:r>
          </w:p>
        </w:tc>
      </w:tr>
    </w:tbl>
    <w:p w14:paraId="32017F24" w14:textId="77777777" w:rsidR="00DE6119" w:rsidRPr="007A0149" w:rsidRDefault="00DE6119" w:rsidP="00684214">
      <w:pPr>
        <w:pStyle w:val="BDMParagraph"/>
      </w:pPr>
    </w:p>
    <w:p w14:paraId="7E7756F9" w14:textId="77777777" w:rsidR="00DE6119" w:rsidRPr="007A0149" w:rsidRDefault="00DE6119" w:rsidP="00684214">
      <w:pPr>
        <w:pStyle w:val="Heading3"/>
        <w:ind w:left="1080" w:hanging="1080"/>
      </w:pPr>
      <w:bookmarkStart w:id="152" w:name="_Toc124426362"/>
      <w:bookmarkStart w:id="153" w:name="_Toc216797370"/>
      <w:r w:rsidRPr="007A0149">
        <w:t>SYSTEM FACTOR (</w:t>
      </w:r>
      <w:proofErr w:type="spellStart"/>
      <w:r w:rsidRPr="007A0149">
        <w:t>φ</w:t>
      </w:r>
      <w:r w:rsidRPr="007A0149">
        <w:rPr>
          <w:vertAlign w:val="subscript"/>
        </w:rPr>
        <w:t>S</w:t>
      </w:r>
      <w:proofErr w:type="spellEnd"/>
      <w:r w:rsidRPr="007A0149">
        <w:t>)</w:t>
      </w:r>
      <w:bookmarkEnd w:id="152"/>
      <w:bookmarkEnd w:id="153"/>
    </w:p>
    <w:p w14:paraId="435098ED" w14:textId="77777777" w:rsidR="00DE6119" w:rsidRPr="007A0149" w:rsidRDefault="00DE6119" w:rsidP="00684214">
      <w:pPr>
        <w:pStyle w:val="BDMParagraph"/>
      </w:pPr>
      <w:r w:rsidRPr="007A0149">
        <w:t>System factors are multiplied to the nominal resistance to reflect the level of redundancy of the complete superstructure [</w:t>
      </w:r>
      <w:r w:rsidRPr="007A0149">
        <w:rPr>
          <w:i/>
          <w:iCs/>
        </w:rPr>
        <w:t>MBE 6A.4.2.4</w:t>
      </w:r>
      <w:r w:rsidRPr="007A0149">
        <w:t xml:space="preserve">]. Bridges that are less redundant will have their factored </w:t>
      </w:r>
      <w:proofErr w:type="gramStart"/>
      <w:r w:rsidRPr="007A0149">
        <w:t>member capacities</w:t>
      </w:r>
      <w:proofErr w:type="gramEnd"/>
      <w:r w:rsidRPr="007A0149">
        <w:t xml:space="preserve"> reduced.</w:t>
      </w:r>
    </w:p>
    <w:p w14:paraId="0607895A" w14:textId="77777777" w:rsidR="00DE6119" w:rsidRPr="007A0149" w:rsidRDefault="00DE6119" w:rsidP="00684214">
      <w:r w:rsidRPr="007A0149">
        <w:lastRenderedPageBreak/>
        <w:t>The following system factors may be used for Flexural and Axial Effects:</w:t>
      </w:r>
    </w:p>
    <w:p w14:paraId="6A2CFF95" w14:textId="1F9A7B82" w:rsidR="00DE6119" w:rsidRPr="007A0149" w:rsidRDefault="00DE6119" w:rsidP="00684214">
      <w:pPr>
        <w:pStyle w:val="BDMCaption"/>
      </w:pPr>
      <w:r w:rsidRPr="00B63B5F">
        <w:rPr>
          <w:highlight w:val="yellow"/>
        </w:rPr>
        <w:t xml:space="preserve">Table </w:t>
      </w:r>
      <w:r w:rsidR="00FE76FC" w:rsidRPr="00B63B5F">
        <w:rPr>
          <w:highlight w:val="yellow"/>
        </w:rPr>
        <w:fldChar w:fldCharType="begin"/>
      </w:r>
      <w:r w:rsidR="00FE76FC" w:rsidRPr="00B63B5F">
        <w:rPr>
          <w:highlight w:val="yellow"/>
        </w:rPr>
        <w:instrText xml:space="preserve"> STYLEREF 2 \s </w:instrText>
      </w:r>
      <w:r w:rsidR="00FE76FC" w:rsidRPr="00B63B5F">
        <w:rPr>
          <w:highlight w:val="yellow"/>
        </w:rPr>
        <w:fldChar w:fldCharType="separate"/>
      </w:r>
      <w:r w:rsidR="003C61AF">
        <w:rPr>
          <w:noProof/>
          <w:highlight w:val="yellow"/>
          <w:cs/>
        </w:rPr>
        <w:t>‎</w:t>
      </w:r>
      <w:r w:rsidR="003C61AF">
        <w:rPr>
          <w:noProof/>
          <w:highlight w:val="yellow"/>
        </w:rPr>
        <w:t>924</w:t>
      </w:r>
      <w:r w:rsidR="00FE76FC" w:rsidRPr="00B63B5F">
        <w:rPr>
          <w:noProof/>
          <w:highlight w:val="yellow"/>
        </w:rPr>
        <w:fldChar w:fldCharType="end"/>
      </w:r>
      <w:r w:rsidR="00F72811" w:rsidRPr="00B63B5F">
        <w:rPr>
          <w:noProof/>
          <w:highlight w:val="yellow"/>
        </w:rPr>
        <w:t>.6-1</w:t>
      </w:r>
      <w:r w:rsidRPr="007A0149">
        <w:t>: System Factors [</w:t>
      </w:r>
      <w:r w:rsidRPr="007A0149">
        <w:rPr>
          <w:i/>
        </w:rPr>
        <w:t>MBE 6A.4.2.4</w:t>
      </w:r>
      <w:r w:rsidRPr="007A0149">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98"/>
        <w:gridCol w:w="1818"/>
      </w:tblGrid>
      <w:tr w:rsidR="00DE6119" w:rsidRPr="007A0149" w14:paraId="764BF1A4" w14:textId="77777777" w:rsidTr="00900E64">
        <w:tc>
          <w:tcPr>
            <w:tcW w:w="6598" w:type="dxa"/>
          </w:tcPr>
          <w:p w14:paraId="5B55F8AE" w14:textId="77777777" w:rsidR="00DE6119" w:rsidRPr="007A0149" w:rsidRDefault="00DE6119" w:rsidP="00684214">
            <w:pPr>
              <w:pStyle w:val="BDMTable"/>
              <w:rPr>
                <w:b/>
                <w:bCs/>
              </w:rPr>
            </w:pPr>
            <w:r w:rsidRPr="007A0149">
              <w:rPr>
                <w:b/>
                <w:bCs/>
              </w:rPr>
              <w:t>Superstructure Type</w:t>
            </w:r>
          </w:p>
        </w:tc>
        <w:tc>
          <w:tcPr>
            <w:tcW w:w="1818" w:type="dxa"/>
          </w:tcPr>
          <w:p w14:paraId="0C32073A" w14:textId="77777777" w:rsidR="00DE6119" w:rsidRPr="007A0149" w:rsidRDefault="00DE6119" w:rsidP="00684214">
            <w:pPr>
              <w:pStyle w:val="BDMTable"/>
              <w:rPr>
                <w:b/>
                <w:bCs/>
              </w:rPr>
            </w:pPr>
            <w:r w:rsidRPr="007A0149">
              <w:rPr>
                <w:b/>
                <w:bCs/>
              </w:rPr>
              <w:sym w:font="Symbol" w:char="F06A"/>
            </w:r>
            <w:r w:rsidRPr="007A0149">
              <w:rPr>
                <w:b/>
                <w:bCs/>
                <w:vertAlign w:val="subscript"/>
              </w:rPr>
              <w:t>S</w:t>
            </w:r>
          </w:p>
        </w:tc>
      </w:tr>
      <w:tr w:rsidR="00DE6119" w:rsidRPr="007A0149" w14:paraId="5590CEC1" w14:textId="77777777" w:rsidTr="00900E64">
        <w:tc>
          <w:tcPr>
            <w:tcW w:w="6598" w:type="dxa"/>
          </w:tcPr>
          <w:p w14:paraId="5A821BE9" w14:textId="77777777" w:rsidR="00DE6119" w:rsidRPr="007A0149" w:rsidRDefault="00DE6119" w:rsidP="00684214">
            <w:pPr>
              <w:pStyle w:val="BDMTable"/>
            </w:pPr>
            <w:r w:rsidRPr="007A0149">
              <w:t>Welded members in two-girder/truss/arch bridges</w:t>
            </w:r>
          </w:p>
        </w:tc>
        <w:tc>
          <w:tcPr>
            <w:tcW w:w="1818" w:type="dxa"/>
          </w:tcPr>
          <w:p w14:paraId="4C7592E2" w14:textId="77777777" w:rsidR="00DE6119" w:rsidRPr="007A0149" w:rsidRDefault="00DE6119" w:rsidP="00684214">
            <w:pPr>
              <w:pStyle w:val="BDMTable"/>
            </w:pPr>
            <w:r w:rsidRPr="007A0149">
              <w:t>0.85</w:t>
            </w:r>
          </w:p>
        </w:tc>
      </w:tr>
      <w:tr w:rsidR="00DE6119" w:rsidRPr="007A0149" w14:paraId="7321DFFA" w14:textId="77777777" w:rsidTr="00900E64">
        <w:tc>
          <w:tcPr>
            <w:tcW w:w="6598" w:type="dxa"/>
          </w:tcPr>
          <w:p w14:paraId="2F58961C" w14:textId="77777777" w:rsidR="00DE6119" w:rsidRPr="007A0149" w:rsidRDefault="00DE6119" w:rsidP="00684214">
            <w:pPr>
              <w:pStyle w:val="BDMTable"/>
            </w:pPr>
            <w:r w:rsidRPr="007A0149">
              <w:t>Riveted members in two-girder/truss/arch bridges</w:t>
            </w:r>
          </w:p>
        </w:tc>
        <w:tc>
          <w:tcPr>
            <w:tcW w:w="1818" w:type="dxa"/>
          </w:tcPr>
          <w:p w14:paraId="74837B66" w14:textId="77777777" w:rsidR="00DE6119" w:rsidRPr="007A0149" w:rsidRDefault="00DE6119" w:rsidP="00684214">
            <w:pPr>
              <w:pStyle w:val="BDMTable"/>
            </w:pPr>
            <w:r w:rsidRPr="007A0149">
              <w:t>0.90</w:t>
            </w:r>
          </w:p>
        </w:tc>
      </w:tr>
      <w:tr w:rsidR="00DE6119" w:rsidRPr="007A0149" w14:paraId="17E46D08" w14:textId="77777777" w:rsidTr="00900E64">
        <w:tc>
          <w:tcPr>
            <w:tcW w:w="6598" w:type="dxa"/>
          </w:tcPr>
          <w:p w14:paraId="759A779F" w14:textId="77777777" w:rsidR="00DE6119" w:rsidRPr="007A0149" w:rsidRDefault="00DE6119" w:rsidP="00684214">
            <w:pPr>
              <w:pStyle w:val="BDMTable"/>
            </w:pPr>
            <w:r w:rsidRPr="007A0149">
              <w:t>Multiple eye bar members in truss bridges</w:t>
            </w:r>
          </w:p>
        </w:tc>
        <w:tc>
          <w:tcPr>
            <w:tcW w:w="1818" w:type="dxa"/>
          </w:tcPr>
          <w:p w14:paraId="41EC0E11" w14:textId="77777777" w:rsidR="00DE6119" w:rsidRPr="007A0149" w:rsidRDefault="00DE6119" w:rsidP="00684214">
            <w:pPr>
              <w:pStyle w:val="BDMTable"/>
            </w:pPr>
            <w:r w:rsidRPr="007A0149">
              <w:t>0.90</w:t>
            </w:r>
          </w:p>
        </w:tc>
      </w:tr>
      <w:tr w:rsidR="00DE6119" w:rsidRPr="007A0149" w14:paraId="22341F21" w14:textId="77777777" w:rsidTr="00900E64">
        <w:tc>
          <w:tcPr>
            <w:tcW w:w="6598" w:type="dxa"/>
          </w:tcPr>
          <w:p w14:paraId="313790FE" w14:textId="77777777" w:rsidR="00DE6119" w:rsidRPr="007A0149" w:rsidRDefault="00DE6119" w:rsidP="00684214">
            <w:pPr>
              <w:pStyle w:val="BDMTable"/>
            </w:pPr>
            <w:r w:rsidRPr="007A0149">
              <w:t>Three-girder bridges with girder spacing 6-ft.</w:t>
            </w:r>
          </w:p>
        </w:tc>
        <w:tc>
          <w:tcPr>
            <w:tcW w:w="1818" w:type="dxa"/>
          </w:tcPr>
          <w:p w14:paraId="3BC225E2" w14:textId="77777777" w:rsidR="00DE6119" w:rsidRPr="007A0149" w:rsidRDefault="00DE6119" w:rsidP="00684214">
            <w:pPr>
              <w:pStyle w:val="BDMTable"/>
            </w:pPr>
            <w:r w:rsidRPr="007A0149">
              <w:t>0.85</w:t>
            </w:r>
          </w:p>
        </w:tc>
      </w:tr>
      <w:tr w:rsidR="00DE6119" w:rsidRPr="007A0149" w14:paraId="1BC445BF" w14:textId="77777777" w:rsidTr="00900E64">
        <w:tc>
          <w:tcPr>
            <w:tcW w:w="6598" w:type="dxa"/>
          </w:tcPr>
          <w:p w14:paraId="449AE82A" w14:textId="77777777" w:rsidR="00DE6119" w:rsidRPr="007A0149" w:rsidRDefault="00DE6119" w:rsidP="00684214">
            <w:pPr>
              <w:pStyle w:val="BDMTable"/>
            </w:pPr>
            <w:r w:rsidRPr="007A0149">
              <w:t>Four-girder bridges with girder spacing ≤ 4-ft.</w:t>
            </w:r>
          </w:p>
        </w:tc>
        <w:tc>
          <w:tcPr>
            <w:tcW w:w="1818" w:type="dxa"/>
          </w:tcPr>
          <w:p w14:paraId="05C96F6C" w14:textId="77777777" w:rsidR="00DE6119" w:rsidRPr="007A0149" w:rsidRDefault="00DE6119" w:rsidP="00684214">
            <w:pPr>
              <w:pStyle w:val="BDMTable"/>
            </w:pPr>
            <w:r w:rsidRPr="007A0149">
              <w:t>0.95</w:t>
            </w:r>
          </w:p>
        </w:tc>
      </w:tr>
      <w:tr w:rsidR="00DE6119" w:rsidRPr="007A0149" w14:paraId="39C5838C" w14:textId="77777777" w:rsidTr="00900E64">
        <w:tc>
          <w:tcPr>
            <w:tcW w:w="6598" w:type="dxa"/>
          </w:tcPr>
          <w:p w14:paraId="53B47D1D" w14:textId="77777777" w:rsidR="00DE6119" w:rsidRPr="007A0149" w:rsidRDefault="00DE6119" w:rsidP="00684214">
            <w:pPr>
              <w:pStyle w:val="BDMTable"/>
            </w:pPr>
            <w:r w:rsidRPr="007A0149">
              <w:t>Floor beams with spacing &gt; 12.0-ft. and non-continuous stringers</w:t>
            </w:r>
          </w:p>
        </w:tc>
        <w:tc>
          <w:tcPr>
            <w:tcW w:w="1818" w:type="dxa"/>
          </w:tcPr>
          <w:p w14:paraId="4E309B60" w14:textId="77777777" w:rsidR="00DE6119" w:rsidRPr="007A0149" w:rsidRDefault="00DE6119" w:rsidP="00684214">
            <w:pPr>
              <w:pStyle w:val="BDMTable"/>
            </w:pPr>
            <w:r w:rsidRPr="007A0149">
              <w:t>0.85</w:t>
            </w:r>
          </w:p>
        </w:tc>
      </w:tr>
      <w:tr w:rsidR="00DE6119" w:rsidRPr="007A0149" w14:paraId="2086C813" w14:textId="77777777" w:rsidTr="00900E64">
        <w:tc>
          <w:tcPr>
            <w:tcW w:w="6598" w:type="dxa"/>
          </w:tcPr>
          <w:p w14:paraId="69546B3F" w14:textId="77777777" w:rsidR="00DE6119" w:rsidRPr="007A0149" w:rsidRDefault="00DE6119" w:rsidP="00684214">
            <w:pPr>
              <w:pStyle w:val="BDMTable"/>
            </w:pPr>
            <w:r w:rsidRPr="007A0149">
              <w:t>Redundant stringer subsystems between floor-beams</w:t>
            </w:r>
          </w:p>
        </w:tc>
        <w:tc>
          <w:tcPr>
            <w:tcW w:w="1818" w:type="dxa"/>
          </w:tcPr>
          <w:p w14:paraId="66A34479" w14:textId="77777777" w:rsidR="00DE6119" w:rsidRPr="007A0149" w:rsidRDefault="00DE6119" w:rsidP="00684214">
            <w:pPr>
              <w:pStyle w:val="BDMTable"/>
            </w:pPr>
            <w:r w:rsidRPr="007A0149">
              <w:t>1.00</w:t>
            </w:r>
          </w:p>
        </w:tc>
      </w:tr>
      <w:tr w:rsidR="00DE6119" w:rsidRPr="007A0149" w14:paraId="53DF8C5B" w14:textId="77777777" w:rsidTr="00900E64">
        <w:tc>
          <w:tcPr>
            <w:tcW w:w="6598" w:type="dxa"/>
          </w:tcPr>
          <w:p w14:paraId="6DB64CE1" w14:textId="77777777" w:rsidR="00DE6119" w:rsidRPr="007A0149" w:rsidRDefault="00DE6119" w:rsidP="00684214">
            <w:pPr>
              <w:pStyle w:val="BDMTable"/>
            </w:pPr>
            <w:r w:rsidRPr="007A0149">
              <w:t>All other girder and slab bridges</w:t>
            </w:r>
          </w:p>
        </w:tc>
        <w:tc>
          <w:tcPr>
            <w:tcW w:w="1818" w:type="dxa"/>
          </w:tcPr>
          <w:p w14:paraId="05B034A0" w14:textId="77777777" w:rsidR="00DE6119" w:rsidRPr="007A0149" w:rsidRDefault="00DE6119" w:rsidP="00684214">
            <w:pPr>
              <w:pStyle w:val="BDMTable"/>
            </w:pPr>
            <w:r w:rsidRPr="007A0149">
              <w:t>1.00</w:t>
            </w:r>
          </w:p>
        </w:tc>
      </w:tr>
    </w:tbl>
    <w:p w14:paraId="42185BAC" w14:textId="77777777" w:rsidR="00DE6119" w:rsidRPr="007A0149" w:rsidRDefault="00DE6119" w:rsidP="00684214">
      <w:pPr>
        <w:spacing w:after="0"/>
      </w:pPr>
    </w:p>
    <w:p w14:paraId="3B819C71" w14:textId="77777777" w:rsidR="00DE6119" w:rsidRPr="007A0149" w:rsidRDefault="00DE6119" w:rsidP="00684214">
      <w:pPr>
        <w:pStyle w:val="Heading3"/>
        <w:ind w:left="1080" w:hanging="1080"/>
      </w:pPr>
      <w:bookmarkStart w:id="154" w:name="_Toc531607434"/>
      <w:bookmarkStart w:id="155" w:name="_Toc531614065"/>
      <w:bookmarkStart w:id="156" w:name="_Toc108507049"/>
      <w:bookmarkStart w:id="157" w:name="_Toc124426363"/>
      <w:bookmarkStart w:id="158" w:name="_Toc216797371"/>
      <w:r w:rsidRPr="007A0149">
        <w:t>RESISTANCE FACTOR (φ)</w:t>
      </w:r>
      <w:bookmarkEnd w:id="154"/>
      <w:bookmarkEnd w:id="155"/>
      <w:bookmarkEnd w:id="156"/>
      <w:bookmarkEnd w:id="157"/>
      <w:bookmarkEnd w:id="158"/>
    </w:p>
    <w:p w14:paraId="765B7569" w14:textId="77777777" w:rsidR="00DE6119" w:rsidRPr="007A0149" w:rsidRDefault="00DE6119" w:rsidP="00684214">
      <w:pPr>
        <w:pStyle w:val="BDMParagraph"/>
      </w:pPr>
      <w:r w:rsidRPr="007A0149">
        <w:t xml:space="preserve">Resistance factor (φ) for the load rating has the same value as for a new design as given in </w:t>
      </w:r>
      <w:r w:rsidRPr="007A0149">
        <w:rPr>
          <w:i/>
        </w:rPr>
        <w:t>AASHTO LRFD Specification</w:t>
      </w:r>
      <w:r w:rsidRPr="007A0149">
        <w:t>. Also, φ = 1.0 for all non-strength limit states [</w:t>
      </w:r>
      <w:r w:rsidRPr="007A0149">
        <w:rPr>
          <w:i/>
        </w:rPr>
        <w:t>MBE C6A.4.2.1</w:t>
      </w:r>
      <w:r w:rsidRPr="007A0149">
        <w:t>]. See appropriate section in the LRFD Specification for recommended values for resistance factors [</w:t>
      </w:r>
      <w:r w:rsidRPr="007A0149">
        <w:rPr>
          <w:i/>
        </w:rPr>
        <w:t>LRFD 5.5.4.2, 6.5.4.2, 8.5.2, 12.5.5</w:t>
      </w:r>
      <w:r w:rsidRPr="007A0149">
        <w:t xml:space="preserve">]. </w:t>
      </w:r>
    </w:p>
    <w:p w14:paraId="2DB43F99" w14:textId="77777777" w:rsidR="00DE6119" w:rsidRPr="007A0149" w:rsidRDefault="00DE6119" w:rsidP="00684214">
      <w:pPr>
        <w:pStyle w:val="BDMParagraph"/>
      </w:pPr>
      <w:r w:rsidRPr="007A0149">
        <w:t>Some of the commonly used Resistance Factors are given here:</w:t>
      </w:r>
    </w:p>
    <w:p w14:paraId="76F88D32" w14:textId="5ECBD3CD" w:rsidR="00DE6119" w:rsidRPr="007A0149" w:rsidRDefault="00DE6119" w:rsidP="00684214">
      <w:pPr>
        <w:pStyle w:val="BDMCaption"/>
      </w:pPr>
      <w:r w:rsidRPr="00B63B5F">
        <w:rPr>
          <w:highlight w:val="yellow"/>
        </w:rPr>
        <w:t xml:space="preserve">Table </w:t>
      </w:r>
      <w:r w:rsidR="00FE76FC" w:rsidRPr="00B63B5F">
        <w:rPr>
          <w:highlight w:val="yellow"/>
        </w:rPr>
        <w:fldChar w:fldCharType="begin"/>
      </w:r>
      <w:r w:rsidR="00FE76FC" w:rsidRPr="00B63B5F">
        <w:rPr>
          <w:highlight w:val="yellow"/>
        </w:rPr>
        <w:instrText xml:space="preserve"> STYLEREF 2 \s </w:instrText>
      </w:r>
      <w:r w:rsidR="00FE76FC" w:rsidRPr="00B63B5F">
        <w:rPr>
          <w:highlight w:val="yellow"/>
        </w:rPr>
        <w:fldChar w:fldCharType="separate"/>
      </w:r>
      <w:r w:rsidR="003C61AF">
        <w:rPr>
          <w:noProof/>
          <w:highlight w:val="yellow"/>
          <w:cs/>
        </w:rPr>
        <w:t>‎</w:t>
      </w:r>
      <w:r w:rsidR="003C61AF">
        <w:rPr>
          <w:noProof/>
          <w:highlight w:val="yellow"/>
        </w:rPr>
        <w:t>924</w:t>
      </w:r>
      <w:r w:rsidR="00FE76FC" w:rsidRPr="00B63B5F">
        <w:rPr>
          <w:noProof/>
          <w:highlight w:val="yellow"/>
        </w:rPr>
        <w:fldChar w:fldCharType="end"/>
      </w:r>
      <w:r w:rsidR="00F72811" w:rsidRPr="00B63B5F">
        <w:rPr>
          <w:highlight w:val="yellow"/>
        </w:rPr>
        <w:t>.7-1</w:t>
      </w:r>
      <w:r w:rsidRPr="007A0149">
        <w:t>: Resistance Factors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46"/>
        <w:gridCol w:w="1980"/>
      </w:tblGrid>
      <w:tr w:rsidR="00DE6119" w:rsidRPr="007A0149" w14:paraId="6EEEC0A1" w14:textId="77777777" w:rsidTr="00900E64">
        <w:trPr>
          <w:cantSplit/>
        </w:trPr>
        <w:tc>
          <w:tcPr>
            <w:tcW w:w="6546" w:type="dxa"/>
          </w:tcPr>
          <w:p w14:paraId="384DB558" w14:textId="77777777" w:rsidR="00DE6119" w:rsidRPr="007A0149" w:rsidRDefault="00DE6119" w:rsidP="00684214">
            <w:pPr>
              <w:pStyle w:val="BDMTable"/>
              <w:rPr>
                <w:b/>
                <w:bCs/>
              </w:rPr>
            </w:pPr>
            <w:r w:rsidRPr="007A0149">
              <w:rPr>
                <w:b/>
                <w:bCs/>
              </w:rPr>
              <w:t>Type</w:t>
            </w:r>
          </w:p>
        </w:tc>
        <w:tc>
          <w:tcPr>
            <w:tcW w:w="1980" w:type="dxa"/>
          </w:tcPr>
          <w:p w14:paraId="1832C651" w14:textId="77777777" w:rsidR="00DE6119" w:rsidRPr="007A0149" w:rsidRDefault="00DE6119" w:rsidP="00684214">
            <w:pPr>
              <w:pStyle w:val="BDMTable"/>
              <w:rPr>
                <w:b/>
                <w:bCs/>
              </w:rPr>
            </w:pPr>
            <w:r w:rsidRPr="007A0149">
              <w:rPr>
                <w:b/>
                <w:bCs/>
              </w:rPr>
              <w:sym w:font="Symbol" w:char="F06A"/>
            </w:r>
          </w:p>
        </w:tc>
      </w:tr>
      <w:tr w:rsidR="00DE6119" w:rsidRPr="007A0149" w14:paraId="6D15906C" w14:textId="77777777" w:rsidTr="00900E64">
        <w:trPr>
          <w:cantSplit/>
        </w:trPr>
        <w:tc>
          <w:tcPr>
            <w:tcW w:w="6546" w:type="dxa"/>
          </w:tcPr>
          <w:p w14:paraId="5860CAF6" w14:textId="77777777" w:rsidR="00DE6119" w:rsidRPr="007A0149" w:rsidRDefault="00DE6119" w:rsidP="00684214">
            <w:pPr>
              <w:pStyle w:val="BDMTable"/>
            </w:pPr>
            <w:r w:rsidRPr="007A0149">
              <w:t>Tension controlled reinforced concrete section</w:t>
            </w:r>
          </w:p>
        </w:tc>
        <w:tc>
          <w:tcPr>
            <w:tcW w:w="1980" w:type="dxa"/>
          </w:tcPr>
          <w:p w14:paraId="14571D8E" w14:textId="77777777" w:rsidR="00DE6119" w:rsidRPr="007A0149" w:rsidRDefault="00DE6119" w:rsidP="00684214">
            <w:pPr>
              <w:pStyle w:val="BDMTable"/>
            </w:pPr>
            <w:r w:rsidRPr="007A0149">
              <w:t>0.90</w:t>
            </w:r>
          </w:p>
        </w:tc>
      </w:tr>
      <w:tr w:rsidR="00DE6119" w:rsidRPr="007A0149" w14:paraId="0027E152" w14:textId="77777777" w:rsidTr="00900E64">
        <w:trPr>
          <w:cantSplit/>
        </w:trPr>
        <w:tc>
          <w:tcPr>
            <w:tcW w:w="6546" w:type="dxa"/>
          </w:tcPr>
          <w:p w14:paraId="6F527625" w14:textId="77777777" w:rsidR="00DE6119" w:rsidRPr="007A0149" w:rsidRDefault="00DE6119" w:rsidP="00684214">
            <w:pPr>
              <w:pStyle w:val="BDMTable"/>
            </w:pPr>
            <w:r w:rsidRPr="007A0149">
              <w:t>Tension controlled prestressed concrete section</w:t>
            </w:r>
          </w:p>
        </w:tc>
        <w:tc>
          <w:tcPr>
            <w:tcW w:w="1980" w:type="dxa"/>
          </w:tcPr>
          <w:p w14:paraId="498B4D78" w14:textId="77777777" w:rsidR="00DE6119" w:rsidRPr="007A0149" w:rsidRDefault="00DE6119" w:rsidP="00684214">
            <w:pPr>
              <w:pStyle w:val="BDMTable"/>
            </w:pPr>
            <w:r w:rsidRPr="007A0149">
              <w:t>1.00</w:t>
            </w:r>
          </w:p>
        </w:tc>
      </w:tr>
      <w:tr w:rsidR="00DE6119" w:rsidRPr="007A0149" w14:paraId="08D6FD3D" w14:textId="77777777" w:rsidTr="00900E64">
        <w:trPr>
          <w:cantSplit/>
        </w:trPr>
        <w:tc>
          <w:tcPr>
            <w:tcW w:w="6546" w:type="dxa"/>
          </w:tcPr>
          <w:p w14:paraId="14FBA969" w14:textId="77777777" w:rsidR="00DE6119" w:rsidRPr="007A0149" w:rsidRDefault="00DE6119" w:rsidP="00684214">
            <w:pPr>
              <w:pStyle w:val="BDMTable"/>
            </w:pPr>
            <w:r w:rsidRPr="007A0149">
              <w:t>Shear and torsion in normal weight concrete</w:t>
            </w:r>
          </w:p>
        </w:tc>
        <w:tc>
          <w:tcPr>
            <w:tcW w:w="1980" w:type="dxa"/>
          </w:tcPr>
          <w:p w14:paraId="159ED17A" w14:textId="77777777" w:rsidR="00DE6119" w:rsidRPr="007A0149" w:rsidRDefault="00DE6119" w:rsidP="00684214">
            <w:pPr>
              <w:pStyle w:val="BDMTable"/>
            </w:pPr>
            <w:r w:rsidRPr="007A0149">
              <w:t>0.90</w:t>
            </w:r>
          </w:p>
        </w:tc>
      </w:tr>
      <w:tr w:rsidR="00DE6119" w:rsidRPr="007A0149" w14:paraId="3BF19AE9" w14:textId="77777777" w:rsidTr="00900E64">
        <w:trPr>
          <w:cantSplit/>
        </w:trPr>
        <w:tc>
          <w:tcPr>
            <w:tcW w:w="6546" w:type="dxa"/>
          </w:tcPr>
          <w:p w14:paraId="3ABDB082" w14:textId="77777777" w:rsidR="00DE6119" w:rsidRPr="007A0149" w:rsidRDefault="00DE6119" w:rsidP="00684214">
            <w:pPr>
              <w:pStyle w:val="BDMTable"/>
            </w:pPr>
            <w:r w:rsidRPr="007A0149">
              <w:t>Flexure in steel</w:t>
            </w:r>
          </w:p>
        </w:tc>
        <w:tc>
          <w:tcPr>
            <w:tcW w:w="1980" w:type="dxa"/>
          </w:tcPr>
          <w:p w14:paraId="1A2942BA" w14:textId="77777777" w:rsidR="00DE6119" w:rsidRPr="007A0149" w:rsidRDefault="00DE6119" w:rsidP="00684214">
            <w:pPr>
              <w:pStyle w:val="BDMTable"/>
            </w:pPr>
            <w:r w:rsidRPr="007A0149">
              <w:t>1.00</w:t>
            </w:r>
          </w:p>
        </w:tc>
      </w:tr>
      <w:tr w:rsidR="00DE6119" w:rsidRPr="007A0149" w14:paraId="6B205258" w14:textId="77777777" w:rsidTr="00900E64">
        <w:trPr>
          <w:cantSplit/>
        </w:trPr>
        <w:tc>
          <w:tcPr>
            <w:tcW w:w="6546" w:type="dxa"/>
            <w:tcBorders>
              <w:bottom w:val="single" w:sz="4" w:space="0" w:color="auto"/>
            </w:tcBorders>
          </w:tcPr>
          <w:p w14:paraId="3ED09F1B" w14:textId="77777777" w:rsidR="00DE6119" w:rsidRPr="007A0149" w:rsidRDefault="00DE6119" w:rsidP="00684214">
            <w:pPr>
              <w:pStyle w:val="BDMTable"/>
            </w:pPr>
            <w:r w:rsidRPr="007A0149">
              <w:t>Shear in steel</w:t>
            </w:r>
          </w:p>
        </w:tc>
        <w:tc>
          <w:tcPr>
            <w:tcW w:w="1980" w:type="dxa"/>
            <w:tcBorders>
              <w:bottom w:val="single" w:sz="4" w:space="0" w:color="auto"/>
            </w:tcBorders>
          </w:tcPr>
          <w:p w14:paraId="6474AD11" w14:textId="77777777" w:rsidR="00DE6119" w:rsidRPr="007A0149" w:rsidRDefault="00DE6119" w:rsidP="00684214">
            <w:pPr>
              <w:pStyle w:val="BDMTable"/>
            </w:pPr>
            <w:r w:rsidRPr="007A0149">
              <w:t>1.00</w:t>
            </w:r>
          </w:p>
        </w:tc>
      </w:tr>
      <w:tr w:rsidR="00DE6119" w:rsidRPr="007A0149" w14:paraId="123E6AFF" w14:textId="77777777" w:rsidTr="00900E64">
        <w:trPr>
          <w:cantSplit/>
        </w:trPr>
        <w:tc>
          <w:tcPr>
            <w:tcW w:w="6546" w:type="dxa"/>
          </w:tcPr>
          <w:p w14:paraId="5203ECC2" w14:textId="77777777" w:rsidR="00DE6119" w:rsidRPr="007A0149" w:rsidRDefault="00DE6119" w:rsidP="00684214">
            <w:pPr>
              <w:pStyle w:val="BDMTable"/>
            </w:pPr>
            <w:r w:rsidRPr="007A0149">
              <w:t>Axial Compression in steel only</w:t>
            </w:r>
          </w:p>
        </w:tc>
        <w:tc>
          <w:tcPr>
            <w:tcW w:w="1980" w:type="dxa"/>
            <w:tcBorders>
              <w:right w:val="single" w:sz="8" w:space="0" w:color="auto"/>
            </w:tcBorders>
          </w:tcPr>
          <w:p w14:paraId="7B9EB2CD" w14:textId="77777777" w:rsidR="00DE6119" w:rsidRPr="007A0149" w:rsidRDefault="00DE6119" w:rsidP="00684214">
            <w:pPr>
              <w:pStyle w:val="BDMTable"/>
            </w:pPr>
            <w:r w:rsidRPr="007A0149">
              <w:t>0.95</w:t>
            </w:r>
          </w:p>
        </w:tc>
      </w:tr>
      <w:tr w:rsidR="00DE6119" w:rsidRPr="007A0149" w14:paraId="29B6EB6B" w14:textId="77777777" w:rsidTr="00900E64">
        <w:trPr>
          <w:cantSplit/>
        </w:trPr>
        <w:tc>
          <w:tcPr>
            <w:tcW w:w="6546" w:type="dxa"/>
          </w:tcPr>
          <w:p w14:paraId="7F9B6A50" w14:textId="77777777" w:rsidR="00DE6119" w:rsidRPr="007A0149" w:rsidRDefault="00DE6119" w:rsidP="00684214">
            <w:pPr>
              <w:pStyle w:val="BDMTable"/>
            </w:pPr>
            <w:r w:rsidRPr="007A0149">
              <w:t>Axial Compression in composite</w:t>
            </w:r>
          </w:p>
        </w:tc>
        <w:tc>
          <w:tcPr>
            <w:tcW w:w="1980" w:type="dxa"/>
          </w:tcPr>
          <w:p w14:paraId="084A6951" w14:textId="77777777" w:rsidR="00DE6119" w:rsidRPr="007A0149" w:rsidRDefault="00DE6119" w:rsidP="00684214">
            <w:pPr>
              <w:pStyle w:val="BDMTable"/>
            </w:pPr>
            <w:r w:rsidRPr="007A0149">
              <w:t>0.90</w:t>
            </w:r>
          </w:p>
        </w:tc>
      </w:tr>
      <w:tr w:rsidR="00DE6119" w:rsidRPr="007A0149" w14:paraId="395CB281" w14:textId="77777777" w:rsidTr="00900E64">
        <w:trPr>
          <w:cantSplit/>
        </w:trPr>
        <w:tc>
          <w:tcPr>
            <w:tcW w:w="6546" w:type="dxa"/>
          </w:tcPr>
          <w:p w14:paraId="69723B0A" w14:textId="77777777" w:rsidR="00DE6119" w:rsidRPr="007A0149" w:rsidRDefault="00DE6119" w:rsidP="00684214">
            <w:pPr>
              <w:pStyle w:val="BDMTable"/>
            </w:pPr>
            <w:r w:rsidRPr="007A0149">
              <w:t>Shear connectors, steel</w:t>
            </w:r>
          </w:p>
        </w:tc>
        <w:tc>
          <w:tcPr>
            <w:tcW w:w="1980" w:type="dxa"/>
          </w:tcPr>
          <w:p w14:paraId="5E4FE04C" w14:textId="77777777" w:rsidR="00DE6119" w:rsidRPr="007A0149" w:rsidRDefault="00DE6119" w:rsidP="00684214">
            <w:pPr>
              <w:pStyle w:val="BDMTable"/>
            </w:pPr>
            <w:r w:rsidRPr="007A0149">
              <w:t>0.85</w:t>
            </w:r>
          </w:p>
        </w:tc>
      </w:tr>
      <w:tr w:rsidR="00DE6119" w:rsidRPr="007A0149" w14:paraId="188B2FD4" w14:textId="77777777" w:rsidTr="00900E64">
        <w:trPr>
          <w:cantSplit/>
        </w:trPr>
        <w:tc>
          <w:tcPr>
            <w:tcW w:w="6546" w:type="dxa"/>
          </w:tcPr>
          <w:p w14:paraId="3438D21C" w14:textId="77777777" w:rsidR="00DE6119" w:rsidRPr="007A0149" w:rsidRDefault="00DE6119" w:rsidP="00684214">
            <w:pPr>
              <w:pStyle w:val="BDMTable"/>
            </w:pPr>
            <w:r w:rsidRPr="007A0149">
              <w:t>Web crippling, steel</w:t>
            </w:r>
          </w:p>
        </w:tc>
        <w:tc>
          <w:tcPr>
            <w:tcW w:w="1980" w:type="dxa"/>
          </w:tcPr>
          <w:p w14:paraId="02E14E72" w14:textId="77777777" w:rsidR="00DE6119" w:rsidRPr="007A0149" w:rsidRDefault="00DE6119" w:rsidP="00684214">
            <w:pPr>
              <w:pStyle w:val="BDMTable"/>
            </w:pPr>
            <w:r w:rsidRPr="007A0149">
              <w:t>0.80</w:t>
            </w:r>
          </w:p>
        </w:tc>
      </w:tr>
      <w:tr w:rsidR="00DE6119" w:rsidRPr="007A0149" w14:paraId="13C43C2E" w14:textId="77777777" w:rsidTr="00900E64">
        <w:trPr>
          <w:cantSplit/>
        </w:trPr>
        <w:tc>
          <w:tcPr>
            <w:tcW w:w="6546" w:type="dxa"/>
          </w:tcPr>
          <w:p w14:paraId="2EB68547" w14:textId="77777777" w:rsidR="00DE6119" w:rsidRPr="007A0149" w:rsidRDefault="00DE6119" w:rsidP="00684214">
            <w:pPr>
              <w:pStyle w:val="BDMTable"/>
            </w:pPr>
            <w:r w:rsidRPr="007A0149">
              <w:t>For block shear</w:t>
            </w:r>
          </w:p>
        </w:tc>
        <w:tc>
          <w:tcPr>
            <w:tcW w:w="1980" w:type="dxa"/>
          </w:tcPr>
          <w:p w14:paraId="2B23B42F" w14:textId="77777777" w:rsidR="00DE6119" w:rsidRPr="007A0149" w:rsidRDefault="00DE6119" w:rsidP="00684214">
            <w:pPr>
              <w:pStyle w:val="BDMTable"/>
            </w:pPr>
            <w:r w:rsidRPr="007A0149">
              <w:t>0.80</w:t>
            </w:r>
          </w:p>
        </w:tc>
      </w:tr>
      <w:tr w:rsidR="00DE6119" w:rsidRPr="007A0149" w14:paraId="722A35B3" w14:textId="77777777" w:rsidTr="00900E64">
        <w:trPr>
          <w:cantSplit/>
        </w:trPr>
        <w:tc>
          <w:tcPr>
            <w:tcW w:w="6546" w:type="dxa"/>
          </w:tcPr>
          <w:p w14:paraId="6A4560AA" w14:textId="77777777" w:rsidR="00DE6119" w:rsidRPr="007A0149" w:rsidRDefault="00DE6119" w:rsidP="00684214">
            <w:pPr>
              <w:pStyle w:val="BDMTable"/>
            </w:pPr>
            <w:r w:rsidRPr="007A0149">
              <w:t>For shear rupture in connection element</w:t>
            </w:r>
          </w:p>
        </w:tc>
        <w:tc>
          <w:tcPr>
            <w:tcW w:w="1980" w:type="dxa"/>
          </w:tcPr>
          <w:p w14:paraId="029A3D31" w14:textId="77777777" w:rsidR="00DE6119" w:rsidRPr="007A0149" w:rsidRDefault="00DE6119" w:rsidP="00684214">
            <w:pPr>
              <w:pStyle w:val="BDMTable"/>
            </w:pPr>
            <w:r w:rsidRPr="007A0149">
              <w:t>0.80</w:t>
            </w:r>
          </w:p>
        </w:tc>
      </w:tr>
      <w:tr w:rsidR="00DE6119" w:rsidRPr="007A0149" w14:paraId="36792523" w14:textId="77777777" w:rsidTr="00900E64">
        <w:trPr>
          <w:cantSplit/>
        </w:trPr>
        <w:tc>
          <w:tcPr>
            <w:tcW w:w="6546" w:type="dxa"/>
          </w:tcPr>
          <w:p w14:paraId="585AF702" w14:textId="77777777" w:rsidR="00DE6119" w:rsidRPr="007A0149" w:rsidRDefault="00DE6119" w:rsidP="00684214">
            <w:pPr>
              <w:pStyle w:val="BDMTable"/>
            </w:pPr>
            <w:r w:rsidRPr="007A0149">
              <w:t>For weld metal in partial penetration and fillet weld</w:t>
            </w:r>
          </w:p>
        </w:tc>
        <w:tc>
          <w:tcPr>
            <w:tcW w:w="1980" w:type="dxa"/>
          </w:tcPr>
          <w:p w14:paraId="34C2F68C" w14:textId="77777777" w:rsidR="00DE6119" w:rsidRPr="007A0149" w:rsidRDefault="00DE6119" w:rsidP="00684214">
            <w:pPr>
              <w:pStyle w:val="BDMTable"/>
            </w:pPr>
            <w:r w:rsidRPr="007A0149">
              <w:t>0.80</w:t>
            </w:r>
          </w:p>
        </w:tc>
      </w:tr>
      <w:tr w:rsidR="00DE6119" w:rsidRPr="007A0149" w14:paraId="6EBB5C65" w14:textId="77777777" w:rsidTr="00900E64">
        <w:trPr>
          <w:cantSplit/>
        </w:trPr>
        <w:tc>
          <w:tcPr>
            <w:tcW w:w="6546" w:type="dxa"/>
          </w:tcPr>
          <w:p w14:paraId="6092861B" w14:textId="77777777" w:rsidR="00DE6119" w:rsidRPr="007A0149" w:rsidRDefault="00DE6119" w:rsidP="00684214">
            <w:pPr>
              <w:pStyle w:val="BDMTable"/>
            </w:pPr>
            <w:r w:rsidRPr="007A0149">
              <w:t>Flexure in wood</w:t>
            </w:r>
          </w:p>
        </w:tc>
        <w:tc>
          <w:tcPr>
            <w:tcW w:w="1980" w:type="dxa"/>
          </w:tcPr>
          <w:p w14:paraId="702FA434" w14:textId="77777777" w:rsidR="00DE6119" w:rsidRPr="007A0149" w:rsidRDefault="00DE6119" w:rsidP="00684214">
            <w:pPr>
              <w:pStyle w:val="BDMTable"/>
            </w:pPr>
            <w:r w:rsidRPr="007A0149">
              <w:t>0.85</w:t>
            </w:r>
          </w:p>
        </w:tc>
      </w:tr>
      <w:tr w:rsidR="00DE6119" w:rsidRPr="007A0149" w14:paraId="5A76D988" w14:textId="77777777" w:rsidTr="00900E64">
        <w:trPr>
          <w:cantSplit/>
        </w:trPr>
        <w:tc>
          <w:tcPr>
            <w:tcW w:w="6546" w:type="dxa"/>
          </w:tcPr>
          <w:p w14:paraId="24D47220" w14:textId="77777777" w:rsidR="00DE6119" w:rsidRPr="007A0149" w:rsidRDefault="00DE6119" w:rsidP="00684214">
            <w:pPr>
              <w:pStyle w:val="BDMTable"/>
            </w:pPr>
            <w:r w:rsidRPr="007A0149">
              <w:t>Shear in wood</w:t>
            </w:r>
          </w:p>
        </w:tc>
        <w:tc>
          <w:tcPr>
            <w:tcW w:w="1980" w:type="dxa"/>
          </w:tcPr>
          <w:p w14:paraId="052AEA9A" w14:textId="77777777" w:rsidR="00DE6119" w:rsidRPr="007A0149" w:rsidRDefault="00DE6119" w:rsidP="00684214">
            <w:pPr>
              <w:pStyle w:val="BDMTable"/>
            </w:pPr>
            <w:r w:rsidRPr="007A0149">
              <w:t>0.75</w:t>
            </w:r>
          </w:p>
        </w:tc>
      </w:tr>
      <w:tr w:rsidR="00DE6119" w:rsidRPr="007A0149" w14:paraId="40F6E64E" w14:textId="77777777" w:rsidTr="00900E64">
        <w:trPr>
          <w:cantSplit/>
        </w:trPr>
        <w:tc>
          <w:tcPr>
            <w:tcW w:w="6546" w:type="dxa"/>
          </w:tcPr>
          <w:p w14:paraId="1C840A1B" w14:textId="77777777" w:rsidR="00DE6119" w:rsidRPr="007A0149" w:rsidRDefault="00DE6119" w:rsidP="00684214">
            <w:pPr>
              <w:pStyle w:val="BDMTable"/>
            </w:pPr>
            <w:r w:rsidRPr="007A0149">
              <w:t>Wood connections</w:t>
            </w:r>
          </w:p>
        </w:tc>
        <w:tc>
          <w:tcPr>
            <w:tcW w:w="1980" w:type="dxa"/>
          </w:tcPr>
          <w:p w14:paraId="10845D2B" w14:textId="77777777" w:rsidR="00DE6119" w:rsidRPr="007A0149" w:rsidRDefault="00DE6119" w:rsidP="00684214">
            <w:pPr>
              <w:pStyle w:val="BDMTable"/>
            </w:pPr>
            <w:r w:rsidRPr="007A0149">
              <w:t>0.65</w:t>
            </w:r>
          </w:p>
        </w:tc>
      </w:tr>
      <w:tr w:rsidR="00DE6119" w:rsidRPr="007A0149" w14:paraId="189DD501" w14:textId="77777777" w:rsidTr="00900E64">
        <w:trPr>
          <w:cantSplit/>
        </w:trPr>
        <w:tc>
          <w:tcPr>
            <w:tcW w:w="6546" w:type="dxa"/>
          </w:tcPr>
          <w:p w14:paraId="5AEE1434" w14:textId="77777777" w:rsidR="00DE6119" w:rsidRPr="007A0149" w:rsidRDefault="00DE6119" w:rsidP="00684214">
            <w:pPr>
              <w:pStyle w:val="BDMTable"/>
            </w:pPr>
            <w:r w:rsidRPr="007A0149">
              <w:t>RC cast-in-place buried box structures in flexure</w:t>
            </w:r>
          </w:p>
        </w:tc>
        <w:tc>
          <w:tcPr>
            <w:tcW w:w="1980" w:type="dxa"/>
          </w:tcPr>
          <w:p w14:paraId="7A89EEDF" w14:textId="77777777" w:rsidR="00DE6119" w:rsidRPr="007A0149" w:rsidRDefault="00DE6119" w:rsidP="00684214">
            <w:pPr>
              <w:pStyle w:val="BDMTable"/>
            </w:pPr>
            <w:r w:rsidRPr="007A0149">
              <w:t>0.90</w:t>
            </w:r>
          </w:p>
        </w:tc>
      </w:tr>
      <w:tr w:rsidR="00DE6119" w:rsidRPr="007A0149" w14:paraId="43F388C6" w14:textId="77777777" w:rsidTr="00900E64">
        <w:trPr>
          <w:cantSplit/>
        </w:trPr>
        <w:tc>
          <w:tcPr>
            <w:tcW w:w="6546" w:type="dxa"/>
          </w:tcPr>
          <w:p w14:paraId="7A0141BB" w14:textId="77777777" w:rsidR="00DE6119" w:rsidRPr="007A0149" w:rsidRDefault="00DE6119" w:rsidP="00684214">
            <w:pPr>
              <w:pStyle w:val="BDMTable"/>
            </w:pPr>
            <w:r w:rsidRPr="007A0149">
              <w:t>RC cast-in-place buried box structures in shear</w:t>
            </w:r>
          </w:p>
        </w:tc>
        <w:tc>
          <w:tcPr>
            <w:tcW w:w="1980" w:type="dxa"/>
          </w:tcPr>
          <w:p w14:paraId="1D438FE2" w14:textId="77777777" w:rsidR="00DE6119" w:rsidRPr="007A0149" w:rsidRDefault="00DE6119" w:rsidP="00684214">
            <w:pPr>
              <w:pStyle w:val="BDMTable"/>
            </w:pPr>
            <w:r w:rsidRPr="007A0149">
              <w:t>0.85</w:t>
            </w:r>
          </w:p>
        </w:tc>
      </w:tr>
      <w:tr w:rsidR="00DE6119" w:rsidRPr="007A0149" w14:paraId="582FFDEB" w14:textId="77777777" w:rsidTr="00900E64">
        <w:trPr>
          <w:cantSplit/>
        </w:trPr>
        <w:tc>
          <w:tcPr>
            <w:tcW w:w="6546" w:type="dxa"/>
          </w:tcPr>
          <w:p w14:paraId="70D2EC31" w14:textId="77777777" w:rsidR="00DE6119" w:rsidRPr="007A0149" w:rsidRDefault="00DE6119" w:rsidP="00684214">
            <w:pPr>
              <w:pStyle w:val="BDMTable"/>
            </w:pPr>
            <w:r w:rsidRPr="007A0149">
              <w:t>RC precast buried box structures in flexure</w:t>
            </w:r>
          </w:p>
        </w:tc>
        <w:tc>
          <w:tcPr>
            <w:tcW w:w="1980" w:type="dxa"/>
          </w:tcPr>
          <w:p w14:paraId="66BC12F4" w14:textId="77777777" w:rsidR="00DE6119" w:rsidRPr="007A0149" w:rsidRDefault="00DE6119" w:rsidP="00684214">
            <w:pPr>
              <w:pStyle w:val="BDMTable"/>
            </w:pPr>
            <w:r w:rsidRPr="007A0149">
              <w:t>1.00</w:t>
            </w:r>
          </w:p>
        </w:tc>
      </w:tr>
      <w:tr w:rsidR="00DE6119" w:rsidRPr="007A0149" w14:paraId="6B0D938C" w14:textId="77777777" w:rsidTr="00900E64">
        <w:trPr>
          <w:cantSplit/>
        </w:trPr>
        <w:tc>
          <w:tcPr>
            <w:tcW w:w="6546" w:type="dxa"/>
          </w:tcPr>
          <w:p w14:paraId="442D140F" w14:textId="77777777" w:rsidR="00DE6119" w:rsidRPr="007A0149" w:rsidRDefault="00DE6119" w:rsidP="00684214">
            <w:pPr>
              <w:pStyle w:val="BDMTable"/>
            </w:pPr>
            <w:r w:rsidRPr="007A0149">
              <w:t>RC precast buried box structures in shear</w:t>
            </w:r>
          </w:p>
        </w:tc>
        <w:tc>
          <w:tcPr>
            <w:tcW w:w="1980" w:type="dxa"/>
          </w:tcPr>
          <w:p w14:paraId="10676EAD" w14:textId="77777777" w:rsidR="00DE6119" w:rsidRPr="007A0149" w:rsidRDefault="00DE6119" w:rsidP="00684214">
            <w:pPr>
              <w:pStyle w:val="BDMTable"/>
            </w:pPr>
            <w:r w:rsidRPr="007A0149">
              <w:t>0.90</w:t>
            </w:r>
          </w:p>
        </w:tc>
      </w:tr>
      <w:tr w:rsidR="00DE6119" w:rsidRPr="007A0149" w14:paraId="5B464B97" w14:textId="77777777" w:rsidTr="00900E64">
        <w:trPr>
          <w:cantSplit/>
        </w:trPr>
        <w:tc>
          <w:tcPr>
            <w:tcW w:w="6546" w:type="dxa"/>
          </w:tcPr>
          <w:p w14:paraId="02E2649D" w14:textId="77777777" w:rsidR="00DE6119" w:rsidRPr="007A0149" w:rsidRDefault="00DE6119" w:rsidP="00684214">
            <w:pPr>
              <w:pStyle w:val="BDMTable"/>
            </w:pPr>
            <w:r w:rsidRPr="007A0149">
              <w:t>RC precast buried 3-sided structures in flexure</w:t>
            </w:r>
          </w:p>
        </w:tc>
        <w:tc>
          <w:tcPr>
            <w:tcW w:w="1980" w:type="dxa"/>
          </w:tcPr>
          <w:p w14:paraId="423A8D2A" w14:textId="77777777" w:rsidR="00DE6119" w:rsidRPr="007A0149" w:rsidRDefault="00DE6119" w:rsidP="00684214">
            <w:pPr>
              <w:pStyle w:val="BDMTable"/>
            </w:pPr>
            <w:r w:rsidRPr="007A0149">
              <w:t>0.95</w:t>
            </w:r>
          </w:p>
        </w:tc>
      </w:tr>
      <w:tr w:rsidR="00DE6119" w:rsidRPr="007A0149" w14:paraId="627B3470" w14:textId="77777777" w:rsidTr="00900E64">
        <w:trPr>
          <w:cantSplit/>
        </w:trPr>
        <w:tc>
          <w:tcPr>
            <w:tcW w:w="6546" w:type="dxa"/>
          </w:tcPr>
          <w:p w14:paraId="32CECDB4" w14:textId="77777777" w:rsidR="00DE6119" w:rsidRPr="007A0149" w:rsidRDefault="00DE6119" w:rsidP="00684214">
            <w:pPr>
              <w:pStyle w:val="BDMTable"/>
            </w:pPr>
            <w:r w:rsidRPr="007A0149">
              <w:t>RC precast buried 3-sided structures in shear</w:t>
            </w:r>
          </w:p>
        </w:tc>
        <w:tc>
          <w:tcPr>
            <w:tcW w:w="1980" w:type="dxa"/>
          </w:tcPr>
          <w:p w14:paraId="42B630CE" w14:textId="77777777" w:rsidR="00DE6119" w:rsidRPr="007A0149" w:rsidRDefault="00DE6119" w:rsidP="00684214">
            <w:pPr>
              <w:pStyle w:val="BDMTable"/>
            </w:pPr>
            <w:r w:rsidRPr="007A0149">
              <w:t>0.90</w:t>
            </w:r>
          </w:p>
        </w:tc>
      </w:tr>
      <w:tr w:rsidR="00DE6119" w:rsidRPr="007A0149" w14:paraId="22C05ED1" w14:textId="77777777" w:rsidTr="00900E64">
        <w:trPr>
          <w:cantSplit/>
        </w:trPr>
        <w:tc>
          <w:tcPr>
            <w:tcW w:w="6546" w:type="dxa"/>
          </w:tcPr>
          <w:p w14:paraId="2B979238" w14:textId="77777777" w:rsidR="00DE6119" w:rsidRPr="007A0149" w:rsidRDefault="00DE6119" w:rsidP="00684214">
            <w:pPr>
              <w:pStyle w:val="BDMTable"/>
            </w:pPr>
            <w:r w:rsidRPr="007A0149">
              <w:t>Structural steel pipe, minimum wall area and buckling</w:t>
            </w:r>
          </w:p>
        </w:tc>
        <w:tc>
          <w:tcPr>
            <w:tcW w:w="1980" w:type="dxa"/>
          </w:tcPr>
          <w:p w14:paraId="70D1268A" w14:textId="77777777" w:rsidR="00DE6119" w:rsidRPr="007A0149" w:rsidRDefault="00DE6119" w:rsidP="00684214">
            <w:pPr>
              <w:pStyle w:val="BDMTable"/>
            </w:pPr>
            <w:r w:rsidRPr="007A0149">
              <w:t>1.00</w:t>
            </w:r>
          </w:p>
        </w:tc>
      </w:tr>
      <w:tr w:rsidR="00DE6119" w:rsidRPr="007A0149" w14:paraId="42C7D348" w14:textId="77777777" w:rsidTr="00900E64">
        <w:trPr>
          <w:cantSplit/>
        </w:trPr>
        <w:tc>
          <w:tcPr>
            <w:tcW w:w="6546" w:type="dxa"/>
          </w:tcPr>
          <w:p w14:paraId="490233F1" w14:textId="77777777" w:rsidR="00DE6119" w:rsidRPr="007A0149" w:rsidRDefault="00DE6119" w:rsidP="00684214">
            <w:pPr>
              <w:pStyle w:val="BDMTable"/>
            </w:pPr>
            <w:r w:rsidRPr="007A0149">
              <w:t>Structural steel pipe, minimum longitudinal seam strength</w:t>
            </w:r>
          </w:p>
        </w:tc>
        <w:tc>
          <w:tcPr>
            <w:tcW w:w="1980" w:type="dxa"/>
          </w:tcPr>
          <w:p w14:paraId="748F9158" w14:textId="77777777" w:rsidR="00DE6119" w:rsidRPr="007A0149" w:rsidRDefault="00DE6119" w:rsidP="00684214">
            <w:pPr>
              <w:pStyle w:val="BDMTable"/>
            </w:pPr>
            <w:r w:rsidRPr="007A0149">
              <w:t>0.67</w:t>
            </w:r>
          </w:p>
        </w:tc>
      </w:tr>
    </w:tbl>
    <w:p w14:paraId="070143CE" w14:textId="77777777" w:rsidR="00DE6119" w:rsidRPr="007A0149" w:rsidRDefault="00DE6119" w:rsidP="00684214">
      <w:pPr>
        <w:pStyle w:val="BDMParagraph"/>
      </w:pPr>
    </w:p>
    <w:p w14:paraId="5692F6B9" w14:textId="77777777" w:rsidR="00DE6119" w:rsidRPr="007A0149" w:rsidRDefault="00DE6119" w:rsidP="00684214">
      <w:pPr>
        <w:pStyle w:val="Heading3"/>
        <w:ind w:left="1080" w:hanging="1080"/>
      </w:pPr>
      <w:bookmarkStart w:id="159" w:name="_Toc124426364"/>
      <w:bookmarkStart w:id="160" w:name="_Toc216797372"/>
      <w:r w:rsidRPr="007A0149">
        <w:lastRenderedPageBreak/>
        <w:t>EFFECT OF SKEW</w:t>
      </w:r>
      <w:bookmarkEnd w:id="159"/>
      <w:bookmarkEnd w:id="160"/>
    </w:p>
    <w:p w14:paraId="5F0FFC95" w14:textId="77777777" w:rsidR="00DE6119" w:rsidRDefault="00DE6119" w:rsidP="00684214">
      <w:pPr>
        <w:pStyle w:val="BDMParagraph"/>
      </w:pPr>
      <w:r w:rsidRPr="007A0149">
        <w:t xml:space="preserve">Effect of skew on the distribution of live loads shall be considered according to </w:t>
      </w:r>
      <w:r w:rsidRPr="007A0149">
        <w:rPr>
          <w:i/>
          <w:iCs/>
        </w:rPr>
        <w:t>AASHTO LRFD Specifications</w:t>
      </w:r>
      <w:r w:rsidRPr="007A0149">
        <w:t xml:space="preserve"> (</w:t>
      </w:r>
      <w:r w:rsidRPr="007A0149">
        <w:rPr>
          <w:i/>
          <w:iCs/>
        </w:rPr>
        <w:t>LRFD 4.6.2.2.2</w:t>
      </w:r>
      <w:r w:rsidRPr="007A0149">
        <w:t xml:space="preserve"> and </w:t>
      </w:r>
      <w:r w:rsidRPr="007A0149">
        <w:rPr>
          <w:i/>
          <w:iCs/>
        </w:rPr>
        <w:t>4.6.2.2.3</w:t>
      </w:r>
      <w:r w:rsidRPr="007A0149">
        <w:t>).</w:t>
      </w:r>
    </w:p>
    <w:p w14:paraId="46355BDB" w14:textId="77777777" w:rsidR="000C6617" w:rsidRPr="007A0149" w:rsidRDefault="000C6617" w:rsidP="00684214">
      <w:pPr>
        <w:pStyle w:val="BDMParagraph"/>
      </w:pPr>
    </w:p>
    <w:p w14:paraId="0359D71E" w14:textId="77777777" w:rsidR="00DE6119" w:rsidRPr="007A0149" w:rsidRDefault="00DE6119" w:rsidP="00684214">
      <w:pPr>
        <w:pStyle w:val="Heading2"/>
      </w:pPr>
      <w:bookmarkStart w:id="161" w:name="_Ref124406142"/>
      <w:bookmarkStart w:id="162" w:name="_Ref124406291"/>
      <w:bookmarkStart w:id="163" w:name="_Toc124426365"/>
      <w:bookmarkStart w:id="164" w:name="_Toc216797373"/>
      <w:r w:rsidRPr="007A0149">
        <w:t>LOAD RATING OF NEW BRIDGES</w:t>
      </w:r>
      <w:bookmarkEnd w:id="161"/>
      <w:bookmarkEnd w:id="162"/>
      <w:bookmarkEnd w:id="163"/>
      <w:bookmarkEnd w:id="164"/>
    </w:p>
    <w:p w14:paraId="289E5E76" w14:textId="77777777" w:rsidR="00DE6119" w:rsidRPr="007A0149" w:rsidRDefault="00DE6119" w:rsidP="00684214">
      <w:pPr>
        <w:pStyle w:val="Heading3"/>
        <w:ind w:left="1080" w:hanging="1080"/>
      </w:pPr>
      <w:bookmarkStart w:id="165" w:name="_Toc124426366"/>
      <w:bookmarkStart w:id="166" w:name="_Toc216797374"/>
      <w:r w:rsidRPr="007A0149">
        <w:t>LOADS TO BE USED FOR LOAD RATING</w:t>
      </w:r>
      <w:bookmarkEnd w:id="165"/>
      <w:bookmarkEnd w:id="166"/>
    </w:p>
    <w:p w14:paraId="5E9A900F" w14:textId="77777777" w:rsidR="00DE6119" w:rsidRPr="007A0149" w:rsidRDefault="00DE6119" w:rsidP="00684214">
      <w:pPr>
        <w:pStyle w:val="BDMList"/>
      </w:pPr>
      <w:r w:rsidRPr="007A0149">
        <w:t>A.</w:t>
      </w:r>
      <w:r w:rsidRPr="007A0149">
        <w:tab/>
        <w:t xml:space="preserve">All new and replacement bridges, whose preliminary design was started </w:t>
      </w:r>
      <w:r w:rsidRPr="007A0149">
        <w:rPr>
          <w:b/>
          <w:bCs/>
        </w:rPr>
        <w:t>after October 1, 2010,</w:t>
      </w:r>
      <w:r w:rsidRPr="007A0149">
        <w:t xml:space="preserve"> and requiring load rating, shall be load rated by the AASHTO LRFR method to comply with FHWA requirements. The load to be used for inventory and operating rating based on the LRFR method shall be AASHTO’s HL93 loading (truck and lane or tandem and lane).</w:t>
      </w:r>
    </w:p>
    <w:p w14:paraId="3DF2EA34" w14:textId="6276636D" w:rsidR="00DE6119" w:rsidRPr="007A0149" w:rsidRDefault="00DE6119" w:rsidP="00684214">
      <w:pPr>
        <w:pStyle w:val="BDMList"/>
      </w:pPr>
      <w:r w:rsidRPr="007A0149">
        <w:t>B.</w:t>
      </w:r>
      <w:r w:rsidRPr="007A0149">
        <w:tab/>
        <w:t>Newly designed timber bridges shall be load rated using the LRFR method.</w:t>
      </w:r>
    </w:p>
    <w:p w14:paraId="2B0FAD8D" w14:textId="72D131D3" w:rsidR="00DE6119" w:rsidRPr="007A0149" w:rsidRDefault="00253900" w:rsidP="00684214">
      <w:pPr>
        <w:pStyle w:val="BDMList"/>
      </w:pPr>
      <w:r w:rsidRPr="007A0149">
        <w:t>C</w:t>
      </w:r>
      <w:r w:rsidR="00DE6119" w:rsidRPr="007A0149">
        <w:t>.</w:t>
      </w:r>
      <w:r w:rsidR="00DE6119" w:rsidRPr="007A0149">
        <w:tab/>
        <w:t xml:space="preserve">All legal loads used for analysis shall have transverse spacing, between </w:t>
      </w:r>
      <w:r w:rsidR="005B5FD0" w:rsidRPr="007A0149">
        <w:t>the centerline</w:t>
      </w:r>
      <w:r w:rsidR="00DE6119" w:rsidRPr="007A0149">
        <w:t xml:space="preserve"> of wheels and wheel-groups of 6-ft.</w:t>
      </w:r>
    </w:p>
    <w:p w14:paraId="72C328BF" w14:textId="4BDAD085" w:rsidR="00DE6119" w:rsidRPr="007A0149" w:rsidRDefault="00253900" w:rsidP="00684214">
      <w:pPr>
        <w:pStyle w:val="BDMList"/>
      </w:pPr>
      <w:r w:rsidRPr="007A0149">
        <w:t>D</w:t>
      </w:r>
      <w:r w:rsidR="00DE6119" w:rsidRPr="007A0149">
        <w:t>.</w:t>
      </w:r>
      <w:r w:rsidR="00DE6119" w:rsidRPr="007A0149">
        <w:tab/>
        <w:t xml:space="preserve">Long span bridges shall use the special load configurations given in BDM Section </w:t>
      </w:r>
      <w:r w:rsidR="00DE6119" w:rsidRPr="007A0149">
        <w:fldChar w:fldCharType="begin"/>
      </w:r>
      <w:r w:rsidR="00DE6119" w:rsidRPr="007A0149">
        <w:instrText xml:space="preserve"> REF _Ref124406668 \n \h  \* MERGEFORMAT </w:instrText>
      </w:r>
      <w:r w:rsidR="00DE6119" w:rsidRPr="007A0149">
        <w:fldChar w:fldCharType="separate"/>
      </w:r>
      <w:r w:rsidR="003C61AF">
        <w:rPr>
          <w:cs/>
        </w:rPr>
        <w:t>‎</w:t>
      </w:r>
      <w:r w:rsidR="003C61AF">
        <w:t>917</w:t>
      </w:r>
      <w:r w:rsidR="00DE6119" w:rsidRPr="007A0149">
        <w:fldChar w:fldCharType="end"/>
      </w:r>
      <w:r w:rsidR="00DE6119" w:rsidRPr="007A0149">
        <w:t xml:space="preserve">. </w:t>
      </w:r>
    </w:p>
    <w:p w14:paraId="43FF17B4" w14:textId="1A1016B8" w:rsidR="00DE6119" w:rsidRPr="007A0149" w:rsidRDefault="00253900" w:rsidP="00684214">
      <w:pPr>
        <w:pStyle w:val="BDMList"/>
      </w:pPr>
      <w:r w:rsidRPr="007A0149">
        <w:t>E</w:t>
      </w:r>
      <w:r w:rsidR="00DE6119" w:rsidRPr="007A0149">
        <w:t>.</w:t>
      </w:r>
      <w:r w:rsidR="00DE6119" w:rsidRPr="007A0149">
        <w:tab/>
        <w:t xml:space="preserve">The </w:t>
      </w:r>
      <w:r w:rsidRPr="007A0149">
        <w:t xml:space="preserve">inventory and operating ratings for AASHTO design loads </w:t>
      </w:r>
      <w:r w:rsidR="00DE6119" w:rsidRPr="007A0149">
        <w:t xml:space="preserve">shall be </w:t>
      </w:r>
      <w:r w:rsidRPr="007A0149">
        <w:t xml:space="preserve">expressed in terms of rating factors </w:t>
      </w:r>
      <w:r w:rsidR="00DE6119" w:rsidRPr="007A0149">
        <w:t xml:space="preserve">rounded to the nearest third decimal point. </w:t>
      </w:r>
    </w:p>
    <w:p w14:paraId="0F8EA3F4" w14:textId="77777777" w:rsidR="00515B24" w:rsidRPr="007A0149" w:rsidRDefault="00515B24" w:rsidP="00684214">
      <w:pPr>
        <w:pStyle w:val="BDMList"/>
      </w:pPr>
      <w:r w:rsidRPr="007A0149">
        <w:t>F.</w:t>
      </w:r>
      <w:r w:rsidRPr="007A0149">
        <w:tab/>
        <w:t xml:space="preserve">The ratings for each of the legal loads shall be expressed in terms of rating factors of respective legal load, rounded to the nearest third decimal point. The controlling legal load rating factor shall be the smallest rating factor of all legal loads. </w:t>
      </w:r>
    </w:p>
    <w:p w14:paraId="2DE84183" w14:textId="76446270" w:rsidR="00515B24" w:rsidRPr="007A0149" w:rsidRDefault="00515B24" w:rsidP="00684214">
      <w:pPr>
        <w:pStyle w:val="BDMList"/>
      </w:pPr>
      <w:r w:rsidRPr="007A0149">
        <w:t>G</w:t>
      </w:r>
      <w:r w:rsidR="00253900" w:rsidRPr="007A0149">
        <w:t>.</w:t>
      </w:r>
      <w:r w:rsidR="00253900" w:rsidRPr="007A0149">
        <w:tab/>
        <w:t xml:space="preserve">For a bridge being designed, </w:t>
      </w:r>
      <w:r w:rsidRPr="007A0149">
        <w:t>analysis shall be performed, and rating factors shall be checked at two stages:</w:t>
      </w:r>
    </w:p>
    <w:p w14:paraId="32210F1E" w14:textId="2F401798" w:rsidR="00253900" w:rsidRPr="00636F19" w:rsidRDefault="00515B24" w:rsidP="00684214">
      <w:pPr>
        <w:pStyle w:val="BDMList"/>
        <w:numPr>
          <w:ilvl w:val="0"/>
          <w:numId w:val="10"/>
        </w:numPr>
        <w:rPr>
          <w:highlight w:val="yellow"/>
        </w:rPr>
      </w:pPr>
      <w:r w:rsidRPr="00636F19">
        <w:rPr>
          <w:b/>
          <w:bCs/>
          <w:highlight w:val="yellow"/>
          <w:u w:val="single"/>
        </w:rPr>
        <w:t>Design Check</w:t>
      </w:r>
      <w:r w:rsidRPr="00636F19">
        <w:rPr>
          <w:highlight w:val="yellow"/>
        </w:rPr>
        <w:t xml:space="preserve">: </w:t>
      </w:r>
      <w:r w:rsidR="00DB7283" w:rsidRPr="00636F19">
        <w:rPr>
          <w:highlight w:val="yellow"/>
        </w:rPr>
        <w:t>P</w:t>
      </w:r>
      <w:r w:rsidRPr="00636F19">
        <w:rPr>
          <w:highlight w:val="yellow"/>
        </w:rPr>
        <w:t xml:space="preserve">erform the analysis of the bridge for the </w:t>
      </w:r>
      <w:r w:rsidR="00B424E6" w:rsidRPr="00636F19">
        <w:rPr>
          <w:highlight w:val="yellow"/>
        </w:rPr>
        <w:t>D</w:t>
      </w:r>
      <w:r w:rsidRPr="00636F19">
        <w:rPr>
          <w:highlight w:val="yellow"/>
        </w:rPr>
        <w:t xml:space="preserve">esign Loading specified in plans or design documents. Apply the future wearing surface load (FWS), as specified in the design plans or design documents. </w:t>
      </w:r>
      <w:r w:rsidR="00B424E6" w:rsidRPr="00636F19">
        <w:rPr>
          <w:highlight w:val="yellow"/>
        </w:rPr>
        <w:t xml:space="preserve">The minimum acceptable </w:t>
      </w:r>
      <w:r w:rsidR="00B424E6" w:rsidRPr="00636F19">
        <w:rPr>
          <w:highlight w:val="yellow"/>
          <w:u w:val="single"/>
        </w:rPr>
        <w:t>inventory</w:t>
      </w:r>
      <w:r w:rsidR="00B424E6" w:rsidRPr="00636F19">
        <w:rPr>
          <w:highlight w:val="yellow"/>
        </w:rPr>
        <w:t xml:space="preserve"> RF for specified design loading at inventory level is 1.00. </w:t>
      </w:r>
      <w:r w:rsidRPr="00636F19">
        <w:rPr>
          <w:highlight w:val="yellow"/>
        </w:rPr>
        <w:t>I</w:t>
      </w:r>
      <w:r w:rsidR="00253900" w:rsidRPr="00636F19">
        <w:rPr>
          <w:highlight w:val="yellow"/>
        </w:rPr>
        <w:t>f the RF at inventory level (for design load</w:t>
      </w:r>
      <w:r w:rsidR="00B424E6" w:rsidRPr="00636F19">
        <w:rPr>
          <w:highlight w:val="yellow"/>
        </w:rPr>
        <w:t>ing</w:t>
      </w:r>
      <w:r w:rsidR="00253900" w:rsidRPr="00636F19">
        <w:rPr>
          <w:highlight w:val="yellow"/>
        </w:rPr>
        <w:t xml:space="preserve">) is less than 1.00, the design shall be revised to bring up the </w:t>
      </w:r>
      <w:r w:rsidRPr="00636F19">
        <w:rPr>
          <w:highlight w:val="yellow"/>
        </w:rPr>
        <w:t xml:space="preserve">inventory </w:t>
      </w:r>
      <w:r w:rsidR="00253900" w:rsidRPr="00636F19">
        <w:rPr>
          <w:highlight w:val="yellow"/>
        </w:rPr>
        <w:t>RF to 1.</w:t>
      </w:r>
      <w:r w:rsidRPr="00636F19">
        <w:rPr>
          <w:highlight w:val="yellow"/>
        </w:rPr>
        <w:t>00</w:t>
      </w:r>
      <w:r w:rsidR="00253900" w:rsidRPr="00636F19">
        <w:rPr>
          <w:highlight w:val="yellow"/>
        </w:rPr>
        <w:t xml:space="preserve"> or higher. </w:t>
      </w:r>
      <w:r w:rsidR="003D05F1" w:rsidRPr="00636F19">
        <w:rPr>
          <w:highlight w:val="yellow"/>
        </w:rPr>
        <w:t xml:space="preserve">Submit the new </w:t>
      </w:r>
      <w:r w:rsidR="00FD5D2A" w:rsidRPr="00636F19">
        <w:rPr>
          <w:highlight w:val="yellow"/>
        </w:rPr>
        <w:t xml:space="preserve">or prosed </w:t>
      </w:r>
      <w:r w:rsidR="003D05F1" w:rsidRPr="00636F19">
        <w:rPr>
          <w:highlight w:val="yellow"/>
        </w:rPr>
        <w:t>bridges for design check review of ODOT.</w:t>
      </w:r>
    </w:p>
    <w:p w14:paraId="2EF31D5D" w14:textId="013DB10F" w:rsidR="00515B24" w:rsidRPr="009251D6" w:rsidRDefault="00BC6A91" w:rsidP="00684214">
      <w:pPr>
        <w:pStyle w:val="BDMList"/>
        <w:numPr>
          <w:ilvl w:val="0"/>
          <w:numId w:val="10"/>
        </w:numPr>
        <w:rPr>
          <w:highlight w:val="yellow"/>
        </w:rPr>
      </w:pPr>
      <w:r w:rsidRPr="00636F19">
        <w:rPr>
          <w:b/>
          <w:bCs/>
          <w:highlight w:val="yellow"/>
          <w:u w:val="single"/>
        </w:rPr>
        <w:t xml:space="preserve">Final </w:t>
      </w:r>
      <w:r w:rsidR="00515B24" w:rsidRPr="009251D6">
        <w:rPr>
          <w:b/>
          <w:bCs/>
          <w:highlight w:val="yellow"/>
          <w:u w:val="single"/>
        </w:rPr>
        <w:t>Load Rating</w:t>
      </w:r>
      <w:r w:rsidR="00945E62" w:rsidRPr="009251D6">
        <w:rPr>
          <w:highlight w:val="yellow"/>
        </w:rPr>
        <w:t>: After the design check is completed</w:t>
      </w:r>
      <w:r w:rsidR="003D05F1" w:rsidRPr="009251D6">
        <w:rPr>
          <w:highlight w:val="yellow"/>
        </w:rPr>
        <w:t xml:space="preserve"> and approved, load rate the bridge for the current loading conditions</w:t>
      </w:r>
      <w:r w:rsidR="00134723" w:rsidRPr="009251D6">
        <w:rPr>
          <w:highlight w:val="yellow"/>
        </w:rPr>
        <w:t xml:space="preserve"> (without </w:t>
      </w:r>
      <w:r w:rsidR="005707EC">
        <w:rPr>
          <w:highlight w:val="yellow"/>
        </w:rPr>
        <w:t xml:space="preserve">adding the </w:t>
      </w:r>
      <w:r w:rsidR="00134723" w:rsidRPr="009251D6">
        <w:rPr>
          <w:highlight w:val="yellow"/>
        </w:rPr>
        <w:t>FWS load)</w:t>
      </w:r>
      <w:r w:rsidR="003D05F1" w:rsidRPr="009251D6">
        <w:rPr>
          <w:highlight w:val="yellow"/>
        </w:rPr>
        <w:t xml:space="preserve">. </w:t>
      </w:r>
      <w:r w:rsidR="0092718C" w:rsidRPr="009251D6">
        <w:rPr>
          <w:highlight w:val="yellow"/>
        </w:rPr>
        <w:t xml:space="preserve">Submit </w:t>
      </w:r>
      <w:r w:rsidR="003D05F1" w:rsidRPr="009251D6">
        <w:rPr>
          <w:highlight w:val="yellow"/>
        </w:rPr>
        <w:t xml:space="preserve">the final </w:t>
      </w:r>
      <w:r w:rsidR="0092718C" w:rsidRPr="009251D6">
        <w:rPr>
          <w:highlight w:val="yellow"/>
        </w:rPr>
        <w:t>load rating report (</w:t>
      </w:r>
      <w:r w:rsidR="003D05F1" w:rsidRPr="009251D6">
        <w:rPr>
          <w:highlight w:val="yellow"/>
        </w:rPr>
        <w:t xml:space="preserve">BR100 </w:t>
      </w:r>
      <w:r w:rsidR="0092718C" w:rsidRPr="009251D6">
        <w:rPr>
          <w:highlight w:val="yellow"/>
        </w:rPr>
        <w:t xml:space="preserve">form) </w:t>
      </w:r>
      <w:r w:rsidR="009251D6" w:rsidRPr="009251D6">
        <w:rPr>
          <w:highlight w:val="yellow"/>
        </w:rPr>
        <w:t xml:space="preserve">for the bridge </w:t>
      </w:r>
      <w:r w:rsidR="0092718C" w:rsidRPr="009251D6">
        <w:rPr>
          <w:highlight w:val="yellow"/>
        </w:rPr>
        <w:t>based on the current loading conditions</w:t>
      </w:r>
      <w:r w:rsidR="003D05F1" w:rsidRPr="009251D6">
        <w:rPr>
          <w:highlight w:val="yellow"/>
        </w:rPr>
        <w:t>.</w:t>
      </w:r>
    </w:p>
    <w:p w14:paraId="43C14C7C" w14:textId="6C1B3B24" w:rsidR="00DE6119" w:rsidRDefault="003D05F1" w:rsidP="00684214">
      <w:pPr>
        <w:pStyle w:val="BDMList"/>
      </w:pPr>
      <w:r w:rsidRPr="007A0149">
        <w:t>H</w:t>
      </w:r>
      <w:r w:rsidR="00DE6119" w:rsidRPr="007A0149">
        <w:t>.</w:t>
      </w:r>
      <w:r w:rsidR="00DE6119" w:rsidRPr="007A0149">
        <w:tab/>
        <w:t>The Bridge Owner may also require load rating to be done for special loads in addition to those specified above. The owner shall include full configurations of the special load used in the analysis, including, but not limited to, axle weights and spacing, number of tires on each axle, tire gauges and overall dimensions of the load. All special loads are to be analyzed by the</w:t>
      </w:r>
      <w:r w:rsidRPr="007A0149">
        <w:t xml:space="preserve"> method specified </w:t>
      </w:r>
      <w:r w:rsidR="00DE6119" w:rsidRPr="007A0149">
        <w:t>by the Owner.</w:t>
      </w:r>
    </w:p>
    <w:p w14:paraId="1CB6C2E2" w14:textId="77777777" w:rsidR="000C6617" w:rsidRPr="007A0149" w:rsidRDefault="000C6617" w:rsidP="00684214">
      <w:pPr>
        <w:pStyle w:val="BDMList"/>
      </w:pPr>
    </w:p>
    <w:p w14:paraId="699FF874" w14:textId="77777777" w:rsidR="00DE6119" w:rsidRPr="007A0149" w:rsidRDefault="00DE6119" w:rsidP="00684214">
      <w:pPr>
        <w:pStyle w:val="Heading3"/>
        <w:ind w:left="1080" w:hanging="1080"/>
      </w:pPr>
      <w:bookmarkStart w:id="167" w:name="_Toc124426367"/>
      <w:bookmarkStart w:id="168" w:name="_Toc216797375"/>
      <w:r w:rsidRPr="007A0149">
        <w:t>LOAD RATING OF NEW BURIED BRIDGES</w:t>
      </w:r>
      <w:bookmarkEnd w:id="167"/>
      <w:bookmarkEnd w:id="168"/>
    </w:p>
    <w:p w14:paraId="390B57F4" w14:textId="77777777" w:rsidR="00DE6119" w:rsidRPr="007A0149" w:rsidRDefault="00DE6119" w:rsidP="005E384C">
      <w:pPr>
        <w:pStyle w:val="Heading4"/>
      </w:pPr>
      <w:bookmarkStart w:id="169" w:name="_Toc124426368"/>
      <w:bookmarkStart w:id="170" w:name="_Toc216797376"/>
      <w:r w:rsidRPr="007A0149">
        <w:t>GENERAL</w:t>
      </w:r>
      <w:bookmarkEnd w:id="169"/>
      <w:bookmarkEnd w:id="170"/>
    </w:p>
    <w:p w14:paraId="0339EF01" w14:textId="733E0CE7" w:rsidR="00DE6119" w:rsidRPr="007A0149" w:rsidRDefault="00DE6119" w:rsidP="00684214">
      <w:pPr>
        <w:pStyle w:val="BDMList"/>
      </w:pPr>
      <w:r w:rsidRPr="007A0149">
        <w:t>A.</w:t>
      </w:r>
      <w:r w:rsidRPr="007A0149">
        <w:tab/>
        <w:t>All new pre-cast and cast-in-place bridge structures under the fill of two feet or more and supporting vehicular loads shall be load</w:t>
      </w:r>
      <w:r w:rsidR="00B63B5F">
        <w:t>-</w:t>
      </w:r>
      <w:r w:rsidRPr="007A0149">
        <w:t>rated according to the provisions of this Section.</w:t>
      </w:r>
    </w:p>
    <w:p w14:paraId="6092B827" w14:textId="77777777" w:rsidR="00DE6119" w:rsidRPr="007A0149" w:rsidRDefault="00DE6119" w:rsidP="00684214">
      <w:pPr>
        <w:pStyle w:val="BDMList"/>
      </w:pPr>
      <w:r w:rsidRPr="007A0149">
        <w:t>B.</w:t>
      </w:r>
      <w:r w:rsidRPr="007A0149">
        <w:tab/>
        <w:t xml:space="preserve">The ODOT preferred load rating programs shall be used to load rate the structure. </w:t>
      </w:r>
    </w:p>
    <w:p w14:paraId="77AF9240" w14:textId="209DEA76" w:rsidR="00DE6119" w:rsidRDefault="00DE6119" w:rsidP="00684214">
      <w:pPr>
        <w:pStyle w:val="BDMList"/>
      </w:pPr>
      <w:r w:rsidRPr="007A0149">
        <w:t>C.</w:t>
      </w:r>
      <w:r w:rsidRPr="007A0149">
        <w:tab/>
        <w:t xml:space="preserve">For structures under 6.5-feet or more fill on top, see BDM Section </w:t>
      </w:r>
      <w:r w:rsidRPr="007A0149">
        <w:fldChar w:fldCharType="begin"/>
      </w:r>
      <w:r w:rsidRPr="007A0149">
        <w:instrText xml:space="preserve"> REF _Ref124406687 \n \h  \* MERGEFORMAT </w:instrText>
      </w:r>
      <w:r w:rsidRPr="007A0149">
        <w:fldChar w:fldCharType="separate"/>
      </w:r>
      <w:r w:rsidR="003C61AF">
        <w:rPr>
          <w:cs/>
        </w:rPr>
        <w:t>‎</w:t>
      </w:r>
      <w:r w:rsidR="003C61AF">
        <w:t>911</w:t>
      </w:r>
      <w:r w:rsidRPr="007A0149">
        <w:fldChar w:fldCharType="end"/>
      </w:r>
      <w:r w:rsidRPr="007A0149">
        <w:t>.</w:t>
      </w:r>
    </w:p>
    <w:p w14:paraId="7FA99994" w14:textId="77777777" w:rsidR="000C6617" w:rsidRPr="007A0149" w:rsidRDefault="000C6617" w:rsidP="00684214">
      <w:pPr>
        <w:pStyle w:val="BDMList"/>
      </w:pPr>
    </w:p>
    <w:p w14:paraId="258A892D" w14:textId="77777777" w:rsidR="00DE6119" w:rsidRPr="007A0149" w:rsidRDefault="00DE6119" w:rsidP="005E384C">
      <w:pPr>
        <w:pStyle w:val="Heading4"/>
      </w:pPr>
      <w:bookmarkStart w:id="171" w:name="_Toc124426369"/>
      <w:bookmarkStart w:id="172" w:name="_Toc216797377"/>
      <w:r w:rsidRPr="007A0149">
        <w:t>HOW THE LOAD RATING SHALL BE DONE</w:t>
      </w:r>
      <w:bookmarkEnd w:id="171"/>
      <w:bookmarkEnd w:id="172"/>
    </w:p>
    <w:p w14:paraId="4EBD5ACA" w14:textId="77777777" w:rsidR="00DE6119" w:rsidRPr="007A0149" w:rsidRDefault="00DE6119" w:rsidP="00684214">
      <w:pPr>
        <w:pStyle w:val="BDMList"/>
      </w:pPr>
      <w:r w:rsidRPr="007A0149">
        <w:t>A.</w:t>
      </w:r>
      <w:r w:rsidRPr="007A0149">
        <w:tab/>
        <w:t xml:space="preserve">All spans that are designed to carry vehicular traffic shall be load rated. </w:t>
      </w:r>
    </w:p>
    <w:p w14:paraId="5150D03F" w14:textId="77777777" w:rsidR="00DE6119" w:rsidRPr="007A0149" w:rsidRDefault="00DE6119" w:rsidP="00684214">
      <w:pPr>
        <w:pStyle w:val="BDMList"/>
      </w:pPr>
      <w:r w:rsidRPr="007A0149">
        <w:lastRenderedPageBreak/>
        <w:t>B.</w:t>
      </w:r>
      <w:r w:rsidRPr="007A0149">
        <w:tab/>
        <w:t>The load rating analysis shall be based on the final design plans. At the inventory or design level, the load rating shall be equal to or greater than the Design Loading.</w:t>
      </w:r>
    </w:p>
    <w:p w14:paraId="2451EB10" w14:textId="77777777" w:rsidR="00DE6119" w:rsidRPr="007A0149" w:rsidRDefault="00DE6119" w:rsidP="00684214">
      <w:pPr>
        <w:pStyle w:val="BDMList"/>
      </w:pPr>
      <w:r w:rsidRPr="007A0149">
        <w:t>C.</w:t>
      </w:r>
      <w:r w:rsidRPr="007A0149">
        <w:tab/>
        <w:t xml:space="preserve">All structural members shall have actual net section and current conditions incorporated into the member analysis. </w:t>
      </w:r>
    </w:p>
    <w:p w14:paraId="75B3870C" w14:textId="6BB8B21C" w:rsidR="00DE6119" w:rsidRPr="007A0149" w:rsidRDefault="00DE6119" w:rsidP="00684214">
      <w:pPr>
        <w:pStyle w:val="BDMList"/>
      </w:pPr>
      <w:r w:rsidRPr="007A0149">
        <w:t>D.</w:t>
      </w:r>
      <w:r w:rsidRPr="007A0149">
        <w:tab/>
        <w:t xml:space="preserve">All dead loads are to be calculated based on the final field conditions. Future </w:t>
      </w:r>
      <w:r w:rsidR="002E1A64" w:rsidRPr="007A0149">
        <w:t>deadloads</w:t>
      </w:r>
      <w:r w:rsidRPr="007A0149">
        <w:t xml:space="preserve"> shall be applied unless directed otherwise.</w:t>
      </w:r>
    </w:p>
    <w:p w14:paraId="0350C715" w14:textId="77777777" w:rsidR="00DE6119" w:rsidRPr="004572DC" w:rsidRDefault="00DE6119" w:rsidP="00684214">
      <w:pPr>
        <w:pStyle w:val="BDMList"/>
      </w:pPr>
      <w:r w:rsidRPr="007A0149">
        <w:t>E.</w:t>
      </w:r>
      <w:r w:rsidRPr="007A0149">
        <w:tab/>
        <w:t xml:space="preserve">Unless </w:t>
      </w:r>
      <w:r w:rsidRPr="004572DC">
        <w:t>more accurate soil data exists, calculate the rating based on a lateral pressure as specified in AASHTO.</w:t>
      </w:r>
    </w:p>
    <w:p w14:paraId="4CF21D83" w14:textId="77777777" w:rsidR="00DE6119" w:rsidRPr="004572DC" w:rsidRDefault="00DE6119" w:rsidP="00684214">
      <w:pPr>
        <w:pStyle w:val="BDMList"/>
      </w:pPr>
      <w:r w:rsidRPr="004572DC">
        <w:t>F.</w:t>
      </w:r>
      <w:r w:rsidRPr="004572DC">
        <w:tab/>
      </w:r>
      <w:proofErr w:type="gramStart"/>
      <w:r w:rsidRPr="004572DC">
        <w:t>Apply</w:t>
      </w:r>
      <w:proofErr w:type="gramEnd"/>
      <w:r w:rsidRPr="004572DC">
        <w:t xml:space="preserve"> a live load surcharge as per AASHTO.</w:t>
      </w:r>
    </w:p>
    <w:p w14:paraId="7F62FCDC" w14:textId="77777777" w:rsidR="00DE6119" w:rsidRPr="004572DC" w:rsidRDefault="00DE6119" w:rsidP="00684214">
      <w:pPr>
        <w:pStyle w:val="BDMList"/>
      </w:pPr>
      <w:r w:rsidRPr="004572DC">
        <w:t>G.</w:t>
      </w:r>
      <w:r w:rsidRPr="004572DC">
        <w:tab/>
        <w:t>The effect of soil-structure interaction shall be considered as per AASHTO.</w:t>
      </w:r>
    </w:p>
    <w:p w14:paraId="138B85B3" w14:textId="77777777" w:rsidR="00DE6119" w:rsidRDefault="00DE6119" w:rsidP="00684214">
      <w:pPr>
        <w:pStyle w:val="BDMList"/>
      </w:pPr>
      <w:r w:rsidRPr="004572DC">
        <w:t>H.</w:t>
      </w:r>
      <w:r w:rsidRPr="004572DC">
        <w:tab/>
        <w:t>Assume hinged connections between the walls and the top and bottom slabs unless there is adequate concrete reinforcement continuous between the slab and the walls at the joint. In that case, continuity between the slab and the walls can be assumed.</w:t>
      </w:r>
    </w:p>
    <w:p w14:paraId="670A77D6" w14:textId="77777777" w:rsidR="000C6617" w:rsidRPr="004572DC" w:rsidRDefault="000C6617" w:rsidP="00684214">
      <w:pPr>
        <w:pStyle w:val="BDMList"/>
      </w:pPr>
    </w:p>
    <w:p w14:paraId="6A94EE94" w14:textId="77777777" w:rsidR="00DE6119" w:rsidRPr="004572DC" w:rsidRDefault="00DE6119" w:rsidP="005E384C">
      <w:pPr>
        <w:pStyle w:val="Heading4"/>
      </w:pPr>
      <w:bookmarkStart w:id="173" w:name="_Toc124426370"/>
      <w:bookmarkStart w:id="174" w:name="_Toc216797378"/>
      <w:r w:rsidRPr="004572DC">
        <w:t>CAST-IN-PLACE CONCRETE BOX &amp; FRAME STRUCTURES</w:t>
      </w:r>
      <w:bookmarkEnd w:id="173"/>
      <w:bookmarkEnd w:id="174"/>
    </w:p>
    <w:p w14:paraId="6E9199B3" w14:textId="3D8FF719" w:rsidR="00DE6119" w:rsidRPr="004572DC" w:rsidRDefault="00DE6119" w:rsidP="00684214">
      <w:pPr>
        <w:pStyle w:val="BDMList"/>
      </w:pPr>
      <w:r w:rsidRPr="004572DC">
        <w:t>A.</w:t>
      </w:r>
      <w:r w:rsidRPr="004572DC">
        <w:tab/>
        <w:t xml:space="preserve">Cast-in-place bridges shall be </w:t>
      </w:r>
      <w:r w:rsidR="00B6069D" w:rsidRPr="004572DC">
        <w:t>design-checked</w:t>
      </w:r>
      <w:r w:rsidR="00BB05AA" w:rsidRPr="004572DC">
        <w:t>, and</w:t>
      </w:r>
      <w:r w:rsidR="00B6069D" w:rsidRPr="004572DC">
        <w:t xml:space="preserve"> </w:t>
      </w:r>
      <w:r w:rsidRPr="004572DC">
        <w:t>load rated by the designer of the bridge.</w:t>
      </w:r>
    </w:p>
    <w:p w14:paraId="62C2647B" w14:textId="09BC928E" w:rsidR="00DE6119" w:rsidRDefault="00DE6119" w:rsidP="00684214">
      <w:pPr>
        <w:pStyle w:val="BDMList"/>
      </w:pPr>
      <w:r w:rsidRPr="004572DC">
        <w:t>B.</w:t>
      </w:r>
      <w:r w:rsidRPr="004572DC">
        <w:tab/>
        <w:t xml:space="preserve">The AASHTO </w:t>
      </w:r>
      <w:r w:rsidR="00B63C92" w:rsidRPr="004572DC">
        <w:t xml:space="preserve">BrR </w:t>
      </w:r>
      <w:r w:rsidRPr="004572DC">
        <w:t>program shall be used to load rate the structure.</w:t>
      </w:r>
    </w:p>
    <w:p w14:paraId="0A053521" w14:textId="77777777" w:rsidR="000C6617" w:rsidRPr="004572DC" w:rsidRDefault="000C6617" w:rsidP="00684214">
      <w:pPr>
        <w:pStyle w:val="BDMList"/>
      </w:pPr>
    </w:p>
    <w:p w14:paraId="5695B7A5" w14:textId="77777777" w:rsidR="00DE6119" w:rsidRPr="004572DC" w:rsidRDefault="00DE6119" w:rsidP="005E384C">
      <w:pPr>
        <w:pStyle w:val="Heading4"/>
      </w:pPr>
      <w:bookmarkStart w:id="175" w:name="_Toc124426371"/>
      <w:bookmarkStart w:id="176" w:name="_Toc216797379"/>
      <w:r w:rsidRPr="004572DC">
        <w:t>PRECAST CONCRETE STRUCTURES</w:t>
      </w:r>
      <w:bookmarkEnd w:id="175"/>
      <w:bookmarkEnd w:id="176"/>
    </w:p>
    <w:p w14:paraId="48B32389" w14:textId="77777777" w:rsidR="00DE6119" w:rsidRPr="004572DC" w:rsidRDefault="00DE6119" w:rsidP="00D466DC">
      <w:pPr>
        <w:pStyle w:val="Heading5"/>
      </w:pPr>
      <w:bookmarkStart w:id="177" w:name="_Toc124426372"/>
      <w:bookmarkStart w:id="178" w:name="_Toc216797380"/>
      <w:r w:rsidRPr="004572DC">
        <w:t>PRECAST CONCRETE BOXES OF SPAN GREATER THAN 12-FT</w:t>
      </w:r>
      <w:bookmarkEnd w:id="177"/>
      <w:bookmarkEnd w:id="178"/>
    </w:p>
    <w:p w14:paraId="1B671C82" w14:textId="3A15A4E4" w:rsidR="00DE6119" w:rsidRPr="004572DC" w:rsidRDefault="00DE6119" w:rsidP="00684214">
      <w:pPr>
        <w:pStyle w:val="BDMList"/>
      </w:pPr>
      <w:r w:rsidRPr="004572DC">
        <w:t>A.</w:t>
      </w:r>
      <w:r w:rsidRPr="004572DC">
        <w:tab/>
        <w:t xml:space="preserve">The load rating analysis for precast concrete box culverts of spans up to 20 feet is provided in the Supplemental Specifications </w:t>
      </w:r>
      <w:hyperlink r:id="rId34" w:history="1">
        <w:r w:rsidRPr="004572DC">
          <w:rPr>
            <w:rStyle w:val="Hyperlink"/>
          </w:rPr>
          <w:t>SS940</w:t>
        </w:r>
      </w:hyperlink>
      <w:r w:rsidRPr="004572DC">
        <w:t>. The manufacturer shall submit the actual information about the dimensions and reinforcing bars/cage to the OSE along with the shop drawings before the placement of structure.</w:t>
      </w:r>
    </w:p>
    <w:p w14:paraId="5DBD639E" w14:textId="77777777" w:rsidR="00DE6119" w:rsidRDefault="00DE6119" w:rsidP="00684214">
      <w:pPr>
        <w:pStyle w:val="BDMList"/>
      </w:pPr>
      <w:r w:rsidRPr="004572DC">
        <w:t>B.</w:t>
      </w:r>
      <w:r w:rsidRPr="004572DC">
        <w:tab/>
        <w:t>The load rating analysis will be performed by the OSE using the AASHTO BrR program.</w:t>
      </w:r>
    </w:p>
    <w:p w14:paraId="66563AB1" w14:textId="77777777" w:rsidR="000C6617" w:rsidRPr="004572DC" w:rsidRDefault="000C6617" w:rsidP="00684214">
      <w:pPr>
        <w:pStyle w:val="BDMList"/>
      </w:pPr>
    </w:p>
    <w:p w14:paraId="45A38DAC" w14:textId="670E091B" w:rsidR="00DE6119" w:rsidRPr="004572DC" w:rsidRDefault="00DE6119" w:rsidP="00D466DC">
      <w:pPr>
        <w:pStyle w:val="Heading5"/>
      </w:pPr>
      <w:bookmarkStart w:id="179" w:name="_Toc124426373"/>
      <w:bookmarkStart w:id="180" w:name="_Toc216797381"/>
      <w:r w:rsidRPr="004572DC">
        <w:t xml:space="preserve">PRECAST </w:t>
      </w:r>
      <w:r w:rsidR="00C3713E" w:rsidRPr="004572DC">
        <w:t xml:space="preserve">CONCRETE </w:t>
      </w:r>
      <w:r w:rsidRPr="004572DC">
        <w:t>BOXES OF SPAN EQUAL TO OR LESS THAN 12-FT</w:t>
      </w:r>
      <w:bookmarkEnd w:id="179"/>
      <w:bookmarkEnd w:id="180"/>
    </w:p>
    <w:p w14:paraId="2E7EE131" w14:textId="77777777" w:rsidR="00DE6119" w:rsidRPr="004572DC" w:rsidRDefault="00DE6119" w:rsidP="00684214">
      <w:pPr>
        <w:pStyle w:val="BDMList"/>
      </w:pPr>
      <w:r w:rsidRPr="004572DC">
        <w:t>A.</w:t>
      </w:r>
      <w:r w:rsidRPr="004572DC">
        <w:tab/>
        <w:t>The manufacturer shall submit the actual information about the dimensions and reinforcing bars/cage to the OSE along with the shop drawings before the placement of structure.</w:t>
      </w:r>
    </w:p>
    <w:p w14:paraId="5491E93E" w14:textId="0BA72672" w:rsidR="00DE6119" w:rsidRDefault="00DE6119" w:rsidP="00684214">
      <w:pPr>
        <w:pStyle w:val="BDMList"/>
      </w:pPr>
      <w:r w:rsidRPr="004572DC">
        <w:t>B.</w:t>
      </w:r>
      <w:r w:rsidRPr="004572DC">
        <w:tab/>
        <w:t xml:space="preserve">The </w:t>
      </w:r>
      <w:r w:rsidR="00B6069D" w:rsidRPr="004572DC">
        <w:t xml:space="preserve">design check and the </w:t>
      </w:r>
      <w:r w:rsidRPr="004572DC">
        <w:t>load rating analysis will be performed by the OSE using the AASHTO BrR program.</w:t>
      </w:r>
    </w:p>
    <w:p w14:paraId="34FD9097" w14:textId="77777777" w:rsidR="000C6617" w:rsidRPr="004572DC" w:rsidRDefault="000C6617" w:rsidP="00684214">
      <w:pPr>
        <w:pStyle w:val="BDMList"/>
      </w:pPr>
    </w:p>
    <w:p w14:paraId="7CADE48F" w14:textId="77777777" w:rsidR="00DE6119" w:rsidRPr="004572DC" w:rsidRDefault="00DE6119" w:rsidP="00D466DC">
      <w:pPr>
        <w:pStyle w:val="Heading5"/>
      </w:pPr>
      <w:bookmarkStart w:id="181" w:name="_Toc124426374"/>
      <w:bookmarkStart w:id="182" w:name="_Toc216797382"/>
      <w:r w:rsidRPr="004572DC">
        <w:t>PRECAST FRAMES, ARCHES, AND CONSPANS &amp; BEBO TYPE STRUCTURES</w:t>
      </w:r>
      <w:bookmarkEnd w:id="181"/>
      <w:bookmarkEnd w:id="182"/>
    </w:p>
    <w:p w14:paraId="36263783" w14:textId="7B2D0574" w:rsidR="00DE6119" w:rsidRPr="004572DC" w:rsidRDefault="00DE6119" w:rsidP="00684214">
      <w:pPr>
        <w:pStyle w:val="BDMList"/>
      </w:pPr>
      <w:r w:rsidRPr="004572DC">
        <w:t>A.</w:t>
      </w:r>
      <w:r w:rsidRPr="004572DC">
        <w:tab/>
        <w:t xml:space="preserve">The </w:t>
      </w:r>
      <w:r w:rsidR="00BC6A91" w:rsidRPr="004572DC">
        <w:t xml:space="preserve">design check for the design loading (including FWS loading if specified) and the final </w:t>
      </w:r>
      <w:r w:rsidRPr="004572DC">
        <w:t xml:space="preserve">load rating analysis </w:t>
      </w:r>
      <w:r w:rsidR="00BC6A91" w:rsidRPr="004572DC">
        <w:t>shall</w:t>
      </w:r>
      <w:r w:rsidRPr="004572DC">
        <w:t xml:space="preserve"> be performed by the manufacturer.</w:t>
      </w:r>
      <w:r w:rsidR="002B2512" w:rsidRPr="004572DC">
        <w:t xml:space="preserve"> Refer to 925.1.</w:t>
      </w:r>
    </w:p>
    <w:p w14:paraId="732C7647" w14:textId="13637AD2" w:rsidR="00DE6119" w:rsidRPr="004572DC" w:rsidRDefault="00DE6119" w:rsidP="00684214">
      <w:pPr>
        <w:pStyle w:val="BDMList"/>
      </w:pPr>
      <w:r w:rsidRPr="004572DC">
        <w:t>B.</w:t>
      </w:r>
      <w:r w:rsidRPr="004572DC">
        <w:tab/>
        <w:t xml:space="preserve">The load rating report </w:t>
      </w:r>
      <w:r w:rsidR="002B2512" w:rsidRPr="004572DC">
        <w:t xml:space="preserve">along with the completed BR100 </w:t>
      </w:r>
      <w:r w:rsidRPr="004572DC">
        <w:t>shall be submitted along with the shop drawings before the placement of the precast units.</w:t>
      </w:r>
    </w:p>
    <w:p w14:paraId="0BC26BE5" w14:textId="77777777" w:rsidR="00DE6119" w:rsidRPr="004572DC" w:rsidRDefault="00DE6119" w:rsidP="00684214">
      <w:pPr>
        <w:pStyle w:val="BDMList"/>
      </w:pPr>
      <w:r w:rsidRPr="004572DC">
        <w:t>C.</w:t>
      </w:r>
      <w:r w:rsidRPr="004572DC">
        <w:tab/>
        <w:t>Use the design software to load rate the bridge.</w:t>
      </w:r>
    </w:p>
    <w:p w14:paraId="7B31982E" w14:textId="627D924D" w:rsidR="002B2512" w:rsidRPr="004572DC" w:rsidRDefault="002B2512" w:rsidP="00684214">
      <w:pPr>
        <w:pStyle w:val="BDMList"/>
      </w:pPr>
      <w:r w:rsidRPr="004572DC">
        <w:t>D.</w:t>
      </w:r>
      <w:r w:rsidRPr="004572DC">
        <w:tab/>
        <w:t>Provide all input files to the bridge owner.</w:t>
      </w:r>
    </w:p>
    <w:p w14:paraId="6585CECF" w14:textId="77777777" w:rsidR="00C3713E" w:rsidRPr="004572DC" w:rsidRDefault="00C3713E" w:rsidP="00684214">
      <w:pPr>
        <w:pStyle w:val="BDMList"/>
      </w:pPr>
    </w:p>
    <w:p w14:paraId="027422CA" w14:textId="3AEE537B" w:rsidR="00C3713E" w:rsidRPr="004572DC" w:rsidRDefault="00C3713E" w:rsidP="00D466DC">
      <w:pPr>
        <w:pStyle w:val="Heading5"/>
      </w:pPr>
      <w:bookmarkStart w:id="183" w:name="_Toc216797383"/>
      <w:r w:rsidRPr="004572DC">
        <w:t>PRECAST CONCRETE BOXES NOT DESIGNED BY ASTM OR SS940 SPECIFICATIONS</w:t>
      </w:r>
      <w:bookmarkEnd w:id="183"/>
    </w:p>
    <w:p w14:paraId="3C6745AC" w14:textId="6742DECB" w:rsidR="00C3713E" w:rsidRPr="004572DC" w:rsidRDefault="00C3713E" w:rsidP="00684214">
      <w:pPr>
        <w:pStyle w:val="BDMList"/>
      </w:pPr>
      <w:r w:rsidRPr="004572DC">
        <w:t>A.</w:t>
      </w:r>
      <w:r w:rsidRPr="004572DC">
        <w:tab/>
      </w:r>
      <w:r w:rsidR="00606409" w:rsidRPr="004572DC">
        <w:t xml:space="preserve">Precast concrete boxes, </w:t>
      </w:r>
      <w:r w:rsidR="009E1C22" w:rsidRPr="004572DC">
        <w:t xml:space="preserve">not </w:t>
      </w:r>
      <w:r w:rsidR="007C7D98" w:rsidRPr="004572DC">
        <w:t xml:space="preserve">designed and manufactured according to </w:t>
      </w:r>
      <w:r w:rsidR="006625F4" w:rsidRPr="004572DC">
        <w:t xml:space="preserve">ASTM or </w:t>
      </w:r>
      <w:r w:rsidR="007C7D98" w:rsidRPr="004572DC">
        <w:t xml:space="preserve">ODOT Supplemental Specifications </w:t>
      </w:r>
      <w:r w:rsidR="009E1C22" w:rsidRPr="004572DC">
        <w:t xml:space="preserve">SS940 shall be designed </w:t>
      </w:r>
      <w:r w:rsidR="00936E0F" w:rsidRPr="004572DC">
        <w:t xml:space="preserve">and load rated </w:t>
      </w:r>
      <w:r w:rsidR="009E1C22" w:rsidRPr="004572DC">
        <w:t xml:space="preserve">by the </w:t>
      </w:r>
      <w:r w:rsidR="00936E0F" w:rsidRPr="004572DC">
        <w:t>manufacturer.</w:t>
      </w:r>
    </w:p>
    <w:p w14:paraId="60E8AA5B" w14:textId="655451F5" w:rsidR="00C3713E" w:rsidRPr="004572DC" w:rsidRDefault="00C3713E" w:rsidP="00684214">
      <w:pPr>
        <w:pStyle w:val="BDMList"/>
      </w:pPr>
      <w:r w:rsidRPr="004572DC">
        <w:t>B.</w:t>
      </w:r>
      <w:r w:rsidRPr="004572DC">
        <w:tab/>
      </w:r>
      <w:r w:rsidR="00C42AB4" w:rsidRPr="004572DC">
        <w:t xml:space="preserve">AASHTO BrR program shall be used to </w:t>
      </w:r>
      <w:proofErr w:type="gramStart"/>
      <w:r w:rsidR="00C42AB4" w:rsidRPr="004572DC">
        <w:t>load rate</w:t>
      </w:r>
      <w:proofErr w:type="gramEnd"/>
      <w:r w:rsidR="00C42AB4" w:rsidRPr="004572DC">
        <w:t xml:space="preserve"> the precast structure. BrR input files shall be submitted to the bridge owner.  </w:t>
      </w:r>
    </w:p>
    <w:p w14:paraId="173D0E83" w14:textId="1E13FFE3" w:rsidR="00C3713E" w:rsidRPr="007A0149" w:rsidRDefault="00C3713E" w:rsidP="00684214">
      <w:pPr>
        <w:pStyle w:val="BDMList"/>
      </w:pPr>
      <w:r w:rsidRPr="004572DC">
        <w:lastRenderedPageBreak/>
        <w:t>C.</w:t>
      </w:r>
      <w:r w:rsidRPr="004572DC">
        <w:tab/>
      </w:r>
      <w:r w:rsidR="00C42AB4" w:rsidRPr="004572DC">
        <w:t xml:space="preserve">The load rating report along with the completed BR100 </w:t>
      </w:r>
      <w:r w:rsidR="007C7D98" w:rsidRPr="004572DC">
        <w:t xml:space="preserve">in Excel and PDF formats </w:t>
      </w:r>
      <w:r w:rsidR="00C42AB4" w:rsidRPr="004572DC">
        <w:t>shall be submitted along with the shop drawings before the placement of the precast units.</w:t>
      </w:r>
      <w:r w:rsidR="00C42AB4">
        <w:t xml:space="preserve">  </w:t>
      </w:r>
    </w:p>
    <w:p w14:paraId="27E39BFC" w14:textId="77777777" w:rsidR="002B2512" w:rsidRDefault="002B2512" w:rsidP="00684214">
      <w:pPr>
        <w:pStyle w:val="BDMList"/>
      </w:pPr>
    </w:p>
    <w:p w14:paraId="5AEC9DE2" w14:textId="77777777" w:rsidR="00C3713E" w:rsidRPr="007A0149" w:rsidRDefault="00C3713E" w:rsidP="00684214">
      <w:pPr>
        <w:pStyle w:val="BDMList"/>
        <w:ind w:left="0" w:firstLine="0"/>
      </w:pPr>
    </w:p>
    <w:p w14:paraId="3CB1EB76" w14:textId="77777777" w:rsidR="00DE6119" w:rsidRPr="007A0149" w:rsidRDefault="00DE6119" w:rsidP="00684214">
      <w:pPr>
        <w:pStyle w:val="Heading3"/>
        <w:ind w:left="1080" w:hanging="1080"/>
      </w:pPr>
      <w:bookmarkStart w:id="184" w:name="_Toc124426375"/>
      <w:bookmarkStart w:id="185" w:name="_Toc216797384"/>
      <w:r w:rsidRPr="007A0149">
        <w:t>LOAD RATING OF NON-BURIED STRUCTURES</w:t>
      </w:r>
      <w:bookmarkEnd w:id="184"/>
      <w:bookmarkEnd w:id="185"/>
    </w:p>
    <w:p w14:paraId="10A2DB59" w14:textId="77777777" w:rsidR="00DE6119" w:rsidRPr="007A0149" w:rsidRDefault="00DE6119" w:rsidP="005E384C">
      <w:pPr>
        <w:pStyle w:val="Heading4"/>
      </w:pPr>
      <w:bookmarkStart w:id="186" w:name="_Toc124426376"/>
      <w:bookmarkStart w:id="187" w:name="_Toc216797385"/>
      <w:r w:rsidRPr="007A0149">
        <w:t>GENERAL</w:t>
      </w:r>
      <w:bookmarkEnd w:id="186"/>
      <w:bookmarkEnd w:id="187"/>
    </w:p>
    <w:p w14:paraId="52C591C4" w14:textId="77777777" w:rsidR="00DE6119" w:rsidRPr="007A0149" w:rsidRDefault="00DE6119" w:rsidP="00684214">
      <w:pPr>
        <w:pStyle w:val="BDMList"/>
      </w:pPr>
      <w:r w:rsidRPr="007A0149">
        <w:t>A.</w:t>
      </w:r>
      <w:r w:rsidRPr="007A0149">
        <w:tab/>
        <w:t>All structures, including arch structures, frames, box sections, etc., having a fill or pavement thickness of less than 2-ft on top shall be load rated according to the provisions of this Section.</w:t>
      </w:r>
    </w:p>
    <w:p w14:paraId="0075DB08" w14:textId="77777777" w:rsidR="00DE6119" w:rsidRDefault="00DE6119" w:rsidP="00684214">
      <w:pPr>
        <w:pStyle w:val="BDMList"/>
      </w:pPr>
      <w:r w:rsidRPr="007A0149">
        <w:t>B.</w:t>
      </w:r>
      <w:r w:rsidRPr="007A0149">
        <w:tab/>
        <w:t>All main structural members of the superstructure affected by the live load shall be analyzed.</w:t>
      </w:r>
    </w:p>
    <w:p w14:paraId="51975E44" w14:textId="77777777" w:rsidR="000C6617" w:rsidRPr="007A0149" w:rsidRDefault="000C6617" w:rsidP="00684214">
      <w:pPr>
        <w:pStyle w:val="BDMList"/>
      </w:pPr>
    </w:p>
    <w:p w14:paraId="446078AE" w14:textId="77777777" w:rsidR="00DE6119" w:rsidRPr="007A0149" w:rsidRDefault="00DE6119" w:rsidP="005E384C">
      <w:pPr>
        <w:pStyle w:val="Heading4"/>
      </w:pPr>
      <w:bookmarkStart w:id="188" w:name="_Toc124426377"/>
      <w:bookmarkStart w:id="189" w:name="_Toc216797386"/>
      <w:r w:rsidRPr="007A0149">
        <w:t>HOW THE LOAD RATING SHALL BE DONE</w:t>
      </w:r>
      <w:bookmarkEnd w:id="188"/>
      <w:bookmarkEnd w:id="189"/>
    </w:p>
    <w:p w14:paraId="44027C96" w14:textId="30CDBBA8" w:rsidR="00DE6119" w:rsidRPr="007A0149" w:rsidRDefault="00DE6119" w:rsidP="00684214">
      <w:pPr>
        <w:pStyle w:val="BDMList"/>
      </w:pPr>
      <w:r w:rsidRPr="007A0149">
        <w:t>A.</w:t>
      </w:r>
      <w:r w:rsidRPr="007A0149">
        <w:tab/>
        <w:t xml:space="preserve">The designer shall </w:t>
      </w:r>
      <w:proofErr w:type="gramStart"/>
      <w:r w:rsidR="00720ACC" w:rsidRPr="007A0149">
        <w:t>analyze,</w:t>
      </w:r>
      <w:proofErr w:type="gramEnd"/>
      <w:r w:rsidRPr="007A0149">
        <w:t xml:space="preserve"> and </w:t>
      </w:r>
      <w:proofErr w:type="gramStart"/>
      <w:r w:rsidRPr="007A0149">
        <w:t>load rate</w:t>
      </w:r>
      <w:proofErr w:type="gramEnd"/>
      <w:r w:rsidRPr="007A0149">
        <w:t xml:space="preserve"> all spans that are designed to carry vehicular traffic. </w:t>
      </w:r>
    </w:p>
    <w:p w14:paraId="2E724F79" w14:textId="7FB5AF4F" w:rsidR="00DE6119" w:rsidRPr="007A0149" w:rsidRDefault="00DE6119" w:rsidP="00684214">
      <w:pPr>
        <w:pStyle w:val="BDMList"/>
      </w:pPr>
      <w:r w:rsidRPr="007A0149">
        <w:t>B.</w:t>
      </w:r>
      <w:r w:rsidRPr="007A0149">
        <w:tab/>
        <w:t xml:space="preserve">The </w:t>
      </w:r>
      <w:r w:rsidR="0072192A" w:rsidRPr="007A0149">
        <w:t xml:space="preserve">design check and </w:t>
      </w:r>
      <w:r w:rsidRPr="007A0149">
        <w:t xml:space="preserve">load rating analysis shall be based on the final design plans. </w:t>
      </w:r>
    </w:p>
    <w:p w14:paraId="725FABA5" w14:textId="77777777" w:rsidR="00DE6119" w:rsidRPr="007A0149" w:rsidRDefault="00DE6119" w:rsidP="00684214">
      <w:pPr>
        <w:pStyle w:val="BDMList"/>
      </w:pPr>
      <w:r w:rsidRPr="007A0149">
        <w:t>C.</w:t>
      </w:r>
      <w:r w:rsidRPr="007A0149">
        <w:tab/>
        <w:t xml:space="preserve">All members shall have actual net section and current conditions incorporated into the member analysis. </w:t>
      </w:r>
    </w:p>
    <w:p w14:paraId="5B48DF36" w14:textId="77777777" w:rsidR="00DE6119" w:rsidRPr="007A0149" w:rsidRDefault="00DE6119" w:rsidP="00684214">
      <w:pPr>
        <w:pStyle w:val="BDMList"/>
      </w:pPr>
      <w:r w:rsidRPr="007A0149">
        <w:t>D.</w:t>
      </w:r>
      <w:r w:rsidRPr="007A0149">
        <w:tab/>
        <w:t xml:space="preserve">Bridge members designed as non-composite with the deck slab should be analyzed as non-composite. </w:t>
      </w:r>
    </w:p>
    <w:p w14:paraId="15A807A4" w14:textId="752ACD83" w:rsidR="00DE6119" w:rsidRPr="007A0149" w:rsidRDefault="00DE6119" w:rsidP="00684214">
      <w:pPr>
        <w:pStyle w:val="BDMList"/>
      </w:pPr>
      <w:r w:rsidRPr="007A0149">
        <w:t>E.</w:t>
      </w:r>
      <w:r w:rsidRPr="007A0149">
        <w:tab/>
        <w:t xml:space="preserve">All dead loads are to be calculated based on the actual field conditions. </w:t>
      </w:r>
    </w:p>
    <w:p w14:paraId="6A39DD11" w14:textId="77777777" w:rsidR="00DE6119" w:rsidRPr="007A0149" w:rsidRDefault="00DE6119" w:rsidP="00684214">
      <w:pPr>
        <w:pStyle w:val="BDMList"/>
      </w:pPr>
      <w:r w:rsidRPr="007A0149">
        <w:t>F.</w:t>
      </w:r>
      <w:r w:rsidRPr="007A0149">
        <w:tab/>
        <w:t>The total thickness of the composite concrete slab shall be used in load rating for the calculations of section properties. Do not subtract for the monolithic wearing surface.</w:t>
      </w:r>
    </w:p>
    <w:p w14:paraId="48E2C1BF" w14:textId="77777777" w:rsidR="00DE6119" w:rsidRPr="007A0149" w:rsidRDefault="00DE6119" w:rsidP="00684214">
      <w:pPr>
        <w:pStyle w:val="BDMList"/>
      </w:pPr>
      <w:r w:rsidRPr="007A0149">
        <w:t>G.</w:t>
      </w:r>
      <w:r w:rsidRPr="007A0149">
        <w:tab/>
        <w:t>Live load distribution factors, as defined in the current AASHTO LRFD, shall be used.</w:t>
      </w:r>
    </w:p>
    <w:p w14:paraId="3E2F9DCB" w14:textId="77777777" w:rsidR="00DE6119" w:rsidRPr="007A0149" w:rsidRDefault="00DE6119" w:rsidP="00684214">
      <w:pPr>
        <w:pStyle w:val="BDMParagraph"/>
      </w:pPr>
    </w:p>
    <w:p w14:paraId="43C553AE" w14:textId="77777777" w:rsidR="00DE6119" w:rsidRPr="007A0149" w:rsidRDefault="00DE6119" w:rsidP="005E384C">
      <w:pPr>
        <w:pStyle w:val="Heading4"/>
      </w:pPr>
      <w:bookmarkStart w:id="190" w:name="_Ref124406413"/>
      <w:bookmarkStart w:id="191" w:name="_Toc124426378"/>
      <w:bookmarkStart w:id="192" w:name="_Toc216797387"/>
      <w:r w:rsidRPr="007A0149">
        <w:t>WHEN THE BRIDGE LOAD RATING SHALL BE DONE</w:t>
      </w:r>
      <w:bookmarkEnd w:id="190"/>
      <w:bookmarkEnd w:id="191"/>
      <w:bookmarkEnd w:id="192"/>
    </w:p>
    <w:p w14:paraId="04281960" w14:textId="77777777" w:rsidR="00DE6119" w:rsidRPr="007A0149" w:rsidRDefault="00DE6119" w:rsidP="00684214">
      <w:pPr>
        <w:pStyle w:val="BDMParagraph"/>
      </w:pPr>
      <w:r w:rsidRPr="007A0149">
        <w:t>The load rating of new bridges shall be done as per the following sub-sections:</w:t>
      </w:r>
    </w:p>
    <w:p w14:paraId="11621F37" w14:textId="77777777" w:rsidR="00DE6119" w:rsidRPr="007A0149" w:rsidRDefault="00DE6119" w:rsidP="00D466DC">
      <w:pPr>
        <w:pStyle w:val="Heading5"/>
      </w:pPr>
      <w:bookmarkStart w:id="193" w:name="_Toc124426379"/>
      <w:bookmarkStart w:id="194" w:name="_Toc216797388"/>
      <w:r w:rsidRPr="007A0149">
        <w:t>BRIDGES DESIGNED UNDER MAJOR OR MINOR PLAN DEVELOPMENT PROCESS</w:t>
      </w:r>
      <w:bookmarkEnd w:id="193"/>
      <w:bookmarkEnd w:id="194"/>
    </w:p>
    <w:p w14:paraId="7C544251" w14:textId="061AFED9" w:rsidR="00DE6119" w:rsidRPr="007A0149" w:rsidRDefault="00DE6119" w:rsidP="00684214">
      <w:pPr>
        <w:pStyle w:val="BDMParagraph"/>
      </w:pPr>
      <w:r w:rsidRPr="007A0149">
        <w:t xml:space="preserve">For bridges designed under the Major or Minor Plan Development Process (PDP), perform the </w:t>
      </w:r>
      <w:r w:rsidR="000A10DE" w:rsidRPr="007A0149">
        <w:t xml:space="preserve">design check and the </w:t>
      </w:r>
      <w:r w:rsidRPr="007A0149">
        <w:t xml:space="preserve">load rating, and include </w:t>
      </w:r>
      <w:r w:rsidR="000A10DE" w:rsidRPr="007A0149">
        <w:t>with</w:t>
      </w:r>
      <w:r w:rsidRPr="007A0149">
        <w:t xml:space="preserve"> the Stage 2 Detail Design Submission. When design modifications that affect the previously submitted load rating analysis occur after Stage 2 and prior to contract sale, revise and resubmit the load rating report to the District Project Manager. The District Project Manager will forward the load rating report to the District Bridge Engineer.</w:t>
      </w:r>
    </w:p>
    <w:p w14:paraId="47810640" w14:textId="77777777" w:rsidR="00DE6119" w:rsidRPr="007A0149" w:rsidRDefault="00DE6119" w:rsidP="00D466DC">
      <w:pPr>
        <w:pStyle w:val="Heading5"/>
      </w:pPr>
      <w:bookmarkStart w:id="195" w:name="_Toc124426380"/>
      <w:bookmarkStart w:id="196" w:name="_Toc216797389"/>
      <w:r w:rsidRPr="007A0149">
        <w:t>BRIDGES DESIGNED UNDER MINIMAL PLAN DEVELOPMENT PROCESS</w:t>
      </w:r>
      <w:bookmarkEnd w:id="195"/>
      <w:bookmarkEnd w:id="196"/>
    </w:p>
    <w:p w14:paraId="3BD9A396" w14:textId="5C471FB2" w:rsidR="00DE6119" w:rsidRPr="007A0149" w:rsidRDefault="00DE6119" w:rsidP="00684214">
      <w:pPr>
        <w:pStyle w:val="BDMParagraph"/>
      </w:pPr>
      <w:r w:rsidRPr="007A0149">
        <w:t xml:space="preserve">For bridges designed under the Minimal Plan Development Process (PDP), perform </w:t>
      </w:r>
      <w:r w:rsidR="000A10DE" w:rsidRPr="007A0149">
        <w:t xml:space="preserve">the design check and </w:t>
      </w:r>
      <w:r w:rsidRPr="007A0149">
        <w:t xml:space="preserve">the load rating, and include </w:t>
      </w:r>
      <w:r w:rsidR="000A10DE" w:rsidRPr="007A0149">
        <w:t>with</w:t>
      </w:r>
      <w:r w:rsidRPr="007A0149">
        <w:t xml:space="preserve"> the Stage 3 Detail Design Submission. When design modifications that affect the previously submitted load rating analysis occur after Stage 3 and prior to contract sale, revise and resubmit the load rating report to the District Project Manager. The District Project Manager will forward the load rating report to the District Bridge Engineer.</w:t>
      </w:r>
    </w:p>
    <w:p w14:paraId="27657F45" w14:textId="77777777" w:rsidR="00DE6119" w:rsidRPr="007A0149" w:rsidRDefault="00DE6119" w:rsidP="00D466DC">
      <w:pPr>
        <w:pStyle w:val="Heading5"/>
      </w:pPr>
      <w:bookmarkStart w:id="197" w:name="_Toc124426381"/>
      <w:bookmarkStart w:id="198" w:name="_Toc216797390"/>
      <w:r w:rsidRPr="007A0149">
        <w:t>BRIDGES DESIGNED UNDER DESIGN-BUILD PROCESS</w:t>
      </w:r>
      <w:bookmarkEnd w:id="197"/>
      <w:bookmarkEnd w:id="198"/>
    </w:p>
    <w:p w14:paraId="7BD0425E" w14:textId="54AF7FCE" w:rsidR="00DE6119" w:rsidRPr="007A0149" w:rsidRDefault="00DE6119" w:rsidP="00684214">
      <w:pPr>
        <w:pStyle w:val="BDMParagraph"/>
      </w:pPr>
      <w:r w:rsidRPr="007A0149">
        <w:t xml:space="preserve">Unless otherwise indicated in the project scope, </w:t>
      </w:r>
      <w:r w:rsidR="000A10DE" w:rsidRPr="007A0149">
        <w:t xml:space="preserve">perform the design check and </w:t>
      </w:r>
      <w:r w:rsidRPr="007A0149">
        <w:t>the load rating report for bridges designed as part of a Design Build project with the Stage 2 Detail Design Submission. When design modifications that affect the previously submitted load rating analysis occur after Stage 2, revise and resubmit the load rating report to the District Project Manager. The District Project Manager will forward the load rating report to the District Bridge Engineer.</w:t>
      </w:r>
    </w:p>
    <w:p w14:paraId="7F8F1B36" w14:textId="77777777" w:rsidR="00DE6119" w:rsidRPr="007A0149" w:rsidRDefault="00DE6119" w:rsidP="005E384C">
      <w:pPr>
        <w:pStyle w:val="Heading4"/>
      </w:pPr>
      <w:bookmarkStart w:id="199" w:name="_Toc124426382"/>
      <w:bookmarkStart w:id="200" w:name="_Toc216797391"/>
      <w:r w:rsidRPr="007A0149">
        <w:lastRenderedPageBreak/>
        <w:t>BRIDGES DESIGNED UNDER VALUE ENGINEERING CHANGE PROPOSAL</w:t>
      </w:r>
      <w:bookmarkEnd w:id="199"/>
      <w:bookmarkEnd w:id="200"/>
    </w:p>
    <w:p w14:paraId="3013EB9E" w14:textId="495051B7" w:rsidR="00DE6119" w:rsidRDefault="00DE6119" w:rsidP="00684214">
      <w:pPr>
        <w:pStyle w:val="BDMParagraph"/>
      </w:pPr>
      <w:r w:rsidRPr="007A0149">
        <w:t xml:space="preserve">For bridges re-designed under a Value Engineering Change Proposal (VECP), perform </w:t>
      </w:r>
      <w:r w:rsidR="000A10DE" w:rsidRPr="007A0149">
        <w:t xml:space="preserve">the design check and the </w:t>
      </w:r>
      <w:r w:rsidRPr="007A0149">
        <w:t xml:space="preserve">load rating of the altered bridge design, and submit to the District Construction Engineer (DCE) with the Final VECP submission. </w:t>
      </w:r>
      <w:r w:rsidR="000A10DE" w:rsidRPr="007A0149">
        <w:t xml:space="preserve"> </w:t>
      </w:r>
      <w:r w:rsidRPr="007A0149">
        <w:t>The DCE will supply this information to the District Bridge Engineer.</w:t>
      </w:r>
    </w:p>
    <w:p w14:paraId="5424704B" w14:textId="77777777" w:rsidR="000C6617" w:rsidRPr="007A0149" w:rsidRDefault="000C6617" w:rsidP="00684214">
      <w:pPr>
        <w:pStyle w:val="BDMParagraph"/>
      </w:pPr>
    </w:p>
    <w:p w14:paraId="0742CFC3" w14:textId="77777777" w:rsidR="00DE6119" w:rsidRPr="007A0149" w:rsidRDefault="00DE6119" w:rsidP="00684214">
      <w:pPr>
        <w:pStyle w:val="Heading2"/>
      </w:pPr>
      <w:bookmarkStart w:id="201" w:name="_Ref124406275"/>
      <w:bookmarkStart w:id="202" w:name="_Toc124426383"/>
      <w:bookmarkStart w:id="203" w:name="_Toc216797392"/>
      <w:r w:rsidRPr="007A0149">
        <w:t>LOAD RATING OF EXISTING BRIDGES</w:t>
      </w:r>
      <w:bookmarkEnd w:id="201"/>
      <w:bookmarkEnd w:id="202"/>
      <w:bookmarkEnd w:id="203"/>
    </w:p>
    <w:p w14:paraId="29292AA2" w14:textId="77777777" w:rsidR="00DE6119" w:rsidRPr="007A0149" w:rsidRDefault="00DE6119" w:rsidP="00684214">
      <w:pPr>
        <w:pStyle w:val="Heading3"/>
        <w:ind w:left="1080" w:hanging="1080"/>
      </w:pPr>
      <w:bookmarkStart w:id="204" w:name="_Toc124426384"/>
      <w:bookmarkStart w:id="205" w:name="_Toc216797393"/>
      <w:r w:rsidRPr="007A0149">
        <w:t>LOADS TO BE USED FOR LOAD RATING</w:t>
      </w:r>
      <w:bookmarkEnd w:id="204"/>
      <w:bookmarkEnd w:id="205"/>
    </w:p>
    <w:p w14:paraId="2B554492" w14:textId="77777777" w:rsidR="00DE6119" w:rsidRPr="007A0149" w:rsidRDefault="00DE6119" w:rsidP="00684214">
      <w:pPr>
        <w:pStyle w:val="BDMList"/>
      </w:pPr>
      <w:r w:rsidRPr="007A0149">
        <w:t>A.</w:t>
      </w:r>
      <w:r w:rsidRPr="007A0149">
        <w:tab/>
        <w:t>Existing bridges shall be load rated at inventory and operating rating by either LFR or LRFR method with the prior approval of the bridge owner. When the LFR method is used, the load for inventory and operating rating shall be AASHTO HS20. When the LRFR method is used, the load for inventory and operating rating shall be AASHTO HL93.  The default load rating method shall be LRFR starting June 13, 2019.</w:t>
      </w:r>
    </w:p>
    <w:p w14:paraId="013465F7" w14:textId="77777777" w:rsidR="00DE6119" w:rsidRPr="007A0149" w:rsidRDefault="00DE6119" w:rsidP="00684214">
      <w:pPr>
        <w:pStyle w:val="BDMList"/>
      </w:pPr>
      <w:r w:rsidRPr="007A0149">
        <w:t>B.</w:t>
      </w:r>
      <w:r w:rsidRPr="007A0149">
        <w:tab/>
        <w:t>Existing bridges shall also be load rated for all the legal loads at the operating level. Use the same method (LFR or LRFR) consistent with the A above.</w:t>
      </w:r>
    </w:p>
    <w:p w14:paraId="52386ECD" w14:textId="77777777" w:rsidR="00DE6119" w:rsidRPr="007A0149" w:rsidRDefault="00DE6119" w:rsidP="00684214">
      <w:pPr>
        <w:pStyle w:val="BDMList"/>
      </w:pPr>
      <w:r w:rsidRPr="007A0149">
        <w:t>C.</w:t>
      </w:r>
      <w:r w:rsidRPr="007A0149">
        <w:tab/>
        <w:t>Existing timber bridges may be load rated using the ASR method.</w:t>
      </w:r>
    </w:p>
    <w:p w14:paraId="59FF7F8C" w14:textId="77777777" w:rsidR="00DE6119" w:rsidRPr="007A0149" w:rsidRDefault="00DE6119" w:rsidP="00684214">
      <w:pPr>
        <w:pStyle w:val="BDMList"/>
      </w:pPr>
      <w:r w:rsidRPr="007A0149">
        <w:t>D.</w:t>
      </w:r>
      <w:r w:rsidRPr="007A0149">
        <w:tab/>
        <w:t>All legal loads used for analysis shall have transverse spacing, between the centerline of wheels or wheel-groups, of 6-ft.</w:t>
      </w:r>
    </w:p>
    <w:p w14:paraId="39CCF155" w14:textId="410C4305" w:rsidR="00DE6119" w:rsidRPr="007A0149" w:rsidRDefault="00DE6119" w:rsidP="00684214">
      <w:pPr>
        <w:pStyle w:val="BDMList"/>
      </w:pPr>
      <w:proofErr w:type="gramStart"/>
      <w:r w:rsidRPr="007A0149">
        <w:t>E.</w:t>
      </w:r>
      <w:r w:rsidRPr="007A0149">
        <w:tab/>
        <w:t>For</w:t>
      </w:r>
      <w:proofErr w:type="gramEnd"/>
      <w:r w:rsidRPr="007A0149">
        <w:t xml:space="preserve"> long span bridges, refer to BDM Section </w:t>
      </w:r>
      <w:r w:rsidRPr="007A0149">
        <w:fldChar w:fldCharType="begin"/>
      </w:r>
      <w:r w:rsidRPr="007A0149">
        <w:instrText xml:space="preserve"> REF _Ref124406714 \n \h  \* MERGEFORMAT </w:instrText>
      </w:r>
      <w:r w:rsidRPr="007A0149">
        <w:fldChar w:fldCharType="separate"/>
      </w:r>
      <w:r w:rsidR="003C61AF">
        <w:rPr>
          <w:cs/>
        </w:rPr>
        <w:t>‎</w:t>
      </w:r>
      <w:r w:rsidR="003C61AF">
        <w:t>917</w:t>
      </w:r>
      <w:r w:rsidRPr="007A0149">
        <w:fldChar w:fldCharType="end"/>
      </w:r>
      <w:r w:rsidRPr="007A0149">
        <w:t xml:space="preserve">. </w:t>
      </w:r>
    </w:p>
    <w:p w14:paraId="06530AB2" w14:textId="77777777" w:rsidR="00DE6119" w:rsidRPr="007A0149" w:rsidRDefault="00DE6119" w:rsidP="00684214">
      <w:pPr>
        <w:pStyle w:val="BDMList"/>
      </w:pPr>
      <w:r w:rsidRPr="007A0149">
        <w:t>F.</w:t>
      </w:r>
      <w:r w:rsidRPr="007A0149">
        <w:tab/>
        <w:t xml:space="preserve">The inventory and operating ratings for the AASHTO HL93 or HS20 loading shall be expressed in terms of rating factors, rounded to the nearest three decimal points. </w:t>
      </w:r>
    </w:p>
    <w:p w14:paraId="3ACE06B6" w14:textId="77777777" w:rsidR="00DE6119" w:rsidRPr="007A0149" w:rsidRDefault="00DE6119" w:rsidP="00684214">
      <w:pPr>
        <w:pStyle w:val="BDMList"/>
      </w:pPr>
      <w:r w:rsidRPr="007A0149">
        <w:t>G.</w:t>
      </w:r>
      <w:r w:rsidRPr="007A0149">
        <w:tab/>
        <w:t>The ratings for each of the legal loads shall be expressed in terms of rating factors of respective legal load, rounded to the nearest third decimal point. The controlling legal load rating factor shall be the smallest rating factor of all legal loads. The Ohio percent of legal shall be rounded off to the nearest 5 (i.e., smallest RF multiplied by 100).</w:t>
      </w:r>
    </w:p>
    <w:p w14:paraId="0CE448DD" w14:textId="0E210E85" w:rsidR="00DE6119" w:rsidRDefault="00DE6119" w:rsidP="00684214">
      <w:pPr>
        <w:pStyle w:val="BDMList"/>
      </w:pPr>
      <w:r w:rsidRPr="007A0149">
        <w:t>H.</w:t>
      </w:r>
      <w:r w:rsidRPr="007A0149">
        <w:tab/>
        <w:t xml:space="preserve">The Bridge Owner may also require load rating to be done for special loads in addition to those specified above. The Owner shall include full configurations of the special load used in the analysis, including but not limited to, axle weights and spacing, number of tires on each axle, tire gauges and overall dimensions of the load. All special loads are to be analyzed by the LRFR method of analysis at the operating level as per BDM Section </w:t>
      </w:r>
      <w:r w:rsidRPr="007A0149">
        <w:fldChar w:fldCharType="begin"/>
      </w:r>
      <w:r w:rsidRPr="007A0149">
        <w:instrText xml:space="preserve"> REF _Ref124406723 \n \h  \* MERGEFORMAT </w:instrText>
      </w:r>
      <w:r w:rsidRPr="007A0149">
        <w:fldChar w:fldCharType="separate"/>
      </w:r>
      <w:r w:rsidR="003C61AF">
        <w:rPr>
          <w:cs/>
        </w:rPr>
        <w:t>‎</w:t>
      </w:r>
      <w:r w:rsidR="003C61AF">
        <w:t>917</w:t>
      </w:r>
      <w:r w:rsidRPr="007A0149">
        <w:fldChar w:fldCharType="end"/>
      </w:r>
      <w:r w:rsidRPr="007A0149">
        <w:t xml:space="preserve"> unless specified otherwise by the Owner.</w:t>
      </w:r>
    </w:p>
    <w:p w14:paraId="109CE51A" w14:textId="77777777" w:rsidR="000C6617" w:rsidRPr="007A0149" w:rsidRDefault="000C6617" w:rsidP="00684214">
      <w:pPr>
        <w:pStyle w:val="BDMList"/>
        <w:ind w:left="0" w:firstLine="0"/>
      </w:pPr>
    </w:p>
    <w:p w14:paraId="2CCC0A79" w14:textId="77777777" w:rsidR="00DE6119" w:rsidRPr="007A0149" w:rsidRDefault="00DE6119" w:rsidP="00684214">
      <w:pPr>
        <w:pStyle w:val="Heading3"/>
        <w:ind w:left="1080" w:hanging="1080"/>
      </w:pPr>
      <w:bookmarkStart w:id="206" w:name="_Toc124426385"/>
      <w:bookmarkStart w:id="207" w:name="_Toc216797394"/>
      <w:r w:rsidRPr="007A0149">
        <w:t>LOAD RATING OF BRIDGES TO BE REHABILITATED</w:t>
      </w:r>
      <w:bookmarkEnd w:id="206"/>
      <w:bookmarkEnd w:id="207"/>
    </w:p>
    <w:p w14:paraId="2ABA82AC" w14:textId="77777777" w:rsidR="00DE6119" w:rsidRPr="007A0149" w:rsidRDefault="00DE6119" w:rsidP="005E384C">
      <w:pPr>
        <w:pStyle w:val="Heading4"/>
      </w:pPr>
      <w:bookmarkStart w:id="208" w:name="_Toc124426386"/>
      <w:bookmarkStart w:id="209" w:name="_Toc216797395"/>
      <w:r w:rsidRPr="007A0149">
        <w:t>HOW THE LOAD RATING SHALL BE DONE</w:t>
      </w:r>
      <w:bookmarkEnd w:id="208"/>
      <w:bookmarkEnd w:id="209"/>
    </w:p>
    <w:p w14:paraId="5033DB99" w14:textId="7354CD3D" w:rsidR="00DE6119" w:rsidRPr="007A0149" w:rsidRDefault="00DE6119" w:rsidP="00684214">
      <w:pPr>
        <w:pStyle w:val="BDMList"/>
      </w:pPr>
      <w:r w:rsidRPr="007A0149">
        <w:t>A.</w:t>
      </w:r>
      <w:r w:rsidRPr="007A0149">
        <w:tab/>
        <w:t xml:space="preserve">The designer shall </w:t>
      </w:r>
      <w:proofErr w:type="gramStart"/>
      <w:r w:rsidR="000C6617" w:rsidRPr="007A0149">
        <w:t>analyze,</w:t>
      </w:r>
      <w:proofErr w:type="gramEnd"/>
      <w:r w:rsidRPr="007A0149">
        <w:t xml:space="preserve"> and </w:t>
      </w:r>
      <w:proofErr w:type="gramStart"/>
      <w:r w:rsidRPr="007A0149">
        <w:t>load rate</w:t>
      </w:r>
      <w:proofErr w:type="gramEnd"/>
      <w:r w:rsidRPr="007A0149">
        <w:t xml:space="preserve"> all spans that are designed to carry vehicular traffic. </w:t>
      </w:r>
    </w:p>
    <w:p w14:paraId="707C519F" w14:textId="77777777" w:rsidR="00DE6119" w:rsidRPr="00684214" w:rsidRDefault="00DE6119" w:rsidP="00684214">
      <w:pPr>
        <w:pStyle w:val="BDMList"/>
      </w:pPr>
      <w:r w:rsidRPr="007A0149">
        <w:t>B.</w:t>
      </w:r>
      <w:r w:rsidRPr="007A0149">
        <w:tab/>
        <w:t xml:space="preserve">The load rating analysis shall be </w:t>
      </w:r>
      <w:r w:rsidRPr="00684214">
        <w:t>based on the final design or as-built plans.</w:t>
      </w:r>
    </w:p>
    <w:p w14:paraId="6C54472E" w14:textId="3DCECB4A" w:rsidR="00DE6119" w:rsidRPr="007A0149" w:rsidRDefault="00DE6119" w:rsidP="00684214">
      <w:pPr>
        <w:pStyle w:val="BDMList"/>
      </w:pPr>
      <w:r w:rsidRPr="00684214">
        <w:t>C.</w:t>
      </w:r>
      <w:r w:rsidRPr="00684214">
        <w:tab/>
        <w:t xml:space="preserve">Future wearing surface dead loads shall be applied in load rating calculations </w:t>
      </w:r>
      <w:r w:rsidR="002D76CB" w:rsidRPr="00684214">
        <w:t>for design checks and should not be included in the final load ratings</w:t>
      </w:r>
      <w:r w:rsidRPr="00684214">
        <w:t>.</w:t>
      </w:r>
    </w:p>
    <w:p w14:paraId="783BAAD1" w14:textId="29F6AE79" w:rsidR="00DE6119" w:rsidRPr="007A0149" w:rsidRDefault="00DE6119" w:rsidP="00684214">
      <w:pPr>
        <w:pStyle w:val="BDMList"/>
      </w:pPr>
      <w:r w:rsidRPr="007A0149">
        <w:t>D.</w:t>
      </w:r>
      <w:r w:rsidRPr="007A0149">
        <w:tab/>
        <w:t xml:space="preserve">All members shall have actual net section and current conditions incorporated into the </w:t>
      </w:r>
      <w:r w:rsidR="002E1A64" w:rsidRPr="007A0149">
        <w:t>members’</w:t>
      </w:r>
      <w:r w:rsidRPr="007A0149">
        <w:t xml:space="preserve"> analysis. Any known section losses, defects or damage to the existing structural members shall be considered in the rating analysis.</w:t>
      </w:r>
    </w:p>
    <w:p w14:paraId="2414FE8D" w14:textId="77777777" w:rsidR="00DE6119" w:rsidRPr="007A0149" w:rsidRDefault="00DE6119" w:rsidP="00684214">
      <w:pPr>
        <w:pStyle w:val="BDMList"/>
      </w:pPr>
      <w:r w:rsidRPr="007A0149">
        <w:t>E.</w:t>
      </w:r>
      <w:r w:rsidRPr="007A0149">
        <w:tab/>
        <w:t xml:space="preserve">Bridge members designed as non-composite with the deck slab should be analyzed as non-composite. </w:t>
      </w:r>
    </w:p>
    <w:p w14:paraId="54762CFB" w14:textId="77777777" w:rsidR="00DE6119" w:rsidRPr="007A0149" w:rsidRDefault="00DE6119" w:rsidP="00684214">
      <w:pPr>
        <w:pStyle w:val="BDMList"/>
      </w:pPr>
      <w:r w:rsidRPr="007A0149">
        <w:t>F.</w:t>
      </w:r>
      <w:r w:rsidRPr="007A0149">
        <w:tab/>
        <w:t>Structures to be rehabilitated shall be analyzed using the original design plans, the actual field conditions, and all major changes in the final rehabilitation plans.</w:t>
      </w:r>
    </w:p>
    <w:p w14:paraId="54A87725" w14:textId="77777777" w:rsidR="00DE6119" w:rsidRPr="007A0149" w:rsidRDefault="00DE6119" w:rsidP="00684214">
      <w:pPr>
        <w:pStyle w:val="BDMList"/>
      </w:pPr>
      <w:r w:rsidRPr="007A0149">
        <w:t>G.</w:t>
      </w:r>
      <w:r w:rsidRPr="007A0149">
        <w:tab/>
        <w:t>A complete review of all the available inspection information, as well as a thorough site inspection of the existing bridge, must be performed to establish the current conditions prior to proceeding with the analysis.</w:t>
      </w:r>
    </w:p>
    <w:p w14:paraId="5DEF97BD" w14:textId="77777777" w:rsidR="00DE6119" w:rsidRPr="007A0149" w:rsidRDefault="00DE6119" w:rsidP="00684214">
      <w:pPr>
        <w:pStyle w:val="BDMList"/>
      </w:pPr>
      <w:r w:rsidRPr="007A0149">
        <w:t>H.</w:t>
      </w:r>
      <w:r w:rsidRPr="007A0149">
        <w:tab/>
        <w:t xml:space="preserve">The total thickness of the composite concrete slab shall be used in load rating for the calculations of section </w:t>
      </w:r>
      <w:r w:rsidRPr="007A0149">
        <w:lastRenderedPageBreak/>
        <w:t>properties. Do not subtract for the monolithic wearing surface.</w:t>
      </w:r>
    </w:p>
    <w:p w14:paraId="4B9D0A92" w14:textId="77777777" w:rsidR="00DE6119" w:rsidRPr="007A0149" w:rsidRDefault="00DE6119" w:rsidP="00684214">
      <w:pPr>
        <w:pStyle w:val="BDMList"/>
      </w:pPr>
      <w:r w:rsidRPr="007A0149">
        <w:t>I.</w:t>
      </w:r>
      <w:r w:rsidRPr="007A0149">
        <w:tab/>
        <w:t>Live load distribution factors, in accordance with the governing AASHTO specifications, shall be used.</w:t>
      </w:r>
    </w:p>
    <w:p w14:paraId="62AB65DE" w14:textId="3026BE3F" w:rsidR="00DE6119" w:rsidRPr="007A0149" w:rsidRDefault="00DE6119" w:rsidP="00684214">
      <w:pPr>
        <w:pStyle w:val="BDMList"/>
      </w:pPr>
      <w:r w:rsidRPr="007A0149">
        <w:t>J.</w:t>
      </w:r>
      <w:r w:rsidRPr="007A0149">
        <w:tab/>
        <w:t xml:space="preserve">For existing bridges, the </w:t>
      </w:r>
      <w:proofErr w:type="gramStart"/>
      <w:r w:rsidRPr="007A0149">
        <w:t>rater</w:t>
      </w:r>
      <w:proofErr w:type="gramEnd"/>
      <w:r w:rsidRPr="007A0149">
        <w:t xml:space="preserve"> should review the original design plans as the first source of information for material strengths and stresses. If the material strengths are not explicitly stated on the design plans, ODOT Construction and Material Specifications (</w:t>
      </w:r>
      <w:hyperlink r:id="rId35" w:history="1">
        <w:hyperlink r:id="rId36" w:history="1">
          <w:r w:rsidRPr="007A0149">
            <w:rPr>
              <w:rStyle w:val="Hyperlink"/>
            </w:rPr>
            <w:t>C&amp;MS</w:t>
          </w:r>
        </w:hyperlink>
      </w:hyperlink>
      <w:r w:rsidRPr="007A0149">
        <w:t>) applicable at the time of the bridge construction shall be reviewed. This may require investigations into old ASTM or AASHTO Material Specifications active at the time of construction.</w:t>
      </w:r>
    </w:p>
    <w:p w14:paraId="646FE5E4" w14:textId="77777777" w:rsidR="00DE6119" w:rsidRPr="007A0149" w:rsidRDefault="00DE6119" w:rsidP="00684214">
      <w:pPr>
        <w:pStyle w:val="BDMList"/>
      </w:pPr>
      <w:r w:rsidRPr="007A0149">
        <w:t>K.</w:t>
      </w:r>
      <w:r w:rsidRPr="007A0149">
        <w:tab/>
        <w:t>Ultimate or yield strengths of materials shall be as specified on the original design plans unless it is required in the scope of services to conduct specific tests to determine the material strengths.</w:t>
      </w:r>
    </w:p>
    <w:p w14:paraId="33D3396A" w14:textId="49E3B508" w:rsidR="00DE6119" w:rsidRPr="007A0149" w:rsidRDefault="00DE6119" w:rsidP="00684214">
      <w:pPr>
        <w:pStyle w:val="BDMList"/>
      </w:pPr>
      <w:r w:rsidRPr="007A0149">
        <w:t>L.</w:t>
      </w:r>
      <w:r w:rsidRPr="007A0149">
        <w:tab/>
      </w:r>
      <w:r w:rsidRPr="00684214">
        <w:t xml:space="preserve">General information about </w:t>
      </w:r>
      <w:r w:rsidR="002D76CB" w:rsidRPr="00684214">
        <w:t>allowable s</w:t>
      </w:r>
      <w:r w:rsidRPr="00684214">
        <w:t>tresses in bending</w:t>
      </w:r>
      <w:r w:rsidR="002D76CB" w:rsidRPr="00684214">
        <w:t>/</w:t>
      </w:r>
      <w:r w:rsidRPr="00684214">
        <w:t xml:space="preserve">shear and material strengths based on the year of construction </w:t>
      </w:r>
      <w:r w:rsidR="00632D54" w:rsidRPr="00684214">
        <w:t>is</w:t>
      </w:r>
      <w:r w:rsidR="002D76CB" w:rsidRPr="00684214">
        <w:t xml:space="preserve"> </w:t>
      </w:r>
      <w:r w:rsidRPr="00684214">
        <w:t xml:space="preserve">provided in BDM </w:t>
      </w:r>
      <w:r w:rsidRPr="00684214">
        <w:fldChar w:fldCharType="begin"/>
      </w:r>
      <w:r w:rsidRPr="00684214">
        <w:instrText xml:space="preserve"> REF _Ref124405126 \h  \* MERGEFORMAT </w:instrText>
      </w:r>
      <w:r w:rsidRPr="00684214">
        <w:fldChar w:fldCharType="separate"/>
      </w:r>
      <w:r w:rsidR="003C61AF" w:rsidRPr="003C61AF">
        <w:t xml:space="preserve">Table </w:t>
      </w:r>
      <w:r w:rsidR="003C61AF" w:rsidRPr="003C61AF">
        <w:rPr>
          <w:noProof/>
          <w:cs/>
        </w:rPr>
        <w:t>‎</w:t>
      </w:r>
      <w:r w:rsidR="003C61AF" w:rsidRPr="003C61AF">
        <w:rPr>
          <w:noProof/>
        </w:rPr>
        <w:t>926.2.1</w:t>
      </w:r>
      <w:r w:rsidR="003C61AF" w:rsidRPr="003C61AF">
        <w:rPr>
          <w:noProof/>
        </w:rPr>
        <w:noBreakHyphen/>
        <w:t>1</w:t>
      </w:r>
      <w:r w:rsidRPr="00684214">
        <w:fldChar w:fldCharType="end"/>
      </w:r>
      <w:r w:rsidRPr="00684214">
        <w:t xml:space="preserve"> and BDM </w:t>
      </w:r>
      <w:r w:rsidRPr="00684214">
        <w:fldChar w:fldCharType="begin"/>
      </w:r>
      <w:r w:rsidRPr="00684214">
        <w:instrText xml:space="preserve"> REF _Ref124405137 \h  \* MERGEFORMAT </w:instrText>
      </w:r>
      <w:r w:rsidRPr="00684214">
        <w:fldChar w:fldCharType="separate"/>
      </w:r>
      <w:r w:rsidR="003C61AF" w:rsidRPr="003C61AF">
        <w:t xml:space="preserve">Table </w:t>
      </w:r>
      <w:r w:rsidR="003C61AF" w:rsidRPr="003C61AF">
        <w:rPr>
          <w:noProof/>
          <w:cs/>
        </w:rPr>
        <w:t>‎</w:t>
      </w:r>
      <w:r w:rsidR="003C61AF" w:rsidRPr="003C61AF">
        <w:rPr>
          <w:noProof/>
        </w:rPr>
        <w:t>926.2.1</w:t>
      </w:r>
      <w:r w:rsidR="003C61AF" w:rsidRPr="003C61AF">
        <w:rPr>
          <w:noProof/>
        </w:rPr>
        <w:noBreakHyphen/>
        <w:t>2</w:t>
      </w:r>
      <w:r w:rsidRPr="00684214">
        <w:fldChar w:fldCharType="end"/>
      </w:r>
      <w:r w:rsidRPr="00684214">
        <w:t xml:space="preserve">. </w:t>
      </w:r>
      <w:r w:rsidR="002D76CB" w:rsidRPr="00684214">
        <w:t xml:space="preserve">These are very conservative values and recommended to be used when the material strengths cannot be determined from the design plans, shop drawings, or C&amp;MS applicable at the time of construction. </w:t>
      </w:r>
      <w:r w:rsidRPr="00684214">
        <w:t xml:space="preserve">Any material stresses and strengths specified on the design plans </w:t>
      </w:r>
      <w:r w:rsidR="002D76CB" w:rsidRPr="00684214">
        <w:t>or in the C</w:t>
      </w:r>
      <w:r w:rsidR="00632D54" w:rsidRPr="00684214">
        <w:t>&amp;</w:t>
      </w:r>
      <w:r w:rsidR="002D76CB" w:rsidRPr="00684214">
        <w:t xml:space="preserve">MS </w:t>
      </w:r>
      <w:r w:rsidR="00561877" w:rsidRPr="00684214">
        <w:t xml:space="preserve">applicable at the time of construction </w:t>
      </w:r>
      <w:r w:rsidRPr="00684214">
        <w:t xml:space="preserve">shall supersede the values given in BDM </w:t>
      </w:r>
      <w:r w:rsidRPr="00684214">
        <w:fldChar w:fldCharType="begin"/>
      </w:r>
      <w:r w:rsidRPr="00684214">
        <w:instrText xml:space="preserve"> REF _Ref124405126 \h  \* MERGEFORMAT </w:instrText>
      </w:r>
      <w:r w:rsidRPr="00684214">
        <w:fldChar w:fldCharType="separate"/>
      </w:r>
      <w:r w:rsidR="003C61AF" w:rsidRPr="003C61AF">
        <w:t xml:space="preserve">Table </w:t>
      </w:r>
      <w:r w:rsidR="003C61AF" w:rsidRPr="003C61AF">
        <w:rPr>
          <w:noProof/>
          <w:cs/>
        </w:rPr>
        <w:t>‎</w:t>
      </w:r>
      <w:r w:rsidR="003C61AF" w:rsidRPr="003C61AF">
        <w:rPr>
          <w:noProof/>
        </w:rPr>
        <w:t>926.2.1</w:t>
      </w:r>
      <w:r w:rsidR="003C61AF" w:rsidRPr="003C61AF">
        <w:rPr>
          <w:noProof/>
        </w:rPr>
        <w:noBreakHyphen/>
        <w:t>1</w:t>
      </w:r>
      <w:r w:rsidRPr="00684214">
        <w:fldChar w:fldCharType="end"/>
      </w:r>
      <w:r w:rsidRPr="00684214">
        <w:t xml:space="preserve">, </w:t>
      </w:r>
      <w:r w:rsidR="00DA2F4A" w:rsidRPr="00684214">
        <w:t xml:space="preserve">and </w:t>
      </w:r>
      <w:r w:rsidRPr="00684214">
        <w:t xml:space="preserve">BDM </w:t>
      </w:r>
      <w:r w:rsidRPr="00684214">
        <w:fldChar w:fldCharType="begin"/>
      </w:r>
      <w:r w:rsidRPr="00684214">
        <w:instrText xml:space="preserve"> REF _Ref124405137 \h  \* MERGEFORMAT </w:instrText>
      </w:r>
      <w:r w:rsidRPr="00684214">
        <w:fldChar w:fldCharType="separate"/>
      </w:r>
      <w:r w:rsidR="003C61AF" w:rsidRPr="003C61AF">
        <w:t xml:space="preserve">Table </w:t>
      </w:r>
      <w:r w:rsidR="003C61AF" w:rsidRPr="003C61AF">
        <w:rPr>
          <w:noProof/>
          <w:cs/>
        </w:rPr>
        <w:t>‎</w:t>
      </w:r>
      <w:r w:rsidR="003C61AF" w:rsidRPr="003C61AF">
        <w:rPr>
          <w:noProof/>
        </w:rPr>
        <w:t>926.2.1</w:t>
      </w:r>
      <w:r w:rsidR="003C61AF" w:rsidRPr="003C61AF">
        <w:rPr>
          <w:noProof/>
        </w:rPr>
        <w:noBreakHyphen/>
        <w:t>2</w:t>
      </w:r>
      <w:r w:rsidRPr="00684214">
        <w:fldChar w:fldCharType="end"/>
      </w:r>
      <w:r w:rsidRPr="00684214">
        <w:t xml:space="preserve"> and BDM </w:t>
      </w:r>
      <w:r w:rsidRPr="00684214">
        <w:fldChar w:fldCharType="begin"/>
      </w:r>
      <w:r w:rsidRPr="00684214">
        <w:instrText xml:space="preserve"> REF _Ref124405165 \h  \* MERGEFORMAT </w:instrText>
      </w:r>
      <w:r w:rsidRPr="00684214">
        <w:fldChar w:fldCharType="separate"/>
      </w:r>
      <w:r w:rsidR="003C61AF" w:rsidRPr="003C61AF">
        <w:t xml:space="preserve">Table </w:t>
      </w:r>
      <w:r w:rsidR="003C61AF" w:rsidRPr="003C61AF">
        <w:rPr>
          <w:noProof/>
          <w:cs/>
        </w:rPr>
        <w:t>‎</w:t>
      </w:r>
      <w:r w:rsidR="003C61AF" w:rsidRPr="003C61AF">
        <w:rPr>
          <w:noProof/>
        </w:rPr>
        <w:t>926.2.1</w:t>
      </w:r>
      <w:r w:rsidR="003C61AF" w:rsidRPr="003C61AF">
        <w:rPr>
          <w:noProof/>
        </w:rPr>
        <w:noBreakHyphen/>
        <w:t>3</w:t>
      </w:r>
      <w:r w:rsidRPr="00684214">
        <w:fldChar w:fldCharType="end"/>
      </w:r>
      <w:r w:rsidRPr="00684214">
        <w:t>.</w:t>
      </w:r>
    </w:p>
    <w:p w14:paraId="494E6C54" w14:textId="6E161111" w:rsidR="00DE6119" w:rsidRPr="007A0149" w:rsidRDefault="00DE6119" w:rsidP="00684214">
      <w:pPr>
        <w:pStyle w:val="BDMList"/>
      </w:pPr>
      <w:r w:rsidRPr="007A0149">
        <w:t>M.</w:t>
      </w:r>
      <w:r w:rsidRPr="007A0149">
        <w:tab/>
        <w:t xml:space="preserve">The rater is cautioned to pay extra attention to the design plans and the year of construction when determining material strengths for structures built during the transition years of </w:t>
      </w:r>
      <w:r w:rsidRPr="009251D6">
        <w:rPr>
          <w:highlight w:val="yellow"/>
        </w:rPr>
        <w:t xml:space="preserve">BDM </w:t>
      </w:r>
      <w:r w:rsidRPr="009251D6">
        <w:rPr>
          <w:highlight w:val="yellow"/>
        </w:rPr>
        <w:fldChar w:fldCharType="begin"/>
      </w:r>
      <w:r w:rsidRPr="009251D6">
        <w:rPr>
          <w:highlight w:val="yellow"/>
        </w:rPr>
        <w:instrText xml:space="preserve"> REF _Ref124405126 \h  \* MERGEFORMAT </w:instrText>
      </w:r>
      <w:r w:rsidRPr="009251D6">
        <w:rPr>
          <w:highlight w:val="yellow"/>
        </w:rPr>
      </w:r>
      <w:r w:rsidRPr="009251D6">
        <w:rPr>
          <w:highlight w:val="yellow"/>
        </w:rPr>
        <w:fldChar w:fldCharType="separate"/>
      </w:r>
      <w:r w:rsidR="003C61AF" w:rsidRPr="00EC3762">
        <w:rPr>
          <w:highlight w:val="yellow"/>
        </w:rPr>
        <w:t xml:space="preserve">Table </w:t>
      </w:r>
      <w:r w:rsidR="003C61AF">
        <w:rPr>
          <w:noProof/>
          <w:highlight w:val="yellow"/>
          <w:cs/>
        </w:rPr>
        <w:t>‎</w:t>
      </w:r>
      <w:r w:rsidR="003C61AF">
        <w:rPr>
          <w:noProof/>
          <w:highlight w:val="yellow"/>
        </w:rPr>
        <w:t>926</w:t>
      </w:r>
      <w:r w:rsidR="003C61AF" w:rsidRPr="00EC3762">
        <w:rPr>
          <w:noProof/>
          <w:highlight w:val="yellow"/>
        </w:rPr>
        <w:t>.2.1</w:t>
      </w:r>
      <w:r w:rsidR="003C61AF" w:rsidRPr="00EC3762">
        <w:rPr>
          <w:noProof/>
          <w:highlight w:val="yellow"/>
        </w:rPr>
        <w:noBreakHyphen/>
      </w:r>
      <w:r w:rsidR="003C61AF">
        <w:rPr>
          <w:noProof/>
          <w:highlight w:val="yellow"/>
        </w:rPr>
        <w:t>1</w:t>
      </w:r>
      <w:r w:rsidRPr="009251D6">
        <w:rPr>
          <w:highlight w:val="yellow"/>
        </w:rPr>
        <w:fldChar w:fldCharType="end"/>
      </w:r>
      <w:r w:rsidRPr="009251D6">
        <w:rPr>
          <w:highlight w:val="yellow"/>
        </w:rPr>
        <w:t xml:space="preserve">, BDM </w:t>
      </w:r>
      <w:r w:rsidRPr="009251D6">
        <w:rPr>
          <w:highlight w:val="yellow"/>
        </w:rPr>
        <w:fldChar w:fldCharType="begin"/>
      </w:r>
      <w:r w:rsidRPr="009251D6">
        <w:rPr>
          <w:highlight w:val="yellow"/>
        </w:rPr>
        <w:instrText xml:space="preserve"> REF _Ref124405137 \h  \* MERGEFORMAT </w:instrText>
      </w:r>
      <w:r w:rsidRPr="009251D6">
        <w:rPr>
          <w:highlight w:val="yellow"/>
        </w:rPr>
      </w:r>
      <w:r w:rsidRPr="009251D6">
        <w:rPr>
          <w:highlight w:val="yellow"/>
        </w:rPr>
        <w:fldChar w:fldCharType="separate"/>
      </w:r>
      <w:r w:rsidR="003C61AF" w:rsidRPr="00EC3762">
        <w:rPr>
          <w:highlight w:val="yellow"/>
        </w:rPr>
        <w:t xml:space="preserve">Table </w:t>
      </w:r>
      <w:r w:rsidR="003C61AF">
        <w:rPr>
          <w:noProof/>
          <w:highlight w:val="yellow"/>
          <w:cs/>
        </w:rPr>
        <w:t>‎</w:t>
      </w:r>
      <w:r w:rsidR="003C61AF">
        <w:rPr>
          <w:noProof/>
          <w:highlight w:val="yellow"/>
        </w:rPr>
        <w:t>926</w:t>
      </w:r>
      <w:r w:rsidR="003C61AF" w:rsidRPr="00EC3762">
        <w:rPr>
          <w:noProof/>
          <w:highlight w:val="yellow"/>
        </w:rPr>
        <w:t>.2.1</w:t>
      </w:r>
      <w:r w:rsidR="003C61AF" w:rsidRPr="00EC3762">
        <w:rPr>
          <w:noProof/>
          <w:highlight w:val="yellow"/>
        </w:rPr>
        <w:noBreakHyphen/>
      </w:r>
      <w:r w:rsidR="003C61AF">
        <w:rPr>
          <w:noProof/>
          <w:highlight w:val="yellow"/>
        </w:rPr>
        <w:t>2</w:t>
      </w:r>
      <w:r w:rsidRPr="009251D6">
        <w:rPr>
          <w:highlight w:val="yellow"/>
        </w:rPr>
        <w:fldChar w:fldCharType="end"/>
      </w:r>
      <w:r w:rsidRPr="009251D6">
        <w:rPr>
          <w:highlight w:val="yellow"/>
        </w:rPr>
        <w:t xml:space="preserve"> and BDM </w:t>
      </w:r>
      <w:r w:rsidRPr="009251D6">
        <w:rPr>
          <w:highlight w:val="yellow"/>
        </w:rPr>
        <w:fldChar w:fldCharType="begin"/>
      </w:r>
      <w:r w:rsidRPr="009251D6">
        <w:rPr>
          <w:highlight w:val="yellow"/>
        </w:rPr>
        <w:instrText xml:space="preserve"> REF _Ref124405165 \h  \* MERGEFORMAT </w:instrText>
      </w:r>
      <w:r w:rsidRPr="009251D6">
        <w:rPr>
          <w:highlight w:val="yellow"/>
        </w:rPr>
      </w:r>
      <w:r w:rsidRPr="009251D6">
        <w:rPr>
          <w:highlight w:val="yellow"/>
        </w:rPr>
        <w:fldChar w:fldCharType="separate"/>
      </w:r>
      <w:r w:rsidR="003C61AF" w:rsidRPr="00EC3762">
        <w:rPr>
          <w:highlight w:val="yellow"/>
        </w:rPr>
        <w:t xml:space="preserve">Table </w:t>
      </w:r>
      <w:r w:rsidR="003C61AF">
        <w:rPr>
          <w:noProof/>
          <w:highlight w:val="yellow"/>
          <w:cs/>
        </w:rPr>
        <w:t>‎</w:t>
      </w:r>
      <w:r w:rsidR="003C61AF">
        <w:rPr>
          <w:noProof/>
          <w:highlight w:val="yellow"/>
        </w:rPr>
        <w:t>926</w:t>
      </w:r>
      <w:r w:rsidR="003C61AF" w:rsidRPr="00EC3762">
        <w:rPr>
          <w:noProof/>
          <w:highlight w:val="yellow"/>
        </w:rPr>
        <w:t>.2.1</w:t>
      </w:r>
      <w:r w:rsidR="003C61AF" w:rsidRPr="00EC3762">
        <w:rPr>
          <w:noProof/>
          <w:highlight w:val="yellow"/>
        </w:rPr>
        <w:noBreakHyphen/>
      </w:r>
      <w:r w:rsidR="003C61AF">
        <w:rPr>
          <w:noProof/>
          <w:highlight w:val="yellow"/>
        </w:rPr>
        <w:t>3</w:t>
      </w:r>
      <w:r w:rsidRPr="009251D6">
        <w:rPr>
          <w:highlight w:val="yellow"/>
        </w:rPr>
        <w:fldChar w:fldCharType="end"/>
      </w:r>
      <w:r w:rsidRPr="007A0149">
        <w:t xml:space="preserve"> (e.g. for member type SS, years 1964-68, or 1988-93, etc.), as materials of the newer (or older) specifications may have been substituted.</w:t>
      </w:r>
    </w:p>
    <w:p w14:paraId="609E9DAB" w14:textId="77777777" w:rsidR="00DE6119" w:rsidRPr="007A0149" w:rsidRDefault="00DE6119" w:rsidP="00684214">
      <w:pPr>
        <w:pStyle w:val="BDMParagraph"/>
      </w:pPr>
      <w:r w:rsidRPr="007A0149">
        <w:br w:type="page"/>
      </w:r>
    </w:p>
    <w:p w14:paraId="40138A14" w14:textId="6BA6981A" w:rsidR="00DE6119" w:rsidRPr="007A0149" w:rsidRDefault="00DE6119" w:rsidP="00684214">
      <w:pPr>
        <w:pStyle w:val="BDMCaption"/>
      </w:pPr>
      <w:bookmarkStart w:id="210" w:name="_Ref124405126"/>
      <w:r w:rsidRPr="00EC3762">
        <w:rPr>
          <w:highlight w:val="yellow"/>
        </w:rPr>
        <w:lastRenderedPageBreak/>
        <w:t xml:space="preserve">Table </w:t>
      </w:r>
      <w:r w:rsidR="00177DC5" w:rsidRPr="00EC3762">
        <w:rPr>
          <w:highlight w:val="yellow"/>
        </w:rPr>
        <w:fldChar w:fldCharType="begin"/>
      </w:r>
      <w:r w:rsidR="00177DC5" w:rsidRPr="00EC3762">
        <w:rPr>
          <w:highlight w:val="yellow"/>
        </w:rPr>
        <w:instrText xml:space="preserve"> STYLEREF 2 \s </w:instrText>
      </w:r>
      <w:r w:rsidR="00177DC5" w:rsidRPr="00EC3762">
        <w:rPr>
          <w:highlight w:val="yellow"/>
        </w:rPr>
        <w:fldChar w:fldCharType="separate"/>
      </w:r>
      <w:r w:rsidR="003C61AF">
        <w:rPr>
          <w:noProof/>
          <w:highlight w:val="yellow"/>
          <w:cs/>
        </w:rPr>
        <w:t>‎</w:t>
      </w:r>
      <w:r w:rsidR="003C61AF">
        <w:rPr>
          <w:noProof/>
          <w:highlight w:val="yellow"/>
        </w:rPr>
        <w:t>926</w:t>
      </w:r>
      <w:r w:rsidR="00177DC5" w:rsidRPr="00EC3762">
        <w:rPr>
          <w:noProof/>
          <w:highlight w:val="yellow"/>
        </w:rPr>
        <w:fldChar w:fldCharType="end"/>
      </w:r>
      <w:r w:rsidR="00F72811" w:rsidRPr="00EC3762">
        <w:rPr>
          <w:noProof/>
          <w:highlight w:val="yellow"/>
        </w:rPr>
        <w:t>.2.1</w:t>
      </w:r>
      <w:r w:rsidRPr="00EC3762">
        <w:rPr>
          <w:highlight w:val="yellow"/>
        </w:rPr>
        <w:noBreakHyphen/>
      </w:r>
      <w:r w:rsidR="00177DC5" w:rsidRPr="00EC3762">
        <w:rPr>
          <w:highlight w:val="yellow"/>
        </w:rPr>
        <w:fldChar w:fldCharType="begin"/>
      </w:r>
      <w:r w:rsidR="00177DC5" w:rsidRPr="00EC3762">
        <w:rPr>
          <w:highlight w:val="yellow"/>
        </w:rPr>
        <w:instrText xml:space="preserve"> SEQ Table \* ARABIC \s 2 </w:instrText>
      </w:r>
      <w:r w:rsidR="00177DC5" w:rsidRPr="00EC3762">
        <w:rPr>
          <w:highlight w:val="yellow"/>
        </w:rPr>
        <w:fldChar w:fldCharType="separate"/>
      </w:r>
      <w:r w:rsidR="003C61AF">
        <w:rPr>
          <w:noProof/>
          <w:highlight w:val="yellow"/>
        </w:rPr>
        <w:t>1</w:t>
      </w:r>
      <w:r w:rsidR="00177DC5" w:rsidRPr="00EC3762">
        <w:rPr>
          <w:noProof/>
          <w:highlight w:val="yellow"/>
        </w:rPr>
        <w:fldChar w:fldCharType="end"/>
      </w:r>
      <w:bookmarkEnd w:id="210"/>
      <w:r w:rsidRPr="007A0149">
        <w:t>: Custom Allowable Stresses in Bending</w:t>
      </w:r>
    </w:p>
    <w:tbl>
      <w:tblPr>
        <w:tblW w:w="0" w:type="auto"/>
        <w:tblLayout w:type="fixed"/>
        <w:tblCellMar>
          <w:left w:w="0" w:type="dxa"/>
          <w:right w:w="0" w:type="dxa"/>
        </w:tblCellMar>
        <w:tblLook w:val="0000" w:firstRow="0" w:lastRow="0" w:firstColumn="0" w:lastColumn="0" w:noHBand="0" w:noVBand="0"/>
      </w:tblPr>
      <w:tblGrid>
        <w:gridCol w:w="1515"/>
        <w:gridCol w:w="1670"/>
        <w:gridCol w:w="670"/>
        <w:gridCol w:w="630"/>
        <w:gridCol w:w="818"/>
        <w:gridCol w:w="851"/>
        <w:gridCol w:w="865"/>
        <w:gridCol w:w="898"/>
        <w:gridCol w:w="690"/>
        <w:gridCol w:w="723"/>
      </w:tblGrid>
      <w:tr w:rsidR="00DE6119" w:rsidRPr="007A0149" w14:paraId="06F2BDAC" w14:textId="77777777" w:rsidTr="00900E64">
        <w:tc>
          <w:tcPr>
            <w:tcW w:w="3185" w:type="dxa"/>
            <w:gridSpan w:val="2"/>
            <w:tcBorders>
              <w:top w:val="double" w:sz="4" w:space="0" w:color="auto"/>
              <w:left w:val="double" w:sz="4" w:space="0" w:color="auto"/>
              <w:bottom w:val="single" w:sz="6" w:space="0" w:color="FFFFFF"/>
              <w:right w:val="single" w:sz="6" w:space="0" w:color="FFFFFF"/>
            </w:tcBorders>
            <w:vAlign w:val="center"/>
          </w:tcPr>
          <w:p w14:paraId="48A4FCC1" w14:textId="77777777" w:rsidR="00DE6119" w:rsidRPr="007A0149" w:rsidRDefault="00DE6119" w:rsidP="00684214">
            <w:pPr>
              <w:pStyle w:val="BDMTable"/>
            </w:pPr>
          </w:p>
        </w:tc>
        <w:tc>
          <w:tcPr>
            <w:tcW w:w="6145" w:type="dxa"/>
            <w:gridSpan w:val="8"/>
            <w:tcBorders>
              <w:top w:val="double" w:sz="4" w:space="0" w:color="auto"/>
              <w:left w:val="single" w:sz="7" w:space="0" w:color="000000"/>
              <w:bottom w:val="single" w:sz="6" w:space="0" w:color="FFFFFF"/>
              <w:right w:val="double" w:sz="4" w:space="0" w:color="auto"/>
            </w:tcBorders>
            <w:vAlign w:val="center"/>
          </w:tcPr>
          <w:p w14:paraId="7C8149A2" w14:textId="77777777" w:rsidR="00DE6119" w:rsidRPr="007A0149" w:rsidRDefault="00DE6119" w:rsidP="00684214">
            <w:pPr>
              <w:pStyle w:val="BDMTable"/>
            </w:pPr>
            <w:r w:rsidRPr="007A0149">
              <w:t>Type of Rating</w:t>
            </w:r>
          </w:p>
        </w:tc>
      </w:tr>
      <w:tr w:rsidR="00DE6119" w:rsidRPr="007A0149" w14:paraId="4FB8D777" w14:textId="77777777" w:rsidTr="003E5353">
        <w:tc>
          <w:tcPr>
            <w:tcW w:w="1515" w:type="dxa"/>
            <w:tcBorders>
              <w:top w:val="single" w:sz="7" w:space="0" w:color="000000"/>
              <w:left w:val="double" w:sz="4" w:space="0" w:color="auto"/>
              <w:bottom w:val="single" w:sz="6" w:space="0" w:color="FFFFFF"/>
              <w:right w:val="single" w:sz="6" w:space="0" w:color="FFFFFF"/>
            </w:tcBorders>
            <w:vAlign w:val="center"/>
          </w:tcPr>
          <w:p w14:paraId="29631FAA" w14:textId="77777777" w:rsidR="00DE6119" w:rsidRPr="007A0149" w:rsidRDefault="00DE6119" w:rsidP="00684214">
            <w:pPr>
              <w:pStyle w:val="BDMTable"/>
            </w:pPr>
            <w:r w:rsidRPr="007A0149">
              <w:t>Material of Construction</w:t>
            </w:r>
          </w:p>
        </w:tc>
        <w:tc>
          <w:tcPr>
            <w:tcW w:w="1670" w:type="dxa"/>
            <w:tcBorders>
              <w:top w:val="single" w:sz="7" w:space="0" w:color="000000"/>
              <w:left w:val="single" w:sz="7" w:space="0" w:color="000000"/>
              <w:bottom w:val="single" w:sz="6" w:space="0" w:color="FFFFFF"/>
              <w:right w:val="single" w:sz="6" w:space="0" w:color="FFFFFF"/>
            </w:tcBorders>
            <w:vAlign w:val="center"/>
          </w:tcPr>
          <w:p w14:paraId="5AC28EBA" w14:textId="77777777" w:rsidR="00DE6119" w:rsidRPr="007A0149" w:rsidRDefault="00DE6119" w:rsidP="00684214">
            <w:pPr>
              <w:pStyle w:val="BDMTable"/>
            </w:pPr>
            <w:r w:rsidRPr="007A0149">
              <w:t>Year of Construction</w:t>
            </w:r>
          </w:p>
        </w:tc>
        <w:tc>
          <w:tcPr>
            <w:tcW w:w="670" w:type="dxa"/>
            <w:tcBorders>
              <w:top w:val="single" w:sz="7" w:space="0" w:color="000000"/>
              <w:left w:val="single" w:sz="7" w:space="0" w:color="000000"/>
              <w:bottom w:val="single" w:sz="6" w:space="0" w:color="FFFFFF"/>
              <w:right w:val="single" w:sz="6" w:space="0" w:color="FFFFFF"/>
            </w:tcBorders>
            <w:vAlign w:val="center"/>
          </w:tcPr>
          <w:p w14:paraId="74EA6AD5" w14:textId="77777777" w:rsidR="00DE6119" w:rsidRPr="007A0149" w:rsidRDefault="00DE6119" w:rsidP="00684214">
            <w:pPr>
              <w:pStyle w:val="BDMTable"/>
            </w:pPr>
            <w:r w:rsidRPr="007A0149">
              <w:t>Fy / Fc' (ksi)</w:t>
            </w:r>
          </w:p>
        </w:tc>
        <w:tc>
          <w:tcPr>
            <w:tcW w:w="630" w:type="dxa"/>
            <w:tcBorders>
              <w:top w:val="single" w:sz="7" w:space="0" w:color="000000"/>
              <w:left w:val="single" w:sz="7" w:space="0" w:color="000000"/>
              <w:bottom w:val="single" w:sz="6" w:space="0" w:color="FFFFFF"/>
              <w:right w:val="single" w:sz="6" w:space="0" w:color="FFFFFF"/>
            </w:tcBorders>
            <w:vAlign w:val="center"/>
          </w:tcPr>
          <w:p w14:paraId="6011517B" w14:textId="77777777" w:rsidR="00DE6119" w:rsidRPr="007A0149" w:rsidRDefault="00DE6119" w:rsidP="00684214">
            <w:pPr>
              <w:pStyle w:val="BDMTable"/>
            </w:pPr>
            <w:r w:rsidRPr="007A0149">
              <w:t>Fy / Fc' (MPa)</w:t>
            </w:r>
          </w:p>
        </w:tc>
        <w:tc>
          <w:tcPr>
            <w:tcW w:w="818" w:type="dxa"/>
            <w:tcBorders>
              <w:top w:val="single" w:sz="7" w:space="0" w:color="000000"/>
              <w:left w:val="single" w:sz="7" w:space="0" w:color="000000"/>
              <w:bottom w:val="single" w:sz="6" w:space="0" w:color="FFFFFF"/>
              <w:right w:val="single" w:sz="6" w:space="0" w:color="FFFFFF"/>
            </w:tcBorders>
            <w:vAlign w:val="center"/>
          </w:tcPr>
          <w:p w14:paraId="136FCF4D" w14:textId="77777777" w:rsidR="00DE6119" w:rsidRPr="007A0149" w:rsidRDefault="00DE6119" w:rsidP="00684214">
            <w:pPr>
              <w:pStyle w:val="BDMTable"/>
            </w:pPr>
            <w:r w:rsidRPr="007A0149">
              <w:t>Inventory (ksi)</w:t>
            </w:r>
          </w:p>
        </w:tc>
        <w:tc>
          <w:tcPr>
            <w:tcW w:w="851" w:type="dxa"/>
            <w:tcBorders>
              <w:top w:val="single" w:sz="7" w:space="0" w:color="000000"/>
              <w:left w:val="single" w:sz="7" w:space="0" w:color="000000"/>
              <w:bottom w:val="single" w:sz="6" w:space="0" w:color="FFFFFF"/>
              <w:right w:val="single" w:sz="6" w:space="0" w:color="FFFFFF"/>
            </w:tcBorders>
            <w:vAlign w:val="center"/>
          </w:tcPr>
          <w:p w14:paraId="43707ADD" w14:textId="77777777" w:rsidR="00DE6119" w:rsidRPr="007A0149" w:rsidRDefault="00DE6119" w:rsidP="00684214">
            <w:pPr>
              <w:pStyle w:val="BDMTable"/>
            </w:pPr>
            <w:r w:rsidRPr="007A0149">
              <w:t>Inventory (MPa)</w:t>
            </w:r>
          </w:p>
        </w:tc>
        <w:tc>
          <w:tcPr>
            <w:tcW w:w="865" w:type="dxa"/>
            <w:tcBorders>
              <w:top w:val="single" w:sz="7" w:space="0" w:color="000000"/>
              <w:left w:val="single" w:sz="7" w:space="0" w:color="000000"/>
              <w:bottom w:val="single" w:sz="6" w:space="0" w:color="FFFFFF"/>
              <w:right w:val="single" w:sz="6" w:space="0" w:color="FFFFFF"/>
            </w:tcBorders>
            <w:vAlign w:val="center"/>
          </w:tcPr>
          <w:p w14:paraId="4D264B79" w14:textId="77777777" w:rsidR="00DE6119" w:rsidRPr="007A0149" w:rsidRDefault="00DE6119" w:rsidP="00684214">
            <w:pPr>
              <w:pStyle w:val="BDMTable"/>
            </w:pPr>
            <w:r w:rsidRPr="007A0149">
              <w:t>Operating (ksi)</w:t>
            </w:r>
          </w:p>
        </w:tc>
        <w:tc>
          <w:tcPr>
            <w:tcW w:w="898" w:type="dxa"/>
            <w:tcBorders>
              <w:top w:val="single" w:sz="7" w:space="0" w:color="000000"/>
              <w:left w:val="single" w:sz="7" w:space="0" w:color="000000"/>
              <w:bottom w:val="single" w:sz="6" w:space="0" w:color="FFFFFF"/>
              <w:right w:val="single" w:sz="8" w:space="0" w:color="000000"/>
            </w:tcBorders>
            <w:vAlign w:val="center"/>
          </w:tcPr>
          <w:p w14:paraId="512A3CF8" w14:textId="77777777" w:rsidR="00DE6119" w:rsidRPr="007A0149" w:rsidRDefault="00DE6119" w:rsidP="00684214">
            <w:pPr>
              <w:pStyle w:val="BDMTable"/>
            </w:pPr>
            <w:r w:rsidRPr="007A0149">
              <w:t>Operating (MPa)</w:t>
            </w:r>
          </w:p>
        </w:tc>
        <w:tc>
          <w:tcPr>
            <w:tcW w:w="690" w:type="dxa"/>
            <w:tcBorders>
              <w:top w:val="single" w:sz="8" w:space="0" w:color="000000"/>
              <w:left w:val="single" w:sz="8" w:space="0" w:color="000000"/>
              <w:bottom w:val="single" w:sz="8" w:space="0" w:color="000000"/>
              <w:right w:val="single" w:sz="8" w:space="0" w:color="000000"/>
            </w:tcBorders>
            <w:vAlign w:val="center"/>
          </w:tcPr>
          <w:p w14:paraId="5C71D208" w14:textId="77777777" w:rsidR="00DE6119" w:rsidRPr="007A0149" w:rsidRDefault="00DE6119" w:rsidP="00684214">
            <w:pPr>
              <w:pStyle w:val="BDMTable"/>
            </w:pPr>
            <w:r w:rsidRPr="007A0149">
              <w:t>Posting (ksi)</w:t>
            </w:r>
          </w:p>
        </w:tc>
        <w:tc>
          <w:tcPr>
            <w:tcW w:w="723" w:type="dxa"/>
            <w:tcBorders>
              <w:top w:val="single" w:sz="7" w:space="0" w:color="000000"/>
              <w:left w:val="single" w:sz="8" w:space="0" w:color="000000"/>
              <w:bottom w:val="single" w:sz="6" w:space="0" w:color="FFFFFF"/>
              <w:right w:val="double" w:sz="4" w:space="0" w:color="auto"/>
            </w:tcBorders>
            <w:vAlign w:val="center"/>
          </w:tcPr>
          <w:p w14:paraId="159351E1" w14:textId="77777777" w:rsidR="00DE6119" w:rsidRPr="007A0149" w:rsidRDefault="00DE6119" w:rsidP="00684214">
            <w:pPr>
              <w:pStyle w:val="BDMTable"/>
            </w:pPr>
            <w:r w:rsidRPr="007A0149">
              <w:t>Posting (MPa)</w:t>
            </w:r>
          </w:p>
        </w:tc>
      </w:tr>
      <w:tr w:rsidR="00DE6119" w:rsidRPr="007A0149" w14:paraId="71D3D170" w14:textId="77777777" w:rsidTr="003E5353">
        <w:trPr>
          <w:trHeight w:val="70"/>
        </w:trPr>
        <w:tc>
          <w:tcPr>
            <w:tcW w:w="1515" w:type="dxa"/>
            <w:vMerge w:val="restart"/>
            <w:tcBorders>
              <w:top w:val="single" w:sz="7" w:space="0" w:color="000000"/>
              <w:left w:val="double" w:sz="4" w:space="0" w:color="auto"/>
              <w:bottom w:val="nil"/>
              <w:right w:val="single" w:sz="6" w:space="0" w:color="FFFFFF"/>
            </w:tcBorders>
            <w:vAlign w:val="center"/>
          </w:tcPr>
          <w:p w14:paraId="012EC8F3" w14:textId="77777777" w:rsidR="00DE6119" w:rsidRPr="007A0149" w:rsidRDefault="00DE6119" w:rsidP="00684214">
            <w:pPr>
              <w:pStyle w:val="BDMTable"/>
            </w:pPr>
            <w:r w:rsidRPr="007A0149">
              <w:t>Structural Steel (SS),(CSC)</w:t>
            </w:r>
          </w:p>
        </w:tc>
        <w:tc>
          <w:tcPr>
            <w:tcW w:w="1670" w:type="dxa"/>
            <w:tcBorders>
              <w:top w:val="single" w:sz="7" w:space="0" w:color="000000"/>
              <w:left w:val="single" w:sz="7" w:space="0" w:color="000000"/>
              <w:bottom w:val="single" w:sz="6" w:space="0" w:color="FFFFFF"/>
              <w:right w:val="single" w:sz="6" w:space="0" w:color="FFFFFF"/>
            </w:tcBorders>
            <w:vAlign w:val="center"/>
          </w:tcPr>
          <w:p w14:paraId="7ADFC826" w14:textId="77777777" w:rsidR="00DE6119" w:rsidRPr="007A0149" w:rsidRDefault="00DE6119" w:rsidP="00684214">
            <w:pPr>
              <w:pStyle w:val="BDMTable"/>
            </w:pPr>
            <w:r w:rsidRPr="007A0149">
              <w:t>&lt; 1900</w:t>
            </w:r>
          </w:p>
        </w:tc>
        <w:tc>
          <w:tcPr>
            <w:tcW w:w="670" w:type="dxa"/>
            <w:tcBorders>
              <w:top w:val="single" w:sz="7" w:space="0" w:color="000000"/>
              <w:left w:val="single" w:sz="7" w:space="0" w:color="000000"/>
              <w:bottom w:val="single" w:sz="6" w:space="0" w:color="FFFFFF"/>
              <w:right w:val="single" w:sz="6" w:space="0" w:color="FFFFFF"/>
            </w:tcBorders>
            <w:vAlign w:val="center"/>
          </w:tcPr>
          <w:p w14:paraId="760E4AA5" w14:textId="77777777" w:rsidR="00DE6119" w:rsidRPr="007A0149" w:rsidRDefault="00DE6119" w:rsidP="00684214">
            <w:pPr>
              <w:pStyle w:val="BDMTable"/>
            </w:pPr>
            <w:r w:rsidRPr="007A0149">
              <w:t>26.00</w:t>
            </w:r>
          </w:p>
        </w:tc>
        <w:tc>
          <w:tcPr>
            <w:tcW w:w="630" w:type="dxa"/>
            <w:tcBorders>
              <w:top w:val="single" w:sz="7" w:space="0" w:color="000000"/>
              <w:left w:val="single" w:sz="7" w:space="0" w:color="000000"/>
              <w:bottom w:val="single" w:sz="6" w:space="0" w:color="FFFFFF"/>
              <w:right w:val="single" w:sz="6" w:space="0" w:color="FFFFFF"/>
            </w:tcBorders>
            <w:vAlign w:val="center"/>
          </w:tcPr>
          <w:p w14:paraId="1D529674" w14:textId="77777777" w:rsidR="00DE6119" w:rsidRPr="007A0149" w:rsidRDefault="00DE6119" w:rsidP="00684214">
            <w:pPr>
              <w:pStyle w:val="BDMTable"/>
            </w:pPr>
            <w:r w:rsidRPr="007A0149">
              <w:t>179</w:t>
            </w:r>
          </w:p>
        </w:tc>
        <w:tc>
          <w:tcPr>
            <w:tcW w:w="818" w:type="dxa"/>
            <w:tcBorders>
              <w:top w:val="single" w:sz="7" w:space="0" w:color="000000"/>
              <w:left w:val="single" w:sz="7" w:space="0" w:color="000000"/>
              <w:bottom w:val="single" w:sz="6" w:space="0" w:color="FFFFFF"/>
              <w:right w:val="single" w:sz="6" w:space="0" w:color="FFFFFF"/>
            </w:tcBorders>
            <w:vAlign w:val="center"/>
          </w:tcPr>
          <w:p w14:paraId="04629305" w14:textId="77777777" w:rsidR="00DE6119" w:rsidRPr="007A0149" w:rsidRDefault="00DE6119" w:rsidP="00684214">
            <w:pPr>
              <w:pStyle w:val="BDMTable"/>
            </w:pPr>
            <w:r w:rsidRPr="007A0149">
              <w:t>14.00</w:t>
            </w:r>
          </w:p>
        </w:tc>
        <w:tc>
          <w:tcPr>
            <w:tcW w:w="851" w:type="dxa"/>
            <w:tcBorders>
              <w:top w:val="single" w:sz="7" w:space="0" w:color="000000"/>
              <w:left w:val="single" w:sz="7" w:space="0" w:color="000000"/>
              <w:bottom w:val="single" w:sz="6" w:space="0" w:color="FFFFFF"/>
              <w:right w:val="single" w:sz="6" w:space="0" w:color="FFFFFF"/>
            </w:tcBorders>
            <w:vAlign w:val="center"/>
          </w:tcPr>
          <w:p w14:paraId="54AEE71B" w14:textId="77777777" w:rsidR="00DE6119" w:rsidRPr="007A0149" w:rsidRDefault="00DE6119" w:rsidP="00684214">
            <w:pPr>
              <w:pStyle w:val="BDMTable"/>
            </w:pPr>
            <w:r w:rsidRPr="007A0149">
              <w:t>97</w:t>
            </w:r>
          </w:p>
        </w:tc>
        <w:tc>
          <w:tcPr>
            <w:tcW w:w="865" w:type="dxa"/>
            <w:tcBorders>
              <w:top w:val="single" w:sz="7" w:space="0" w:color="000000"/>
              <w:left w:val="single" w:sz="7" w:space="0" w:color="000000"/>
              <w:bottom w:val="single" w:sz="6" w:space="0" w:color="FFFFFF"/>
              <w:right w:val="single" w:sz="6" w:space="0" w:color="FFFFFF"/>
            </w:tcBorders>
            <w:vAlign w:val="center"/>
          </w:tcPr>
          <w:p w14:paraId="54E4CACD" w14:textId="77777777" w:rsidR="00DE6119" w:rsidRPr="007A0149" w:rsidRDefault="00DE6119" w:rsidP="00684214">
            <w:pPr>
              <w:pStyle w:val="BDMTable"/>
            </w:pPr>
            <w:r w:rsidRPr="007A0149">
              <w:t>19.00</w:t>
            </w:r>
          </w:p>
        </w:tc>
        <w:tc>
          <w:tcPr>
            <w:tcW w:w="898" w:type="dxa"/>
            <w:tcBorders>
              <w:top w:val="single" w:sz="7" w:space="0" w:color="000000"/>
              <w:left w:val="single" w:sz="7" w:space="0" w:color="000000"/>
              <w:bottom w:val="single" w:sz="6" w:space="0" w:color="FFFFFF"/>
              <w:right w:val="single" w:sz="8" w:space="0" w:color="000000"/>
            </w:tcBorders>
            <w:vAlign w:val="center"/>
          </w:tcPr>
          <w:p w14:paraId="68450C10" w14:textId="77777777" w:rsidR="00DE6119" w:rsidRPr="007A0149" w:rsidRDefault="00DE6119" w:rsidP="00684214">
            <w:pPr>
              <w:pStyle w:val="BDMTable"/>
            </w:pPr>
            <w:r w:rsidRPr="007A0149">
              <w:t>131</w:t>
            </w:r>
          </w:p>
        </w:tc>
        <w:tc>
          <w:tcPr>
            <w:tcW w:w="690" w:type="dxa"/>
            <w:tcBorders>
              <w:top w:val="single" w:sz="8" w:space="0" w:color="000000"/>
              <w:left w:val="single" w:sz="8" w:space="0" w:color="000000"/>
              <w:bottom w:val="single" w:sz="8" w:space="0" w:color="000000"/>
              <w:right w:val="single" w:sz="8" w:space="0" w:color="000000"/>
            </w:tcBorders>
            <w:vAlign w:val="center"/>
          </w:tcPr>
          <w:p w14:paraId="3BECA9BD" w14:textId="77777777" w:rsidR="00DE6119" w:rsidRPr="007A0149" w:rsidRDefault="00DE6119" w:rsidP="00684214">
            <w:pPr>
              <w:pStyle w:val="BDMTable"/>
            </w:pPr>
            <w:r w:rsidRPr="007A0149">
              <w:t>19.00</w:t>
            </w:r>
          </w:p>
        </w:tc>
        <w:tc>
          <w:tcPr>
            <w:tcW w:w="723" w:type="dxa"/>
            <w:tcBorders>
              <w:top w:val="single" w:sz="7" w:space="0" w:color="000000"/>
              <w:left w:val="single" w:sz="8" w:space="0" w:color="000000"/>
              <w:bottom w:val="single" w:sz="6" w:space="0" w:color="FFFFFF"/>
              <w:right w:val="double" w:sz="4" w:space="0" w:color="auto"/>
            </w:tcBorders>
            <w:vAlign w:val="center"/>
          </w:tcPr>
          <w:p w14:paraId="01388F08" w14:textId="77777777" w:rsidR="00DE6119" w:rsidRPr="007A0149" w:rsidRDefault="00DE6119" w:rsidP="00684214">
            <w:pPr>
              <w:pStyle w:val="BDMTable"/>
            </w:pPr>
            <w:r w:rsidRPr="007A0149">
              <w:t>131</w:t>
            </w:r>
          </w:p>
        </w:tc>
      </w:tr>
      <w:tr w:rsidR="00DE6119" w:rsidRPr="007A0149" w14:paraId="0CAC64BC" w14:textId="77777777" w:rsidTr="003E5353">
        <w:trPr>
          <w:trHeight w:val="288"/>
        </w:trPr>
        <w:tc>
          <w:tcPr>
            <w:tcW w:w="1515" w:type="dxa"/>
            <w:vMerge/>
            <w:tcBorders>
              <w:top w:val="single" w:sz="7" w:space="0" w:color="000000"/>
              <w:left w:val="double" w:sz="4" w:space="0" w:color="auto"/>
              <w:bottom w:val="nil"/>
              <w:right w:val="single" w:sz="6" w:space="0" w:color="FFFFFF"/>
            </w:tcBorders>
            <w:vAlign w:val="center"/>
          </w:tcPr>
          <w:p w14:paraId="6616A3FB" w14:textId="77777777" w:rsidR="00DE6119" w:rsidRPr="007A0149" w:rsidRDefault="00DE6119" w:rsidP="00684214">
            <w:pPr>
              <w:pStyle w:val="BDMTable"/>
            </w:pPr>
          </w:p>
        </w:tc>
        <w:tc>
          <w:tcPr>
            <w:tcW w:w="1670" w:type="dxa"/>
            <w:tcBorders>
              <w:top w:val="single" w:sz="7" w:space="0" w:color="000000"/>
              <w:left w:val="single" w:sz="7" w:space="0" w:color="000000"/>
              <w:bottom w:val="single" w:sz="6" w:space="0" w:color="FFFFFF"/>
              <w:right w:val="single" w:sz="6" w:space="0" w:color="FFFFFF"/>
            </w:tcBorders>
            <w:vAlign w:val="center"/>
          </w:tcPr>
          <w:p w14:paraId="0D9DC7F4" w14:textId="77777777" w:rsidR="00DE6119" w:rsidRPr="007A0149" w:rsidRDefault="00DE6119" w:rsidP="00684214">
            <w:pPr>
              <w:pStyle w:val="BDMTable"/>
            </w:pPr>
            <w:r w:rsidRPr="007A0149">
              <w:t>1901 To 1930</w:t>
            </w:r>
          </w:p>
        </w:tc>
        <w:tc>
          <w:tcPr>
            <w:tcW w:w="670" w:type="dxa"/>
            <w:tcBorders>
              <w:top w:val="single" w:sz="7" w:space="0" w:color="000000"/>
              <w:left w:val="single" w:sz="7" w:space="0" w:color="000000"/>
              <w:bottom w:val="single" w:sz="6" w:space="0" w:color="FFFFFF"/>
              <w:right w:val="single" w:sz="6" w:space="0" w:color="FFFFFF"/>
            </w:tcBorders>
            <w:vAlign w:val="center"/>
          </w:tcPr>
          <w:p w14:paraId="790C811A" w14:textId="77777777" w:rsidR="00DE6119" w:rsidRPr="007A0149" w:rsidRDefault="00DE6119" w:rsidP="00684214">
            <w:pPr>
              <w:pStyle w:val="BDMTable"/>
            </w:pPr>
            <w:r w:rsidRPr="007A0149">
              <w:t>30.00</w:t>
            </w:r>
          </w:p>
        </w:tc>
        <w:tc>
          <w:tcPr>
            <w:tcW w:w="630" w:type="dxa"/>
            <w:tcBorders>
              <w:top w:val="single" w:sz="7" w:space="0" w:color="000000"/>
              <w:left w:val="single" w:sz="7" w:space="0" w:color="000000"/>
              <w:bottom w:val="single" w:sz="6" w:space="0" w:color="FFFFFF"/>
              <w:right w:val="single" w:sz="6" w:space="0" w:color="FFFFFF"/>
            </w:tcBorders>
            <w:vAlign w:val="center"/>
          </w:tcPr>
          <w:p w14:paraId="6FC1BBC0" w14:textId="77777777" w:rsidR="00DE6119" w:rsidRPr="007A0149" w:rsidRDefault="00DE6119" w:rsidP="00684214">
            <w:pPr>
              <w:pStyle w:val="BDMTable"/>
            </w:pPr>
            <w:r w:rsidRPr="007A0149">
              <w:t>207</w:t>
            </w:r>
          </w:p>
        </w:tc>
        <w:tc>
          <w:tcPr>
            <w:tcW w:w="818" w:type="dxa"/>
            <w:tcBorders>
              <w:top w:val="single" w:sz="7" w:space="0" w:color="000000"/>
              <w:left w:val="single" w:sz="7" w:space="0" w:color="000000"/>
              <w:bottom w:val="single" w:sz="6" w:space="0" w:color="FFFFFF"/>
              <w:right w:val="single" w:sz="6" w:space="0" w:color="FFFFFF"/>
            </w:tcBorders>
            <w:vAlign w:val="center"/>
          </w:tcPr>
          <w:p w14:paraId="764CB7F2" w14:textId="77777777" w:rsidR="00DE6119" w:rsidRPr="007A0149" w:rsidRDefault="00DE6119" w:rsidP="00684214">
            <w:pPr>
              <w:pStyle w:val="BDMTable"/>
            </w:pPr>
            <w:r w:rsidRPr="007A0149">
              <w:t>16.00</w:t>
            </w:r>
          </w:p>
        </w:tc>
        <w:tc>
          <w:tcPr>
            <w:tcW w:w="851" w:type="dxa"/>
            <w:tcBorders>
              <w:top w:val="single" w:sz="7" w:space="0" w:color="000000"/>
              <w:left w:val="single" w:sz="7" w:space="0" w:color="000000"/>
              <w:bottom w:val="single" w:sz="6" w:space="0" w:color="FFFFFF"/>
              <w:right w:val="single" w:sz="6" w:space="0" w:color="FFFFFF"/>
            </w:tcBorders>
            <w:vAlign w:val="center"/>
          </w:tcPr>
          <w:p w14:paraId="7839C136" w14:textId="77777777" w:rsidR="00DE6119" w:rsidRPr="007A0149" w:rsidRDefault="00DE6119" w:rsidP="00684214">
            <w:pPr>
              <w:pStyle w:val="BDMTable"/>
            </w:pPr>
            <w:r w:rsidRPr="007A0149">
              <w:t>110</w:t>
            </w:r>
          </w:p>
        </w:tc>
        <w:tc>
          <w:tcPr>
            <w:tcW w:w="865" w:type="dxa"/>
            <w:tcBorders>
              <w:top w:val="single" w:sz="7" w:space="0" w:color="000000"/>
              <w:left w:val="single" w:sz="7" w:space="0" w:color="000000"/>
              <w:bottom w:val="single" w:sz="6" w:space="0" w:color="FFFFFF"/>
              <w:right w:val="single" w:sz="6" w:space="0" w:color="FFFFFF"/>
            </w:tcBorders>
            <w:vAlign w:val="center"/>
          </w:tcPr>
          <w:p w14:paraId="5AB63006" w14:textId="77777777" w:rsidR="00DE6119" w:rsidRPr="007A0149" w:rsidRDefault="00DE6119" w:rsidP="00684214">
            <w:pPr>
              <w:pStyle w:val="BDMTable"/>
            </w:pPr>
            <w:r w:rsidRPr="007A0149">
              <w:t>22.00</w:t>
            </w:r>
          </w:p>
        </w:tc>
        <w:tc>
          <w:tcPr>
            <w:tcW w:w="898" w:type="dxa"/>
            <w:tcBorders>
              <w:top w:val="single" w:sz="7" w:space="0" w:color="000000"/>
              <w:left w:val="single" w:sz="7" w:space="0" w:color="000000"/>
              <w:bottom w:val="single" w:sz="6" w:space="0" w:color="FFFFFF"/>
              <w:right w:val="single" w:sz="8" w:space="0" w:color="000000"/>
            </w:tcBorders>
            <w:vAlign w:val="center"/>
          </w:tcPr>
          <w:p w14:paraId="1A5D3651" w14:textId="77777777" w:rsidR="00DE6119" w:rsidRPr="007A0149" w:rsidRDefault="00DE6119" w:rsidP="00684214">
            <w:pPr>
              <w:pStyle w:val="BDMTable"/>
            </w:pPr>
            <w:r w:rsidRPr="007A0149">
              <w:t>152</w:t>
            </w:r>
          </w:p>
        </w:tc>
        <w:tc>
          <w:tcPr>
            <w:tcW w:w="690" w:type="dxa"/>
            <w:tcBorders>
              <w:top w:val="single" w:sz="8" w:space="0" w:color="000000"/>
              <w:left w:val="single" w:sz="8" w:space="0" w:color="000000"/>
              <w:bottom w:val="single" w:sz="8" w:space="0" w:color="000000"/>
              <w:right w:val="single" w:sz="8" w:space="0" w:color="000000"/>
            </w:tcBorders>
            <w:vAlign w:val="center"/>
          </w:tcPr>
          <w:p w14:paraId="04F976A1" w14:textId="77777777" w:rsidR="00DE6119" w:rsidRPr="007A0149" w:rsidRDefault="00DE6119" w:rsidP="00684214">
            <w:pPr>
              <w:pStyle w:val="BDMTable"/>
            </w:pPr>
            <w:r w:rsidRPr="007A0149">
              <w:t>22.00</w:t>
            </w:r>
          </w:p>
        </w:tc>
        <w:tc>
          <w:tcPr>
            <w:tcW w:w="723" w:type="dxa"/>
            <w:tcBorders>
              <w:top w:val="single" w:sz="7" w:space="0" w:color="000000"/>
              <w:left w:val="single" w:sz="8" w:space="0" w:color="000000"/>
              <w:bottom w:val="single" w:sz="6" w:space="0" w:color="FFFFFF"/>
              <w:right w:val="double" w:sz="4" w:space="0" w:color="auto"/>
            </w:tcBorders>
            <w:vAlign w:val="center"/>
          </w:tcPr>
          <w:p w14:paraId="7148B09D" w14:textId="77777777" w:rsidR="00DE6119" w:rsidRPr="007A0149" w:rsidRDefault="00DE6119" w:rsidP="00684214">
            <w:pPr>
              <w:pStyle w:val="BDMTable"/>
            </w:pPr>
            <w:r w:rsidRPr="007A0149">
              <w:t>152</w:t>
            </w:r>
          </w:p>
        </w:tc>
      </w:tr>
      <w:tr w:rsidR="00DE6119" w:rsidRPr="007A0149" w14:paraId="03B23F8B" w14:textId="77777777" w:rsidTr="003E5353">
        <w:tc>
          <w:tcPr>
            <w:tcW w:w="1515" w:type="dxa"/>
            <w:vMerge/>
            <w:tcBorders>
              <w:top w:val="nil"/>
              <w:left w:val="double" w:sz="4" w:space="0" w:color="auto"/>
              <w:bottom w:val="nil"/>
              <w:right w:val="single" w:sz="6" w:space="0" w:color="FFFFFF"/>
            </w:tcBorders>
            <w:vAlign w:val="center"/>
          </w:tcPr>
          <w:p w14:paraId="4CA130C6" w14:textId="77777777" w:rsidR="00DE6119" w:rsidRPr="007A0149" w:rsidRDefault="00DE6119" w:rsidP="00684214">
            <w:pPr>
              <w:pStyle w:val="BDMTable"/>
            </w:pPr>
          </w:p>
        </w:tc>
        <w:tc>
          <w:tcPr>
            <w:tcW w:w="1670" w:type="dxa"/>
            <w:tcBorders>
              <w:top w:val="single" w:sz="7" w:space="0" w:color="000000"/>
              <w:left w:val="single" w:sz="7" w:space="0" w:color="000000"/>
              <w:bottom w:val="single" w:sz="6" w:space="0" w:color="FFFFFF"/>
              <w:right w:val="single" w:sz="6" w:space="0" w:color="FFFFFF"/>
            </w:tcBorders>
            <w:vAlign w:val="center"/>
          </w:tcPr>
          <w:p w14:paraId="5ED909C6" w14:textId="77777777" w:rsidR="00DE6119" w:rsidRPr="007A0149" w:rsidRDefault="00DE6119" w:rsidP="00684214">
            <w:pPr>
              <w:pStyle w:val="BDMTable"/>
            </w:pPr>
            <w:r w:rsidRPr="007A0149">
              <w:t>1931 To 1965</w:t>
            </w:r>
          </w:p>
        </w:tc>
        <w:tc>
          <w:tcPr>
            <w:tcW w:w="670" w:type="dxa"/>
            <w:tcBorders>
              <w:top w:val="single" w:sz="7" w:space="0" w:color="000000"/>
              <w:left w:val="single" w:sz="7" w:space="0" w:color="000000"/>
              <w:bottom w:val="single" w:sz="6" w:space="0" w:color="FFFFFF"/>
              <w:right w:val="single" w:sz="6" w:space="0" w:color="FFFFFF"/>
            </w:tcBorders>
            <w:vAlign w:val="center"/>
          </w:tcPr>
          <w:p w14:paraId="4758D5B5" w14:textId="77777777" w:rsidR="00DE6119" w:rsidRPr="007A0149" w:rsidRDefault="00DE6119" w:rsidP="00684214">
            <w:pPr>
              <w:pStyle w:val="BDMTable"/>
            </w:pPr>
            <w:r w:rsidRPr="007A0149">
              <w:t>33.00</w:t>
            </w:r>
          </w:p>
        </w:tc>
        <w:tc>
          <w:tcPr>
            <w:tcW w:w="630" w:type="dxa"/>
            <w:tcBorders>
              <w:top w:val="single" w:sz="7" w:space="0" w:color="000000"/>
              <w:left w:val="single" w:sz="7" w:space="0" w:color="000000"/>
              <w:bottom w:val="single" w:sz="6" w:space="0" w:color="FFFFFF"/>
              <w:right w:val="single" w:sz="6" w:space="0" w:color="FFFFFF"/>
            </w:tcBorders>
            <w:vAlign w:val="center"/>
          </w:tcPr>
          <w:p w14:paraId="360B665C" w14:textId="77777777" w:rsidR="00DE6119" w:rsidRPr="007A0149" w:rsidRDefault="00DE6119" w:rsidP="00684214">
            <w:pPr>
              <w:pStyle w:val="BDMTable"/>
            </w:pPr>
            <w:r w:rsidRPr="007A0149">
              <w:t>228</w:t>
            </w:r>
          </w:p>
        </w:tc>
        <w:tc>
          <w:tcPr>
            <w:tcW w:w="818" w:type="dxa"/>
            <w:tcBorders>
              <w:top w:val="single" w:sz="7" w:space="0" w:color="000000"/>
              <w:left w:val="single" w:sz="7" w:space="0" w:color="000000"/>
              <w:bottom w:val="single" w:sz="6" w:space="0" w:color="FFFFFF"/>
              <w:right w:val="single" w:sz="6" w:space="0" w:color="FFFFFF"/>
            </w:tcBorders>
            <w:vAlign w:val="center"/>
          </w:tcPr>
          <w:p w14:paraId="6E629695" w14:textId="77777777" w:rsidR="00DE6119" w:rsidRPr="007A0149" w:rsidRDefault="00DE6119" w:rsidP="00684214">
            <w:pPr>
              <w:pStyle w:val="BDMTable"/>
            </w:pPr>
            <w:r w:rsidRPr="007A0149">
              <w:t>18.00</w:t>
            </w:r>
          </w:p>
        </w:tc>
        <w:tc>
          <w:tcPr>
            <w:tcW w:w="851" w:type="dxa"/>
            <w:tcBorders>
              <w:top w:val="single" w:sz="7" w:space="0" w:color="000000"/>
              <w:left w:val="single" w:sz="7" w:space="0" w:color="000000"/>
              <w:bottom w:val="single" w:sz="6" w:space="0" w:color="FFFFFF"/>
              <w:right w:val="single" w:sz="6" w:space="0" w:color="FFFFFF"/>
            </w:tcBorders>
            <w:vAlign w:val="center"/>
          </w:tcPr>
          <w:p w14:paraId="5737D70D" w14:textId="77777777" w:rsidR="00DE6119" w:rsidRPr="007A0149" w:rsidRDefault="00DE6119" w:rsidP="00684214">
            <w:pPr>
              <w:pStyle w:val="BDMTable"/>
            </w:pPr>
            <w:r w:rsidRPr="007A0149">
              <w:t>124</w:t>
            </w:r>
          </w:p>
        </w:tc>
        <w:tc>
          <w:tcPr>
            <w:tcW w:w="865" w:type="dxa"/>
            <w:tcBorders>
              <w:top w:val="single" w:sz="7" w:space="0" w:color="000000"/>
              <w:left w:val="single" w:sz="7" w:space="0" w:color="000000"/>
              <w:bottom w:val="single" w:sz="6" w:space="0" w:color="FFFFFF"/>
              <w:right w:val="single" w:sz="6" w:space="0" w:color="FFFFFF"/>
            </w:tcBorders>
            <w:vAlign w:val="center"/>
          </w:tcPr>
          <w:p w14:paraId="1441F08E" w14:textId="77777777" w:rsidR="00DE6119" w:rsidRPr="007A0149" w:rsidRDefault="00DE6119" w:rsidP="00684214">
            <w:pPr>
              <w:pStyle w:val="BDMTable"/>
            </w:pPr>
            <w:r w:rsidRPr="007A0149">
              <w:t>25.00</w:t>
            </w:r>
          </w:p>
        </w:tc>
        <w:tc>
          <w:tcPr>
            <w:tcW w:w="898" w:type="dxa"/>
            <w:tcBorders>
              <w:top w:val="single" w:sz="7" w:space="0" w:color="000000"/>
              <w:left w:val="single" w:sz="7" w:space="0" w:color="000000"/>
              <w:bottom w:val="single" w:sz="6" w:space="0" w:color="FFFFFF"/>
              <w:right w:val="single" w:sz="8" w:space="0" w:color="000000"/>
            </w:tcBorders>
            <w:vAlign w:val="center"/>
          </w:tcPr>
          <w:p w14:paraId="40B64177" w14:textId="77777777" w:rsidR="00DE6119" w:rsidRPr="007A0149" w:rsidRDefault="00DE6119" w:rsidP="00684214">
            <w:pPr>
              <w:pStyle w:val="BDMTable"/>
            </w:pPr>
            <w:r w:rsidRPr="007A0149">
              <w:t>172</w:t>
            </w:r>
          </w:p>
        </w:tc>
        <w:tc>
          <w:tcPr>
            <w:tcW w:w="690" w:type="dxa"/>
            <w:tcBorders>
              <w:top w:val="single" w:sz="8" w:space="0" w:color="000000"/>
              <w:left w:val="single" w:sz="8" w:space="0" w:color="000000"/>
              <w:bottom w:val="single" w:sz="8" w:space="0" w:color="000000"/>
              <w:right w:val="single" w:sz="8" w:space="0" w:color="000000"/>
            </w:tcBorders>
            <w:vAlign w:val="center"/>
          </w:tcPr>
          <w:p w14:paraId="2AFA4FD1" w14:textId="77777777" w:rsidR="00DE6119" w:rsidRPr="007A0149" w:rsidRDefault="00DE6119" w:rsidP="00684214">
            <w:pPr>
              <w:pStyle w:val="BDMTable"/>
            </w:pPr>
            <w:r w:rsidRPr="007A0149">
              <w:t>25.00</w:t>
            </w:r>
          </w:p>
        </w:tc>
        <w:tc>
          <w:tcPr>
            <w:tcW w:w="723" w:type="dxa"/>
            <w:tcBorders>
              <w:top w:val="single" w:sz="7" w:space="0" w:color="000000"/>
              <w:left w:val="single" w:sz="8" w:space="0" w:color="000000"/>
              <w:bottom w:val="single" w:sz="6" w:space="0" w:color="FFFFFF"/>
              <w:right w:val="double" w:sz="4" w:space="0" w:color="auto"/>
            </w:tcBorders>
            <w:vAlign w:val="center"/>
          </w:tcPr>
          <w:p w14:paraId="5FD4D9BE" w14:textId="77777777" w:rsidR="00DE6119" w:rsidRPr="007A0149" w:rsidRDefault="00DE6119" w:rsidP="00684214">
            <w:pPr>
              <w:pStyle w:val="BDMTable"/>
            </w:pPr>
            <w:r w:rsidRPr="007A0149">
              <w:t>172</w:t>
            </w:r>
          </w:p>
        </w:tc>
      </w:tr>
      <w:tr w:rsidR="00DE6119" w:rsidRPr="007A0149" w14:paraId="05DB8D8E" w14:textId="77777777" w:rsidTr="003E5353">
        <w:tc>
          <w:tcPr>
            <w:tcW w:w="1515" w:type="dxa"/>
            <w:vMerge/>
            <w:tcBorders>
              <w:top w:val="nil"/>
              <w:left w:val="double" w:sz="4" w:space="0" w:color="auto"/>
              <w:bottom w:val="nil"/>
              <w:right w:val="single" w:sz="6" w:space="0" w:color="FFFFFF"/>
            </w:tcBorders>
            <w:vAlign w:val="center"/>
          </w:tcPr>
          <w:p w14:paraId="683C7217" w14:textId="77777777" w:rsidR="00DE6119" w:rsidRPr="007A0149" w:rsidRDefault="00DE6119" w:rsidP="00684214">
            <w:pPr>
              <w:pStyle w:val="BDMTable"/>
            </w:pPr>
          </w:p>
        </w:tc>
        <w:tc>
          <w:tcPr>
            <w:tcW w:w="1670" w:type="dxa"/>
            <w:tcBorders>
              <w:top w:val="single" w:sz="7" w:space="0" w:color="000000"/>
              <w:left w:val="single" w:sz="7" w:space="0" w:color="000000"/>
              <w:bottom w:val="single" w:sz="6" w:space="0" w:color="FFFFFF"/>
              <w:right w:val="single" w:sz="6" w:space="0" w:color="FFFFFF"/>
            </w:tcBorders>
            <w:vAlign w:val="center"/>
          </w:tcPr>
          <w:p w14:paraId="71F1B7D7" w14:textId="77777777" w:rsidR="00DE6119" w:rsidRPr="007A0149" w:rsidRDefault="00DE6119" w:rsidP="00684214">
            <w:pPr>
              <w:pStyle w:val="BDMTable"/>
            </w:pPr>
            <w:r w:rsidRPr="007A0149">
              <w:t>1966 To 1990</w:t>
            </w:r>
          </w:p>
        </w:tc>
        <w:tc>
          <w:tcPr>
            <w:tcW w:w="670" w:type="dxa"/>
            <w:tcBorders>
              <w:top w:val="single" w:sz="7" w:space="0" w:color="000000"/>
              <w:left w:val="single" w:sz="7" w:space="0" w:color="000000"/>
              <w:bottom w:val="single" w:sz="6" w:space="0" w:color="FFFFFF"/>
              <w:right w:val="single" w:sz="6" w:space="0" w:color="FFFFFF"/>
            </w:tcBorders>
            <w:vAlign w:val="center"/>
          </w:tcPr>
          <w:p w14:paraId="6126AAFD" w14:textId="77777777" w:rsidR="00DE6119" w:rsidRPr="007A0149" w:rsidRDefault="00DE6119" w:rsidP="00684214">
            <w:pPr>
              <w:pStyle w:val="BDMTable"/>
            </w:pPr>
            <w:r w:rsidRPr="007A0149">
              <w:t>36.00</w:t>
            </w:r>
          </w:p>
        </w:tc>
        <w:tc>
          <w:tcPr>
            <w:tcW w:w="630" w:type="dxa"/>
            <w:tcBorders>
              <w:top w:val="single" w:sz="7" w:space="0" w:color="000000"/>
              <w:left w:val="single" w:sz="7" w:space="0" w:color="000000"/>
              <w:bottom w:val="single" w:sz="6" w:space="0" w:color="FFFFFF"/>
              <w:right w:val="single" w:sz="6" w:space="0" w:color="FFFFFF"/>
            </w:tcBorders>
            <w:vAlign w:val="center"/>
          </w:tcPr>
          <w:p w14:paraId="237A9DBA" w14:textId="77777777" w:rsidR="00DE6119" w:rsidRPr="007A0149" w:rsidRDefault="00DE6119" w:rsidP="00684214">
            <w:pPr>
              <w:pStyle w:val="BDMTable"/>
            </w:pPr>
            <w:r w:rsidRPr="007A0149">
              <w:t>248</w:t>
            </w:r>
          </w:p>
        </w:tc>
        <w:tc>
          <w:tcPr>
            <w:tcW w:w="818" w:type="dxa"/>
            <w:tcBorders>
              <w:top w:val="single" w:sz="7" w:space="0" w:color="000000"/>
              <w:left w:val="single" w:sz="7" w:space="0" w:color="000000"/>
              <w:bottom w:val="single" w:sz="6" w:space="0" w:color="FFFFFF"/>
              <w:right w:val="single" w:sz="6" w:space="0" w:color="FFFFFF"/>
            </w:tcBorders>
            <w:vAlign w:val="center"/>
          </w:tcPr>
          <w:p w14:paraId="3201BF0A" w14:textId="77777777" w:rsidR="00DE6119" w:rsidRPr="007A0149" w:rsidRDefault="00DE6119" w:rsidP="00684214">
            <w:pPr>
              <w:pStyle w:val="BDMTable"/>
            </w:pPr>
            <w:r w:rsidRPr="007A0149">
              <w:t>20.00</w:t>
            </w:r>
          </w:p>
        </w:tc>
        <w:tc>
          <w:tcPr>
            <w:tcW w:w="851" w:type="dxa"/>
            <w:tcBorders>
              <w:top w:val="single" w:sz="7" w:space="0" w:color="000000"/>
              <w:left w:val="single" w:sz="7" w:space="0" w:color="000000"/>
              <w:bottom w:val="single" w:sz="6" w:space="0" w:color="FFFFFF"/>
              <w:right w:val="single" w:sz="6" w:space="0" w:color="FFFFFF"/>
            </w:tcBorders>
            <w:vAlign w:val="center"/>
          </w:tcPr>
          <w:p w14:paraId="080AADA4" w14:textId="77777777" w:rsidR="00DE6119" w:rsidRPr="007A0149" w:rsidRDefault="00DE6119" w:rsidP="00684214">
            <w:pPr>
              <w:pStyle w:val="BDMTable"/>
            </w:pPr>
            <w:r w:rsidRPr="007A0149">
              <w:t>138</w:t>
            </w:r>
          </w:p>
        </w:tc>
        <w:tc>
          <w:tcPr>
            <w:tcW w:w="865" w:type="dxa"/>
            <w:tcBorders>
              <w:top w:val="single" w:sz="7" w:space="0" w:color="000000"/>
              <w:left w:val="single" w:sz="7" w:space="0" w:color="000000"/>
              <w:bottom w:val="single" w:sz="6" w:space="0" w:color="FFFFFF"/>
              <w:right w:val="single" w:sz="6" w:space="0" w:color="FFFFFF"/>
            </w:tcBorders>
            <w:vAlign w:val="center"/>
          </w:tcPr>
          <w:p w14:paraId="1CB4193D" w14:textId="77777777" w:rsidR="00DE6119" w:rsidRPr="007A0149" w:rsidRDefault="00DE6119" w:rsidP="00684214">
            <w:pPr>
              <w:pStyle w:val="BDMTable"/>
            </w:pPr>
            <w:r w:rsidRPr="007A0149">
              <w:t>27.00</w:t>
            </w:r>
          </w:p>
        </w:tc>
        <w:tc>
          <w:tcPr>
            <w:tcW w:w="898" w:type="dxa"/>
            <w:tcBorders>
              <w:top w:val="single" w:sz="7" w:space="0" w:color="000000"/>
              <w:left w:val="single" w:sz="7" w:space="0" w:color="000000"/>
              <w:bottom w:val="single" w:sz="6" w:space="0" w:color="FFFFFF"/>
              <w:right w:val="single" w:sz="8" w:space="0" w:color="000000"/>
            </w:tcBorders>
            <w:vAlign w:val="center"/>
          </w:tcPr>
          <w:p w14:paraId="4438F687" w14:textId="77777777" w:rsidR="00DE6119" w:rsidRPr="007A0149" w:rsidRDefault="00DE6119" w:rsidP="00684214">
            <w:pPr>
              <w:pStyle w:val="BDMTable"/>
            </w:pPr>
            <w:r w:rsidRPr="007A0149">
              <w:t>186</w:t>
            </w:r>
          </w:p>
        </w:tc>
        <w:tc>
          <w:tcPr>
            <w:tcW w:w="690" w:type="dxa"/>
            <w:tcBorders>
              <w:top w:val="single" w:sz="8" w:space="0" w:color="000000"/>
              <w:left w:val="single" w:sz="8" w:space="0" w:color="000000"/>
              <w:bottom w:val="single" w:sz="8" w:space="0" w:color="000000"/>
              <w:right w:val="single" w:sz="8" w:space="0" w:color="000000"/>
            </w:tcBorders>
            <w:vAlign w:val="center"/>
          </w:tcPr>
          <w:p w14:paraId="585669D1" w14:textId="77777777" w:rsidR="00DE6119" w:rsidRPr="007A0149" w:rsidRDefault="00DE6119" w:rsidP="00684214">
            <w:pPr>
              <w:pStyle w:val="BDMTable"/>
            </w:pPr>
            <w:r w:rsidRPr="007A0149">
              <w:t>27.00</w:t>
            </w:r>
          </w:p>
        </w:tc>
        <w:tc>
          <w:tcPr>
            <w:tcW w:w="723" w:type="dxa"/>
            <w:tcBorders>
              <w:top w:val="single" w:sz="7" w:space="0" w:color="000000"/>
              <w:left w:val="single" w:sz="8" w:space="0" w:color="000000"/>
              <w:bottom w:val="single" w:sz="6" w:space="0" w:color="FFFFFF"/>
              <w:right w:val="double" w:sz="4" w:space="0" w:color="auto"/>
            </w:tcBorders>
            <w:vAlign w:val="center"/>
          </w:tcPr>
          <w:p w14:paraId="0626496D" w14:textId="77777777" w:rsidR="00DE6119" w:rsidRPr="007A0149" w:rsidRDefault="00DE6119" w:rsidP="00684214">
            <w:pPr>
              <w:pStyle w:val="BDMTable"/>
            </w:pPr>
            <w:r w:rsidRPr="007A0149">
              <w:t>186</w:t>
            </w:r>
          </w:p>
        </w:tc>
      </w:tr>
      <w:tr w:rsidR="00DE6119" w:rsidRPr="007A0149" w14:paraId="49494A9D" w14:textId="77777777" w:rsidTr="003E5353">
        <w:tc>
          <w:tcPr>
            <w:tcW w:w="1515" w:type="dxa"/>
            <w:vMerge/>
            <w:tcBorders>
              <w:top w:val="nil"/>
              <w:left w:val="double" w:sz="4" w:space="0" w:color="auto"/>
              <w:bottom w:val="single" w:sz="6" w:space="0" w:color="FFFFFF"/>
              <w:right w:val="single" w:sz="6" w:space="0" w:color="FFFFFF"/>
            </w:tcBorders>
            <w:vAlign w:val="center"/>
          </w:tcPr>
          <w:p w14:paraId="52D2217B" w14:textId="77777777" w:rsidR="00DE6119" w:rsidRPr="007A0149" w:rsidRDefault="00DE6119" w:rsidP="00684214">
            <w:pPr>
              <w:pStyle w:val="BDMTable"/>
            </w:pPr>
          </w:p>
        </w:tc>
        <w:tc>
          <w:tcPr>
            <w:tcW w:w="1670" w:type="dxa"/>
            <w:tcBorders>
              <w:top w:val="single" w:sz="7" w:space="0" w:color="000000"/>
              <w:left w:val="single" w:sz="7" w:space="0" w:color="000000"/>
              <w:bottom w:val="single" w:sz="6" w:space="0" w:color="FFFFFF"/>
              <w:right w:val="single" w:sz="6" w:space="0" w:color="FFFFFF"/>
            </w:tcBorders>
            <w:vAlign w:val="center"/>
          </w:tcPr>
          <w:p w14:paraId="625B3B8E" w14:textId="77777777" w:rsidR="00DE6119" w:rsidRPr="007A0149" w:rsidRDefault="00DE6119" w:rsidP="00684214">
            <w:pPr>
              <w:pStyle w:val="BDMTable"/>
            </w:pPr>
            <w:r w:rsidRPr="007A0149">
              <w:t>1991 To Date</w:t>
            </w:r>
          </w:p>
        </w:tc>
        <w:tc>
          <w:tcPr>
            <w:tcW w:w="670" w:type="dxa"/>
            <w:tcBorders>
              <w:top w:val="single" w:sz="7" w:space="0" w:color="000000"/>
              <w:left w:val="single" w:sz="7" w:space="0" w:color="000000"/>
              <w:bottom w:val="single" w:sz="6" w:space="0" w:color="FFFFFF"/>
              <w:right w:val="single" w:sz="6" w:space="0" w:color="FFFFFF"/>
            </w:tcBorders>
            <w:vAlign w:val="center"/>
          </w:tcPr>
          <w:p w14:paraId="6108A88D" w14:textId="77777777" w:rsidR="00DE6119" w:rsidRPr="007A0149" w:rsidRDefault="00DE6119" w:rsidP="00684214">
            <w:pPr>
              <w:pStyle w:val="BDMTable"/>
            </w:pPr>
            <w:r w:rsidRPr="007A0149">
              <w:t>50.00</w:t>
            </w:r>
          </w:p>
        </w:tc>
        <w:tc>
          <w:tcPr>
            <w:tcW w:w="630" w:type="dxa"/>
            <w:tcBorders>
              <w:top w:val="single" w:sz="7" w:space="0" w:color="000000"/>
              <w:left w:val="single" w:sz="7" w:space="0" w:color="000000"/>
              <w:bottom w:val="single" w:sz="6" w:space="0" w:color="FFFFFF"/>
              <w:right w:val="single" w:sz="6" w:space="0" w:color="FFFFFF"/>
            </w:tcBorders>
            <w:vAlign w:val="center"/>
          </w:tcPr>
          <w:p w14:paraId="24370DA1" w14:textId="77777777" w:rsidR="00DE6119" w:rsidRPr="007A0149" w:rsidRDefault="00DE6119" w:rsidP="00684214">
            <w:pPr>
              <w:pStyle w:val="BDMTable"/>
            </w:pPr>
            <w:r w:rsidRPr="007A0149">
              <w:t>345</w:t>
            </w:r>
          </w:p>
        </w:tc>
        <w:tc>
          <w:tcPr>
            <w:tcW w:w="818" w:type="dxa"/>
            <w:tcBorders>
              <w:top w:val="single" w:sz="7" w:space="0" w:color="000000"/>
              <w:left w:val="single" w:sz="7" w:space="0" w:color="000000"/>
              <w:bottom w:val="single" w:sz="6" w:space="0" w:color="FFFFFF"/>
              <w:right w:val="single" w:sz="6" w:space="0" w:color="FFFFFF"/>
            </w:tcBorders>
            <w:vAlign w:val="center"/>
          </w:tcPr>
          <w:p w14:paraId="6F129C3F" w14:textId="77777777" w:rsidR="00DE6119" w:rsidRPr="007A0149" w:rsidRDefault="00DE6119" w:rsidP="00684214">
            <w:pPr>
              <w:pStyle w:val="BDMTable"/>
            </w:pPr>
            <w:r w:rsidRPr="007A0149">
              <w:t>27.00</w:t>
            </w:r>
          </w:p>
        </w:tc>
        <w:tc>
          <w:tcPr>
            <w:tcW w:w="851" w:type="dxa"/>
            <w:tcBorders>
              <w:top w:val="single" w:sz="7" w:space="0" w:color="000000"/>
              <w:left w:val="single" w:sz="7" w:space="0" w:color="000000"/>
              <w:bottom w:val="single" w:sz="6" w:space="0" w:color="FFFFFF"/>
              <w:right w:val="single" w:sz="6" w:space="0" w:color="FFFFFF"/>
            </w:tcBorders>
            <w:vAlign w:val="center"/>
          </w:tcPr>
          <w:p w14:paraId="38011705" w14:textId="77777777" w:rsidR="00DE6119" w:rsidRPr="007A0149" w:rsidRDefault="00DE6119" w:rsidP="00684214">
            <w:pPr>
              <w:pStyle w:val="BDMTable"/>
            </w:pPr>
            <w:r w:rsidRPr="007A0149">
              <w:t>186</w:t>
            </w:r>
          </w:p>
        </w:tc>
        <w:tc>
          <w:tcPr>
            <w:tcW w:w="865" w:type="dxa"/>
            <w:tcBorders>
              <w:top w:val="single" w:sz="7" w:space="0" w:color="000000"/>
              <w:left w:val="single" w:sz="7" w:space="0" w:color="000000"/>
              <w:bottom w:val="single" w:sz="6" w:space="0" w:color="FFFFFF"/>
              <w:right w:val="single" w:sz="6" w:space="0" w:color="FFFFFF"/>
            </w:tcBorders>
            <w:vAlign w:val="center"/>
          </w:tcPr>
          <w:p w14:paraId="1CDCF7A8" w14:textId="77777777" w:rsidR="00DE6119" w:rsidRPr="007A0149" w:rsidRDefault="00DE6119" w:rsidP="00684214">
            <w:pPr>
              <w:pStyle w:val="BDMTable"/>
            </w:pPr>
            <w:r w:rsidRPr="007A0149">
              <w:t>37.50</w:t>
            </w:r>
          </w:p>
        </w:tc>
        <w:tc>
          <w:tcPr>
            <w:tcW w:w="898" w:type="dxa"/>
            <w:tcBorders>
              <w:top w:val="single" w:sz="7" w:space="0" w:color="000000"/>
              <w:left w:val="single" w:sz="7" w:space="0" w:color="000000"/>
              <w:bottom w:val="single" w:sz="6" w:space="0" w:color="FFFFFF"/>
              <w:right w:val="single" w:sz="8" w:space="0" w:color="000000"/>
            </w:tcBorders>
            <w:vAlign w:val="center"/>
          </w:tcPr>
          <w:p w14:paraId="64159D87" w14:textId="77777777" w:rsidR="00DE6119" w:rsidRPr="007A0149" w:rsidRDefault="00DE6119" w:rsidP="00684214">
            <w:pPr>
              <w:pStyle w:val="BDMTable"/>
            </w:pPr>
            <w:r w:rsidRPr="007A0149">
              <w:t>259</w:t>
            </w:r>
          </w:p>
        </w:tc>
        <w:tc>
          <w:tcPr>
            <w:tcW w:w="690" w:type="dxa"/>
            <w:tcBorders>
              <w:top w:val="single" w:sz="8" w:space="0" w:color="000000"/>
              <w:left w:val="single" w:sz="8" w:space="0" w:color="000000"/>
              <w:bottom w:val="single" w:sz="8" w:space="0" w:color="000000"/>
              <w:right w:val="single" w:sz="8" w:space="0" w:color="000000"/>
            </w:tcBorders>
            <w:vAlign w:val="center"/>
          </w:tcPr>
          <w:p w14:paraId="2C493868" w14:textId="77777777" w:rsidR="00DE6119" w:rsidRPr="007A0149" w:rsidRDefault="00DE6119" w:rsidP="00684214">
            <w:pPr>
              <w:pStyle w:val="BDMTable"/>
            </w:pPr>
            <w:r w:rsidRPr="007A0149">
              <w:t>37.50</w:t>
            </w:r>
          </w:p>
        </w:tc>
        <w:tc>
          <w:tcPr>
            <w:tcW w:w="723" w:type="dxa"/>
            <w:tcBorders>
              <w:top w:val="single" w:sz="7" w:space="0" w:color="000000"/>
              <w:left w:val="single" w:sz="8" w:space="0" w:color="000000"/>
              <w:bottom w:val="single" w:sz="6" w:space="0" w:color="FFFFFF"/>
              <w:right w:val="double" w:sz="4" w:space="0" w:color="auto"/>
            </w:tcBorders>
            <w:vAlign w:val="center"/>
          </w:tcPr>
          <w:p w14:paraId="1005CAFF" w14:textId="77777777" w:rsidR="00DE6119" w:rsidRPr="007A0149" w:rsidRDefault="00DE6119" w:rsidP="00684214">
            <w:pPr>
              <w:pStyle w:val="BDMTable"/>
            </w:pPr>
            <w:r w:rsidRPr="007A0149">
              <w:t>259</w:t>
            </w:r>
          </w:p>
        </w:tc>
      </w:tr>
      <w:tr w:rsidR="00DE6119" w:rsidRPr="007A0149" w14:paraId="35BEF7D8" w14:textId="77777777" w:rsidTr="003E5353">
        <w:tc>
          <w:tcPr>
            <w:tcW w:w="1515" w:type="dxa"/>
            <w:vMerge w:val="restart"/>
            <w:tcBorders>
              <w:top w:val="single" w:sz="7" w:space="0" w:color="000000"/>
              <w:left w:val="double" w:sz="4" w:space="0" w:color="auto"/>
              <w:bottom w:val="nil"/>
              <w:right w:val="single" w:sz="6" w:space="0" w:color="FFFFFF"/>
            </w:tcBorders>
            <w:vAlign w:val="center"/>
          </w:tcPr>
          <w:p w14:paraId="1BC048CC" w14:textId="77777777" w:rsidR="00DE6119" w:rsidRPr="007A0149" w:rsidRDefault="00DE6119" w:rsidP="00684214">
            <w:pPr>
              <w:pStyle w:val="BDMTable"/>
            </w:pPr>
            <w:r w:rsidRPr="007A0149">
              <w:t>Reinforcing Steel (RC)</w:t>
            </w:r>
          </w:p>
        </w:tc>
        <w:tc>
          <w:tcPr>
            <w:tcW w:w="1670" w:type="dxa"/>
            <w:tcBorders>
              <w:top w:val="single" w:sz="7" w:space="0" w:color="000000"/>
              <w:left w:val="single" w:sz="7" w:space="0" w:color="000000"/>
              <w:bottom w:val="single" w:sz="6" w:space="0" w:color="FFFFFF"/>
              <w:right w:val="single" w:sz="6" w:space="0" w:color="FFFFFF"/>
            </w:tcBorders>
            <w:vAlign w:val="center"/>
          </w:tcPr>
          <w:p w14:paraId="3AB572D5" w14:textId="77777777" w:rsidR="00DE6119" w:rsidRPr="007A0149" w:rsidRDefault="00DE6119" w:rsidP="00684214">
            <w:pPr>
              <w:pStyle w:val="BDMTable"/>
            </w:pPr>
            <w:r w:rsidRPr="007A0149">
              <w:t>&lt; 1935</w:t>
            </w:r>
          </w:p>
        </w:tc>
        <w:tc>
          <w:tcPr>
            <w:tcW w:w="670" w:type="dxa"/>
            <w:tcBorders>
              <w:top w:val="single" w:sz="7" w:space="0" w:color="000000"/>
              <w:left w:val="single" w:sz="7" w:space="0" w:color="000000"/>
              <w:bottom w:val="single" w:sz="6" w:space="0" w:color="FFFFFF"/>
              <w:right w:val="single" w:sz="6" w:space="0" w:color="FFFFFF"/>
            </w:tcBorders>
            <w:vAlign w:val="center"/>
          </w:tcPr>
          <w:p w14:paraId="5E031C1C" w14:textId="77777777" w:rsidR="00DE6119" w:rsidRPr="007A0149" w:rsidRDefault="00DE6119" w:rsidP="00684214">
            <w:pPr>
              <w:pStyle w:val="BDMTable"/>
            </w:pPr>
            <w:r w:rsidRPr="007A0149">
              <w:t>32.00</w:t>
            </w:r>
          </w:p>
        </w:tc>
        <w:tc>
          <w:tcPr>
            <w:tcW w:w="630" w:type="dxa"/>
            <w:tcBorders>
              <w:top w:val="single" w:sz="7" w:space="0" w:color="000000"/>
              <w:left w:val="single" w:sz="7" w:space="0" w:color="000000"/>
              <w:bottom w:val="single" w:sz="6" w:space="0" w:color="FFFFFF"/>
              <w:right w:val="single" w:sz="6" w:space="0" w:color="FFFFFF"/>
            </w:tcBorders>
            <w:vAlign w:val="center"/>
          </w:tcPr>
          <w:p w14:paraId="385A49FF" w14:textId="77777777" w:rsidR="00DE6119" w:rsidRPr="007A0149" w:rsidRDefault="00DE6119" w:rsidP="00684214">
            <w:pPr>
              <w:pStyle w:val="BDMTable"/>
            </w:pPr>
            <w:r w:rsidRPr="007A0149">
              <w:t>221</w:t>
            </w:r>
          </w:p>
        </w:tc>
        <w:tc>
          <w:tcPr>
            <w:tcW w:w="818" w:type="dxa"/>
            <w:tcBorders>
              <w:top w:val="single" w:sz="7" w:space="0" w:color="000000"/>
              <w:left w:val="single" w:sz="7" w:space="0" w:color="000000"/>
              <w:bottom w:val="single" w:sz="6" w:space="0" w:color="FFFFFF"/>
              <w:right w:val="single" w:sz="6" w:space="0" w:color="FFFFFF"/>
            </w:tcBorders>
            <w:vAlign w:val="center"/>
          </w:tcPr>
          <w:p w14:paraId="7AD57DB8" w14:textId="77777777" w:rsidR="00DE6119" w:rsidRPr="007A0149" w:rsidRDefault="00DE6119" w:rsidP="00684214">
            <w:pPr>
              <w:pStyle w:val="BDMTable"/>
            </w:pPr>
            <w:r w:rsidRPr="007A0149">
              <w:t>16.00</w:t>
            </w:r>
          </w:p>
        </w:tc>
        <w:tc>
          <w:tcPr>
            <w:tcW w:w="851" w:type="dxa"/>
            <w:tcBorders>
              <w:top w:val="single" w:sz="7" w:space="0" w:color="000000"/>
              <w:left w:val="single" w:sz="7" w:space="0" w:color="000000"/>
              <w:bottom w:val="single" w:sz="6" w:space="0" w:color="FFFFFF"/>
              <w:right w:val="single" w:sz="6" w:space="0" w:color="FFFFFF"/>
            </w:tcBorders>
            <w:vAlign w:val="center"/>
          </w:tcPr>
          <w:p w14:paraId="6B4503FC" w14:textId="77777777" w:rsidR="00DE6119" w:rsidRPr="007A0149" w:rsidRDefault="00DE6119" w:rsidP="00684214">
            <w:pPr>
              <w:pStyle w:val="BDMTable"/>
            </w:pPr>
            <w:r w:rsidRPr="007A0149">
              <w:t>110</w:t>
            </w:r>
          </w:p>
        </w:tc>
        <w:tc>
          <w:tcPr>
            <w:tcW w:w="865" w:type="dxa"/>
            <w:tcBorders>
              <w:top w:val="single" w:sz="7" w:space="0" w:color="000000"/>
              <w:left w:val="single" w:sz="7" w:space="0" w:color="000000"/>
              <w:bottom w:val="single" w:sz="6" w:space="0" w:color="FFFFFF"/>
              <w:right w:val="single" w:sz="6" w:space="0" w:color="FFFFFF"/>
            </w:tcBorders>
            <w:vAlign w:val="center"/>
          </w:tcPr>
          <w:p w14:paraId="51B6DC66" w14:textId="77777777" w:rsidR="00DE6119" w:rsidRPr="007A0149" w:rsidRDefault="00DE6119" w:rsidP="00684214">
            <w:pPr>
              <w:pStyle w:val="BDMTable"/>
            </w:pPr>
            <w:r w:rsidRPr="007A0149">
              <w:t>24.00</w:t>
            </w:r>
          </w:p>
        </w:tc>
        <w:tc>
          <w:tcPr>
            <w:tcW w:w="898" w:type="dxa"/>
            <w:tcBorders>
              <w:top w:val="single" w:sz="7" w:space="0" w:color="000000"/>
              <w:left w:val="single" w:sz="7" w:space="0" w:color="000000"/>
              <w:bottom w:val="single" w:sz="6" w:space="0" w:color="FFFFFF"/>
              <w:right w:val="single" w:sz="8" w:space="0" w:color="000000"/>
            </w:tcBorders>
            <w:vAlign w:val="center"/>
          </w:tcPr>
          <w:p w14:paraId="6F3206A6" w14:textId="77777777" w:rsidR="00DE6119" w:rsidRPr="007A0149" w:rsidRDefault="00DE6119" w:rsidP="00684214">
            <w:pPr>
              <w:pStyle w:val="BDMTable"/>
            </w:pPr>
            <w:r w:rsidRPr="007A0149">
              <w:t>165</w:t>
            </w:r>
          </w:p>
        </w:tc>
        <w:tc>
          <w:tcPr>
            <w:tcW w:w="690" w:type="dxa"/>
            <w:tcBorders>
              <w:top w:val="single" w:sz="8" w:space="0" w:color="000000"/>
              <w:left w:val="single" w:sz="8" w:space="0" w:color="000000"/>
              <w:bottom w:val="single" w:sz="8" w:space="0" w:color="000000"/>
              <w:right w:val="single" w:sz="8" w:space="0" w:color="000000"/>
            </w:tcBorders>
            <w:vAlign w:val="center"/>
          </w:tcPr>
          <w:p w14:paraId="6D360716" w14:textId="77777777" w:rsidR="00DE6119" w:rsidRPr="007A0149" w:rsidRDefault="00DE6119" w:rsidP="00684214">
            <w:pPr>
              <w:pStyle w:val="BDMTable"/>
            </w:pPr>
            <w:r w:rsidRPr="007A0149">
              <w:t>24.00</w:t>
            </w:r>
          </w:p>
        </w:tc>
        <w:tc>
          <w:tcPr>
            <w:tcW w:w="723" w:type="dxa"/>
            <w:tcBorders>
              <w:top w:val="single" w:sz="7" w:space="0" w:color="000000"/>
              <w:left w:val="single" w:sz="8" w:space="0" w:color="000000"/>
              <w:bottom w:val="single" w:sz="6" w:space="0" w:color="FFFFFF"/>
              <w:right w:val="double" w:sz="4" w:space="0" w:color="auto"/>
            </w:tcBorders>
            <w:vAlign w:val="center"/>
          </w:tcPr>
          <w:p w14:paraId="4CBACFB4" w14:textId="77777777" w:rsidR="00DE6119" w:rsidRPr="007A0149" w:rsidRDefault="00DE6119" w:rsidP="00684214">
            <w:pPr>
              <w:pStyle w:val="BDMTable"/>
            </w:pPr>
            <w:r w:rsidRPr="007A0149">
              <w:t>165</w:t>
            </w:r>
          </w:p>
        </w:tc>
      </w:tr>
      <w:tr w:rsidR="00DE6119" w:rsidRPr="007A0149" w14:paraId="4C171FFA" w14:textId="77777777" w:rsidTr="003E5353">
        <w:tc>
          <w:tcPr>
            <w:tcW w:w="1515" w:type="dxa"/>
            <w:vMerge/>
            <w:tcBorders>
              <w:top w:val="nil"/>
              <w:left w:val="double" w:sz="4" w:space="0" w:color="auto"/>
              <w:bottom w:val="nil"/>
              <w:right w:val="single" w:sz="6" w:space="0" w:color="FFFFFF"/>
            </w:tcBorders>
            <w:vAlign w:val="center"/>
          </w:tcPr>
          <w:p w14:paraId="7A36EFEF" w14:textId="77777777" w:rsidR="00DE6119" w:rsidRPr="007A0149" w:rsidRDefault="00DE6119" w:rsidP="00684214">
            <w:pPr>
              <w:pStyle w:val="BDMTable"/>
            </w:pPr>
          </w:p>
        </w:tc>
        <w:tc>
          <w:tcPr>
            <w:tcW w:w="1670" w:type="dxa"/>
            <w:tcBorders>
              <w:top w:val="single" w:sz="7" w:space="0" w:color="000000"/>
              <w:left w:val="single" w:sz="7" w:space="0" w:color="000000"/>
              <w:bottom w:val="single" w:sz="6" w:space="0" w:color="FFFFFF"/>
              <w:right w:val="single" w:sz="6" w:space="0" w:color="FFFFFF"/>
            </w:tcBorders>
            <w:vAlign w:val="center"/>
          </w:tcPr>
          <w:p w14:paraId="289F9531" w14:textId="77777777" w:rsidR="00DE6119" w:rsidRPr="007A0149" w:rsidRDefault="00DE6119" w:rsidP="00684214">
            <w:pPr>
              <w:pStyle w:val="BDMTable"/>
            </w:pPr>
            <w:r w:rsidRPr="007A0149">
              <w:t>1936 To 1950</w:t>
            </w:r>
          </w:p>
        </w:tc>
        <w:tc>
          <w:tcPr>
            <w:tcW w:w="670" w:type="dxa"/>
            <w:tcBorders>
              <w:top w:val="single" w:sz="7" w:space="0" w:color="000000"/>
              <w:left w:val="single" w:sz="7" w:space="0" w:color="000000"/>
              <w:bottom w:val="single" w:sz="6" w:space="0" w:color="FFFFFF"/>
              <w:right w:val="single" w:sz="6" w:space="0" w:color="FFFFFF"/>
            </w:tcBorders>
            <w:vAlign w:val="center"/>
          </w:tcPr>
          <w:p w14:paraId="0D2B4BE6" w14:textId="77777777" w:rsidR="00DE6119" w:rsidRPr="007A0149" w:rsidRDefault="00DE6119" w:rsidP="00684214">
            <w:pPr>
              <w:pStyle w:val="BDMTable"/>
            </w:pPr>
            <w:r w:rsidRPr="007A0149">
              <w:t>36.00</w:t>
            </w:r>
          </w:p>
        </w:tc>
        <w:tc>
          <w:tcPr>
            <w:tcW w:w="630" w:type="dxa"/>
            <w:tcBorders>
              <w:top w:val="single" w:sz="7" w:space="0" w:color="000000"/>
              <w:left w:val="single" w:sz="7" w:space="0" w:color="000000"/>
              <w:bottom w:val="single" w:sz="6" w:space="0" w:color="FFFFFF"/>
              <w:right w:val="single" w:sz="6" w:space="0" w:color="FFFFFF"/>
            </w:tcBorders>
            <w:vAlign w:val="center"/>
          </w:tcPr>
          <w:p w14:paraId="510B7AE3" w14:textId="77777777" w:rsidR="00DE6119" w:rsidRPr="007A0149" w:rsidRDefault="00DE6119" w:rsidP="00684214">
            <w:pPr>
              <w:pStyle w:val="BDMTable"/>
            </w:pPr>
            <w:r w:rsidRPr="007A0149">
              <w:t>248</w:t>
            </w:r>
          </w:p>
        </w:tc>
        <w:tc>
          <w:tcPr>
            <w:tcW w:w="818" w:type="dxa"/>
            <w:tcBorders>
              <w:top w:val="single" w:sz="7" w:space="0" w:color="000000"/>
              <w:left w:val="single" w:sz="7" w:space="0" w:color="000000"/>
              <w:bottom w:val="single" w:sz="6" w:space="0" w:color="FFFFFF"/>
              <w:right w:val="single" w:sz="6" w:space="0" w:color="FFFFFF"/>
            </w:tcBorders>
            <w:vAlign w:val="center"/>
          </w:tcPr>
          <w:p w14:paraId="4076497B" w14:textId="77777777" w:rsidR="00DE6119" w:rsidRPr="007A0149" w:rsidRDefault="00DE6119" w:rsidP="00684214">
            <w:pPr>
              <w:pStyle w:val="BDMTable"/>
            </w:pPr>
            <w:r w:rsidRPr="007A0149">
              <w:t>18.00</w:t>
            </w:r>
          </w:p>
        </w:tc>
        <w:tc>
          <w:tcPr>
            <w:tcW w:w="851" w:type="dxa"/>
            <w:tcBorders>
              <w:top w:val="single" w:sz="7" w:space="0" w:color="000000"/>
              <w:left w:val="single" w:sz="7" w:space="0" w:color="000000"/>
              <w:bottom w:val="single" w:sz="6" w:space="0" w:color="FFFFFF"/>
              <w:right w:val="single" w:sz="6" w:space="0" w:color="FFFFFF"/>
            </w:tcBorders>
            <w:vAlign w:val="center"/>
          </w:tcPr>
          <w:p w14:paraId="14EDC68F" w14:textId="77777777" w:rsidR="00DE6119" w:rsidRPr="007A0149" w:rsidRDefault="00DE6119" w:rsidP="00684214">
            <w:pPr>
              <w:pStyle w:val="BDMTable"/>
            </w:pPr>
            <w:r w:rsidRPr="007A0149">
              <w:t>124</w:t>
            </w:r>
          </w:p>
        </w:tc>
        <w:tc>
          <w:tcPr>
            <w:tcW w:w="865" w:type="dxa"/>
            <w:tcBorders>
              <w:top w:val="single" w:sz="7" w:space="0" w:color="000000"/>
              <w:left w:val="single" w:sz="7" w:space="0" w:color="000000"/>
              <w:bottom w:val="single" w:sz="6" w:space="0" w:color="FFFFFF"/>
              <w:right w:val="single" w:sz="6" w:space="0" w:color="FFFFFF"/>
            </w:tcBorders>
            <w:vAlign w:val="center"/>
          </w:tcPr>
          <w:p w14:paraId="00E70B62" w14:textId="77777777" w:rsidR="00DE6119" w:rsidRPr="007A0149" w:rsidRDefault="00DE6119" w:rsidP="00684214">
            <w:pPr>
              <w:pStyle w:val="BDMTable"/>
            </w:pPr>
            <w:r w:rsidRPr="007A0149">
              <w:t>27.00</w:t>
            </w:r>
          </w:p>
        </w:tc>
        <w:tc>
          <w:tcPr>
            <w:tcW w:w="898" w:type="dxa"/>
            <w:tcBorders>
              <w:top w:val="single" w:sz="7" w:space="0" w:color="000000"/>
              <w:left w:val="single" w:sz="7" w:space="0" w:color="000000"/>
              <w:bottom w:val="single" w:sz="6" w:space="0" w:color="FFFFFF"/>
              <w:right w:val="single" w:sz="8" w:space="0" w:color="000000"/>
            </w:tcBorders>
            <w:vAlign w:val="center"/>
          </w:tcPr>
          <w:p w14:paraId="3AAC6141" w14:textId="77777777" w:rsidR="00DE6119" w:rsidRPr="007A0149" w:rsidRDefault="00DE6119" w:rsidP="00684214">
            <w:pPr>
              <w:pStyle w:val="BDMTable"/>
            </w:pPr>
            <w:r w:rsidRPr="007A0149">
              <w:t>186</w:t>
            </w:r>
          </w:p>
        </w:tc>
        <w:tc>
          <w:tcPr>
            <w:tcW w:w="690" w:type="dxa"/>
            <w:tcBorders>
              <w:top w:val="single" w:sz="8" w:space="0" w:color="000000"/>
              <w:left w:val="single" w:sz="8" w:space="0" w:color="000000"/>
              <w:bottom w:val="single" w:sz="8" w:space="0" w:color="000000"/>
              <w:right w:val="single" w:sz="8" w:space="0" w:color="000000"/>
            </w:tcBorders>
            <w:vAlign w:val="center"/>
          </w:tcPr>
          <w:p w14:paraId="021BCC5E" w14:textId="77777777" w:rsidR="00DE6119" w:rsidRPr="007A0149" w:rsidRDefault="00DE6119" w:rsidP="00684214">
            <w:pPr>
              <w:pStyle w:val="BDMTable"/>
            </w:pPr>
            <w:r w:rsidRPr="007A0149">
              <w:t>27.00</w:t>
            </w:r>
          </w:p>
        </w:tc>
        <w:tc>
          <w:tcPr>
            <w:tcW w:w="723" w:type="dxa"/>
            <w:tcBorders>
              <w:top w:val="single" w:sz="7" w:space="0" w:color="000000"/>
              <w:left w:val="single" w:sz="8" w:space="0" w:color="000000"/>
              <w:bottom w:val="single" w:sz="6" w:space="0" w:color="FFFFFF"/>
              <w:right w:val="double" w:sz="4" w:space="0" w:color="auto"/>
            </w:tcBorders>
            <w:vAlign w:val="center"/>
          </w:tcPr>
          <w:p w14:paraId="7F7BD13D" w14:textId="77777777" w:rsidR="00DE6119" w:rsidRPr="007A0149" w:rsidRDefault="00DE6119" w:rsidP="00684214">
            <w:pPr>
              <w:pStyle w:val="BDMTable"/>
            </w:pPr>
            <w:r w:rsidRPr="007A0149">
              <w:t>186</w:t>
            </w:r>
          </w:p>
        </w:tc>
      </w:tr>
      <w:tr w:rsidR="00DE6119" w:rsidRPr="007A0149" w14:paraId="4B3B338D" w14:textId="77777777" w:rsidTr="003E5353">
        <w:tc>
          <w:tcPr>
            <w:tcW w:w="1515" w:type="dxa"/>
            <w:vMerge/>
            <w:tcBorders>
              <w:top w:val="nil"/>
              <w:left w:val="double" w:sz="4" w:space="0" w:color="auto"/>
              <w:bottom w:val="nil"/>
              <w:right w:val="single" w:sz="6" w:space="0" w:color="FFFFFF"/>
            </w:tcBorders>
            <w:vAlign w:val="center"/>
          </w:tcPr>
          <w:p w14:paraId="2E328C51" w14:textId="77777777" w:rsidR="00DE6119" w:rsidRPr="007A0149" w:rsidRDefault="00DE6119" w:rsidP="00684214">
            <w:pPr>
              <w:pStyle w:val="BDMTable"/>
            </w:pPr>
          </w:p>
        </w:tc>
        <w:tc>
          <w:tcPr>
            <w:tcW w:w="1670" w:type="dxa"/>
            <w:tcBorders>
              <w:top w:val="single" w:sz="7" w:space="0" w:color="000000"/>
              <w:left w:val="single" w:sz="7" w:space="0" w:color="000000"/>
              <w:bottom w:val="single" w:sz="6" w:space="0" w:color="FFFFFF"/>
              <w:right w:val="single" w:sz="6" w:space="0" w:color="FFFFFF"/>
            </w:tcBorders>
            <w:vAlign w:val="center"/>
          </w:tcPr>
          <w:p w14:paraId="643DD8BD" w14:textId="77777777" w:rsidR="00DE6119" w:rsidRPr="007A0149" w:rsidRDefault="00DE6119" w:rsidP="00684214">
            <w:pPr>
              <w:pStyle w:val="BDMTable"/>
            </w:pPr>
            <w:r w:rsidRPr="007A0149">
              <w:t>1951 To 1983</w:t>
            </w:r>
          </w:p>
        </w:tc>
        <w:tc>
          <w:tcPr>
            <w:tcW w:w="670" w:type="dxa"/>
            <w:tcBorders>
              <w:top w:val="single" w:sz="7" w:space="0" w:color="000000"/>
              <w:left w:val="single" w:sz="7" w:space="0" w:color="000000"/>
              <w:bottom w:val="single" w:sz="6" w:space="0" w:color="FFFFFF"/>
              <w:right w:val="single" w:sz="6" w:space="0" w:color="FFFFFF"/>
            </w:tcBorders>
            <w:vAlign w:val="center"/>
          </w:tcPr>
          <w:p w14:paraId="33B0B848" w14:textId="77777777" w:rsidR="00DE6119" w:rsidRPr="007A0149" w:rsidRDefault="00DE6119" w:rsidP="00684214">
            <w:pPr>
              <w:pStyle w:val="BDMTable"/>
            </w:pPr>
            <w:r w:rsidRPr="007A0149">
              <w:t>40.00</w:t>
            </w:r>
          </w:p>
        </w:tc>
        <w:tc>
          <w:tcPr>
            <w:tcW w:w="630" w:type="dxa"/>
            <w:tcBorders>
              <w:top w:val="single" w:sz="7" w:space="0" w:color="000000"/>
              <w:left w:val="single" w:sz="7" w:space="0" w:color="000000"/>
              <w:bottom w:val="single" w:sz="6" w:space="0" w:color="FFFFFF"/>
              <w:right w:val="single" w:sz="6" w:space="0" w:color="FFFFFF"/>
            </w:tcBorders>
            <w:vAlign w:val="center"/>
          </w:tcPr>
          <w:p w14:paraId="1D9A7208" w14:textId="77777777" w:rsidR="00DE6119" w:rsidRPr="007A0149" w:rsidRDefault="00DE6119" w:rsidP="00684214">
            <w:pPr>
              <w:pStyle w:val="BDMTable"/>
            </w:pPr>
            <w:r w:rsidRPr="007A0149">
              <w:t>276</w:t>
            </w:r>
          </w:p>
        </w:tc>
        <w:tc>
          <w:tcPr>
            <w:tcW w:w="818" w:type="dxa"/>
            <w:tcBorders>
              <w:top w:val="single" w:sz="7" w:space="0" w:color="000000"/>
              <w:left w:val="single" w:sz="7" w:space="0" w:color="000000"/>
              <w:bottom w:val="single" w:sz="6" w:space="0" w:color="FFFFFF"/>
              <w:right w:val="single" w:sz="6" w:space="0" w:color="FFFFFF"/>
            </w:tcBorders>
            <w:vAlign w:val="center"/>
          </w:tcPr>
          <w:p w14:paraId="49156882" w14:textId="77777777" w:rsidR="00DE6119" w:rsidRPr="007A0149" w:rsidRDefault="00DE6119" w:rsidP="00684214">
            <w:pPr>
              <w:pStyle w:val="BDMTable"/>
            </w:pPr>
            <w:r w:rsidRPr="007A0149">
              <w:t>20.00</w:t>
            </w:r>
          </w:p>
        </w:tc>
        <w:tc>
          <w:tcPr>
            <w:tcW w:w="851" w:type="dxa"/>
            <w:tcBorders>
              <w:top w:val="single" w:sz="7" w:space="0" w:color="000000"/>
              <w:left w:val="single" w:sz="7" w:space="0" w:color="000000"/>
              <w:bottom w:val="single" w:sz="6" w:space="0" w:color="FFFFFF"/>
              <w:right w:val="single" w:sz="6" w:space="0" w:color="FFFFFF"/>
            </w:tcBorders>
            <w:vAlign w:val="center"/>
          </w:tcPr>
          <w:p w14:paraId="555727A1" w14:textId="77777777" w:rsidR="00DE6119" w:rsidRPr="007A0149" w:rsidRDefault="00DE6119" w:rsidP="00684214">
            <w:pPr>
              <w:pStyle w:val="BDMTable"/>
            </w:pPr>
            <w:r w:rsidRPr="007A0149">
              <w:t>138</w:t>
            </w:r>
          </w:p>
        </w:tc>
        <w:tc>
          <w:tcPr>
            <w:tcW w:w="865" w:type="dxa"/>
            <w:tcBorders>
              <w:top w:val="single" w:sz="7" w:space="0" w:color="000000"/>
              <w:left w:val="single" w:sz="7" w:space="0" w:color="000000"/>
              <w:bottom w:val="single" w:sz="6" w:space="0" w:color="FFFFFF"/>
              <w:right w:val="single" w:sz="6" w:space="0" w:color="FFFFFF"/>
            </w:tcBorders>
            <w:vAlign w:val="center"/>
          </w:tcPr>
          <w:p w14:paraId="0B98349E" w14:textId="77777777" w:rsidR="00DE6119" w:rsidRPr="007A0149" w:rsidRDefault="00DE6119" w:rsidP="00684214">
            <w:pPr>
              <w:pStyle w:val="BDMTable"/>
            </w:pPr>
            <w:r w:rsidRPr="007A0149">
              <w:t>30.00</w:t>
            </w:r>
          </w:p>
        </w:tc>
        <w:tc>
          <w:tcPr>
            <w:tcW w:w="898" w:type="dxa"/>
            <w:tcBorders>
              <w:top w:val="single" w:sz="7" w:space="0" w:color="000000"/>
              <w:left w:val="single" w:sz="7" w:space="0" w:color="000000"/>
              <w:bottom w:val="single" w:sz="6" w:space="0" w:color="FFFFFF"/>
              <w:right w:val="single" w:sz="8" w:space="0" w:color="000000"/>
            </w:tcBorders>
            <w:vAlign w:val="center"/>
          </w:tcPr>
          <w:p w14:paraId="69273ECE" w14:textId="77777777" w:rsidR="00DE6119" w:rsidRPr="007A0149" w:rsidRDefault="00DE6119" w:rsidP="00684214">
            <w:pPr>
              <w:pStyle w:val="BDMTable"/>
            </w:pPr>
            <w:r w:rsidRPr="007A0149">
              <w:t>207</w:t>
            </w:r>
          </w:p>
        </w:tc>
        <w:tc>
          <w:tcPr>
            <w:tcW w:w="690" w:type="dxa"/>
            <w:tcBorders>
              <w:top w:val="single" w:sz="8" w:space="0" w:color="000000"/>
              <w:left w:val="single" w:sz="8" w:space="0" w:color="000000"/>
              <w:bottom w:val="single" w:sz="8" w:space="0" w:color="000000"/>
              <w:right w:val="single" w:sz="8" w:space="0" w:color="000000"/>
            </w:tcBorders>
            <w:vAlign w:val="center"/>
          </w:tcPr>
          <w:p w14:paraId="21A14186" w14:textId="77777777" w:rsidR="00DE6119" w:rsidRPr="007A0149" w:rsidRDefault="00DE6119" w:rsidP="00684214">
            <w:pPr>
              <w:pStyle w:val="BDMTable"/>
            </w:pPr>
            <w:r w:rsidRPr="007A0149">
              <w:t>30.00</w:t>
            </w:r>
          </w:p>
        </w:tc>
        <w:tc>
          <w:tcPr>
            <w:tcW w:w="723" w:type="dxa"/>
            <w:tcBorders>
              <w:top w:val="single" w:sz="7" w:space="0" w:color="000000"/>
              <w:left w:val="single" w:sz="8" w:space="0" w:color="000000"/>
              <w:bottom w:val="single" w:sz="6" w:space="0" w:color="FFFFFF"/>
              <w:right w:val="double" w:sz="4" w:space="0" w:color="auto"/>
            </w:tcBorders>
            <w:vAlign w:val="center"/>
          </w:tcPr>
          <w:p w14:paraId="425B7F9B" w14:textId="77777777" w:rsidR="00DE6119" w:rsidRPr="007A0149" w:rsidRDefault="00DE6119" w:rsidP="00684214">
            <w:pPr>
              <w:pStyle w:val="BDMTable"/>
            </w:pPr>
            <w:r w:rsidRPr="007A0149">
              <w:t>207</w:t>
            </w:r>
          </w:p>
        </w:tc>
      </w:tr>
      <w:tr w:rsidR="00DE6119" w:rsidRPr="007A0149" w14:paraId="238FFE9E" w14:textId="77777777" w:rsidTr="003E5353">
        <w:tc>
          <w:tcPr>
            <w:tcW w:w="1515" w:type="dxa"/>
            <w:vMerge/>
            <w:tcBorders>
              <w:top w:val="nil"/>
              <w:left w:val="double" w:sz="4" w:space="0" w:color="auto"/>
              <w:bottom w:val="single" w:sz="6" w:space="0" w:color="FFFFFF"/>
              <w:right w:val="single" w:sz="6" w:space="0" w:color="FFFFFF"/>
            </w:tcBorders>
            <w:vAlign w:val="center"/>
          </w:tcPr>
          <w:p w14:paraId="393584AF" w14:textId="77777777" w:rsidR="00DE6119" w:rsidRPr="007A0149" w:rsidRDefault="00DE6119" w:rsidP="00684214">
            <w:pPr>
              <w:pStyle w:val="BDMTable"/>
            </w:pPr>
          </w:p>
        </w:tc>
        <w:tc>
          <w:tcPr>
            <w:tcW w:w="1670" w:type="dxa"/>
            <w:tcBorders>
              <w:top w:val="single" w:sz="7" w:space="0" w:color="000000"/>
              <w:left w:val="single" w:sz="7" w:space="0" w:color="000000"/>
              <w:bottom w:val="single" w:sz="6" w:space="0" w:color="FFFFFF"/>
              <w:right w:val="single" w:sz="6" w:space="0" w:color="FFFFFF"/>
            </w:tcBorders>
            <w:vAlign w:val="center"/>
          </w:tcPr>
          <w:p w14:paraId="55300CF5" w14:textId="77777777" w:rsidR="00DE6119" w:rsidRPr="007A0149" w:rsidRDefault="00DE6119" w:rsidP="00684214">
            <w:pPr>
              <w:pStyle w:val="BDMTable"/>
            </w:pPr>
            <w:r w:rsidRPr="007A0149">
              <w:t>1984 To Date</w:t>
            </w:r>
          </w:p>
        </w:tc>
        <w:tc>
          <w:tcPr>
            <w:tcW w:w="670" w:type="dxa"/>
            <w:tcBorders>
              <w:top w:val="single" w:sz="7" w:space="0" w:color="000000"/>
              <w:left w:val="single" w:sz="7" w:space="0" w:color="000000"/>
              <w:bottom w:val="single" w:sz="6" w:space="0" w:color="FFFFFF"/>
              <w:right w:val="single" w:sz="6" w:space="0" w:color="FFFFFF"/>
            </w:tcBorders>
            <w:vAlign w:val="center"/>
          </w:tcPr>
          <w:p w14:paraId="2F6DF59C" w14:textId="77777777" w:rsidR="00DE6119" w:rsidRPr="007A0149" w:rsidRDefault="00DE6119" w:rsidP="00684214">
            <w:pPr>
              <w:pStyle w:val="BDMTable"/>
            </w:pPr>
            <w:r w:rsidRPr="007A0149">
              <w:t>60.00</w:t>
            </w:r>
          </w:p>
        </w:tc>
        <w:tc>
          <w:tcPr>
            <w:tcW w:w="630" w:type="dxa"/>
            <w:tcBorders>
              <w:top w:val="single" w:sz="7" w:space="0" w:color="000000"/>
              <w:left w:val="single" w:sz="7" w:space="0" w:color="000000"/>
              <w:bottom w:val="single" w:sz="6" w:space="0" w:color="FFFFFF"/>
              <w:right w:val="single" w:sz="6" w:space="0" w:color="FFFFFF"/>
            </w:tcBorders>
            <w:vAlign w:val="center"/>
          </w:tcPr>
          <w:p w14:paraId="28743D03" w14:textId="77777777" w:rsidR="00DE6119" w:rsidRPr="007A0149" w:rsidRDefault="00DE6119" w:rsidP="00684214">
            <w:pPr>
              <w:pStyle w:val="BDMTable"/>
            </w:pPr>
            <w:r w:rsidRPr="007A0149">
              <w:t>414</w:t>
            </w:r>
          </w:p>
        </w:tc>
        <w:tc>
          <w:tcPr>
            <w:tcW w:w="818" w:type="dxa"/>
            <w:tcBorders>
              <w:top w:val="single" w:sz="7" w:space="0" w:color="000000"/>
              <w:left w:val="single" w:sz="7" w:space="0" w:color="000000"/>
              <w:bottom w:val="single" w:sz="6" w:space="0" w:color="FFFFFF"/>
              <w:right w:val="single" w:sz="6" w:space="0" w:color="FFFFFF"/>
            </w:tcBorders>
            <w:vAlign w:val="center"/>
          </w:tcPr>
          <w:p w14:paraId="0E555FAE" w14:textId="77777777" w:rsidR="00DE6119" w:rsidRPr="007A0149" w:rsidRDefault="00DE6119" w:rsidP="00684214">
            <w:pPr>
              <w:pStyle w:val="BDMTable"/>
            </w:pPr>
            <w:r w:rsidRPr="007A0149">
              <w:t>24.00</w:t>
            </w:r>
          </w:p>
        </w:tc>
        <w:tc>
          <w:tcPr>
            <w:tcW w:w="851" w:type="dxa"/>
            <w:tcBorders>
              <w:top w:val="single" w:sz="7" w:space="0" w:color="000000"/>
              <w:left w:val="single" w:sz="7" w:space="0" w:color="000000"/>
              <w:bottom w:val="single" w:sz="6" w:space="0" w:color="FFFFFF"/>
              <w:right w:val="single" w:sz="6" w:space="0" w:color="FFFFFF"/>
            </w:tcBorders>
            <w:vAlign w:val="center"/>
          </w:tcPr>
          <w:p w14:paraId="7C44438A" w14:textId="77777777" w:rsidR="00DE6119" w:rsidRPr="007A0149" w:rsidRDefault="00DE6119" w:rsidP="00684214">
            <w:pPr>
              <w:pStyle w:val="BDMTable"/>
            </w:pPr>
            <w:r w:rsidRPr="007A0149">
              <w:t>165</w:t>
            </w:r>
          </w:p>
        </w:tc>
        <w:tc>
          <w:tcPr>
            <w:tcW w:w="865" w:type="dxa"/>
            <w:tcBorders>
              <w:top w:val="single" w:sz="7" w:space="0" w:color="000000"/>
              <w:left w:val="single" w:sz="7" w:space="0" w:color="000000"/>
              <w:bottom w:val="single" w:sz="6" w:space="0" w:color="FFFFFF"/>
              <w:right w:val="single" w:sz="6" w:space="0" w:color="FFFFFF"/>
            </w:tcBorders>
            <w:vAlign w:val="center"/>
          </w:tcPr>
          <w:p w14:paraId="61E00136" w14:textId="77777777" w:rsidR="00DE6119" w:rsidRPr="007A0149" w:rsidRDefault="00DE6119" w:rsidP="00684214">
            <w:pPr>
              <w:pStyle w:val="BDMTable"/>
            </w:pPr>
            <w:r w:rsidRPr="007A0149">
              <w:t>36.00</w:t>
            </w:r>
          </w:p>
        </w:tc>
        <w:tc>
          <w:tcPr>
            <w:tcW w:w="898" w:type="dxa"/>
            <w:tcBorders>
              <w:top w:val="single" w:sz="7" w:space="0" w:color="000000"/>
              <w:left w:val="single" w:sz="7" w:space="0" w:color="000000"/>
              <w:bottom w:val="single" w:sz="6" w:space="0" w:color="FFFFFF"/>
              <w:right w:val="single" w:sz="8" w:space="0" w:color="000000"/>
            </w:tcBorders>
            <w:vAlign w:val="center"/>
          </w:tcPr>
          <w:p w14:paraId="699B6D06" w14:textId="77777777" w:rsidR="00DE6119" w:rsidRPr="007A0149" w:rsidRDefault="00DE6119" w:rsidP="00684214">
            <w:pPr>
              <w:pStyle w:val="BDMTable"/>
            </w:pPr>
            <w:r w:rsidRPr="007A0149">
              <w:t>248</w:t>
            </w:r>
          </w:p>
        </w:tc>
        <w:tc>
          <w:tcPr>
            <w:tcW w:w="690" w:type="dxa"/>
            <w:tcBorders>
              <w:top w:val="single" w:sz="8" w:space="0" w:color="000000"/>
              <w:left w:val="single" w:sz="8" w:space="0" w:color="000000"/>
              <w:bottom w:val="single" w:sz="8" w:space="0" w:color="000000"/>
              <w:right w:val="single" w:sz="8" w:space="0" w:color="000000"/>
            </w:tcBorders>
            <w:vAlign w:val="center"/>
          </w:tcPr>
          <w:p w14:paraId="0AB27B6A" w14:textId="77777777" w:rsidR="00DE6119" w:rsidRPr="007A0149" w:rsidRDefault="00DE6119" w:rsidP="00684214">
            <w:pPr>
              <w:pStyle w:val="BDMTable"/>
            </w:pPr>
            <w:r w:rsidRPr="007A0149">
              <w:t>36.00</w:t>
            </w:r>
          </w:p>
        </w:tc>
        <w:tc>
          <w:tcPr>
            <w:tcW w:w="723" w:type="dxa"/>
            <w:tcBorders>
              <w:top w:val="single" w:sz="7" w:space="0" w:color="000000"/>
              <w:left w:val="single" w:sz="8" w:space="0" w:color="000000"/>
              <w:bottom w:val="single" w:sz="6" w:space="0" w:color="FFFFFF"/>
              <w:right w:val="double" w:sz="4" w:space="0" w:color="auto"/>
            </w:tcBorders>
            <w:vAlign w:val="center"/>
          </w:tcPr>
          <w:p w14:paraId="7C354B20" w14:textId="77777777" w:rsidR="00DE6119" w:rsidRPr="007A0149" w:rsidRDefault="00DE6119" w:rsidP="00684214">
            <w:pPr>
              <w:pStyle w:val="BDMTable"/>
            </w:pPr>
            <w:r w:rsidRPr="007A0149">
              <w:t>248</w:t>
            </w:r>
          </w:p>
        </w:tc>
      </w:tr>
      <w:tr w:rsidR="00DE6119" w:rsidRPr="007A0149" w14:paraId="618ACAEA" w14:textId="77777777" w:rsidTr="003E5353">
        <w:trPr>
          <w:trHeight w:hRule="exact" w:val="813"/>
        </w:trPr>
        <w:tc>
          <w:tcPr>
            <w:tcW w:w="1515" w:type="dxa"/>
            <w:tcBorders>
              <w:top w:val="single" w:sz="7" w:space="0" w:color="000000"/>
              <w:left w:val="double" w:sz="4" w:space="0" w:color="auto"/>
              <w:bottom w:val="single" w:sz="6" w:space="0" w:color="FFFFFF"/>
              <w:right w:val="single" w:sz="6" w:space="0" w:color="FFFFFF"/>
            </w:tcBorders>
            <w:vAlign w:val="center"/>
          </w:tcPr>
          <w:p w14:paraId="6627ADC4" w14:textId="77777777" w:rsidR="00DE6119" w:rsidRPr="007A0149" w:rsidRDefault="00DE6119" w:rsidP="00684214">
            <w:pPr>
              <w:pStyle w:val="BDMTable"/>
            </w:pPr>
            <w:r w:rsidRPr="007A0149">
              <w:t>Prestress. Strands (Fs')</w:t>
            </w:r>
          </w:p>
          <w:p w14:paraId="1B422527" w14:textId="77777777" w:rsidR="00DE6119" w:rsidRPr="007A0149" w:rsidRDefault="00DE6119" w:rsidP="00684214">
            <w:pPr>
              <w:pStyle w:val="BDMTable"/>
            </w:pPr>
            <w:r w:rsidRPr="007A0149">
              <w:t>(CPS),(PSC)</w:t>
            </w:r>
          </w:p>
        </w:tc>
        <w:tc>
          <w:tcPr>
            <w:tcW w:w="1670" w:type="dxa"/>
            <w:tcBorders>
              <w:top w:val="single" w:sz="7" w:space="0" w:color="000000"/>
              <w:left w:val="single" w:sz="7" w:space="0" w:color="000000"/>
              <w:bottom w:val="single" w:sz="6" w:space="0" w:color="FFFFFF"/>
              <w:right w:val="single" w:sz="6" w:space="0" w:color="FFFFFF"/>
            </w:tcBorders>
            <w:vAlign w:val="center"/>
          </w:tcPr>
          <w:p w14:paraId="539800B0" w14:textId="77777777" w:rsidR="00DE6119" w:rsidRPr="007A0149" w:rsidRDefault="00DE6119" w:rsidP="00684214">
            <w:pPr>
              <w:pStyle w:val="BDMTable"/>
            </w:pPr>
            <w:r w:rsidRPr="007A0149">
              <w:t>All Years</w:t>
            </w:r>
          </w:p>
        </w:tc>
        <w:tc>
          <w:tcPr>
            <w:tcW w:w="670" w:type="dxa"/>
            <w:tcBorders>
              <w:top w:val="single" w:sz="7" w:space="0" w:color="000000"/>
              <w:left w:val="single" w:sz="7" w:space="0" w:color="000000"/>
              <w:bottom w:val="single" w:sz="6" w:space="0" w:color="FFFFFF"/>
              <w:right w:val="single" w:sz="6" w:space="0" w:color="FFFFFF"/>
            </w:tcBorders>
            <w:vAlign w:val="center"/>
          </w:tcPr>
          <w:p w14:paraId="095F50A2" w14:textId="77777777" w:rsidR="00DE6119" w:rsidRPr="007A0149" w:rsidRDefault="00DE6119" w:rsidP="00684214">
            <w:pPr>
              <w:pStyle w:val="BDMTable"/>
            </w:pPr>
            <w:r w:rsidRPr="007A0149">
              <w:t>270.0</w:t>
            </w:r>
          </w:p>
        </w:tc>
        <w:tc>
          <w:tcPr>
            <w:tcW w:w="630" w:type="dxa"/>
            <w:tcBorders>
              <w:top w:val="single" w:sz="7" w:space="0" w:color="000000"/>
              <w:left w:val="single" w:sz="7" w:space="0" w:color="000000"/>
              <w:bottom w:val="single" w:sz="6" w:space="0" w:color="FFFFFF"/>
              <w:right w:val="single" w:sz="6" w:space="0" w:color="FFFFFF"/>
            </w:tcBorders>
            <w:vAlign w:val="center"/>
          </w:tcPr>
          <w:p w14:paraId="28A51186" w14:textId="77777777" w:rsidR="00DE6119" w:rsidRPr="007A0149" w:rsidRDefault="00DE6119" w:rsidP="00684214">
            <w:pPr>
              <w:pStyle w:val="BDMTable"/>
            </w:pPr>
            <w:r w:rsidRPr="007A0149">
              <w:t>1862</w:t>
            </w:r>
          </w:p>
        </w:tc>
        <w:tc>
          <w:tcPr>
            <w:tcW w:w="818" w:type="dxa"/>
            <w:tcBorders>
              <w:top w:val="single" w:sz="7" w:space="0" w:color="000000"/>
              <w:left w:val="single" w:sz="7" w:space="0" w:color="000000"/>
              <w:bottom w:val="single" w:sz="6" w:space="0" w:color="FFFFFF"/>
              <w:right w:val="single" w:sz="6" w:space="0" w:color="FFFFFF"/>
            </w:tcBorders>
            <w:vAlign w:val="center"/>
          </w:tcPr>
          <w:p w14:paraId="5F9DFDC5" w14:textId="77777777" w:rsidR="00DE6119" w:rsidRPr="007A0149" w:rsidRDefault="00DE6119" w:rsidP="00684214">
            <w:pPr>
              <w:pStyle w:val="BDMTable"/>
            </w:pPr>
            <w:r w:rsidRPr="007A0149">
              <w:t>-</w:t>
            </w:r>
          </w:p>
        </w:tc>
        <w:tc>
          <w:tcPr>
            <w:tcW w:w="851" w:type="dxa"/>
            <w:tcBorders>
              <w:top w:val="single" w:sz="7" w:space="0" w:color="000000"/>
              <w:left w:val="single" w:sz="7" w:space="0" w:color="000000"/>
              <w:bottom w:val="single" w:sz="6" w:space="0" w:color="FFFFFF"/>
              <w:right w:val="single" w:sz="6" w:space="0" w:color="FFFFFF"/>
            </w:tcBorders>
            <w:vAlign w:val="center"/>
          </w:tcPr>
          <w:p w14:paraId="4B1D6255" w14:textId="77777777" w:rsidR="00DE6119" w:rsidRPr="007A0149" w:rsidRDefault="00DE6119" w:rsidP="00684214">
            <w:pPr>
              <w:pStyle w:val="BDMTable"/>
            </w:pPr>
            <w:r w:rsidRPr="007A0149">
              <w:t>-</w:t>
            </w:r>
          </w:p>
        </w:tc>
        <w:tc>
          <w:tcPr>
            <w:tcW w:w="865" w:type="dxa"/>
            <w:tcBorders>
              <w:top w:val="single" w:sz="7" w:space="0" w:color="000000"/>
              <w:left w:val="single" w:sz="7" w:space="0" w:color="000000"/>
              <w:bottom w:val="single" w:sz="6" w:space="0" w:color="FFFFFF"/>
              <w:right w:val="single" w:sz="6" w:space="0" w:color="FFFFFF"/>
            </w:tcBorders>
            <w:vAlign w:val="center"/>
          </w:tcPr>
          <w:p w14:paraId="415222B5" w14:textId="77777777" w:rsidR="00DE6119" w:rsidRPr="007A0149" w:rsidRDefault="00DE6119" w:rsidP="00684214">
            <w:pPr>
              <w:pStyle w:val="BDMTable"/>
            </w:pPr>
            <w:r w:rsidRPr="007A0149">
              <w:t>-</w:t>
            </w:r>
          </w:p>
        </w:tc>
        <w:tc>
          <w:tcPr>
            <w:tcW w:w="898" w:type="dxa"/>
            <w:tcBorders>
              <w:top w:val="single" w:sz="7" w:space="0" w:color="000000"/>
              <w:left w:val="single" w:sz="7" w:space="0" w:color="000000"/>
              <w:bottom w:val="single" w:sz="6" w:space="0" w:color="FFFFFF"/>
              <w:right w:val="single" w:sz="8" w:space="0" w:color="000000"/>
            </w:tcBorders>
            <w:vAlign w:val="center"/>
          </w:tcPr>
          <w:p w14:paraId="070A4CB4" w14:textId="77777777" w:rsidR="00DE6119" w:rsidRPr="007A0149" w:rsidRDefault="00DE6119" w:rsidP="00684214">
            <w:pPr>
              <w:pStyle w:val="BDMTable"/>
            </w:pPr>
            <w:r w:rsidRPr="007A0149">
              <w:t>-</w:t>
            </w:r>
          </w:p>
        </w:tc>
        <w:tc>
          <w:tcPr>
            <w:tcW w:w="690" w:type="dxa"/>
            <w:tcBorders>
              <w:top w:val="single" w:sz="8" w:space="0" w:color="000000"/>
              <w:left w:val="single" w:sz="8" w:space="0" w:color="000000"/>
              <w:bottom w:val="single" w:sz="8" w:space="0" w:color="000000"/>
              <w:right w:val="single" w:sz="8" w:space="0" w:color="000000"/>
            </w:tcBorders>
            <w:vAlign w:val="center"/>
          </w:tcPr>
          <w:p w14:paraId="312D4BCA" w14:textId="77777777" w:rsidR="00DE6119" w:rsidRPr="007A0149" w:rsidRDefault="00DE6119" w:rsidP="00684214">
            <w:pPr>
              <w:pStyle w:val="BDMTable"/>
            </w:pPr>
            <w:r w:rsidRPr="007A0149">
              <w:t>-</w:t>
            </w:r>
          </w:p>
        </w:tc>
        <w:tc>
          <w:tcPr>
            <w:tcW w:w="723" w:type="dxa"/>
            <w:tcBorders>
              <w:top w:val="single" w:sz="7" w:space="0" w:color="000000"/>
              <w:left w:val="single" w:sz="8" w:space="0" w:color="000000"/>
              <w:bottom w:val="single" w:sz="6" w:space="0" w:color="FFFFFF"/>
              <w:right w:val="double" w:sz="4" w:space="0" w:color="auto"/>
            </w:tcBorders>
            <w:vAlign w:val="center"/>
          </w:tcPr>
          <w:p w14:paraId="31C15947" w14:textId="77777777" w:rsidR="00DE6119" w:rsidRPr="007A0149" w:rsidRDefault="00DE6119" w:rsidP="00684214">
            <w:pPr>
              <w:pStyle w:val="BDMTable"/>
            </w:pPr>
            <w:r w:rsidRPr="007A0149">
              <w:t>-</w:t>
            </w:r>
          </w:p>
        </w:tc>
      </w:tr>
      <w:tr w:rsidR="00DE6119" w:rsidRPr="007A0149" w14:paraId="5FCE034A" w14:textId="77777777" w:rsidTr="003E5353">
        <w:tc>
          <w:tcPr>
            <w:tcW w:w="1515" w:type="dxa"/>
            <w:vMerge w:val="restart"/>
            <w:tcBorders>
              <w:top w:val="single" w:sz="7" w:space="0" w:color="000000"/>
              <w:left w:val="double" w:sz="4" w:space="0" w:color="auto"/>
              <w:bottom w:val="nil"/>
              <w:right w:val="single" w:sz="6" w:space="0" w:color="FFFFFF"/>
            </w:tcBorders>
            <w:vAlign w:val="center"/>
          </w:tcPr>
          <w:p w14:paraId="24974FD9" w14:textId="77777777" w:rsidR="00DE6119" w:rsidRPr="007A0149" w:rsidRDefault="00DE6119" w:rsidP="00684214">
            <w:pPr>
              <w:pStyle w:val="BDMTable"/>
            </w:pPr>
            <w:r w:rsidRPr="007A0149">
              <w:t xml:space="preserve">Cast-in-Place </w:t>
            </w:r>
            <w:proofErr w:type="spellStart"/>
            <w:r w:rsidRPr="007A0149">
              <w:t>Reinf</w:t>
            </w:r>
            <w:proofErr w:type="spellEnd"/>
            <w:r w:rsidRPr="007A0149">
              <w:t>. Conc. (Compression in Bending) (RC),(CSC)</w:t>
            </w:r>
          </w:p>
        </w:tc>
        <w:tc>
          <w:tcPr>
            <w:tcW w:w="1670" w:type="dxa"/>
            <w:tcBorders>
              <w:top w:val="single" w:sz="7" w:space="0" w:color="000000"/>
              <w:left w:val="single" w:sz="7" w:space="0" w:color="000000"/>
              <w:bottom w:val="single" w:sz="6" w:space="0" w:color="FFFFFF"/>
              <w:right w:val="single" w:sz="6" w:space="0" w:color="FFFFFF"/>
            </w:tcBorders>
            <w:vAlign w:val="center"/>
          </w:tcPr>
          <w:p w14:paraId="5BDEED54" w14:textId="77777777" w:rsidR="00DE6119" w:rsidRPr="007A0149" w:rsidRDefault="00DE6119" w:rsidP="00684214">
            <w:pPr>
              <w:pStyle w:val="BDMTable"/>
            </w:pPr>
            <w:r w:rsidRPr="007A0149">
              <w:t>&lt; 1930</w:t>
            </w:r>
          </w:p>
        </w:tc>
        <w:tc>
          <w:tcPr>
            <w:tcW w:w="670" w:type="dxa"/>
            <w:tcBorders>
              <w:top w:val="single" w:sz="7" w:space="0" w:color="000000"/>
              <w:left w:val="single" w:sz="7" w:space="0" w:color="000000"/>
              <w:bottom w:val="single" w:sz="6" w:space="0" w:color="FFFFFF"/>
              <w:right w:val="single" w:sz="6" w:space="0" w:color="FFFFFF"/>
            </w:tcBorders>
            <w:vAlign w:val="center"/>
          </w:tcPr>
          <w:p w14:paraId="1243A3E2" w14:textId="77777777" w:rsidR="00DE6119" w:rsidRPr="007A0149" w:rsidRDefault="00DE6119" w:rsidP="00684214">
            <w:pPr>
              <w:pStyle w:val="BDMTable"/>
            </w:pPr>
            <w:r w:rsidRPr="007A0149">
              <w:t>2.00</w:t>
            </w:r>
          </w:p>
        </w:tc>
        <w:tc>
          <w:tcPr>
            <w:tcW w:w="630" w:type="dxa"/>
            <w:tcBorders>
              <w:top w:val="single" w:sz="7" w:space="0" w:color="000000"/>
              <w:left w:val="single" w:sz="7" w:space="0" w:color="000000"/>
              <w:bottom w:val="single" w:sz="6" w:space="0" w:color="FFFFFF"/>
              <w:right w:val="single" w:sz="6" w:space="0" w:color="FFFFFF"/>
            </w:tcBorders>
            <w:vAlign w:val="center"/>
          </w:tcPr>
          <w:p w14:paraId="47F2CBF3" w14:textId="77777777" w:rsidR="00DE6119" w:rsidRPr="007A0149" w:rsidRDefault="00DE6119" w:rsidP="00684214">
            <w:pPr>
              <w:pStyle w:val="BDMTable"/>
            </w:pPr>
            <w:r w:rsidRPr="007A0149">
              <w:t>14</w:t>
            </w:r>
          </w:p>
        </w:tc>
        <w:tc>
          <w:tcPr>
            <w:tcW w:w="818" w:type="dxa"/>
            <w:tcBorders>
              <w:top w:val="single" w:sz="7" w:space="0" w:color="000000"/>
              <w:left w:val="single" w:sz="7" w:space="0" w:color="000000"/>
              <w:bottom w:val="single" w:sz="6" w:space="0" w:color="FFFFFF"/>
              <w:right w:val="single" w:sz="6" w:space="0" w:color="FFFFFF"/>
            </w:tcBorders>
            <w:vAlign w:val="center"/>
          </w:tcPr>
          <w:p w14:paraId="4887019E" w14:textId="77777777" w:rsidR="00DE6119" w:rsidRPr="007A0149" w:rsidRDefault="00DE6119" w:rsidP="00684214">
            <w:pPr>
              <w:pStyle w:val="BDMTable"/>
            </w:pPr>
            <w:r w:rsidRPr="007A0149">
              <w:t>0.70</w:t>
            </w:r>
          </w:p>
        </w:tc>
        <w:tc>
          <w:tcPr>
            <w:tcW w:w="851" w:type="dxa"/>
            <w:tcBorders>
              <w:top w:val="single" w:sz="7" w:space="0" w:color="000000"/>
              <w:left w:val="single" w:sz="7" w:space="0" w:color="000000"/>
              <w:bottom w:val="single" w:sz="6" w:space="0" w:color="FFFFFF"/>
              <w:right w:val="single" w:sz="6" w:space="0" w:color="FFFFFF"/>
            </w:tcBorders>
            <w:vAlign w:val="center"/>
          </w:tcPr>
          <w:p w14:paraId="7E55EA27" w14:textId="77777777" w:rsidR="00DE6119" w:rsidRPr="007A0149" w:rsidRDefault="00DE6119" w:rsidP="00684214">
            <w:pPr>
              <w:pStyle w:val="BDMTable"/>
            </w:pPr>
            <w:r w:rsidRPr="007A0149">
              <w:t>5</w:t>
            </w:r>
          </w:p>
        </w:tc>
        <w:tc>
          <w:tcPr>
            <w:tcW w:w="865" w:type="dxa"/>
            <w:tcBorders>
              <w:top w:val="single" w:sz="7" w:space="0" w:color="000000"/>
              <w:left w:val="single" w:sz="7" w:space="0" w:color="000000"/>
              <w:bottom w:val="single" w:sz="6" w:space="0" w:color="FFFFFF"/>
              <w:right w:val="single" w:sz="6" w:space="0" w:color="FFFFFF"/>
            </w:tcBorders>
            <w:vAlign w:val="center"/>
          </w:tcPr>
          <w:p w14:paraId="4104DF9E" w14:textId="77777777" w:rsidR="00DE6119" w:rsidRPr="007A0149" w:rsidRDefault="00DE6119" w:rsidP="00684214">
            <w:pPr>
              <w:pStyle w:val="BDMTable"/>
            </w:pPr>
            <w:r w:rsidRPr="007A0149">
              <w:t>1.30</w:t>
            </w:r>
          </w:p>
        </w:tc>
        <w:tc>
          <w:tcPr>
            <w:tcW w:w="898" w:type="dxa"/>
            <w:tcBorders>
              <w:top w:val="single" w:sz="7" w:space="0" w:color="000000"/>
              <w:left w:val="single" w:sz="7" w:space="0" w:color="000000"/>
              <w:bottom w:val="single" w:sz="6" w:space="0" w:color="FFFFFF"/>
              <w:right w:val="single" w:sz="8" w:space="0" w:color="000000"/>
            </w:tcBorders>
            <w:vAlign w:val="center"/>
          </w:tcPr>
          <w:p w14:paraId="73037734" w14:textId="77777777" w:rsidR="00DE6119" w:rsidRPr="007A0149" w:rsidRDefault="00DE6119" w:rsidP="00684214">
            <w:pPr>
              <w:pStyle w:val="BDMTable"/>
            </w:pPr>
            <w:r w:rsidRPr="007A0149">
              <w:t>9</w:t>
            </w:r>
          </w:p>
        </w:tc>
        <w:tc>
          <w:tcPr>
            <w:tcW w:w="690" w:type="dxa"/>
            <w:tcBorders>
              <w:top w:val="single" w:sz="8" w:space="0" w:color="000000"/>
              <w:left w:val="single" w:sz="8" w:space="0" w:color="000000"/>
              <w:bottom w:val="single" w:sz="8" w:space="0" w:color="000000"/>
              <w:right w:val="single" w:sz="8" w:space="0" w:color="000000"/>
            </w:tcBorders>
            <w:vAlign w:val="center"/>
          </w:tcPr>
          <w:p w14:paraId="6700F8AE" w14:textId="77777777" w:rsidR="00DE6119" w:rsidRPr="007A0149" w:rsidRDefault="00DE6119" w:rsidP="00684214">
            <w:pPr>
              <w:pStyle w:val="BDMTable"/>
            </w:pPr>
            <w:r w:rsidRPr="007A0149">
              <w:t>1.30</w:t>
            </w:r>
          </w:p>
        </w:tc>
        <w:tc>
          <w:tcPr>
            <w:tcW w:w="723" w:type="dxa"/>
            <w:tcBorders>
              <w:top w:val="single" w:sz="7" w:space="0" w:color="000000"/>
              <w:left w:val="single" w:sz="8" w:space="0" w:color="000000"/>
              <w:bottom w:val="single" w:sz="6" w:space="0" w:color="FFFFFF"/>
              <w:right w:val="double" w:sz="4" w:space="0" w:color="auto"/>
            </w:tcBorders>
            <w:vAlign w:val="center"/>
          </w:tcPr>
          <w:p w14:paraId="2B510F8B" w14:textId="77777777" w:rsidR="00DE6119" w:rsidRPr="007A0149" w:rsidRDefault="00DE6119" w:rsidP="00684214">
            <w:pPr>
              <w:pStyle w:val="BDMTable"/>
            </w:pPr>
            <w:r w:rsidRPr="007A0149">
              <w:t>9</w:t>
            </w:r>
          </w:p>
        </w:tc>
      </w:tr>
      <w:tr w:rsidR="00DE6119" w:rsidRPr="007A0149" w14:paraId="3D67E66D" w14:textId="77777777" w:rsidTr="003E5353">
        <w:trPr>
          <w:trHeight w:hRule="exact" w:val="522"/>
        </w:trPr>
        <w:tc>
          <w:tcPr>
            <w:tcW w:w="1515" w:type="dxa"/>
            <w:vMerge/>
            <w:tcBorders>
              <w:top w:val="nil"/>
              <w:left w:val="double" w:sz="4" w:space="0" w:color="auto"/>
              <w:bottom w:val="nil"/>
              <w:right w:val="single" w:sz="6" w:space="0" w:color="FFFFFF"/>
            </w:tcBorders>
            <w:vAlign w:val="center"/>
          </w:tcPr>
          <w:p w14:paraId="7D6105C5" w14:textId="77777777" w:rsidR="00DE6119" w:rsidRPr="007A0149" w:rsidRDefault="00DE6119" w:rsidP="00684214">
            <w:pPr>
              <w:pStyle w:val="BDMTable"/>
            </w:pPr>
          </w:p>
        </w:tc>
        <w:tc>
          <w:tcPr>
            <w:tcW w:w="1670" w:type="dxa"/>
            <w:tcBorders>
              <w:top w:val="single" w:sz="7" w:space="0" w:color="000000"/>
              <w:left w:val="single" w:sz="7" w:space="0" w:color="000000"/>
              <w:bottom w:val="single" w:sz="6" w:space="0" w:color="FFFFFF"/>
              <w:right w:val="single" w:sz="6" w:space="0" w:color="FFFFFF"/>
            </w:tcBorders>
            <w:vAlign w:val="center"/>
          </w:tcPr>
          <w:p w14:paraId="0E27593F" w14:textId="77777777" w:rsidR="00DE6119" w:rsidRPr="007A0149" w:rsidRDefault="00DE6119" w:rsidP="00684214">
            <w:pPr>
              <w:pStyle w:val="BDMTable"/>
            </w:pPr>
            <w:r w:rsidRPr="007A0149">
              <w:t>931 To 1950</w:t>
            </w:r>
          </w:p>
        </w:tc>
        <w:tc>
          <w:tcPr>
            <w:tcW w:w="670" w:type="dxa"/>
            <w:tcBorders>
              <w:top w:val="single" w:sz="7" w:space="0" w:color="000000"/>
              <w:left w:val="single" w:sz="7" w:space="0" w:color="000000"/>
              <w:bottom w:val="single" w:sz="6" w:space="0" w:color="FFFFFF"/>
              <w:right w:val="single" w:sz="6" w:space="0" w:color="FFFFFF"/>
            </w:tcBorders>
            <w:vAlign w:val="center"/>
          </w:tcPr>
          <w:p w14:paraId="169770F9" w14:textId="77777777" w:rsidR="00DE6119" w:rsidRPr="007A0149" w:rsidRDefault="00DE6119" w:rsidP="00684214">
            <w:pPr>
              <w:pStyle w:val="BDMTable"/>
            </w:pPr>
            <w:r w:rsidRPr="007A0149">
              <w:t>3.00</w:t>
            </w:r>
          </w:p>
        </w:tc>
        <w:tc>
          <w:tcPr>
            <w:tcW w:w="630" w:type="dxa"/>
            <w:tcBorders>
              <w:top w:val="single" w:sz="7" w:space="0" w:color="000000"/>
              <w:left w:val="single" w:sz="7" w:space="0" w:color="000000"/>
              <w:bottom w:val="single" w:sz="6" w:space="0" w:color="FFFFFF"/>
              <w:right w:val="single" w:sz="6" w:space="0" w:color="FFFFFF"/>
            </w:tcBorders>
            <w:vAlign w:val="center"/>
          </w:tcPr>
          <w:p w14:paraId="4AD5C4F1" w14:textId="77777777" w:rsidR="00DE6119" w:rsidRPr="007A0149" w:rsidRDefault="00DE6119" w:rsidP="00684214">
            <w:pPr>
              <w:pStyle w:val="BDMTable"/>
            </w:pPr>
            <w:r w:rsidRPr="007A0149">
              <w:t>21</w:t>
            </w:r>
          </w:p>
        </w:tc>
        <w:tc>
          <w:tcPr>
            <w:tcW w:w="818" w:type="dxa"/>
            <w:tcBorders>
              <w:top w:val="single" w:sz="7" w:space="0" w:color="000000"/>
              <w:left w:val="single" w:sz="7" w:space="0" w:color="000000"/>
              <w:bottom w:val="single" w:sz="6" w:space="0" w:color="FFFFFF"/>
              <w:right w:val="single" w:sz="6" w:space="0" w:color="FFFFFF"/>
            </w:tcBorders>
            <w:vAlign w:val="center"/>
          </w:tcPr>
          <w:p w14:paraId="05F12C25" w14:textId="77777777" w:rsidR="00DE6119" w:rsidRPr="007A0149" w:rsidRDefault="00DE6119" w:rsidP="00684214">
            <w:pPr>
              <w:pStyle w:val="BDMTable"/>
            </w:pPr>
            <w:r w:rsidRPr="007A0149">
              <w:t>1.00</w:t>
            </w:r>
          </w:p>
        </w:tc>
        <w:tc>
          <w:tcPr>
            <w:tcW w:w="851" w:type="dxa"/>
            <w:tcBorders>
              <w:top w:val="single" w:sz="7" w:space="0" w:color="000000"/>
              <w:left w:val="single" w:sz="7" w:space="0" w:color="000000"/>
              <w:bottom w:val="single" w:sz="6" w:space="0" w:color="FFFFFF"/>
              <w:right w:val="single" w:sz="6" w:space="0" w:color="FFFFFF"/>
            </w:tcBorders>
            <w:vAlign w:val="center"/>
          </w:tcPr>
          <w:p w14:paraId="10372BB6" w14:textId="77777777" w:rsidR="00DE6119" w:rsidRPr="007A0149" w:rsidRDefault="00DE6119" w:rsidP="00684214">
            <w:pPr>
              <w:pStyle w:val="BDMTable"/>
            </w:pPr>
            <w:r w:rsidRPr="007A0149">
              <w:t>7</w:t>
            </w:r>
          </w:p>
        </w:tc>
        <w:tc>
          <w:tcPr>
            <w:tcW w:w="865" w:type="dxa"/>
            <w:tcBorders>
              <w:top w:val="single" w:sz="7" w:space="0" w:color="000000"/>
              <w:left w:val="single" w:sz="7" w:space="0" w:color="000000"/>
              <w:bottom w:val="single" w:sz="6" w:space="0" w:color="FFFFFF"/>
              <w:right w:val="single" w:sz="6" w:space="0" w:color="FFFFFF"/>
            </w:tcBorders>
            <w:vAlign w:val="center"/>
          </w:tcPr>
          <w:p w14:paraId="2F94954C" w14:textId="77777777" w:rsidR="00DE6119" w:rsidRPr="007A0149" w:rsidRDefault="00DE6119" w:rsidP="00684214">
            <w:pPr>
              <w:pStyle w:val="BDMTable"/>
            </w:pPr>
            <w:r w:rsidRPr="007A0149">
              <w:t>1.50</w:t>
            </w:r>
          </w:p>
        </w:tc>
        <w:tc>
          <w:tcPr>
            <w:tcW w:w="898" w:type="dxa"/>
            <w:tcBorders>
              <w:top w:val="single" w:sz="7" w:space="0" w:color="000000"/>
              <w:left w:val="single" w:sz="7" w:space="0" w:color="000000"/>
              <w:bottom w:val="single" w:sz="6" w:space="0" w:color="FFFFFF"/>
              <w:right w:val="single" w:sz="8" w:space="0" w:color="000000"/>
            </w:tcBorders>
            <w:vAlign w:val="center"/>
          </w:tcPr>
          <w:p w14:paraId="72305694" w14:textId="77777777" w:rsidR="00DE6119" w:rsidRPr="007A0149" w:rsidRDefault="00DE6119" w:rsidP="00684214">
            <w:pPr>
              <w:pStyle w:val="BDMTable"/>
            </w:pPr>
            <w:r w:rsidRPr="007A0149">
              <w:t>10</w:t>
            </w:r>
          </w:p>
        </w:tc>
        <w:tc>
          <w:tcPr>
            <w:tcW w:w="690" w:type="dxa"/>
            <w:tcBorders>
              <w:top w:val="single" w:sz="8" w:space="0" w:color="000000"/>
              <w:left w:val="single" w:sz="8" w:space="0" w:color="000000"/>
              <w:bottom w:val="single" w:sz="8" w:space="0" w:color="000000"/>
              <w:right w:val="single" w:sz="8" w:space="0" w:color="000000"/>
            </w:tcBorders>
            <w:vAlign w:val="center"/>
          </w:tcPr>
          <w:p w14:paraId="43766107" w14:textId="77777777" w:rsidR="00DE6119" w:rsidRPr="007A0149" w:rsidRDefault="00DE6119" w:rsidP="00684214">
            <w:pPr>
              <w:pStyle w:val="BDMTable"/>
            </w:pPr>
            <w:r w:rsidRPr="007A0149">
              <w:t>1.50</w:t>
            </w:r>
          </w:p>
        </w:tc>
        <w:tc>
          <w:tcPr>
            <w:tcW w:w="723" w:type="dxa"/>
            <w:tcBorders>
              <w:top w:val="single" w:sz="7" w:space="0" w:color="000000"/>
              <w:left w:val="single" w:sz="8" w:space="0" w:color="000000"/>
              <w:bottom w:val="single" w:sz="6" w:space="0" w:color="FFFFFF"/>
              <w:right w:val="double" w:sz="4" w:space="0" w:color="auto"/>
            </w:tcBorders>
            <w:vAlign w:val="center"/>
          </w:tcPr>
          <w:p w14:paraId="2F752DB9" w14:textId="77777777" w:rsidR="00DE6119" w:rsidRPr="007A0149" w:rsidRDefault="00DE6119" w:rsidP="00684214">
            <w:pPr>
              <w:pStyle w:val="BDMTable"/>
            </w:pPr>
            <w:r w:rsidRPr="007A0149">
              <w:t>10</w:t>
            </w:r>
          </w:p>
        </w:tc>
      </w:tr>
      <w:tr w:rsidR="00DE6119" w:rsidRPr="007A0149" w14:paraId="4AB2824A" w14:textId="77777777" w:rsidTr="003E5353">
        <w:tc>
          <w:tcPr>
            <w:tcW w:w="1515" w:type="dxa"/>
            <w:vMerge/>
            <w:tcBorders>
              <w:top w:val="nil"/>
              <w:left w:val="double" w:sz="4" w:space="0" w:color="auto"/>
              <w:bottom w:val="nil"/>
              <w:right w:val="single" w:sz="6" w:space="0" w:color="FFFFFF"/>
            </w:tcBorders>
            <w:vAlign w:val="center"/>
          </w:tcPr>
          <w:p w14:paraId="55FFC3BB" w14:textId="77777777" w:rsidR="00DE6119" w:rsidRPr="007A0149" w:rsidRDefault="00DE6119" w:rsidP="00684214">
            <w:pPr>
              <w:pStyle w:val="BDMTable"/>
            </w:pPr>
          </w:p>
        </w:tc>
        <w:tc>
          <w:tcPr>
            <w:tcW w:w="1670" w:type="dxa"/>
            <w:tcBorders>
              <w:top w:val="single" w:sz="7" w:space="0" w:color="000000"/>
              <w:left w:val="single" w:sz="7" w:space="0" w:color="000000"/>
              <w:bottom w:val="single" w:sz="6" w:space="0" w:color="FFFFFF"/>
              <w:right w:val="single" w:sz="6" w:space="0" w:color="FFFFFF"/>
            </w:tcBorders>
            <w:vAlign w:val="center"/>
          </w:tcPr>
          <w:p w14:paraId="5004B87F" w14:textId="77777777" w:rsidR="00DE6119" w:rsidRPr="007A0149" w:rsidRDefault="00DE6119" w:rsidP="00684214">
            <w:pPr>
              <w:pStyle w:val="BDMTable"/>
            </w:pPr>
            <w:r w:rsidRPr="007A0149">
              <w:t>1951 To 1980</w:t>
            </w:r>
          </w:p>
        </w:tc>
        <w:tc>
          <w:tcPr>
            <w:tcW w:w="670" w:type="dxa"/>
            <w:tcBorders>
              <w:top w:val="single" w:sz="7" w:space="0" w:color="000000"/>
              <w:left w:val="single" w:sz="7" w:space="0" w:color="000000"/>
              <w:bottom w:val="single" w:sz="6" w:space="0" w:color="FFFFFF"/>
              <w:right w:val="single" w:sz="6" w:space="0" w:color="FFFFFF"/>
            </w:tcBorders>
            <w:vAlign w:val="center"/>
          </w:tcPr>
          <w:p w14:paraId="6026B8A0" w14:textId="77777777" w:rsidR="00DE6119" w:rsidRPr="007A0149" w:rsidRDefault="00DE6119" w:rsidP="00684214">
            <w:pPr>
              <w:pStyle w:val="BDMTable"/>
            </w:pPr>
            <w:r w:rsidRPr="007A0149">
              <w:t>4.00</w:t>
            </w:r>
          </w:p>
        </w:tc>
        <w:tc>
          <w:tcPr>
            <w:tcW w:w="630" w:type="dxa"/>
            <w:tcBorders>
              <w:top w:val="single" w:sz="7" w:space="0" w:color="000000"/>
              <w:left w:val="single" w:sz="7" w:space="0" w:color="000000"/>
              <w:bottom w:val="single" w:sz="6" w:space="0" w:color="FFFFFF"/>
              <w:right w:val="single" w:sz="6" w:space="0" w:color="FFFFFF"/>
            </w:tcBorders>
            <w:vAlign w:val="center"/>
          </w:tcPr>
          <w:p w14:paraId="4885BFD2" w14:textId="77777777" w:rsidR="00DE6119" w:rsidRPr="007A0149" w:rsidRDefault="00DE6119" w:rsidP="00684214">
            <w:pPr>
              <w:pStyle w:val="BDMTable"/>
            </w:pPr>
            <w:r w:rsidRPr="007A0149">
              <w:t>28</w:t>
            </w:r>
          </w:p>
        </w:tc>
        <w:tc>
          <w:tcPr>
            <w:tcW w:w="818" w:type="dxa"/>
            <w:tcBorders>
              <w:top w:val="single" w:sz="7" w:space="0" w:color="000000"/>
              <w:left w:val="single" w:sz="7" w:space="0" w:color="000000"/>
              <w:bottom w:val="single" w:sz="6" w:space="0" w:color="FFFFFF"/>
              <w:right w:val="single" w:sz="6" w:space="0" w:color="FFFFFF"/>
            </w:tcBorders>
            <w:vAlign w:val="center"/>
          </w:tcPr>
          <w:p w14:paraId="4E1CB221" w14:textId="77777777" w:rsidR="00DE6119" w:rsidRPr="007A0149" w:rsidRDefault="00DE6119" w:rsidP="00684214">
            <w:pPr>
              <w:pStyle w:val="BDMTable"/>
            </w:pPr>
            <w:r w:rsidRPr="007A0149">
              <w:t>1.30</w:t>
            </w:r>
          </w:p>
        </w:tc>
        <w:tc>
          <w:tcPr>
            <w:tcW w:w="851" w:type="dxa"/>
            <w:tcBorders>
              <w:top w:val="single" w:sz="7" w:space="0" w:color="000000"/>
              <w:left w:val="single" w:sz="7" w:space="0" w:color="000000"/>
              <w:bottom w:val="single" w:sz="6" w:space="0" w:color="FFFFFF"/>
              <w:right w:val="single" w:sz="6" w:space="0" w:color="FFFFFF"/>
            </w:tcBorders>
            <w:vAlign w:val="center"/>
          </w:tcPr>
          <w:p w14:paraId="3DEA89D5" w14:textId="77777777" w:rsidR="00DE6119" w:rsidRPr="007A0149" w:rsidRDefault="00DE6119" w:rsidP="00684214">
            <w:pPr>
              <w:pStyle w:val="BDMTable"/>
            </w:pPr>
            <w:r w:rsidRPr="007A0149">
              <w:t>9</w:t>
            </w:r>
          </w:p>
        </w:tc>
        <w:tc>
          <w:tcPr>
            <w:tcW w:w="865" w:type="dxa"/>
            <w:tcBorders>
              <w:top w:val="single" w:sz="7" w:space="0" w:color="000000"/>
              <w:left w:val="single" w:sz="7" w:space="0" w:color="000000"/>
              <w:bottom w:val="single" w:sz="6" w:space="0" w:color="FFFFFF"/>
              <w:right w:val="single" w:sz="6" w:space="0" w:color="FFFFFF"/>
            </w:tcBorders>
            <w:vAlign w:val="center"/>
          </w:tcPr>
          <w:p w14:paraId="69B69528" w14:textId="77777777" w:rsidR="00DE6119" w:rsidRPr="007A0149" w:rsidRDefault="00DE6119" w:rsidP="00684214">
            <w:pPr>
              <w:pStyle w:val="BDMTable"/>
            </w:pPr>
            <w:r w:rsidRPr="007A0149">
              <w:t>2.00</w:t>
            </w:r>
          </w:p>
        </w:tc>
        <w:tc>
          <w:tcPr>
            <w:tcW w:w="898" w:type="dxa"/>
            <w:tcBorders>
              <w:top w:val="single" w:sz="7" w:space="0" w:color="000000"/>
              <w:left w:val="single" w:sz="7" w:space="0" w:color="000000"/>
              <w:bottom w:val="single" w:sz="6" w:space="0" w:color="FFFFFF"/>
              <w:right w:val="single" w:sz="8" w:space="0" w:color="000000"/>
            </w:tcBorders>
            <w:vAlign w:val="center"/>
          </w:tcPr>
          <w:p w14:paraId="1C850523" w14:textId="77777777" w:rsidR="00DE6119" w:rsidRPr="007A0149" w:rsidRDefault="00DE6119" w:rsidP="00684214">
            <w:pPr>
              <w:pStyle w:val="BDMTable"/>
            </w:pPr>
            <w:r w:rsidRPr="007A0149">
              <w:t>14</w:t>
            </w:r>
          </w:p>
        </w:tc>
        <w:tc>
          <w:tcPr>
            <w:tcW w:w="690" w:type="dxa"/>
            <w:tcBorders>
              <w:top w:val="single" w:sz="8" w:space="0" w:color="000000"/>
              <w:left w:val="single" w:sz="8" w:space="0" w:color="000000"/>
              <w:bottom w:val="single" w:sz="8" w:space="0" w:color="000000"/>
              <w:right w:val="single" w:sz="8" w:space="0" w:color="000000"/>
            </w:tcBorders>
            <w:vAlign w:val="center"/>
          </w:tcPr>
          <w:p w14:paraId="3622CEE1" w14:textId="77777777" w:rsidR="00DE6119" w:rsidRPr="007A0149" w:rsidRDefault="00DE6119" w:rsidP="00684214">
            <w:pPr>
              <w:pStyle w:val="BDMTable"/>
            </w:pPr>
            <w:r w:rsidRPr="007A0149">
              <w:t>2.00</w:t>
            </w:r>
          </w:p>
        </w:tc>
        <w:tc>
          <w:tcPr>
            <w:tcW w:w="723" w:type="dxa"/>
            <w:tcBorders>
              <w:top w:val="single" w:sz="7" w:space="0" w:color="000000"/>
              <w:left w:val="single" w:sz="8" w:space="0" w:color="000000"/>
              <w:bottom w:val="single" w:sz="6" w:space="0" w:color="FFFFFF"/>
              <w:right w:val="double" w:sz="4" w:space="0" w:color="auto"/>
            </w:tcBorders>
            <w:vAlign w:val="center"/>
          </w:tcPr>
          <w:p w14:paraId="70676C4C" w14:textId="77777777" w:rsidR="00DE6119" w:rsidRPr="007A0149" w:rsidRDefault="00DE6119" w:rsidP="00684214">
            <w:pPr>
              <w:pStyle w:val="BDMTable"/>
            </w:pPr>
            <w:r w:rsidRPr="007A0149">
              <w:t>14</w:t>
            </w:r>
          </w:p>
        </w:tc>
      </w:tr>
      <w:tr w:rsidR="00DE6119" w:rsidRPr="007A0149" w14:paraId="670CBB69" w14:textId="77777777" w:rsidTr="003E5353">
        <w:tc>
          <w:tcPr>
            <w:tcW w:w="1515" w:type="dxa"/>
            <w:vMerge/>
            <w:tcBorders>
              <w:top w:val="nil"/>
              <w:left w:val="double" w:sz="4" w:space="0" w:color="auto"/>
              <w:bottom w:val="single" w:sz="6" w:space="0" w:color="FFFFFF"/>
              <w:right w:val="single" w:sz="6" w:space="0" w:color="FFFFFF"/>
            </w:tcBorders>
            <w:vAlign w:val="center"/>
          </w:tcPr>
          <w:p w14:paraId="3D3D3344" w14:textId="77777777" w:rsidR="00DE6119" w:rsidRPr="007A0149" w:rsidRDefault="00DE6119" w:rsidP="00684214">
            <w:pPr>
              <w:pStyle w:val="BDMTable"/>
            </w:pPr>
          </w:p>
        </w:tc>
        <w:tc>
          <w:tcPr>
            <w:tcW w:w="1670" w:type="dxa"/>
            <w:tcBorders>
              <w:top w:val="single" w:sz="7" w:space="0" w:color="000000"/>
              <w:left w:val="single" w:sz="7" w:space="0" w:color="000000"/>
              <w:bottom w:val="single" w:sz="6" w:space="0" w:color="FFFFFF"/>
              <w:right w:val="single" w:sz="6" w:space="0" w:color="FFFFFF"/>
            </w:tcBorders>
            <w:vAlign w:val="center"/>
          </w:tcPr>
          <w:p w14:paraId="6FE47E22" w14:textId="77777777" w:rsidR="00DE6119" w:rsidRPr="007A0149" w:rsidRDefault="00DE6119" w:rsidP="00684214">
            <w:pPr>
              <w:pStyle w:val="BDMTable"/>
            </w:pPr>
            <w:r w:rsidRPr="007A0149">
              <w:t>1981 To Date</w:t>
            </w:r>
          </w:p>
        </w:tc>
        <w:tc>
          <w:tcPr>
            <w:tcW w:w="670" w:type="dxa"/>
            <w:tcBorders>
              <w:top w:val="single" w:sz="7" w:space="0" w:color="000000"/>
              <w:left w:val="single" w:sz="7" w:space="0" w:color="000000"/>
              <w:bottom w:val="single" w:sz="6" w:space="0" w:color="FFFFFF"/>
              <w:right w:val="single" w:sz="6" w:space="0" w:color="FFFFFF"/>
            </w:tcBorders>
            <w:vAlign w:val="center"/>
          </w:tcPr>
          <w:p w14:paraId="2BC7D4AA" w14:textId="77777777" w:rsidR="00DE6119" w:rsidRPr="007A0149" w:rsidRDefault="00DE6119" w:rsidP="00684214">
            <w:pPr>
              <w:pStyle w:val="BDMTable"/>
            </w:pPr>
            <w:r w:rsidRPr="007A0149">
              <w:t>4.50</w:t>
            </w:r>
          </w:p>
        </w:tc>
        <w:tc>
          <w:tcPr>
            <w:tcW w:w="630" w:type="dxa"/>
            <w:tcBorders>
              <w:top w:val="single" w:sz="7" w:space="0" w:color="000000"/>
              <w:left w:val="single" w:sz="7" w:space="0" w:color="000000"/>
              <w:bottom w:val="single" w:sz="6" w:space="0" w:color="FFFFFF"/>
              <w:right w:val="single" w:sz="6" w:space="0" w:color="FFFFFF"/>
            </w:tcBorders>
            <w:vAlign w:val="center"/>
          </w:tcPr>
          <w:p w14:paraId="2C365068" w14:textId="77777777" w:rsidR="00DE6119" w:rsidRPr="007A0149" w:rsidRDefault="00DE6119" w:rsidP="00684214">
            <w:pPr>
              <w:pStyle w:val="BDMTable"/>
            </w:pPr>
            <w:r w:rsidRPr="007A0149">
              <w:t>31</w:t>
            </w:r>
          </w:p>
        </w:tc>
        <w:tc>
          <w:tcPr>
            <w:tcW w:w="818" w:type="dxa"/>
            <w:tcBorders>
              <w:top w:val="single" w:sz="7" w:space="0" w:color="000000"/>
              <w:left w:val="single" w:sz="7" w:space="0" w:color="000000"/>
              <w:bottom w:val="single" w:sz="6" w:space="0" w:color="FFFFFF"/>
              <w:right w:val="single" w:sz="6" w:space="0" w:color="FFFFFF"/>
            </w:tcBorders>
            <w:vAlign w:val="center"/>
          </w:tcPr>
          <w:p w14:paraId="3AB766AB" w14:textId="77777777" w:rsidR="00DE6119" w:rsidRPr="007A0149" w:rsidRDefault="00DE6119" w:rsidP="00684214">
            <w:pPr>
              <w:pStyle w:val="BDMTable"/>
            </w:pPr>
            <w:r w:rsidRPr="007A0149">
              <w:t>1.50</w:t>
            </w:r>
          </w:p>
        </w:tc>
        <w:tc>
          <w:tcPr>
            <w:tcW w:w="851" w:type="dxa"/>
            <w:tcBorders>
              <w:top w:val="single" w:sz="7" w:space="0" w:color="000000"/>
              <w:left w:val="single" w:sz="7" w:space="0" w:color="000000"/>
              <w:bottom w:val="single" w:sz="6" w:space="0" w:color="FFFFFF"/>
              <w:right w:val="single" w:sz="6" w:space="0" w:color="FFFFFF"/>
            </w:tcBorders>
            <w:vAlign w:val="center"/>
          </w:tcPr>
          <w:p w14:paraId="28EA9380" w14:textId="77777777" w:rsidR="00DE6119" w:rsidRPr="007A0149" w:rsidRDefault="00DE6119" w:rsidP="00684214">
            <w:pPr>
              <w:pStyle w:val="BDMTable"/>
            </w:pPr>
            <w:r w:rsidRPr="007A0149">
              <w:t>10</w:t>
            </w:r>
          </w:p>
        </w:tc>
        <w:tc>
          <w:tcPr>
            <w:tcW w:w="865" w:type="dxa"/>
            <w:tcBorders>
              <w:top w:val="single" w:sz="7" w:space="0" w:color="000000"/>
              <w:left w:val="single" w:sz="7" w:space="0" w:color="000000"/>
              <w:bottom w:val="single" w:sz="6" w:space="0" w:color="FFFFFF"/>
              <w:right w:val="single" w:sz="6" w:space="0" w:color="FFFFFF"/>
            </w:tcBorders>
            <w:vAlign w:val="center"/>
          </w:tcPr>
          <w:p w14:paraId="4A29661F" w14:textId="77777777" w:rsidR="00DE6119" w:rsidRPr="007A0149" w:rsidRDefault="00DE6119" w:rsidP="00684214">
            <w:pPr>
              <w:pStyle w:val="BDMTable"/>
            </w:pPr>
            <w:r w:rsidRPr="007A0149">
              <w:t>2.20</w:t>
            </w:r>
          </w:p>
        </w:tc>
        <w:tc>
          <w:tcPr>
            <w:tcW w:w="898" w:type="dxa"/>
            <w:tcBorders>
              <w:top w:val="single" w:sz="7" w:space="0" w:color="000000"/>
              <w:left w:val="single" w:sz="7" w:space="0" w:color="000000"/>
              <w:bottom w:val="single" w:sz="6" w:space="0" w:color="FFFFFF"/>
              <w:right w:val="single" w:sz="8" w:space="0" w:color="000000"/>
            </w:tcBorders>
            <w:vAlign w:val="center"/>
          </w:tcPr>
          <w:p w14:paraId="313F9E30" w14:textId="77777777" w:rsidR="00DE6119" w:rsidRPr="007A0149" w:rsidRDefault="00DE6119" w:rsidP="00684214">
            <w:pPr>
              <w:pStyle w:val="BDMTable"/>
            </w:pPr>
            <w:r w:rsidRPr="007A0149">
              <w:t>15</w:t>
            </w:r>
          </w:p>
        </w:tc>
        <w:tc>
          <w:tcPr>
            <w:tcW w:w="690" w:type="dxa"/>
            <w:tcBorders>
              <w:top w:val="single" w:sz="8" w:space="0" w:color="000000"/>
              <w:left w:val="single" w:sz="8" w:space="0" w:color="000000"/>
              <w:bottom w:val="single" w:sz="8" w:space="0" w:color="000000"/>
              <w:right w:val="single" w:sz="8" w:space="0" w:color="000000"/>
            </w:tcBorders>
            <w:vAlign w:val="center"/>
          </w:tcPr>
          <w:p w14:paraId="70A452A1" w14:textId="77777777" w:rsidR="00DE6119" w:rsidRPr="007A0149" w:rsidRDefault="00DE6119" w:rsidP="00684214">
            <w:pPr>
              <w:pStyle w:val="BDMTable"/>
            </w:pPr>
            <w:r w:rsidRPr="007A0149">
              <w:t>2.20</w:t>
            </w:r>
          </w:p>
        </w:tc>
        <w:tc>
          <w:tcPr>
            <w:tcW w:w="723" w:type="dxa"/>
            <w:tcBorders>
              <w:top w:val="single" w:sz="7" w:space="0" w:color="000000"/>
              <w:left w:val="single" w:sz="8" w:space="0" w:color="000000"/>
              <w:bottom w:val="single" w:sz="6" w:space="0" w:color="FFFFFF"/>
              <w:right w:val="double" w:sz="4" w:space="0" w:color="auto"/>
            </w:tcBorders>
            <w:vAlign w:val="center"/>
          </w:tcPr>
          <w:p w14:paraId="6B02D75B" w14:textId="77777777" w:rsidR="00DE6119" w:rsidRPr="007A0149" w:rsidRDefault="00DE6119" w:rsidP="00684214">
            <w:pPr>
              <w:pStyle w:val="BDMTable"/>
            </w:pPr>
            <w:r w:rsidRPr="007A0149">
              <w:t>15</w:t>
            </w:r>
          </w:p>
        </w:tc>
      </w:tr>
      <w:tr w:rsidR="00DE6119" w:rsidRPr="007A0149" w14:paraId="420296A3" w14:textId="77777777" w:rsidTr="003E5353">
        <w:tc>
          <w:tcPr>
            <w:tcW w:w="1515" w:type="dxa"/>
            <w:tcBorders>
              <w:top w:val="single" w:sz="7" w:space="0" w:color="000000"/>
              <w:left w:val="double" w:sz="4" w:space="0" w:color="auto"/>
              <w:bottom w:val="single" w:sz="6" w:space="0" w:color="FFFFFF"/>
              <w:right w:val="single" w:sz="6" w:space="0" w:color="FFFFFF"/>
            </w:tcBorders>
            <w:vAlign w:val="center"/>
          </w:tcPr>
          <w:p w14:paraId="6E7EA700" w14:textId="77777777" w:rsidR="00DE6119" w:rsidRPr="007A0149" w:rsidRDefault="00DE6119" w:rsidP="00684214">
            <w:pPr>
              <w:pStyle w:val="BDMTable"/>
            </w:pPr>
            <w:r w:rsidRPr="007A0149">
              <w:t>Prestressed Concrete (Fc') (PSC),(CPS)</w:t>
            </w:r>
          </w:p>
        </w:tc>
        <w:tc>
          <w:tcPr>
            <w:tcW w:w="1670" w:type="dxa"/>
            <w:tcBorders>
              <w:top w:val="single" w:sz="7" w:space="0" w:color="000000"/>
              <w:left w:val="single" w:sz="7" w:space="0" w:color="000000"/>
              <w:bottom w:val="single" w:sz="6" w:space="0" w:color="FFFFFF"/>
              <w:right w:val="single" w:sz="6" w:space="0" w:color="FFFFFF"/>
            </w:tcBorders>
            <w:vAlign w:val="center"/>
          </w:tcPr>
          <w:p w14:paraId="0BD98E82" w14:textId="77777777" w:rsidR="00DE6119" w:rsidRPr="007A0149" w:rsidRDefault="00DE6119" w:rsidP="00684214">
            <w:pPr>
              <w:pStyle w:val="BDMTable"/>
            </w:pPr>
            <w:r w:rsidRPr="007A0149">
              <w:t>All Years</w:t>
            </w:r>
          </w:p>
        </w:tc>
        <w:tc>
          <w:tcPr>
            <w:tcW w:w="670" w:type="dxa"/>
            <w:tcBorders>
              <w:top w:val="single" w:sz="7" w:space="0" w:color="000000"/>
              <w:left w:val="single" w:sz="7" w:space="0" w:color="000000"/>
              <w:bottom w:val="single" w:sz="6" w:space="0" w:color="FFFFFF"/>
              <w:right w:val="single" w:sz="6" w:space="0" w:color="FFFFFF"/>
            </w:tcBorders>
            <w:vAlign w:val="center"/>
          </w:tcPr>
          <w:p w14:paraId="343CCD18" w14:textId="77777777" w:rsidR="00DE6119" w:rsidRPr="007A0149" w:rsidRDefault="00DE6119" w:rsidP="00684214">
            <w:pPr>
              <w:pStyle w:val="BDMTable"/>
            </w:pPr>
            <w:r w:rsidRPr="007A0149">
              <w:t>5.50</w:t>
            </w:r>
          </w:p>
        </w:tc>
        <w:tc>
          <w:tcPr>
            <w:tcW w:w="630" w:type="dxa"/>
            <w:tcBorders>
              <w:top w:val="single" w:sz="7" w:space="0" w:color="000000"/>
              <w:left w:val="single" w:sz="7" w:space="0" w:color="000000"/>
              <w:bottom w:val="single" w:sz="6" w:space="0" w:color="FFFFFF"/>
              <w:right w:val="single" w:sz="6" w:space="0" w:color="FFFFFF"/>
            </w:tcBorders>
            <w:vAlign w:val="center"/>
          </w:tcPr>
          <w:p w14:paraId="1B94F095" w14:textId="77777777" w:rsidR="00DE6119" w:rsidRPr="007A0149" w:rsidRDefault="00DE6119" w:rsidP="00684214">
            <w:pPr>
              <w:pStyle w:val="BDMTable"/>
            </w:pPr>
            <w:r w:rsidRPr="007A0149">
              <w:t>38</w:t>
            </w:r>
          </w:p>
        </w:tc>
        <w:tc>
          <w:tcPr>
            <w:tcW w:w="818" w:type="dxa"/>
            <w:tcBorders>
              <w:top w:val="single" w:sz="7" w:space="0" w:color="000000"/>
              <w:left w:val="single" w:sz="7" w:space="0" w:color="000000"/>
              <w:bottom w:val="single" w:sz="6" w:space="0" w:color="FFFFFF"/>
              <w:right w:val="single" w:sz="6" w:space="0" w:color="FFFFFF"/>
            </w:tcBorders>
            <w:vAlign w:val="center"/>
          </w:tcPr>
          <w:p w14:paraId="3BDE35F5" w14:textId="77777777" w:rsidR="00DE6119" w:rsidRPr="007A0149" w:rsidRDefault="00DE6119" w:rsidP="00684214">
            <w:pPr>
              <w:pStyle w:val="BDMTable"/>
            </w:pPr>
            <w:r w:rsidRPr="007A0149">
              <w:t>-</w:t>
            </w:r>
          </w:p>
        </w:tc>
        <w:tc>
          <w:tcPr>
            <w:tcW w:w="851" w:type="dxa"/>
            <w:tcBorders>
              <w:top w:val="single" w:sz="7" w:space="0" w:color="000000"/>
              <w:left w:val="single" w:sz="7" w:space="0" w:color="000000"/>
              <w:bottom w:val="single" w:sz="6" w:space="0" w:color="FFFFFF"/>
              <w:right w:val="single" w:sz="6" w:space="0" w:color="FFFFFF"/>
            </w:tcBorders>
            <w:vAlign w:val="center"/>
          </w:tcPr>
          <w:p w14:paraId="56C8C9D3" w14:textId="77777777" w:rsidR="00DE6119" w:rsidRPr="007A0149" w:rsidRDefault="00DE6119" w:rsidP="00684214">
            <w:pPr>
              <w:pStyle w:val="BDMTable"/>
            </w:pPr>
            <w:r w:rsidRPr="007A0149">
              <w:t>-</w:t>
            </w:r>
          </w:p>
        </w:tc>
        <w:tc>
          <w:tcPr>
            <w:tcW w:w="865" w:type="dxa"/>
            <w:tcBorders>
              <w:top w:val="single" w:sz="7" w:space="0" w:color="000000"/>
              <w:left w:val="single" w:sz="7" w:space="0" w:color="000000"/>
              <w:bottom w:val="single" w:sz="6" w:space="0" w:color="FFFFFF"/>
              <w:right w:val="single" w:sz="6" w:space="0" w:color="FFFFFF"/>
            </w:tcBorders>
            <w:vAlign w:val="center"/>
          </w:tcPr>
          <w:p w14:paraId="6FF38AFA" w14:textId="77777777" w:rsidR="00DE6119" w:rsidRPr="007A0149" w:rsidRDefault="00DE6119" w:rsidP="00684214">
            <w:pPr>
              <w:pStyle w:val="BDMTable"/>
            </w:pPr>
            <w:r w:rsidRPr="007A0149">
              <w:t>-</w:t>
            </w:r>
          </w:p>
        </w:tc>
        <w:tc>
          <w:tcPr>
            <w:tcW w:w="898" w:type="dxa"/>
            <w:tcBorders>
              <w:top w:val="single" w:sz="7" w:space="0" w:color="000000"/>
              <w:left w:val="single" w:sz="7" w:space="0" w:color="000000"/>
              <w:bottom w:val="single" w:sz="6" w:space="0" w:color="FFFFFF"/>
              <w:right w:val="single" w:sz="8" w:space="0" w:color="000000"/>
            </w:tcBorders>
            <w:vAlign w:val="center"/>
          </w:tcPr>
          <w:p w14:paraId="6D27852A" w14:textId="77777777" w:rsidR="00DE6119" w:rsidRPr="007A0149" w:rsidRDefault="00DE6119" w:rsidP="00684214">
            <w:pPr>
              <w:pStyle w:val="BDMTable"/>
            </w:pPr>
            <w:r w:rsidRPr="007A0149">
              <w:t>-</w:t>
            </w:r>
          </w:p>
        </w:tc>
        <w:tc>
          <w:tcPr>
            <w:tcW w:w="690" w:type="dxa"/>
            <w:tcBorders>
              <w:top w:val="single" w:sz="8" w:space="0" w:color="000000"/>
              <w:left w:val="single" w:sz="8" w:space="0" w:color="000000"/>
              <w:bottom w:val="single" w:sz="8" w:space="0" w:color="000000"/>
              <w:right w:val="single" w:sz="8" w:space="0" w:color="000000"/>
            </w:tcBorders>
            <w:vAlign w:val="center"/>
          </w:tcPr>
          <w:p w14:paraId="202C8F46" w14:textId="77777777" w:rsidR="00DE6119" w:rsidRPr="007A0149" w:rsidRDefault="00DE6119" w:rsidP="00684214">
            <w:pPr>
              <w:pStyle w:val="BDMTable"/>
            </w:pPr>
            <w:r w:rsidRPr="007A0149">
              <w:t>-</w:t>
            </w:r>
          </w:p>
        </w:tc>
        <w:tc>
          <w:tcPr>
            <w:tcW w:w="723" w:type="dxa"/>
            <w:tcBorders>
              <w:top w:val="single" w:sz="7" w:space="0" w:color="000000"/>
              <w:left w:val="single" w:sz="8" w:space="0" w:color="000000"/>
              <w:bottom w:val="single" w:sz="6" w:space="0" w:color="FFFFFF"/>
              <w:right w:val="double" w:sz="4" w:space="0" w:color="auto"/>
            </w:tcBorders>
            <w:vAlign w:val="center"/>
          </w:tcPr>
          <w:p w14:paraId="68814360" w14:textId="77777777" w:rsidR="00DE6119" w:rsidRPr="007A0149" w:rsidRDefault="00DE6119" w:rsidP="00684214">
            <w:pPr>
              <w:pStyle w:val="BDMTable"/>
            </w:pPr>
            <w:r w:rsidRPr="007A0149">
              <w:t>-</w:t>
            </w:r>
          </w:p>
        </w:tc>
      </w:tr>
      <w:tr w:rsidR="00DE6119" w:rsidRPr="007A0149" w14:paraId="2E7F5B5B" w14:textId="77777777" w:rsidTr="003E5353">
        <w:tc>
          <w:tcPr>
            <w:tcW w:w="1515" w:type="dxa"/>
            <w:tcBorders>
              <w:top w:val="single" w:sz="7" w:space="0" w:color="000000"/>
              <w:left w:val="double" w:sz="4" w:space="0" w:color="auto"/>
              <w:bottom w:val="single" w:sz="6" w:space="0" w:color="FFFFFF"/>
              <w:right w:val="single" w:sz="6" w:space="0" w:color="FFFFFF"/>
            </w:tcBorders>
            <w:vAlign w:val="center"/>
          </w:tcPr>
          <w:p w14:paraId="7859C01B" w14:textId="77777777" w:rsidR="00DE6119" w:rsidRPr="007A0149" w:rsidRDefault="00DE6119" w:rsidP="00684214">
            <w:pPr>
              <w:pStyle w:val="BDMTable"/>
            </w:pPr>
            <w:r w:rsidRPr="007A0149">
              <w:t>Cast-in-Place Comp. Slab for Prestress. Conc.</w:t>
            </w:r>
          </w:p>
          <w:p w14:paraId="262BC44C" w14:textId="77777777" w:rsidR="00DE6119" w:rsidRPr="007A0149" w:rsidRDefault="00DE6119" w:rsidP="00684214">
            <w:pPr>
              <w:pStyle w:val="BDMTable"/>
            </w:pPr>
            <w:r w:rsidRPr="007A0149">
              <w:t>(Fc') (CPS)</w:t>
            </w:r>
          </w:p>
        </w:tc>
        <w:tc>
          <w:tcPr>
            <w:tcW w:w="1670" w:type="dxa"/>
            <w:tcBorders>
              <w:top w:val="single" w:sz="7" w:space="0" w:color="000000"/>
              <w:left w:val="single" w:sz="7" w:space="0" w:color="000000"/>
              <w:bottom w:val="single" w:sz="6" w:space="0" w:color="FFFFFF"/>
              <w:right w:val="single" w:sz="6" w:space="0" w:color="FFFFFF"/>
            </w:tcBorders>
            <w:vAlign w:val="center"/>
          </w:tcPr>
          <w:p w14:paraId="78164E14" w14:textId="77777777" w:rsidR="00DE6119" w:rsidRPr="007A0149" w:rsidRDefault="00DE6119" w:rsidP="00684214">
            <w:pPr>
              <w:pStyle w:val="BDMTable"/>
            </w:pPr>
            <w:r w:rsidRPr="007A0149">
              <w:t>All Years</w:t>
            </w:r>
          </w:p>
        </w:tc>
        <w:tc>
          <w:tcPr>
            <w:tcW w:w="670" w:type="dxa"/>
            <w:tcBorders>
              <w:top w:val="single" w:sz="7" w:space="0" w:color="000000"/>
              <w:left w:val="single" w:sz="7" w:space="0" w:color="000000"/>
              <w:bottom w:val="single" w:sz="6" w:space="0" w:color="FFFFFF"/>
              <w:right w:val="single" w:sz="6" w:space="0" w:color="FFFFFF"/>
            </w:tcBorders>
            <w:vAlign w:val="center"/>
          </w:tcPr>
          <w:p w14:paraId="0ABE577F" w14:textId="77777777" w:rsidR="00DE6119" w:rsidRPr="007A0149" w:rsidRDefault="00DE6119" w:rsidP="00684214">
            <w:pPr>
              <w:pStyle w:val="BDMTable"/>
            </w:pPr>
            <w:r w:rsidRPr="007A0149">
              <w:t>4.00</w:t>
            </w:r>
          </w:p>
        </w:tc>
        <w:tc>
          <w:tcPr>
            <w:tcW w:w="630" w:type="dxa"/>
            <w:tcBorders>
              <w:top w:val="single" w:sz="7" w:space="0" w:color="000000"/>
              <w:left w:val="single" w:sz="7" w:space="0" w:color="000000"/>
              <w:bottom w:val="single" w:sz="6" w:space="0" w:color="FFFFFF"/>
              <w:right w:val="single" w:sz="6" w:space="0" w:color="FFFFFF"/>
            </w:tcBorders>
            <w:vAlign w:val="center"/>
          </w:tcPr>
          <w:p w14:paraId="432F4AEC" w14:textId="77777777" w:rsidR="00DE6119" w:rsidRPr="007A0149" w:rsidRDefault="00DE6119" w:rsidP="00684214">
            <w:pPr>
              <w:pStyle w:val="BDMTable"/>
            </w:pPr>
            <w:r w:rsidRPr="007A0149">
              <w:t>28</w:t>
            </w:r>
          </w:p>
        </w:tc>
        <w:tc>
          <w:tcPr>
            <w:tcW w:w="818" w:type="dxa"/>
            <w:tcBorders>
              <w:top w:val="single" w:sz="7" w:space="0" w:color="000000"/>
              <w:left w:val="single" w:sz="7" w:space="0" w:color="000000"/>
              <w:bottom w:val="single" w:sz="6" w:space="0" w:color="FFFFFF"/>
              <w:right w:val="single" w:sz="6" w:space="0" w:color="FFFFFF"/>
            </w:tcBorders>
            <w:vAlign w:val="center"/>
          </w:tcPr>
          <w:p w14:paraId="085A2AE3" w14:textId="77777777" w:rsidR="00DE6119" w:rsidRPr="007A0149" w:rsidRDefault="00DE6119" w:rsidP="00684214">
            <w:pPr>
              <w:pStyle w:val="BDMTable"/>
            </w:pPr>
            <w:r w:rsidRPr="007A0149">
              <w:t>-</w:t>
            </w:r>
          </w:p>
        </w:tc>
        <w:tc>
          <w:tcPr>
            <w:tcW w:w="851" w:type="dxa"/>
            <w:tcBorders>
              <w:top w:val="single" w:sz="7" w:space="0" w:color="000000"/>
              <w:left w:val="single" w:sz="7" w:space="0" w:color="000000"/>
              <w:bottom w:val="single" w:sz="6" w:space="0" w:color="FFFFFF"/>
              <w:right w:val="single" w:sz="6" w:space="0" w:color="FFFFFF"/>
            </w:tcBorders>
            <w:vAlign w:val="center"/>
          </w:tcPr>
          <w:p w14:paraId="062BF034" w14:textId="77777777" w:rsidR="00DE6119" w:rsidRPr="007A0149" w:rsidRDefault="00DE6119" w:rsidP="00684214">
            <w:pPr>
              <w:pStyle w:val="BDMTable"/>
            </w:pPr>
            <w:r w:rsidRPr="007A0149">
              <w:t>-</w:t>
            </w:r>
          </w:p>
        </w:tc>
        <w:tc>
          <w:tcPr>
            <w:tcW w:w="865" w:type="dxa"/>
            <w:tcBorders>
              <w:top w:val="single" w:sz="7" w:space="0" w:color="000000"/>
              <w:left w:val="single" w:sz="7" w:space="0" w:color="000000"/>
              <w:bottom w:val="single" w:sz="6" w:space="0" w:color="FFFFFF"/>
              <w:right w:val="single" w:sz="6" w:space="0" w:color="FFFFFF"/>
            </w:tcBorders>
            <w:vAlign w:val="center"/>
          </w:tcPr>
          <w:p w14:paraId="5EAAB509" w14:textId="77777777" w:rsidR="00DE6119" w:rsidRPr="007A0149" w:rsidRDefault="00DE6119" w:rsidP="00684214">
            <w:pPr>
              <w:pStyle w:val="BDMTable"/>
            </w:pPr>
            <w:r w:rsidRPr="007A0149">
              <w:t>-</w:t>
            </w:r>
          </w:p>
        </w:tc>
        <w:tc>
          <w:tcPr>
            <w:tcW w:w="898" w:type="dxa"/>
            <w:tcBorders>
              <w:top w:val="single" w:sz="7" w:space="0" w:color="000000"/>
              <w:left w:val="single" w:sz="7" w:space="0" w:color="000000"/>
              <w:bottom w:val="single" w:sz="6" w:space="0" w:color="FFFFFF"/>
              <w:right w:val="single" w:sz="8" w:space="0" w:color="000000"/>
            </w:tcBorders>
            <w:vAlign w:val="center"/>
          </w:tcPr>
          <w:p w14:paraId="55EFF24F" w14:textId="77777777" w:rsidR="00DE6119" w:rsidRPr="007A0149" w:rsidRDefault="00DE6119" w:rsidP="00684214">
            <w:pPr>
              <w:pStyle w:val="BDMTable"/>
            </w:pPr>
            <w:r w:rsidRPr="007A0149">
              <w:t>-</w:t>
            </w:r>
          </w:p>
        </w:tc>
        <w:tc>
          <w:tcPr>
            <w:tcW w:w="690" w:type="dxa"/>
            <w:tcBorders>
              <w:top w:val="single" w:sz="8" w:space="0" w:color="000000"/>
              <w:left w:val="single" w:sz="8" w:space="0" w:color="000000"/>
              <w:bottom w:val="single" w:sz="8" w:space="0" w:color="000000"/>
              <w:right w:val="single" w:sz="8" w:space="0" w:color="000000"/>
            </w:tcBorders>
            <w:vAlign w:val="center"/>
          </w:tcPr>
          <w:p w14:paraId="712FAAF2" w14:textId="77777777" w:rsidR="00DE6119" w:rsidRPr="007A0149" w:rsidRDefault="00DE6119" w:rsidP="00684214">
            <w:pPr>
              <w:pStyle w:val="BDMTable"/>
            </w:pPr>
            <w:r w:rsidRPr="007A0149">
              <w:t>-</w:t>
            </w:r>
          </w:p>
        </w:tc>
        <w:tc>
          <w:tcPr>
            <w:tcW w:w="723" w:type="dxa"/>
            <w:tcBorders>
              <w:top w:val="single" w:sz="7" w:space="0" w:color="000000"/>
              <w:left w:val="single" w:sz="8" w:space="0" w:color="000000"/>
              <w:bottom w:val="single" w:sz="6" w:space="0" w:color="FFFFFF"/>
              <w:right w:val="double" w:sz="4" w:space="0" w:color="auto"/>
            </w:tcBorders>
            <w:vAlign w:val="center"/>
          </w:tcPr>
          <w:p w14:paraId="4CBDF57B" w14:textId="77777777" w:rsidR="00DE6119" w:rsidRPr="007A0149" w:rsidRDefault="00DE6119" w:rsidP="00684214">
            <w:pPr>
              <w:pStyle w:val="BDMTable"/>
            </w:pPr>
            <w:r w:rsidRPr="007A0149">
              <w:t>-</w:t>
            </w:r>
          </w:p>
        </w:tc>
      </w:tr>
      <w:tr w:rsidR="00DE6119" w:rsidRPr="007A0149" w14:paraId="7D2CA031" w14:textId="77777777" w:rsidTr="003E5353">
        <w:trPr>
          <w:trHeight w:val="430"/>
        </w:trPr>
        <w:tc>
          <w:tcPr>
            <w:tcW w:w="1515" w:type="dxa"/>
            <w:tcBorders>
              <w:top w:val="single" w:sz="7" w:space="0" w:color="000000"/>
              <w:left w:val="double" w:sz="4" w:space="0" w:color="auto"/>
              <w:bottom w:val="nil"/>
              <w:right w:val="single" w:sz="6" w:space="0" w:color="FFFFFF"/>
            </w:tcBorders>
            <w:vAlign w:val="center"/>
          </w:tcPr>
          <w:p w14:paraId="66E08C92" w14:textId="77777777" w:rsidR="00DE6119" w:rsidRPr="007A0149" w:rsidRDefault="00DE6119" w:rsidP="00684214">
            <w:pPr>
              <w:pStyle w:val="BDMTable"/>
            </w:pPr>
            <w:r w:rsidRPr="007A0149">
              <w:t>Timber (fb) (TMB)</w:t>
            </w:r>
          </w:p>
        </w:tc>
        <w:tc>
          <w:tcPr>
            <w:tcW w:w="1670" w:type="dxa"/>
            <w:tcBorders>
              <w:top w:val="single" w:sz="7" w:space="0" w:color="000000"/>
              <w:left w:val="single" w:sz="7" w:space="0" w:color="000000"/>
              <w:right w:val="single" w:sz="6" w:space="0" w:color="FFFFFF"/>
            </w:tcBorders>
            <w:vAlign w:val="center"/>
          </w:tcPr>
          <w:p w14:paraId="4F7DA710" w14:textId="77777777" w:rsidR="00DE6119" w:rsidRPr="007A0149" w:rsidRDefault="00DE6119" w:rsidP="00684214">
            <w:pPr>
              <w:pStyle w:val="BDMTable"/>
            </w:pPr>
            <w:r w:rsidRPr="007A0149">
              <w:t>All Years</w:t>
            </w:r>
          </w:p>
        </w:tc>
        <w:tc>
          <w:tcPr>
            <w:tcW w:w="670" w:type="dxa"/>
            <w:tcBorders>
              <w:top w:val="single" w:sz="7" w:space="0" w:color="000000"/>
              <w:left w:val="single" w:sz="7" w:space="0" w:color="000000"/>
              <w:right w:val="single" w:sz="6" w:space="0" w:color="FFFFFF"/>
            </w:tcBorders>
            <w:vAlign w:val="center"/>
          </w:tcPr>
          <w:p w14:paraId="227EEB7A" w14:textId="77777777" w:rsidR="00DE6119" w:rsidRPr="007A0149" w:rsidRDefault="00DE6119" w:rsidP="00684214">
            <w:pPr>
              <w:pStyle w:val="BDMTable"/>
            </w:pPr>
            <w:r w:rsidRPr="007A0149">
              <w:t>-</w:t>
            </w:r>
          </w:p>
        </w:tc>
        <w:tc>
          <w:tcPr>
            <w:tcW w:w="630" w:type="dxa"/>
            <w:tcBorders>
              <w:top w:val="single" w:sz="7" w:space="0" w:color="000000"/>
              <w:left w:val="single" w:sz="7" w:space="0" w:color="000000"/>
              <w:right w:val="single" w:sz="6" w:space="0" w:color="FFFFFF"/>
            </w:tcBorders>
            <w:vAlign w:val="center"/>
          </w:tcPr>
          <w:p w14:paraId="7A1C78EA" w14:textId="77777777" w:rsidR="00DE6119" w:rsidRPr="007A0149" w:rsidRDefault="00DE6119" w:rsidP="00684214">
            <w:pPr>
              <w:pStyle w:val="BDMTable"/>
            </w:pPr>
            <w:r w:rsidRPr="007A0149">
              <w:t>-</w:t>
            </w:r>
          </w:p>
        </w:tc>
        <w:tc>
          <w:tcPr>
            <w:tcW w:w="818" w:type="dxa"/>
            <w:tcBorders>
              <w:top w:val="single" w:sz="7" w:space="0" w:color="000000"/>
              <w:left w:val="single" w:sz="7" w:space="0" w:color="000000"/>
              <w:right w:val="single" w:sz="6" w:space="0" w:color="FFFFFF"/>
            </w:tcBorders>
            <w:vAlign w:val="center"/>
          </w:tcPr>
          <w:p w14:paraId="3157A1CB" w14:textId="77777777" w:rsidR="00DE6119" w:rsidRPr="007A0149" w:rsidRDefault="00DE6119" w:rsidP="00684214">
            <w:pPr>
              <w:pStyle w:val="BDMTable"/>
            </w:pPr>
            <w:r w:rsidRPr="007A0149">
              <w:t>1.6</w:t>
            </w:r>
          </w:p>
        </w:tc>
        <w:tc>
          <w:tcPr>
            <w:tcW w:w="851" w:type="dxa"/>
            <w:tcBorders>
              <w:top w:val="single" w:sz="7" w:space="0" w:color="000000"/>
              <w:left w:val="single" w:sz="7" w:space="0" w:color="000000"/>
              <w:right w:val="single" w:sz="6" w:space="0" w:color="FFFFFF"/>
            </w:tcBorders>
            <w:vAlign w:val="center"/>
          </w:tcPr>
          <w:p w14:paraId="09E6BB19" w14:textId="77777777" w:rsidR="00DE6119" w:rsidRPr="007A0149" w:rsidRDefault="00DE6119" w:rsidP="00684214">
            <w:pPr>
              <w:pStyle w:val="BDMTable"/>
            </w:pPr>
            <w:r w:rsidRPr="007A0149">
              <w:t>11</w:t>
            </w:r>
          </w:p>
        </w:tc>
        <w:tc>
          <w:tcPr>
            <w:tcW w:w="865" w:type="dxa"/>
            <w:tcBorders>
              <w:top w:val="single" w:sz="7" w:space="0" w:color="000000"/>
              <w:left w:val="single" w:sz="7" w:space="0" w:color="000000"/>
              <w:right w:val="single" w:sz="6" w:space="0" w:color="FFFFFF"/>
            </w:tcBorders>
            <w:vAlign w:val="center"/>
          </w:tcPr>
          <w:p w14:paraId="73A45318" w14:textId="77777777" w:rsidR="00DE6119" w:rsidRPr="007A0149" w:rsidRDefault="00DE6119" w:rsidP="00684214">
            <w:pPr>
              <w:pStyle w:val="BDMTable"/>
            </w:pPr>
            <w:r w:rsidRPr="007A0149">
              <w:t>2.128</w:t>
            </w:r>
          </w:p>
        </w:tc>
        <w:tc>
          <w:tcPr>
            <w:tcW w:w="898" w:type="dxa"/>
            <w:tcBorders>
              <w:top w:val="single" w:sz="7" w:space="0" w:color="000000"/>
              <w:left w:val="single" w:sz="7" w:space="0" w:color="000000"/>
              <w:right w:val="single" w:sz="8" w:space="0" w:color="000000"/>
            </w:tcBorders>
            <w:vAlign w:val="center"/>
          </w:tcPr>
          <w:p w14:paraId="0214B596" w14:textId="77777777" w:rsidR="00DE6119" w:rsidRPr="007A0149" w:rsidRDefault="00DE6119" w:rsidP="00684214">
            <w:pPr>
              <w:pStyle w:val="BDMTable"/>
            </w:pPr>
            <w:r w:rsidRPr="007A0149">
              <w:t>15</w:t>
            </w:r>
          </w:p>
        </w:tc>
        <w:tc>
          <w:tcPr>
            <w:tcW w:w="690" w:type="dxa"/>
            <w:tcBorders>
              <w:top w:val="single" w:sz="8" w:space="0" w:color="000000"/>
              <w:left w:val="single" w:sz="8" w:space="0" w:color="000000"/>
              <w:right w:val="single" w:sz="8" w:space="0" w:color="000000"/>
            </w:tcBorders>
            <w:vAlign w:val="center"/>
          </w:tcPr>
          <w:p w14:paraId="6F86E453" w14:textId="77777777" w:rsidR="00DE6119" w:rsidRPr="007A0149" w:rsidRDefault="00DE6119" w:rsidP="00684214">
            <w:pPr>
              <w:pStyle w:val="BDMTable"/>
            </w:pPr>
            <w:r w:rsidRPr="007A0149">
              <w:t>2.128</w:t>
            </w:r>
          </w:p>
        </w:tc>
        <w:tc>
          <w:tcPr>
            <w:tcW w:w="723" w:type="dxa"/>
            <w:tcBorders>
              <w:top w:val="single" w:sz="7" w:space="0" w:color="000000"/>
              <w:left w:val="single" w:sz="8" w:space="0" w:color="000000"/>
              <w:right w:val="double" w:sz="4" w:space="0" w:color="auto"/>
            </w:tcBorders>
            <w:vAlign w:val="center"/>
          </w:tcPr>
          <w:p w14:paraId="24F24422" w14:textId="77777777" w:rsidR="00DE6119" w:rsidRPr="007A0149" w:rsidRDefault="00DE6119" w:rsidP="00684214">
            <w:pPr>
              <w:pStyle w:val="BDMTable"/>
            </w:pPr>
            <w:r w:rsidRPr="007A0149">
              <w:t>15</w:t>
            </w:r>
          </w:p>
        </w:tc>
      </w:tr>
      <w:tr w:rsidR="00DE6119" w:rsidRPr="007A0149" w14:paraId="61B404E4" w14:textId="77777777" w:rsidTr="003E5353">
        <w:tc>
          <w:tcPr>
            <w:tcW w:w="1515" w:type="dxa"/>
            <w:vMerge w:val="restart"/>
            <w:tcBorders>
              <w:top w:val="single" w:sz="7" w:space="0" w:color="000000"/>
              <w:left w:val="double" w:sz="4" w:space="0" w:color="auto"/>
              <w:bottom w:val="nil"/>
              <w:right w:val="single" w:sz="6" w:space="0" w:color="FFFFFF"/>
            </w:tcBorders>
            <w:vAlign w:val="center"/>
          </w:tcPr>
          <w:p w14:paraId="340A81D2" w14:textId="77777777" w:rsidR="00DE6119" w:rsidRPr="007A0149" w:rsidRDefault="00DE6119" w:rsidP="00684214">
            <w:pPr>
              <w:pStyle w:val="BDMTable"/>
            </w:pPr>
            <w:r w:rsidRPr="007A0149">
              <w:t>Cast-in-Place Slab for Composite Reinforced Concrete</w:t>
            </w:r>
          </w:p>
        </w:tc>
        <w:tc>
          <w:tcPr>
            <w:tcW w:w="1670" w:type="dxa"/>
            <w:tcBorders>
              <w:top w:val="single" w:sz="7" w:space="0" w:color="000000"/>
              <w:left w:val="single" w:sz="7" w:space="0" w:color="000000"/>
              <w:bottom w:val="single" w:sz="6" w:space="0" w:color="FFFFFF"/>
              <w:right w:val="single" w:sz="6" w:space="0" w:color="FFFFFF"/>
            </w:tcBorders>
            <w:vAlign w:val="center"/>
          </w:tcPr>
          <w:p w14:paraId="12231F3F" w14:textId="77777777" w:rsidR="00DE6119" w:rsidRPr="007A0149" w:rsidRDefault="00DE6119" w:rsidP="00684214">
            <w:pPr>
              <w:pStyle w:val="BDMTable"/>
            </w:pPr>
            <w:r w:rsidRPr="007A0149">
              <w:t>&lt; 1930</w:t>
            </w:r>
          </w:p>
        </w:tc>
        <w:tc>
          <w:tcPr>
            <w:tcW w:w="670" w:type="dxa"/>
            <w:tcBorders>
              <w:top w:val="single" w:sz="7" w:space="0" w:color="000000"/>
              <w:left w:val="single" w:sz="7" w:space="0" w:color="000000"/>
              <w:bottom w:val="single" w:sz="6" w:space="0" w:color="FFFFFF"/>
              <w:right w:val="single" w:sz="6" w:space="0" w:color="FFFFFF"/>
            </w:tcBorders>
            <w:vAlign w:val="center"/>
          </w:tcPr>
          <w:p w14:paraId="68727213" w14:textId="77777777" w:rsidR="00DE6119" w:rsidRPr="007A0149" w:rsidRDefault="00DE6119" w:rsidP="00684214">
            <w:pPr>
              <w:pStyle w:val="BDMTable"/>
            </w:pPr>
            <w:r w:rsidRPr="007A0149">
              <w:t>2.00</w:t>
            </w:r>
          </w:p>
        </w:tc>
        <w:tc>
          <w:tcPr>
            <w:tcW w:w="630" w:type="dxa"/>
            <w:tcBorders>
              <w:top w:val="single" w:sz="7" w:space="0" w:color="000000"/>
              <w:left w:val="single" w:sz="7" w:space="0" w:color="000000"/>
              <w:bottom w:val="single" w:sz="6" w:space="0" w:color="FFFFFF"/>
              <w:right w:val="single" w:sz="6" w:space="0" w:color="FFFFFF"/>
            </w:tcBorders>
            <w:vAlign w:val="center"/>
          </w:tcPr>
          <w:p w14:paraId="098F39F8" w14:textId="77777777" w:rsidR="00DE6119" w:rsidRPr="007A0149" w:rsidRDefault="00DE6119" w:rsidP="00684214">
            <w:pPr>
              <w:pStyle w:val="BDMTable"/>
            </w:pPr>
            <w:r w:rsidRPr="007A0149">
              <w:t>14</w:t>
            </w:r>
          </w:p>
        </w:tc>
        <w:tc>
          <w:tcPr>
            <w:tcW w:w="818" w:type="dxa"/>
            <w:tcBorders>
              <w:top w:val="single" w:sz="7" w:space="0" w:color="000000"/>
              <w:left w:val="single" w:sz="7" w:space="0" w:color="000000"/>
              <w:bottom w:val="single" w:sz="6" w:space="0" w:color="FFFFFF"/>
              <w:right w:val="single" w:sz="6" w:space="0" w:color="FFFFFF"/>
            </w:tcBorders>
            <w:vAlign w:val="center"/>
          </w:tcPr>
          <w:p w14:paraId="56AF8442" w14:textId="77777777" w:rsidR="00DE6119" w:rsidRPr="007A0149" w:rsidRDefault="00DE6119" w:rsidP="00684214">
            <w:pPr>
              <w:pStyle w:val="BDMTable"/>
            </w:pPr>
            <w:r w:rsidRPr="007A0149">
              <w:t>0.70</w:t>
            </w:r>
          </w:p>
        </w:tc>
        <w:tc>
          <w:tcPr>
            <w:tcW w:w="851" w:type="dxa"/>
            <w:tcBorders>
              <w:top w:val="single" w:sz="7" w:space="0" w:color="000000"/>
              <w:left w:val="single" w:sz="7" w:space="0" w:color="000000"/>
              <w:bottom w:val="single" w:sz="6" w:space="0" w:color="FFFFFF"/>
              <w:right w:val="single" w:sz="6" w:space="0" w:color="FFFFFF"/>
            </w:tcBorders>
            <w:vAlign w:val="center"/>
          </w:tcPr>
          <w:p w14:paraId="2671B56A" w14:textId="77777777" w:rsidR="00DE6119" w:rsidRPr="007A0149" w:rsidRDefault="00DE6119" w:rsidP="00684214">
            <w:pPr>
              <w:pStyle w:val="BDMTable"/>
            </w:pPr>
            <w:r w:rsidRPr="007A0149">
              <w:t>5</w:t>
            </w:r>
          </w:p>
        </w:tc>
        <w:tc>
          <w:tcPr>
            <w:tcW w:w="865" w:type="dxa"/>
            <w:tcBorders>
              <w:top w:val="single" w:sz="7" w:space="0" w:color="000000"/>
              <w:left w:val="single" w:sz="7" w:space="0" w:color="000000"/>
              <w:bottom w:val="single" w:sz="6" w:space="0" w:color="FFFFFF"/>
              <w:right w:val="single" w:sz="6" w:space="0" w:color="FFFFFF"/>
            </w:tcBorders>
            <w:vAlign w:val="center"/>
          </w:tcPr>
          <w:p w14:paraId="73496A63" w14:textId="77777777" w:rsidR="00DE6119" w:rsidRPr="007A0149" w:rsidRDefault="00DE6119" w:rsidP="00684214">
            <w:pPr>
              <w:pStyle w:val="BDMTable"/>
            </w:pPr>
            <w:r w:rsidRPr="007A0149">
              <w:t>1.30</w:t>
            </w:r>
          </w:p>
        </w:tc>
        <w:tc>
          <w:tcPr>
            <w:tcW w:w="898" w:type="dxa"/>
            <w:tcBorders>
              <w:top w:val="single" w:sz="7" w:space="0" w:color="000000"/>
              <w:left w:val="single" w:sz="7" w:space="0" w:color="000000"/>
              <w:bottom w:val="single" w:sz="6" w:space="0" w:color="FFFFFF"/>
              <w:right w:val="single" w:sz="8" w:space="0" w:color="000000"/>
            </w:tcBorders>
            <w:vAlign w:val="center"/>
          </w:tcPr>
          <w:p w14:paraId="628351B9" w14:textId="77777777" w:rsidR="00DE6119" w:rsidRPr="007A0149" w:rsidRDefault="00DE6119" w:rsidP="00684214">
            <w:pPr>
              <w:pStyle w:val="BDMTable"/>
            </w:pPr>
            <w:r w:rsidRPr="007A0149">
              <w:t>9</w:t>
            </w:r>
          </w:p>
        </w:tc>
        <w:tc>
          <w:tcPr>
            <w:tcW w:w="690" w:type="dxa"/>
            <w:tcBorders>
              <w:top w:val="single" w:sz="8" w:space="0" w:color="000000"/>
              <w:left w:val="single" w:sz="8" w:space="0" w:color="000000"/>
              <w:bottom w:val="single" w:sz="8" w:space="0" w:color="000000"/>
              <w:right w:val="single" w:sz="8" w:space="0" w:color="000000"/>
            </w:tcBorders>
            <w:vAlign w:val="center"/>
          </w:tcPr>
          <w:p w14:paraId="62E3067D" w14:textId="77777777" w:rsidR="00DE6119" w:rsidRPr="007A0149" w:rsidRDefault="00DE6119" w:rsidP="00684214">
            <w:pPr>
              <w:pStyle w:val="BDMTable"/>
            </w:pPr>
            <w:r w:rsidRPr="007A0149">
              <w:t>1.30</w:t>
            </w:r>
          </w:p>
        </w:tc>
        <w:tc>
          <w:tcPr>
            <w:tcW w:w="723" w:type="dxa"/>
            <w:tcBorders>
              <w:top w:val="single" w:sz="7" w:space="0" w:color="000000"/>
              <w:left w:val="single" w:sz="8" w:space="0" w:color="000000"/>
              <w:bottom w:val="single" w:sz="6" w:space="0" w:color="FFFFFF"/>
              <w:right w:val="double" w:sz="4" w:space="0" w:color="auto"/>
            </w:tcBorders>
            <w:vAlign w:val="center"/>
          </w:tcPr>
          <w:p w14:paraId="3A7CD2E9" w14:textId="77777777" w:rsidR="00DE6119" w:rsidRPr="007A0149" w:rsidRDefault="00DE6119" w:rsidP="00684214">
            <w:pPr>
              <w:pStyle w:val="BDMTable"/>
            </w:pPr>
            <w:r w:rsidRPr="007A0149">
              <w:t>9</w:t>
            </w:r>
          </w:p>
        </w:tc>
      </w:tr>
      <w:tr w:rsidR="00DE6119" w:rsidRPr="007A0149" w14:paraId="48439DE8" w14:textId="77777777" w:rsidTr="003E5353">
        <w:tc>
          <w:tcPr>
            <w:tcW w:w="1515" w:type="dxa"/>
            <w:vMerge/>
            <w:tcBorders>
              <w:top w:val="nil"/>
              <w:left w:val="double" w:sz="4" w:space="0" w:color="auto"/>
              <w:bottom w:val="nil"/>
              <w:right w:val="single" w:sz="6" w:space="0" w:color="FFFFFF"/>
            </w:tcBorders>
            <w:vAlign w:val="center"/>
          </w:tcPr>
          <w:p w14:paraId="522C8D46" w14:textId="77777777" w:rsidR="00DE6119" w:rsidRPr="007A0149" w:rsidRDefault="00DE6119" w:rsidP="00684214">
            <w:pPr>
              <w:pStyle w:val="BDMTable"/>
            </w:pPr>
          </w:p>
        </w:tc>
        <w:tc>
          <w:tcPr>
            <w:tcW w:w="1670" w:type="dxa"/>
            <w:tcBorders>
              <w:top w:val="single" w:sz="7" w:space="0" w:color="000000"/>
              <w:left w:val="single" w:sz="7" w:space="0" w:color="000000"/>
              <w:bottom w:val="single" w:sz="6" w:space="0" w:color="FFFFFF"/>
              <w:right w:val="single" w:sz="6" w:space="0" w:color="FFFFFF"/>
            </w:tcBorders>
            <w:vAlign w:val="center"/>
          </w:tcPr>
          <w:p w14:paraId="1234863B" w14:textId="77777777" w:rsidR="00DE6119" w:rsidRPr="007A0149" w:rsidRDefault="00DE6119" w:rsidP="00684214">
            <w:pPr>
              <w:pStyle w:val="BDMTable"/>
            </w:pPr>
            <w:r w:rsidRPr="007A0149">
              <w:t>1931 To 1950</w:t>
            </w:r>
          </w:p>
        </w:tc>
        <w:tc>
          <w:tcPr>
            <w:tcW w:w="670" w:type="dxa"/>
            <w:tcBorders>
              <w:top w:val="single" w:sz="7" w:space="0" w:color="000000"/>
              <w:left w:val="single" w:sz="7" w:space="0" w:color="000000"/>
              <w:bottom w:val="single" w:sz="6" w:space="0" w:color="FFFFFF"/>
              <w:right w:val="single" w:sz="6" w:space="0" w:color="FFFFFF"/>
            </w:tcBorders>
            <w:vAlign w:val="center"/>
          </w:tcPr>
          <w:p w14:paraId="040E4A12" w14:textId="77777777" w:rsidR="00DE6119" w:rsidRPr="007A0149" w:rsidRDefault="00DE6119" w:rsidP="00684214">
            <w:pPr>
              <w:pStyle w:val="BDMTable"/>
            </w:pPr>
            <w:r w:rsidRPr="007A0149">
              <w:t>3.00</w:t>
            </w:r>
          </w:p>
        </w:tc>
        <w:tc>
          <w:tcPr>
            <w:tcW w:w="630" w:type="dxa"/>
            <w:tcBorders>
              <w:top w:val="single" w:sz="7" w:space="0" w:color="000000"/>
              <w:left w:val="single" w:sz="7" w:space="0" w:color="000000"/>
              <w:bottom w:val="single" w:sz="6" w:space="0" w:color="FFFFFF"/>
              <w:right w:val="single" w:sz="6" w:space="0" w:color="FFFFFF"/>
            </w:tcBorders>
            <w:vAlign w:val="center"/>
          </w:tcPr>
          <w:p w14:paraId="333C56B4" w14:textId="77777777" w:rsidR="00DE6119" w:rsidRPr="007A0149" w:rsidRDefault="00DE6119" w:rsidP="00684214">
            <w:pPr>
              <w:pStyle w:val="BDMTable"/>
            </w:pPr>
            <w:r w:rsidRPr="007A0149">
              <w:t>21</w:t>
            </w:r>
          </w:p>
        </w:tc>
        <w:tc>
          <w:tcPr>
            <w:tcW w:w="818" w:type="dxa"/>
            <w:tcBorders>
              <w:top w:val="single" w:sz="7" w:space="0" w:color="000000"/>
              <w:left w:val="single" w:sz="7" w:space="0" w:color="000000"/>
              <w:bottom w:val="single" w:sz="6" w:space="0" w:color="FFFFFF"/>
              <w:right w:val="single" w:sz="6" w:space="0" w:color="FFFFFF"/>
            </w:tcBorders>
            <w:vAlign w:val="center"/>
          </w:tcPr>
          <w:p w14:paraId="2CD6F9C7" w14:textId="77777777" w:rsidR="00DE6119" w:rsidRPr="007A0149" w:rsidRDefault="00DE6119" w:rsidP="00684214">
            <w:pPr>
              <w:pStyle w:val="BDMTable"/>
            </w:pPr>
            <w:r w:rsidRPr="007A0149">
              <w:t>1.00</w:t>
            </w:r>
          </w:p>
        </w:tc>
        <w:tc>
          <w:tcPr>
            <w:tcW w:w="851" w:type="dxa"/>
            <w:tcBorders>
              <w:top w:val="single" w:sz="7" w:space="0" w:color="000000"/>
              <w:left w:val="single" w:sz="7" w:space="0" w:color="000000"/>
              <w:bottom w:val="single" w:sz="6" w:space="0" w:color="FFFFFF"/>
              <w:right w:val="single" w:sz="6" w:space="0" w:color="FFFFFF"/>
            </w:tcBorders>
            <w:vAlign w:val="center"/>
          </w:tcPr>
          <w:p w14:paraId="4E391E95" w14:textId="77777777" w:rsidR="00DE6119" w:rsidRPr="007A0149" w:rsidRDefault="00DE6119" w:rsidP="00684214">
            <w:pPr>
              <w:pStyle w:val="BDMTable"/>
            </w:pPr>
            <w:r w:rsidRPr="007A0149">
              <w:t>7</w:t>
            </w:r>
          </w:p>
        </w:tc>
        <w:tc>
          <w:tcPr>
            <w:tcW w:w="865" w:type="dxa"/>
            <w:tcBorders>
              <w:top w:val="single" w:sz="7" w:space="0" w:color="000000"/>
              <w:left w:val="single" w:sz="7" w:space="0" w:color="000000"/>
              <w:bottom w:val="single" w:sz="6" w:space="0" w:color="FFFFFF"/>
              <w:right w:val="single" w:sz="6" w:space="0" w:color="FFFFFF"/>
            </w:tcBorders>
            <w:vAlign w:val="center"/>
          </w:tcPr>
          <w:p w14:paraId="00572B6D" w14:textId="77777777" w:rsidR="00DE6119" w:rsidRPr="007A0149" w:rsidRDefault="00DE6119" w:rsidP="00684214">
            <w:pPr>
              <w:pStyle w:val="BDMTable"/>
            </w:pPr>
            <w:r w:rsidRPr="007A0149">
              <w:t>1.50</w:t>
            </w:r>
          </w:p>
        </w:tc>
        <w:tc>
          <w:tcPr>
            <w:tcW w:w="898" w:type="dxa"/>
            <w:tcBorders>
              <w:top w:val="single" w:sz="7" w:space="0" w:color="000000"/>
              <w:left w:val="single" w:sz="7" w:space="0" w:color="000000"/>
              <w:bottom w:val="single" w:sz="6" w:space="0" w:color="FFFFFF"/>
              <w:right w:val="single" w:sz="8" w:space="0" w:color="000000"/>
            </w:tcBorders>
            <w:vAlign w:val="center"/>
          </w:tcPr>
          <w:p w14:paraId="2B299A4A" w14:textId="77777777" w:rsidR="00DE6119" w:rsidRPr="007A0149" w:rsidRDefault="00DE6119" w:rsidP="00684214">
            <w:pPr>
              <w:pStyle w:val="BDMTable"/>
            </w:pPr>
            <w:r w:rsidRPr="007A0149">
              <w:t>10</w:t>
            </w:r>
          </w:p>
        </w:tc>
        <w:tc>
          <w:tcPr>
            <w:tcW w:w="690" w:type="dxa"/>
            <w:tcBorders>
              <w:top w:val="single" w:sz="8" w:space="0" w:color="000000"/>
              <w:left w:val="single" w:sz="8" w:space="0" w:color="000000"/>
              <w:bottom w:val="single" w:sz="8" w:space="0" w:color="000000"/>
              <w:right w:val="single" w:sz="8" w:space="0" w:color="000000"/>
            </w:tcBorders>
            <w:vAlign w:val="center"/>
          </w:tcPr>
          <w:p w14:paraId="7610CA5E" w14:textId="77777777" w:rsidR="00DE6119" w:rsidRPr="007A0149" w:rsidRDefault="00DE6119" w:rsidP="00684214">
            <w:pPr>
              <w:pStyle w:val="BDMTable"/>
            </w:pPr>
            <w:r w:rsidRPr="007A0149">
              <w:t>1.50</w:t>
            </w:r>
          </w:p>
        </w:tc>
        <w:tc>
          <w:tcPr>
            <w:tcW w:w="723" w:type="dxa"/>
            <w:tcBorders>
              <w:top w:val="single" w:sz="7" w:space="0" w:color="000000"/>
              <w:left w:val="single" w:sz="8" w:space="0" w:color="000000"/>
              <w:bottom w:val="single" w:sz="6" w:space="0" w:color="FFFFFF"/>
              <w:right w:val="double" w:sz="4" w:space="0" w:color="auto"/>
            </w:tcBorders>
            <w:vAlign w:val="center"/>
          </w:tcPr>
          <w:p w14:paraId="7D307D4B" w14:textId="77777777" w:rsidR="00DE6119" w:rsidRPr="007A0149" w:rsidRDefault="00DE6119" w:rsidP="00684214">
            <w:pPr>
              <w:pStyle w:val="BDMTable"/>
            </w:pPr>
            <w:r w:rsidRPr="007A0149">
              <w:t>10</w:t>
            </w:r>
          </w:p>
        </w:tc>
      </w:tr>
      <w:tr w:rsidR="00DE6119" w:rsidRPr="007A0149" w14:paraId="16B3DDD0" w14:textId="77777777" w:rsidTr="003E5353">
        <w:tc>
          <w:tcPr>
            <w:tcW w:w="1515" w:type="dxa"/>
            <w:vMerge/>
            <w:tcBorders>
              <w:top w:val="nil"/>
              <w:left w:val="double" w:sz="4" w:space="0" w:color="auto"/>
              <w:bottom w:val="nil"/>
              <w:right w:val="single" w:sz="6" w:space="0" w:color="FFFFFF"/>
            </w:tcBorders>
            <w:vAlign w:val="center"/>
          </w:tcPr>
          <w:p w14:paraId="650DAA44" w14:textId="77777777" w:rsidR="00DE6119" w:rsidRPr="007A0149" w:rsidRDefault="00DE6119" w:rsidP="00684214">
            <w:pPr>
              <w:pStyle w:val="BDMTable"/>
            </w:pPr>
          </w:p>
        </w:tc>
        <w:tc>
          <w:tcPr>
            <w:tcW w:w="1670" w:type="dxa"/>
            <w:tcBorders>
              <w:top w:val="single" w:sz="7" w:space="0" w:color="000000"/>
              <w:left w:val="single" w:sz="7" w:space="0" w:color="000000"/>
              <w:bottom w:val="single" w:sz="6" w:space="0" w:color="FFFFFF"/>
              <w:right w:val="single" w:sz="6" w:space="0" w:color="FFFFFF"/>
            </w:tcBorders>
            <w:vAlign w:val="center"/>
          </w:tcPr>
          <w:p w14:paraId="5849DC80" w14:textId="77777777" w:rsidR="00DE6119" w:rsidRPr="007A0149" w:rsidRDefault="00DE6119" w:rsidP="00684214">
            <w:pPr>
              <w:pStyle w:val="BDMTable"/>
            </w:pPr>
            <w:r w:rsidRPr="007A0149">
              <w:t>1951 To 1980</w:t>
            </w:r>
          </w:p>
        </w:tc>
        <w:tc>
          <w:tcPr>
            <w:tcW w:w="670" w:type="dxa"/>
            <w:tcBorders>
              <w:top w:val="single" w:sz="7" w:space="0" w:color="000000"/>
              <w:left w:val="single" w:sz="7" w:space="0" w:color="000000"/>
              <w:bottom w:val="single" w:sz="6" w:space="0" w:color="FFFFFF"/>
              <w:right w:val="single" w:sz="6" w:space="0" w:color="FFFFFF"/>
            </w:tcBorders>
            <w:vAlign w:val="center"/>
          </w:tcPr>
          <w:p w14:paraId="249D06A0" w14:textId="77777777" w:rsidR="00DE6119" w:rsidRPr="007A0149" w:rsidRDefault="00DE6119" w:rsidP="00684214">
            <w:pPr>
              <w:pStyle w:val="BDMTable"/>
            </w:pPr>
            <w:r w:rsidRPr="007A0149">
              <w:t>4.00</w:t>
            </w:r>
          </w:p>
        </w:tc>
        <w:tc>
          <w:tcPr>
            <w:tcW w:w="630" w:type="dxa"/>
            <w:tcBorders>
              <w:top w:val="single" w:sz="7" w:space="0" w:color="000000"/>
              <w:left w:val="single" w:sz="7" w:space="0" w:color="000000"/>
              <w:bottom w:val="single" w:sz="6" w:space="0" w:color="FFFFFF"/>
              <w:right w:val="single" w:sz="6" w:space="0" w:color="FFFFFF"/>
            </w:tcBorders>
            <w:vAlign w:val="center"/>
          </w:tcPr>
          <w:p w14:paraId="3713DFB9" w14:textId="77777777" w:rsidR="00DE6119" w:rsidRPr="007A0149" w:rsidRDefault="00DE6119" w:rsidP="00684214">
            <w:pPr>
              <w:pStyle w:val="BDMTable"/>
            </w:pPr>
            <w:r w:rsidRPr="007A0149">
              <w:t>28</w:t>
            </w:r>
          </w:p>
        </w:tc>
        <w:tc>
          <w:tcPr>
            <w:tcW w:w="818" w:type="dxa"/>
            <w:tcBorders>
              <w:top w:val="single" w:sz="7" w:space="0" w:color="000000"/>
              <w:left w:val="single" w:sz="7" w:space="0" w:color="000000"/>
              <w:bottom w:val="single" w:sz="6" w:space="0" w:color="FFFFFF"/>
              <w:right w:val="single" w:sz="6" w:space="0" w:color="FFFFFF"/>
            </w:tcBorders>
            <w:vAlign w:val="center"/>
          </w:tcPr>
          <w:p w14:paraId="107A8D82" w14:textId="77777777" w:rsidR="00DE6119" w:rsidRPr="007A0149" w:rsidRDefault="00DE6119" w:rsidP="00684214">
            <w:pPr>
              <w:pStyle w:val="BDMTable"/>
            </w:pPr>
            <w:r w:rsidRPr="007A0149">
              <w:t>1.30</w:t>
            </w:r>
          </w:p>
        </w:tc>
        <w:tc>
          <w:tcPr>
            <w:tcW w:w="851" w:type="dxa"/>
            <w:tcBorders>
              <w:top w:val="single" w:sz="7" w:space="0" w:color="000000"/>
              <w:left w:val="single" w:sz="7" w:space="0" w:color="000000"/>
              <w:bottom w:val="single" w:sz="6" w:space="0" w:color="FFFFFF"/>
              <w:right w:val="single" w:sz="6" w:space="0" w:color="FFFFFF"/>
            </w:tcBorders>
            <w:vAlign w:val="center"/>
          </w:tcPr>
          <w:p w14:paraId="48936AC6" w14:textId="77777777" w:rsidR="00DE6119" w:rsidRPr="007A0149" w:rsidRDefault="00DE6119" w:rsidP="00684214">
            <w:pPr>
              <w:pStyle w:val="BDMTable"/>
            </w:pPr>
            <w:r w:rsidRPr="007A0149">
              <w:t>9</w:t>
            </w:r>
          </w:p>
        </w:tc>
        <w:tc>
          <w:tcPr>
            <w:tcW w:w="865" w:type="dxa"/>
            <w:tcBorders>
              <w:top w:val="single" w:sz="7" w:space="0" w:color="000000"/>
              <w:left w:val="single" w:sz="7" w:space="0" w:color="000000"/>
              <w:bottom w:val="single" w:sz="6" w:space="0" w:color="FFFFFF"/>
              <w:right w:val="single" w:sz="6" w:space="0" w:color="FFFFFF"/>
            </w:tcBorders>
            <w:vAlign w:val="center"/>
          </w:tcPr>
          <w:p w14:paraId="5A7410C2" w14:textId="77777777" w:rsidR="00DE6119" w:rsidRPr="007A0149" w:rsidRDefault="00DE6119" w:rsidP="00684214">
            <w:pPr>
              <w:pStyle w:val="BDMTable"/>
            </w:pPr>
            <w:r w:rsidRPr="007A0149">
              <w:t>2.00</w:t>
            </w:r>
          </w:p>
        </w:tc>
        <w:tc>
          <w:tcPr>
            <w:tcW w:w="898" w:type="dxa"/>
            <w:tcBorders>
              <w:top w:val="single" w:sz="7" w:space="0" w:color="000000"/>
              <w:left w:val="single" w:sz="7" w:space="0" w:color="000000"/>
              <w:bottom w:val="single" w:sz="6" w:space="0" w:color="FFFFFF"/>
              <w:right w:val="single" w:sz="8" w:space="0" w:color="000000"/>
            </w:tcBorders>
            <w:vAlign w:val="center"/>
          </w:tcPr>
          <w:p w14:paraId="31B3D2B8" w14:textId="77777777" w:rsidR="00DE6119" w:rsidRPr="007A0149" w:rsidRDefault="00DE6119" w:rsidP="00684214">
            <w:pPr>
              <w:pStyle w:val="BDMTable"/>
            </w:pPr>
            <w:r w:rsidRPr="007A0149">
              <w:t>14</w:t>
            </w:r>
          </w:p>
        </w:tc>
        <w:tc>
          <w:tcPr>
            <w:tcW w:w="690" w:type="dxa"/>
            <w:tcBorders>
              <w:top w:val="single" w:sz="8" w:space="0" w:color="000000"/>
              <w:left w:val="single" w:sz="8" w:space="0" w:color="000000"/>
              <w:bottom w:val="single" w:sz="8" w:space="0" w:color="000000"/>
              <w:right w:val="single" w:sz="8" w:space="0" w:color="000000"/>
            </w:tcBorders>
            <w:vAlign w:val="center"/>
          </w:tcPr>
          <w:p w14:paraId="5AA7BA6E" w14:textId="77777777" w:rsidR="00DE6119" w:rsidRPr="007A0149" w:rsidRDefault="00DE6119" w:rsidP="00684214">
            <w:pPr>
              <w:pStyle w:val="BDMTable"/>
            </w:pPr>
            <w:r w:rsidRPr="007A0149">
              <w:t>2.00</w:t>
            </w:r>
          </w:p>
        </w:tc>
        <w:tc>
          <w:tcPr>
            <w:tcW w:w="723" w:type="dxa"/>
            <w:tcBorders>
              <w:top w:val="single" w:sz="7" w:space="0" w:color="000000"/>
              <w:left w:val="single" w:sz="8" w:space="0" w:color="000000"/>
              <w:bottom w:val="single" w:sz="6" w:space="0" w:color="FFFFFF"/>
              <w:right w:val="double" w:sz="4" w:space="0" w:color="auto"/>
            </w:tcBorders>
            <w:vAlign w:val="center"/>
          </w:tcPr>
          <w:p w14:paraId="6FA7E2C7" w14:textId="77777777" w:rsidR="00DE6119" w:rsidRPr="007A0149" w:rsidRDefault="00DE6119" w:rsidP="00684214">
            <w:pPr>
              <w:pStyle w:val="BDMTable"/>
            </w:pPr>
            <w:r w:rsidRPr="007A0149">
              <w:t>14</w:t>
            </w:r>
          </w:p>
        </w:tc>
      </w:tr>
      <w:tr w:rsidR="00DE6119" w:rsidRPr="007A0149" w14:paraId="462F4273" w14:textId="77777777" w:rsidTr="003E5353">
        <w:tc>
          <w:tcPr>
            <w:tcW w:w="1515" w:type="dxa"/>
            <w:vMerge/>
            <w:tcBorders>
              <w:top w:val="nil"/>
              <w:left w:val="double" w:sz="4" w:space="0" w:color="auto"/>
              <w:bottom w:val="double" w:sz="4" w:space="0" w:color="auto"/>
              <w:right w:val="single" w:sz="6" w:space="0" w:color="FFFFFF"/>
            </w:tcBorders>
            <w:vAlign w:val="center"/>
          </w:tcPr>
          <w:p w14:paraId="0D512F3C" w14:textId="77777777" w:rsidR="00DE6119" w:rsidRPr="007A0149" w:rsidRDefault="00DE6119" w:rsidP="00684214">
            <w:pPr>
              <w:pStyle w:val="BDMTable"/>
            </w:pPr>
          </w:p>
        </w:tc>
        <w:tc>
          <w:tcPr>
            <w:tcW w:w="1670" w:type="dxa"/>
            <w:tcBorders>
              <w:top w:val="single" w:sz="7" w:space="0" w:color="000000"/>
              <w:left w:val="single" w:sz="7" w:space="0" w:color="000000"/>
              <w:bottom w:val="double" w:sz="4" w:space="0" w:color="auto"/>
              <w:right w:val="single" w:sz="6" w:space="0" w:color="FFFFFF"/>
            </w:tcBorders>
            <w:vAlign w:val="center"/>
          </w:tcPr>
          <w:p w14:paraId="7E8DCCE3" w14:textId="77777777" w:rsidR="00DE6119" w:rsidRPr="007A0149" w:rsidRDefault="00DE6119" w:rsidP="00684214">
            <w:pPr>
              <w:pStyle w:val="BDMTable"/>
            </w:pPr>
            <w:r w:rsidRPr="007A0149">
              <w:t>1981 To Date</w:t>
            </w:r>
          </w:p>
        </w:tc>
        <w:tc>
          <w:tcPr>
            <w:tcW w:w="670" w:type="dxa"/>
            <w:tcBorders>
              <w:top w:val="single" w:sz="7" w:space="0" w:color="000000"/>
              <w:left w:val="single" w:sz="7" w:space="0" w:color="000000"/>
              <w:bottom w:val="double" w:sz="4" w:space="0" w:color="auto"/>
              <w:right w:val="single" w:sz="6" w:space="0" w:color="FFFFFF"/>
            </w:tcBorders>
            <w:vAlign w:val="center"/>
          </w:tcPr>
          <w:p w14:paraId="20FA143B" w14:textId="77777777" w:rsidR="00DE6119" w:rsidRPr="007A0149" w:rsidRDefault="00DE6119" w:rsidP="00684214">
            <w:pPr>
              <w:pStyle w:val="BDMTable"/>
            </w:pPr>
            <w:r w:rsidRPr="007A0149">
              <w:t>4.50</w:t>
            </w:r>
          </w:p>
        </w:tc>
        <w:tc>
          <w:tcPr>
            <w:tcW w:w="630" w:type="dxa"/>
            <w:tcBorders>
              <w:top w:val="single" w:sz="7" w:space="0" w:color="000000"/>
              <w:left w:val="single" w:sz="7" w:space="0" w:color="000000"/>
              <w:bottom w:val="double" w:sz="4" w:space="0" w:color="auto"/>
              <w:right w:val="single" w:sz="6" w:space="0" w:color="FFFFFF"/>
            </w:tcBorders>
            <w:vAlign w:val="center"/>
          </w:tcPr>
          <w:p w14:paraId="34E6E756" w14:textId="77777777" w:rsidR="00DE6119" w:rsidRPr="007A0149" w:rsidRDefault="00DE6119" w:rsidP="00684214">
            <w:pPr>
              <w:pStyle w:val="BDMTable"/>
            </w:pPr>
            <w:r w:rsidRPr="007A0149">
              <w:t>31</w:t>
            </w:r>
          </w:p>
        </w:tc>
        <w:tc>
          <w:tcPr>
            <w:tcW w:w="818" w:type="dxa"/>
            <w:tcBorders>
              <w:top w:val="single" w:sz="7" w:space="0" w:color="000000"/>
              <w:left w:val="single" w:sz="7" w:space="0" w:color="000000"/>
              <w:bottom w:val="double" w:sz="4" w:space="0" w:color="auto"/>
              <w:right w:val="single" w:sz="6" w:space="0" w:color="FFFFFF"/>
            </w:tcBorders>
            <w:vAlign w:val="center"/>
          </w:tcPr>
          <w:p w14:paraId="1945A829" w14:textId="77777777" w:rsidR="00DE6119" w:rsidRPr="007A0149" w:rsidRDefault="00DE6119" w:rsidP="00684214">
            <w:pPr>
              <w:pStyle w:val="BDMTable"/>
            </w:pPr>
            <w:r w:rsidRPr="007A0149">
              <w:t>1.50</w:t>
            </w:r>
          </w:p>
        </w:tc>
        <w:tc>
          <w:tcPr>
            <w:tcW w:w="851" w:type="dxa"/>
            <w:tcBorders>
              <w:top w:val="single" w:sz="7" w:space="0" w:color="000000"/>
              <w:left w:val="single" w:sz="7" w:space="0" w:color="000000"/>
              <w:bottom w:val="double" w:sz="4" w:space="0" w:color="auto"/>
              <w:right w:val="single" w:sz="6" w:space="0" w:color="FFFFFF"/>
            </w:tcBorders>
            <w:vAlign w:val="center"/>
          </w:tcPr>
          <w:p w14:paraId="2050DF2C" w14:textId="77777777" w:rsidR="00DE6119" w:rsidRPr="007A0149" w:rsidRDefault="00DE6119" w:rsidP="00684214">
            <w:pPr>
              <w:pStyle w:val="BDMTable"/>
            </w:pPr>
            <w:r w:rsidRPr="007A0149">
              <w:t>10</w:t>
            </w:r>
          </w:p>
        </w:tc>
        <w:tc>
          <w:tcPr>
            <w:tcW w:w="865" w:type="dxa"/>
            <w:tcBorders>
              <w:top w:val="single" w:sz="7" w:space="0" w:color="000000"/>
              <w:left w:val="single" w:sz="7" w:space="0" w:color="000000"/>
              <w:bottom w:val="double" w:sz="4" w:space="0" w:color="auto"/>
              <w:right w:val="single" w:sz="6" w:space="0" w:color="FFFFFF"/>
            </w:tcBorders>
            <w:vAlign w:val="center"/>
          </w:tcPr>
          <w:p w14:paraId="598E7040" w14:textId="77777777" w:rsidR="00DE6119" w:rsidRPr="007A0149" w:rsidRDefault="00DE6119" w:rsidP="00684214">
            <w:pPr>
              <w:pStyle w:val="BDMTable"/>
            </w:pPr>
            <w:r w:rsidRPr="007A0149">
              <w:t>2.20</w:t>
            </w:r>
          </w:p>
        </w:tc>
        <w:tc>
          <w:tcPr>
            <w:tcW w:w="898" w:type="dxa"/>
            <w:tcBorders>
              <w:top w:val="single" w:sz="7" w:space="0" w:color="000000"/>
              <w:left w:val="single" w:sz="7" w:space="0" w:color="000000"/>
              <w:bottom w:val="double" w:sz="4" w:space="0" w:color="auto"/>
              <w:right w:val="single" w:sz="8" w:space="0" w:color="000000"/>
            </w:tcBorders>
            <w:vAlign w:val="center"/>
          </w:tcPr>
          <w:p w14:paraId="48753C36" w14:textId="77777777" w:rsidR="00DE6119" w:rsidRPr="007A0149" w:rsidRDefault="00DE6119" w:rsidP="00684214">
            <w:pPr>
              <w:pStyle w:val="BDMTable"/>
            </w:pPr>
            <w:r w:rsidRPr="007A0149">
              <w:t>15</w:t>
            </w:r>
          </w:p>
        </w:tc>
        <w:tc>
          <w:tcPr>
            <w:tcW w:w="690" w:type="dxa"/>
            <w:tcBorders>
              <w:top w:val="single" w:sz="8" w:space="0" w:color="000000"/>
              <w:left w:val="single" w:sz="8" w:space="0" w:color="000000"/>
              <w:bottom w:val="double" w:sz="4" w:space="0" w:color="auto"/>
              <w:right w:val="single" w:sz="8" w:space="0" w:color="000000"/>
            </w:tcBorders>
            <w:vAlign w:val="center"/>
          </w:tcPr>
          <w:p w14:paraId="5493D236" w14:textId="77777777" w:rsidR="00DE6119" w:rsidRPr="007A0149" w:rsidRDefault="00DE6119" w:rsidP="00684214">
            <w:pPr>
              <w:pStyle w:val="BDMTable"/>
            </w:pPr>
            <w:r w:rsidRPr="007A0149">
              <w:t>2.20</w:t>
            </w:r>
          </w:p>
        </w:tc>
        <w:tc>
          <w:tcPr>
            <w:tcW w:w="723" w:type="dxa"/>
            <w:tcBorders>
              <w:top w:val="single" w:sz="7" w:space="0" w:color="000000"/>
              <w:left w:val="single" w:sz="8" w:space="0" w:color="000000"/>
              <w:bottom w:val="double" w:sz="4" w:space="0" w:color="auto"/>
              <w:right w:val="double" w:sz="4" w:space="0" w:color="auto"/>
            </w:tcBorders>
            <w:vAlign w:val="center"/>
          </w:tcPr>
          <w:p w14:paraId="45F43F5A" w14:textId="77777777" w:rsidR="00DE6119" w:rsidRPr="007A0149" w:rsidRDefault="00DE6119" w:rsidP="00684214">
            <w:pPr>
              <w:pStyle w:val="BDMTable"/>
            </w:pPr>
            <w:r w:rsidRPr="007A0149">
              <w:t>15</w:t>
            </w:r>
          </w:p>
        </w:tc>
      </w:tr>
    </w:tbl>
    <w:p w14:paraId="1E151F0E" w14:textId="77777777" w:rsidR="00DE6119" w:rsidRPr="007A0149" w:rsidRDefault="00DE6119" w:rsidP="00684214">
      <w:pPr>
        <w:pStyle w:val="BDMParagraph"/>
      </w:pPr>
    </w:p>
    <w:p w14:paraId="2B55176E" w14:textId="77777777" w:rsidR="00DE6119" w:rsidRPr="007A0149" w:rsidRDefault="00DE6119" w:rsidP="00684214">
      <w:pPr>
        <w:pStyle w:val="BDMParagraph"/>
      </w:pPr>
      <w:r w:rsidRPr="007A0149">
        <w:br w:type="page"/>
      </w:r>
    </w:p>
    <w:p w14:paraId="7A70AB67" w14:textId="0372BFD1" w:rsidR="00DE6119" w:rsidRPr="007A0149" w:rsidRDefault="00DE6119" w:rsidP="00684214">
      <w:pPr>
        <w:pStyle w:val="BDMCaption"/>
      </w:pPr>
      <w:bookmarkStart w:id="211" w:name="_Ref124405137"/>
      <w:r w:rsidRPr="00EC3762">
        <w:rPr>
          <w:highlight w:val="yellow"/>
        </w:rPr>
        <w:lastRenderedPageBreak/>
        <w:t xml:space="preserve">Table </w:t>
      </w:r>
      <w:r w:rsidR="00177DC5" w:rsidRPr="00EC3762">
        <w:rPr>
          <w:highlight w:val="yellow"/>
        </w:rPr>
        <w:fldChar w:fldCharType="begin"/>
      </w:r>
      <w:r w:rsidR="00177DC5" w:rsidRPr="00EC3762">
        <w:rPr>
          <w:highlight w:val="yellow"/>
        </w:rPr>
        <w:instrText xml:space="preserve"> STYLEREF 2 \s </w:instrText>
      </w:r>
      <w:r w:rsidR="00177DC5" w:rsidRPr="00EC3762">
        <w:rPr>
          <w:highlight w:val="yellow"/>
        </w:rPr>
        <w:fldChar w:fldCharType="separate"/>
      </w:r>
      <w:r w:rsidR="003C61AF">
        <w:rPr>
          <w:noProof/>
          <w:highlight w:val="yellow"/>
          <w:cs/>
        </w:rPr>
        <w:t>‎</w:t>
      </w:r>
      <w:r w:rsidR="003C61AF">
        <w:rPr>
          <w:noProof/>
          <w:highlight w:val="yellow"/>
        </w:rPr>
        <w:t>926</w:t>
      </w:r>
      <w:r w:rsidR="00177DC5" w:rsidRPr="00EC3762">
        <w:rPr>
          <w:noProof/>
          <w:highlight w:val="yellow"/>
        </w:rPr>
        <w:fldChar w:fldCharType="end"/>
      </w:r>
      <w:r w:rsidR="00F72811" w:rsidRPr="00EC3762">
        <w:rPr>
          <w:noProof/>
          <w:highlight w:val="yellow"/>
        </w:rPr>
        <w:t>.2.1</w:t>
      </w:r>
      <w:r w:rsidRPr="00EC3762">
        <w:rPr>
          <w:highlight w:val="yellow"/>
        </w:rPr>
        <w:noBreakHyphen/>
      </w:r>
      <w:r w:rsidR="00177DC5" w:rsidRPr="00EC3762">
        <w:rPr>
          <w:highlight w:val="yellow"/>
        </w:rPr>
        <w:fldChar w:fldCharType="begin"/>
      </w:r>
      <w:r w:rsidR="00177DC5" w:rsidRPr="00EC3762">
        <w:rPr>
          <w:highlight w:val="yellow"/>
        </w:rPr>
        <w:instrText xml:space="preserve"> SEQ Table \* ARABIC \s 2 </w:instrText>
      </w:r>
      <w:r w:rsidR="00177DC5" w:rsidRPr="00EC3762">
        <w:rPr>
          <w:highlight w:val="yellow"/>
        </w:rPr>
        <w:fldChar w:fldCharType="separate"/>
      </w:r>
      <w:r w:rsidR="003C61AF">
        <w:rPr>
          <w:noProof/>
          <w:highlight w:val="yellow"/>
        </w:rPr>
        <w:t>2</w:t>
      </w:r>
      <w:r w:rsidR="00177DC5" w:rsidRPr="00EC3762">
        <w:rPr>
          <w:noProof/>
          <w:highlight w:val="yellow"/>
        </w:rPr>
        <w:fldChar w:fldCharType="end"/>
      </w:r>
      <w:bookmarkEnd w:id="211"/>
      <w:r w:rsidRPr="007A0149">
        <w:t>: Custom Allowable Stresses in Shear</w:t>
      </w:r>
    </w:p>
    <w:tbl>
      <w:tblPr>
        <w:tblW w:w="9450" w:type="dxa"/>
        <w:tblInd w:w="26" w:type="dxa"/>
        <w:tblLayout w:type="fixed"/>
        <w:tblCellMar>
          <w:left w:w="16" w:type="dxa"/>
          <w:right w:w="16" w:type="dxa"/>
        </w:tblCellMar>
        <w:tblLook w:val="0000" w:firstRow="0" w:lastRow="0" w:firstColumn="0" w:lastColumn="0" w:noHBand="0" w:noVBand="0"/>
      </w:tblPr>
      <w:tblGrid>
        <w:gridCol w:w="1350"/>
        <w:gridCol w:w="1170"/>
        <w:gridCol w:w="810"/>
        <w:gridCol w:w="810"/>
        <w:gridCol w:w="900"/>
        <w:gridCol w:w="900"/>
        <w:gridCol w:w="990"/>
        <w:gridCol w:w="990"/>
        <w:gridCol w:w="810"/>
        <w:gridCol w:w="720"/>
      </w:tblGrid>
      <w:tr w:rsidR="00DE6119" w:rsidRPr="007A0149" w14:paraId="2C0708BF" w14:textId="77777777" w:rsidTr="00214088">
        <w:tc>
          <w:tcPr>
            <w:tcW w:w="2520" w:type="dxa"/>
            <w:gridSpan w:val="2"/>
            <w:tcBorders>
              <w:top w:val="double" w:sz="4" w:space="0" w:color="auto"/>
              <w:left w:val="double" w:sz="4" w:space="0" w:color="auto"/>
              <w:bottom w:val="single" w:sz="6" w:space="0" w:color="FFFFFF"/>
              <w:right w:val="single" w:sz="6" w:space="0" w:color="FFFFFF"/>
            </w:tcBorders>
            <w:vAlign w:val="center"/>
          </w:tcPr>
          <w:p w14:paraId="4F6C8375" w14:textId="77777777" w:rsidR="00DE6119" w:rsidRPr="007A0149" w:rsidRDefault="00DE6119" w:rsidP="00684214">
            <w:pPr>
              <w:pStyle w:val="BDMTable"/>
            </w:pPr>
          </w:p>
        </w:tc>
        <w:tc>
          <w:tcPr>
            <w:tcW w:w="6930" w:type="dxa"/>
            <w:gridSpan w:val="8"/>
            <w:tcBorders>
              <w:top w:val="double" w:sz="4" w:space="0" w:color="auto"/>
              <w:left w:val="single" w:sz="7" w:space="0" w:color="000000"/>
              <w:bottom w:val="single" w:sz="6" w:space="0" w:color="FFFFFF"/>
              <w:right w:val="double" w:sz="4" w:space="0" w:color="auto"/>
            </w:tcBorders>
            <w:vAlign w:val="center"/>
          </w:tcPr>
          <w:p w14:paraId="10FBEEDB" w14:textId="77777777" w:rsidR="00DE6119" w:rsidRPr="007A0149" w:rsidRDefault="00DE6119" w:rsidP="00684214">
            <w:pPr>
              <w:pStyle w:val="BDMTable"/>
            </w:pPr>
            <w:r w:rsidRPr="007A0149">
              <w:t>Type of Rating</w:t>
            </w:r>
          </w:p>
        </w:tc>
      </w:tr>
      <w:tr w:rsidR="00DE6119" w:rsidRPr="007A0149" w14:paraId="761317B5" w14:textId="77777777" w:rsidTr="00214088">
        <w:tc>
          <w:tcPr>
            <w:tcW w:w="1350" w:type="dxa"/>
            <w:tcBorders>
              <w:top w:val="single" w:sz="7" w:space="0" w:color="000000"/>
              <w:left w:val="double" w:sz="4" w:space="0" w:color="auto"/>
              <w:bottom w:val="single" w:sz="6" w:space="0" w:color="FFFFFF"/>
              <w:right w:val="single" w:sz="6" w:space="0" w:color="FFFFFF"/>
            </w:tcBorders>
            <w:vAlign w:val="center"/>
          </w:tcPr>
          <w:p w14:paraId="24E76247" w14:textId="77777777" w:rsidR="00DE6119" w:rsidRPr="007A0149" w:rsidRDefault="00DE6119" w:rsidP="00684214">
            <w:pPr>
              <w:pStyle w:val="BDMTable"/>
            </w:pPr>
            <w:r w:rsidRPr="007A0149">
              <w:t>Material of Construction</w:t>
            </w:r>
          </w:p>
        </w:tc>
        <w:tc>
          <w:tcPr>
            <w:tcW w:w="1170" w:type="dxa"/>
            <w:tcBorders>
              <w:top w:val="single" w:sz="7" w:space="0" w:color="000000"/>
              <w:left w:val="single" w:sz="7" w:space="0" w:color="000000"/>
              <w:bottom w:val="single" w:sz="6" w:space="0" w:color="FFFFFF"/>
              <w:right w:val="single" w:sz="6" w:space="0" w:color="FFFFFF"/>
            </w:tcBorders>
            <w:vAlign w:val="center"/>
          </w:tcPr>
          <w:p w14:paraId="5BB1FDEE" w14:textId="77777777" w:rsidR="00DE6119" w:rsidRPr="007A0149" w:rsidRDefault="00DE6119" w:rsidP="00684214">
            <w:pPr>
              <w:pStyle w:val="BDMTable"/>
            </w:pPr>
            <w:r w:rsidRPr="007A0149">
              <w:t>Year of Construction</w:t>
            </w:r>
          </w:p>
        </w:tc>
        <w:tc>
          <w:tcPr>
            <w:tcW w:w="810" w:type="dxa"/>
            <w:tcBorders>
              <w:top w:val="single" w:sz="7" w:space="0" w:color="000000"/>
              <w:left w:val="single" w:sz="7" w:space="0" w:color="000000"/>
              <w:bottom w:val="single" w:sz="6" w:space="0" w:color="FFFFFF"/>
              <w:right w:val="single" w:sz="6" w:space="0" w:color="FFFFFF"/>
            </w:tcBorders>
            <w:vAlign w:val="center"/>
          </w:tcPr>
          <w:p w14:paraId="56677FE2" w14:textId="77777777" w:rsidR="00DE6119" w:rsidRPr="007A0149" w:rsidRDefault="00DE6119" w:rsidP="00684214">
            <w:pPr>
              <w:pStyle w:val="BDMTable"/>
            </w:pPr>
            <w:r w:rsidRPr="007A0149">
              <w:t>Fy / Fc' (ksi)</w:t>
            </w:r>
          </w:p>
        </w:tc>
        <w:tc>
          <w:tcPr>
            <w:tcW w:w="810" w:type="dxa"/>
            <w:tcBorders>
              <w:top w:val="single" w:sz="7" w:space="0" w:color="000000"/>
              <w:left w:val="single" w:sz="7" w:space="0" w:color="000000"/>
              <w:bottom w:val="single" w:sz="6" w:space="0" w:color="FFFFFF"/>
              <w:right w:val="single" w:sz="6" w:space="0" w:color="FFFFFF"/>
            </w:tcBorders>
            <w:vAlign w:val="center"/>
          </w:tcPr>
          <w:p w14:paraId="5BA1D492" w14:textId="77777777" w:rsidR="00DE6119" w:rsidRPr="007A0149" w:rsidRDefault="00DE6119" w:rsidP="00684214">
            <w:pPr>
              <w:pStyle w:val="BDMTable"/>
            </w:pPr>
            <w:r w:rsidRPr="007A0149">
              <w:t>Fy / Fc' (MPa)</w:t>
            </w:r>
          </w:p>
        </w:tc>
        <w:tc>
          <w:tcPr>
            <w:tcW w:w="900" w:type="dxa"/>
            <w:tcBorders>
              <w:top w:val="single" w:sz="7" w:space="0" w:color="000000"/>
              <w:left w:val="single" w:sz="7" w:space="0" w:color="000000"/>
              <w:bottom w:val="single" w:sz="6" w:space="0" w:color="FFFFFF"/>
              <w:right w:val="single" w:sz="6" w:space="0" w:color="FFFFFF"/>
            </w:tcBorders>
            <w:vAlign w:val="center"/>
          </w:tcPr>
          <w:p w14:paraId="6A64CC37" w14:textId="77777777" w:rsidR="00DE6119" w:rsidRPr="007A0149" w:rsidRDefault="00DE6119" w:rsidP="00684214">
            <w:pPr>
              <w:pStyle w:val="BDMTable"/>
            </w:pPr>
            <w:r w:rsidRPr="007A0149">
              <w:t>Inventory (ksi)</w:t>
            </w:r>
          </w:p>
        </w:tc>
        <w:tc>
          <w:tcPr>
            <w:tcW w:w="900" w:type="dxa"/>
            <w:tcBorders>
              <w:top w:val="single" w:sz="7" w:space="0" w:color="000000"/>
              <w:left w:val="single" w:sz="7" w:space="0" w:color="000000"/>
              <w:bottom w:val="single" w:sz="6" w:space="0" w:color="FFFFFF"/>
              <w:right w:val="single" w:sz="6" w:space="0" w:color="FFFFFF"/>
            </w:tcBorders>
            <w:vAlign w:val="center"/>
          </w:tcPr>
          <w:p w14:paraId="37FB3864" w14:textId="77777777" w:rsidR="00DE6119" w:rsidRPr="007A0149" w:rsidRDefault="00DE6119" w:rsidP="00684214">
            <w:pPr>
              <w:pStyle w:val="BDMTable"/>
            </w:pPr>
            <w:r w:rsidRPr="007A0149">
              <w:t>Inventory (MPa)</w:t>
            </w:r>
          </w:p>
        </w:tc>
        <w:tc>
          <w:tcPr>
            <w:tcW w:w="990" w:type="dxa"/>
            <w:tcBorders>
              <w:top w:val="single" w:sz="7" w:space="0" w:color="000000"/>
              <w:left w:val="single" w:sz="7" w:space="0" w:color="000000"/>
              <w:bottom w:val="single" w:sz="6" w:space="0" w:color="FFFFFF"/>
              <w:right w:val="single" w:sz="6" w:space="0" w:color="FFFFFF"/>
            </w:tcBorders>
            <w:vAlign w:val="center"/>
          </w:tcPr>
          <w:p w14:paraId="3BAF2913" w14:textId="77777777" w:rsidR="00DE6119" w:rsidRPr="007A0149" w:rsidRDefault="00DE6119" w:rsidP="00684214">
            <w:pPr>
              <w:pStyle w:val="BDMTable"/>
            </w:pPr>
            <w:r w:rsidRPr="007A0149">
              <w:t>Operating (ksi)</w:t>
            </w:r>
          </w:p>
        </w:tc>
        <w:tc>
          <w:tcPr>
            <w:tcW w:w="990" w:type="dxa"/>
            <w:tcBorders>
              <w:top w:val="single" w:sz="7" w:space="0" w:color="000000"/>
              <w:left w:val="single" w:sz="7" w:space="0" w:color="000000"/>
              <w:bottom w:val="single" w:sz="6" w:space="0" w:color="FFFFFF"/>
              <w:right w:val="single" w:sz="8" w:space="0" w:color="000000"/>
            </w:tcBorders>
            <w:vAlign w:val="center"/>
          </w:tcPr>
          <w:p w14:paraId="49C78216" w14:textId="77777777" w:rsidR="00DE6119" w:rsidRPr="007A0149" w:rsidRDefault="00DE6119" w:rsidP="00684214">
            <w:pPr>
              <w:pStyle w:val="BDMTable"/>
            </w:pPr>
            <w:r w:rsidRPr="007A0149">
              <w:t>Operating (MPa)</w:t>
            </w:r>
          </w:p>
        </w:tc>
        <w:tc>
          <w:tcPr>
            <w:tcW w:w="810" w:type="dxa"/>
            <w:tcBorders>
              <w:top w:val="single" w:sz="8" w:space="0" w:color="000000"/>
              <w:left w:val="single" w:sz="8" w:space="0" w:color="000000"/>
              <w:bottom w:val="single" w:sz="8" w:space="0" w:color="000000"/>
              <w:right w:val="single" w:sz="8" w:space="0" w:color="000000"/>
            </w:tcBorders>
            <w:vAlign w:val="center"/>
          </w:tcPr>
          <w:p w14:paraId="05D66B13" w14:textId="77777777" w:rsidR="00DE6119" w:rsidRPr="007A0149" w:rsidRDefault="00DE6119" w:rsidP="00684214">
            <w:pPr>
              <w:pStyle w:val="BDMTable"/>
            </w:pPr>
            <w:r w:rsidRPr="007A0149">
              <w:t>Posting (ksi)</w:t>
            </w:r>
          </w:p>
        </w:tc>
        <w:tc>
          <w:tcPr>
            <w:tcW w:w="720" w:type="dxa"/>
            <w:tcBorders>
              <w:top w:val="single" w:sz="7" w:space="0" w:color="000000"/>
              <w:left w:val="single" w:sz="8" w:space="0" w:color="000000"/>
              <w:bottom w:val="single" w:sz="6" w:space="0" w:color="FFFFFF"/>
              <w:right w:val="double" w:sz="4" w:space="0" w:color="auto"/>
            </w:tcBorders>
            <w:vAlign w:val="center"/>
          </w:tcPr>
          <w:p w14:paraId="0DD66CA8" w14:textId="77777777" w:rsidR="00DE6119" w:rsidRPr="007A0149" w:rsidRDefault="00DE6119" w:rsidP="00684214">
            <w:pPr>
              <w:pStyle w:val="BDMTable"/>
            </w:pPr>
            <w:r w:rsidRPr="007A0149">
              <w:t>Posting (MPa)</w:t>
            </w:r>
          </w:p>
        </w:tc>
      </w:tr>
      <w:tr w:rsidR="00DE6119" w:rsidRPr="007A0149" w14:paraId="6639471B" w14:textId="77777777" w:rsidTr="00214088">
        <w:tc>
          <w:tcPr>
            <w:tcW w:w="1350" w:type="dxa"/>
            <w:vMerge w:val="restart"/>
            <w:tcBorders>
              <w:top w:val="single" w:sz="7" w:space="0" w:color="000000"/>
              <w:left w:val="double" w:sz="4" w:space="0" w:color="auto"/>
              <w:bottom w:val="nil"/>
              <w:right w:val="single" w:sz="6" w:space="0" w:color="FFFFFF"/>
            </w:tcBorders>
            <w:vAlign w:val="center"/>
          </w:tcPr>
          <w:p w14:paraId="5581812D" w14:textId="77777777" w:rsidR="00DE6119" w:rsidRPr="007A0149" w:rsidRDefault="00DE6119" w:rsidP="00684214">
            <w:pPr>
              <w:pStyle w:val="BDMTable"/>
            </w:pPr>
            <w:r w:rsidRPr="007A0149">
              <w:t>Structural Steel</w:t>
            </w:r>
          </w:p>
          <w:p w14:paraId="64457017" w14:textId="77777777" w:rsidR="00DE6119" w:rsidRPr="007A0149" w:rsidRDefault="00DE6119" w:rsidP="00684214">
            <w:pPr>
              <w:pStyle w:val="BDMTable"/>
            </w:pPr>
            <w:r w:rsidRPr="007A0149">
              <w:t>(SS),(CSC)</w:t>
            </w:r>
          </w:p>
        </w:tc>
        <w:tc>
          <w:tcPr>
            <w:tcW w:w="1170" w:type="dxa"/>
            <w:tcBorders>
              <w:top w:val="single" w:sz="7" w:space="0" w:color="000000"/>
              <w:left w:val="single" w:sz="7" w:space="0" w:color="000000"/>
              <w:bottom w:val="single" w:sz="6" w:space="0" w:color="FFFFFF"/>
              <w:right w:val="single" w:sz="6" w:space="0" w:color="FFFFFF"/>
            </w:tcBorders>
            <w:vAlign w:val="center"/>
          </w:tcPr>
          <w:p w14:paraId="56EA0CE7" w14:textId="77777777" w:rsidR="00DE6119" w:rsidRPr="007A0149" w:rsidRDefault="00DE6119" w:rsidP="00684214">
            <w:pPr>
              <w:pStyle w:val="BDMTable"/>
            </w:pPr>
            <w:r w:rsidRPr="007A0149">
              <w:t>&lt; 1900</w:t>
            </w:r>
          </w:p>
        </w:tc>
        <w:tc>
          <w:tcPr>
            <w:tcW w:w="810" w:type="dxa"/>
            <w:tcBorders>
              <w:top w:val="single" w:sz="7" w:space="0" w:color="000000"/>
              <w:left w:val="single" w:sz="7" w:space="0" w:color="000000"/>
              <w:bottom w:val="single" w:sz="6" w:space="0" w:color="FFFFFF"/>
              <w:right w:val="single" w:sz="6" w:space="0" w:color="FFFFFF"/>
            </w:tcBorders>
            <w:vAlign w:val="center"/>
          </w:tcPr>
          <w:p w14:paraId="6BFDDEFE" w14:textId="77777777" w:rsidR="00DE6119" w:rsidRPr="007A0149" w:rsidRDefault="00DE6119" w:rsidP="00684214">
            <w:pPr>
              <w:pStyle w:val="BDMTable"/>
            </w:pPr>
            <w:r w:rsidRPr="007A0149">
              <w:t>26.00</w:t>
            </w:r>
          </w:p>
        </w:tc>
        <w:tc>
          <w:tcPr>
            <w:tcW w:w="810" w:type="dxa"/>
            <w:tcBorders>
              <w:top w:val="single" w:sz="7" w:space="0" w:color="000000"/>
              <w:left w:val="single" w:sz="7" w:space="0" w:color="000000"/>
              <w:bottom w:val="single" w:sz="6" w:space="0" w:color="FFFFFF"/>
              <w:right w:val="single" w:sz="6" w:space="0" w:color="FFFFFF"/>
            </w:tcBorders>
            <w:vAlign w:val="center"/>
          </w:tcPr>
          <w:p w14:paraId="0560B7C1" w14:textId="77777777" w:rsidR="00DE6119" w:rsidRPr="007A0149" w:rsidRDefault="00DE6119" w:rsidP="00684214">
            <w:pPr>
              <w:pStyle w:val="BDMTable"/>
            </w:pPr>
            <w:r w:rsidRPr="007A0149">
              <w:t>179</w:t>
            </w:r>
          </w:p>
        </w:tc>
        <w:tc>
          <w:tcPr>
            <w:tcW w:w="900" w:type="dxa"/>
            <w:tcBorders>
              <w:top w:val="single" w:sz="7" w:space="0" w:color="000000"/>
              <w:left w:val="single" w:sz="7" w:space="0" w:color="000000"/>
              <w:bottom w:val="single" w:sz="6" w:space="0" w:color="FFFFFF"/>
              <w:right w:val="single" w:sz="6" w:space="0" w:color="FFFFFF"/>
            </w:tcBorders>
            <w:vAlign w:val="center"/>
          </w:tcPr>
          <w:p w14:paraId="6A7615CB" w14:textId="77777777" w:rsidR="00DE6119" w:rsidRPr="007A0149" w:rsidRDefault="00DE6119" w:rsidP="00684214">
            <w:pPr>
              <w:pStyle w:val="BDMTable"/>
            </w:pPr>
            <w:r w:rsidRPr="007A0149">
              <w:t>8.50</w:t>
            </w:r>
          </w:p>
        </w:tc>
        <w:tc>
          <w:tcPr>
            <w:tcW w:w="900" w:type="dxa"/>
            <w:tcBorders>
              <w:top w:val="single" w:sz="7" w:space="0" w:color="000000"/>
              <w:left w:val="single" w:sz="7" w:space="0" w:color="000000"/>
              <w:bottom w:val="single" w:sz="6" w:space="0" w:color="FFFFFF"/>
              <w:right w:val="single" w:sz="6" w:space="0" w:color="FFFFFF"/>
            </w:tcBorders>
            <w:vAlign w:val="center"/>
          </w:tcPr>
          <w:p w14:paraId="4F2EECCE" w14:textId="77777777" w:rsidR="00DE6119" w:rsidRPr="007A0149" w:rsidRDefault="00DE6119" w:rsidP="00684214">
            <w:pPr>
              <w:pStyle w:val="BDMTable"/>
            </w:pPr>
            <w:r w:rsidRPr="007A0149">
              <w:t>59</w:t>
            </w:r>
          </w:p>
        </w:tc>
        <w:tc>
          <w:tcPr>
            <w:tcW w:w="990" w:type="dxa"/>
            <w:tcBorders>
              <w:top w:val="single" w:sz="7" w:space="0" w:color="000000"/>
              <w:left w:val="single" w:sz="7" w:space="0" w:color="000000"/>
              <w:bottom w:val="single" w:sz="6" w:space="0" w:color="FFFFFF"/>
              <w:right w:val="single" w:sz="6" w:space="0" w:color="FFFFFF"/>
            </w:tcBorders>
            <w:vAlign w:val="center"/>
          </w:tcPr>
          <w:p w14:paraId="563F6F6E" w14:textId="77777777" w:rsidR="00DE6119" w:rsidRPr="007A0149" w:rsidRDefault="00DE6119" w:rsidP="00684214">
            <w:pPr>
              <w:pStyle w:val="BDMTable"/>
            </w:pPr>
            <w:r w:rsidRPr="007A0149">
              <w:t>11.50</w:t>
            </w:r>
          </w:p>
        </w:tc>
        <w:tc>
          <w:tcPr>
            <w:tcW w:w="990" w:type="dxa"/>
            <w:tcBorders>
              <w:top w:val="single" w:sz="7" w:space="0" w:color="000000"/>
              <w:left w:val="single" w:sz="7" w:space="0" w:color="000000"/>
              <w:bottom w:val="single" w:sz="6" w:space="0" w:color="FFFFFF"/>
              <w:right w:val="single" w:sz="8" w:space="0" w:color="000000"/>
            </w:tcBorders>
            <w:vAlign w:val="center"/>
          </w:tcPr>
          <w:p w14:paraId="5AA2AB92" w14:textId="77777777" w:rsidR="00DE6119" w:rsidRPr="007A0149" w:rsidRDefault="00DE6119" w:rsidP="00684214">
            <w:pPr>
              <w:pStyle w:val="BDMTable"/>
            </w:pPr>
            <w:r w:rsidRPr="007A0149">
              <w:t>79</w:t>
            </w:r>
          </w:p>
        </w:tc>
        <w:tc>
          <w:tcPr>
            <w:tcW w:w="810" w:type="dxa"/>
            <w:tcBorders>
              <w:top w:val="single" w:sz="8" w:space="0" w:color="000000"/>
              <w:left w:val="single" w:sz="8" w:space="0" w:color="000000"/>
              <w:bottom w:val="single" w:sz="8" w:space="0" w:color="000000"/>
              <w:right w:val="single" w:sz="8" w:space="0" w:color="000000"/>
            </w:tcBorders>
            <w:vAlign w:val="center"/>
          </w:tcPr>
          <w:p w14:paraId="2D9CED5C" w14:textId="77777777" w:rsidR="00DE6119" w:rsidRPr="007A0149" w:rsidRDefault="00DE6119" w:rsidP="00684214">
            <w:pPr>
              <w:pStyle w:val="BDMTable"/>
            </w:pPr>
            <w:r w:rsidRPr="007A0149">
              <w:t>11.50</w:t>
            </w:r>
          </w:p>
        </w:tc>
        <w:tc>
          <w:tcPr>
            <w:tcW w:w="720" w:type="dxa"/>
            <w:tcBorders>
              <w:top w:val="single" w:sz="7" w:space="0" w:color="000000"/>
              <w:left w:val="single" w:sz="8" w:space="0" w:color="000000"/>
              <w:bottom w:val="single" w:sz="6" w:space="0" w:color="FFFFFF"/>
              <w:right w:val="double" w:sz="4" w:space="0" w:color="auto"/>
            </w:tcBorders>
            <w:vAlign w:val="center"/>
          </w:tcPr>
          <w:p w14:paraId="784ABCC8" w14:textId="77777777" w:rsidR="00DE6119" w:rsidRPr="007A0149" w:rsidRDefault="00DE6119" w:rsidP="00684214">
            <w:pPr>
              <w:pStyle w:val="BDMTable"/>
            </w:pPr>
            <w:r w:rsidRPr="007A0149">
              <w:t>79</w:t>
            </w:r>
          </w:p>
        </w:tc>
      </w:tr>
      <w:tr w:rsidR="00DE6119" w:rsidRPr="007A0149" w14:paraId="49D728C0" w14:textId="77777777" w:rsidTr="00214088">
        <w:tc>
          <w:tcPr>
            <w:tcW w:w="1350" w:type="dxa"/>
            <w:vMerge/>
            <w:tcBorders>
              <w:top w:val="nil"/>
              <w:left w:val="double" w:sz="4" w:space="0" w:color="auto"/>
              <w:bottom w:val="nil"/>
              <w:right w:val="single" w:sz="6" w:space="0" w:color="FFFFFF"/>
            </w:tcBorders>
            <w:vAlign w:val="center"/>
          </w:tcPr>
          <w:p w14:paraId="3E69B9CA" w14:textId="77777777" w:rsidR="00DE6119" w:rsidRPr="007A0149" w:rsidRDefault="00DE6119" w:rsidP="00684214">
            <w:pPr>
              <w:pStyle w:val="BDMTable"/>
            </w:pPr>
          </w:p>
        </w:tc>
        <w:tc>
          <w:tcPr>
            <w:tcW w:w="1170" w:type="dxa"/>
            <w:tcBorders>
              <w:top w:val="single" w:sz="7" w:space="0" w:color="000000"/>
              <w:left w:val="single" w:sz="7" w:space="0" w:color="000000"/>
              <w:bottom w:val="single" w:sz="6" w:space="0" w:color="FFFFFF"/>
              <w:right w:val="single" w:sz="6" w:space="0" w:color="FFFFFF"/>
            </w:tcBorders>
            <w:vAlign w:val="center"/>
          </w:tcPr>
          <w:p w14:paraId="79095232" w14:textId="77777777" w:rsidR="00DE6119" w:rsidRPr="007A0149" w:rsidRDefault="00DE6119" w:rsidP="00684214">
            <w:pPr>
              <w:pStyle w:val="BDMTable"/>
            </w:pPr>
            <w:r w:rsidRPr="007A0149">
              <w:t>1901 To 1930</w:t>
            </w:r>
          </w:p>
        </w:tc>
        <w:tc>
          <w:tcPr>
            <w:tcW w:w="810" w:type="dxa"/>
            <w:tcBorders>
              <w:top w:val="single" w:sz="7" w:space="0" w:color="000000"/>
              <w:left w:val="single" w:sz="7" w:space="0" w:color="000000"/>
              <w:bottom w:val="single" w:sz="6" w:space="0" w:color="FFFFFF"/>
              <w:right w:val="single" w:sz="6" w:space="0" w:color="FFFFFF"/>
            </w:tcBorders>
            <w:vAlign w:val="center"/>
          </w:tcPr>
          <w:p w14:paraId="75A343DE" w14:textId="77777777" w:rsidR="00DE6119" w:rsidRPr="007A0149" w:rsidRDefault="00DE6119" w:rsidP="00684214">
            <w:pPr>
              <w:pStyle w:val="BDMTable"/>
            </w:pPr>
            <w:r w:rsidRPr="007A0149">
              <w:t>30.00</w:t>
            </w:r>
          </w:p>
        </w:tc>
        <w:tc>
          <w:tcPr>
            <w:tcW w:w="810" w:type="dxa"/>
            <w:tcBorders>
              <w:top w:val="single" w:sz="7" w:space="0" w:color="000000"/>
              <w:left w:val="single" w:sz="7" w:space="0" w:color="000000"/>
              <w:bottom w:val="single" w:sz="6" w:space="0" w:color="FFFFFF"/>
              <w:right w:val="single" w:sz="6" w:space="0" w:color="FFFFFF"/>
            </w:tcBorders>
            <w:vAlign w:val="center"/>
          </w:tcPr>
          <w:p w14:paraId="136F97A8" w14:textId="77777777" w:rsidR="00DE6119" w:rsidRPr="007A0149" w:rsidRDefault="00DE6119" w:rsidP="00684214">
            <w:pPr>
              <w:pStyle w:val="BDMTable"/>
            </w:pPr>
            <w:r w:rsidRPr="007A0149">
              <w:t>207</w:t>
            </w:r>
          </w:p>
        </w:tc>
        <w:tc>
          <w:tcPr>
            <w:tcW w:w="900" w:type="dxa"/>
            <w:tcBorders>
              <w:top w:val="single" w:sz="7" w:space="0" w:color="000000"/>
              <w:left w:val="single" w:sz="7" w:space="0" w:color="000000"/>
              <w:bottom w:val="single" w:sz="6" w:space="0" w:color="FFFFFF"/>
              <w:right w:val="single" w:sz="6" w:space="0" w:color="FFFFFF"/>
            </w:tcBorders>
            <w:vAlign w:val="center"/>
          </w:tcPr>
          <w:p w14:paraId="3B19D32F" w14:textId="77777777" w:rsidR="00DE6119" w:rsidRPr="007A0149" w:rsidRDefault="00DE6119" w:rsidP="00684214">
            <w:pPr>
              <w:pStyle w:val="BDMTable"/>
            </w:pPr>
            <w:r w:rsidRPr="007A0149">
              <w:t>9.50</w:t>
            </w:r>
          </w:p>
        </w:tc>
        <w:tc>
          <w:tcPr>
            <w:tcW w:w="900" w:type="dxa"/>
            <w:tcBorders>
              <w:top w:val="single" w:sz="7" w:space="0" w:color="000000"/>
              <w:left w:val="single" w:sz="7" w:space="0" w:color="000000"/>
              <w:bottom w:val="single" w:sz="6" w:space="0" w:color="FFFFFF"/>
              <w:right w:val="single" w:sz="6" w:space="0" w:color="FFFFFF"/>
            </w:tcBorders>
            <w:vAlign w:val="center"/>
          </w:tcPr>
          <w:p w14:paraId="68C79307" w14:textId="77777777" w:rsidR="00DE6119" w:rsidRPr="007A0149" w:rsidRDefault="00DE6119" w:rsidP="00684214">
            <w:pPr>
              <w:pStyle w:val="BDMTable"/>
            </w:pPr>
            <w:r w:rsidRPr="007A0149">
              <w:t>66</w:t>
            </w:r>
          </w:p>
        </w:tc>
        <w:tc>
          <w:tcPr>
            <w:tcW w:w="990" w:type="dxa"/>
            <w:tcBorders>
              <w:top w:val="single" w:sz="7" w:space="0" w:color="000000"/>
              <w:left w:val="single" w:sz="7" w:space="0" w:color="000000"/>
              <w:bottom w:val="single" w:sz="6" w:space="0" w:color="FFFFFF"/>
              <w:right w:val="single" w:sz="6" w:space="0" w:color="FFFFFF"/>
            </w:tcBorders>
            <w:vAlign w:val="center"/>
          </w:tcPr>
          <w:p w14:paraId="4B607565" w14:textId="77777777" w:rsidR="00DE6119" w:rsidRPr="007A0149" w:rsidRDefault="00DE6119" w:rsidP="00684214">
            <w:pPr>
              <w:pStyle w:val="BDMTable"/>
            </w:pPr>
            <w:r w:rsidRPr="007A0149">
              <w:t>13.50</w:t>
            </w:r>
          </w:p>
        </w:tc>
        <w:tc>
          <w:tcPr>
            <w:tcW w:w="990" w:type="dxa"/>
            <w:tcBorders>
              <w:top w:val="single" w:sz="7" w:space="0" w:color="000000"/>
              <w:left w:val="single" w:sz="7" w:space="0" w:color="000000"/>
              <w:bottom w:val="single" w:sz="6" w:space="0" w:color="FFFFFF"/>
              <w:right w:val="single" w:sz="8" w:space="0" w:color="000000"/>
            </w:tcBorders>
            <w:vAlign w:val="center"/>
          </w:tcPr>
          <w:p w14:paraId="4E847536" w14:textId="77777777" w:rsidR="00DE6119" w:rsidRPr="007A0149" w:rsidRDefault="00DE6119" w:rsidP="00684214">
            <w:pPr>
              <w:pStyle w:val="BDMTable"/>
            </w:pPr>
            <w:r w:rsidRPr="007A0149">
              <w:t>93</w:t>
            </w:r>
          </w:p>
        </w:tc>
        <w:tc>
          <w:tcPr>
            <w:tcW w:w="810" w:type="dxa"/>
            <w:tcBorders>
              <w:top w:val="single" w:sz="8" w:space="0" w:color="000000"/>
              <w:left w:val="single" w:sz="8" w:space="0" w:color="000000"/>
              <w:bottom w:val="single" w:sz="8" w:space="0" w:color="000000"/>
              <w:right w:val="single" w:sz="8" w:space="0" w:color="000000"/>
            </w:tcBorders>
            <w:vAlign w:val="center"/>
          </w:tcPr>
          <w:p w14:paraId="4A918A6F" w14:textId="77777777" w:rsidR="00DE6119" w:rsidRPr="007A0149" w:rsidRDefault="00DE6119" w:rsidP="00684214">
            <w:pPr>
              <w:pStyle w:val="BDMTable"/>
            </w:pPr>
            <w:r w:rsidRPr="007A0149">
              <w:t>13.50</w:t>
            </w:r>
          </w:p>
        </w:tc>
        <w:tc>
          <w:tcPr>
            <w:tcW w:w="720" w:type="dxa"/>
            <w:tcBorders>
              <w:top w:val="single" w:sz="7" w:space="0" w:color="000000"/>
              <w:left w:val="single" w:sz="8" w:space="0" w:color="000000"/>
              <w:bottom w:val="single" w:sz="6" w:space="0" w:color="FFFFFF"/>
              <w:right w:val="double" w:sz="4" w:space="0" w:color="auto"/>
            </w:tcBorders>
            <w:vAlign w:val="center"/>
          </w:tcPr>
          <w:p w14:paraId="4C789ACB" w14:textId="77777777" w:rsidR="00DE6119" w:rsidRPr="007A0149" w:rsidRDefault="00DE6119" w:rsidP="00684214">
            <w:pPr>
              <w:pStyle w:val="BDMTable"/>
            </w:pPr>
            <w:r w:rsidRPr="007A0149">
              <w:t>93</w:t>
            </w:r>
          </w:p>
        </w:tc>
      </w:tr>
      <w:tr w:rsidR="00DE6119" w:rsidRPr="007A0149" w14:paraId="4EC2D99E" w14:textId="77777777" w:rsidTr="00214088">
        <w:tc>
          <w:tcPr>
            <w:tcW w:w="1350" w:type="dxa"/>
            <w:vMerge/>
            <w:tcBorders>
              <w:top w:val="nil"/>
              <w:left w:val="double" w:sz="4" w:space="0" w:color="auto"/>
              <w:bottom w:val="nil"/>
              <w:right w:val="single" w:sz="6" w:space="0" w:color="FFFFFF"/>
            </w:tcBorders>
            <w:vAlign w:val="center"/>
          </w:tcPr>
          <w:p w14:paraId="5E4320C5" w14:textId="77777777" w:rsidR="00DE6119" w:rsidRPr="007A0149" w:rsidRDefault="00DE6119" w:rsidP="00684214">
            <w:pPr>
              <w:pStyle w:val="BDMTable"/>
            </w:pPr>
          </w:p>
        </w:tc>
        <w:tc>
          <w:tcPr>
            <w:tcW w:w="1170" w:type="dxa"/>
            <w:tcBorders>
              <w:top w:val="single" w:sz="7" w:space="0" w:color="000000"/>
              <w:left w:val="single" w:sz="7" w:space="0" w:color="000000"/>
              <w:bottom w:val="single" w:sz="6" w:space="0" w:color="FFFFFF"/>
              <w:right w:val="single" w:sz="6" w:space="0" w:color="FFFFFF"/>
            </w:tcBorders>
            <w:vAlign w:val="center"/>
          </w:tcPr>
          <w:p w14:paraId="504D094C" w14:textId="77777777" w:rsidR="00DE6119" w:rsidRPr="007A0149" w:rsidRDefault="00DE6119" w:rsidP="00684214">
            <w:pPr>
              <w:pStyle w:val="BDMTable"/>
            </w:pPr>
            <w:r w:rsidRPr="007A0149">
              <w:t>1931 To 1965</w:t>
            </w:r>
          </w:p>
        </w:tc>
        <w:tc>
          <w:tcPr>
            <w:tcW w:w="810" w:type="dxa"/>
            <w:tcBorders>
              <w:top w:val="single" w:sz="7" w:space="0" w:color="000000"/>
              <w:left w:val="single" w:sz="7" w:space="0" w:color="000000"/>
              <w:bottom w:val="single" w:sz="6" w:space="0" w:color="FFFFFF"/>
              <w:right w:val="single" w:sz="6" w:space="0" w:color="FFFFFF"/>
            </w:tcBorders>
            <w:vAlign w:val="center"/>
          </w:tcPr>
          <w:p w14:paraId="366A7962" w14:textId="77777777" w:rsidR="00DE6119" w:rsidRPr="007A0149" w:rsidRDefault="00DE6119" w:rsidP="00684214">
            <w:pPr>
              <w:pStyle w:val="BDMTable"/>
            </w:pPr>
            <w:r w:rsidRPr="007A0149">
              <w:t>33.00</w:t>
            </w:r>
          </w:p>
        </w:tc>
        <w:tc>
          <w:tcPr>
            <w:tcW w:w="810" w:type="dxa"/>
            <w:tcBorders>
              <w:top w:val="single" w:sz="7" w:space="0" w:color="000000"/>
              <w:left w:val="single" w:sz="7" w:space="0" w:color="000000"/>
              <w:bottom w:val="single" w:sz="6" w:space="0" w:color="FFFFFF"/>
              <w:right w:val="single" w:sz="6" w:space="0" w:color="FFFFFF"/>
            </w:tcBorders>
            <w:vAlign w:val="center"/>
          </w:tcPr>
          <w:p w14:paraId="2DBF7719" w14:textId="77777777" w:rsidR="00DE6119" w:rsidRPr="007A0149" w:rsidRDefault="00DE6119" w:rsidP="00684214">
            <w:pPr>
              <w:pStyle w:val="BDMTable"/>
            </w:pPr>
            <w:r w:rsidRPr="007A0149">
              <w:t>228</w:t>
            </w:r>
          </w:p>
        </w:tc>
        <w:tc>
          <w:tcPr>
            <w:tcW w:w="900" w:type="dxa"/>
            <w:tcBorders>
              <w:top w:val="single" w:sz="7" w:space="0" w:color="000000"/>
              <w:left w:val="single" w:sz="7" w:space="0" w:color="000000"/>
              <w:bottom w:val="single" w:sz="6" w:space="0" w:color="FFFFFF"/>
              <w:right w:val="single" w:sz="6" w:space="0" w:color="FFFFFF"/>
            </w:tcBorders>
            <w:vAlign w:val="center"/>
          </w:tcPr>
          <w:p w14:paraId="2548D366" w14:textId="77777777" w:rsidR="00DE6119" w:rsidRPr="007A0149" w:rsidRDefault="00DE6119" w:rsidP="00684214">
            <w:pPr>
              <w:pStyle w:val="BDMTable"/>
            </w:pPr>
            <w:r w:rsidRPr="007A0149">
              <w:t>11.00</w:t>
            </w:r>
          </w:p>
        </w:tc>
        <w:tc>
          <w:tcPr>
            <w:tcW w:w="900" w:type="dxa"/>
            <w:tcBorders>
              <w:top w:val="single" w:sz="7" w:space="0" w:color="000000"/>
              <w:left w:val="single" w:sz="7" w:space="0" w:color="000000"/>
              <w:bottom w:val="single" w:sz="6" w:space="0" w:color="FFFFFF"/>
              <w:right w:val="single" w:sz="6" w:space="0" w:color="FFFFFF"/>
            </w:tcBorders>
            <w:vAlign w:val="center"/>
          </w:tcPr>
          <w:p w14:paraId="75E2B74F" w14:textId="77777777" w:rsidR="00DE6119" w:rsidRPr="007A0149" w:rsidRDefault="00DE6119" w:rsidP="00684214">
            <w:pPr>
              <w:pStyle w:val="BDMTable"/>
            </w:pPr>
            <w:r w:rsidRPr="007A0149">
              <w:t>76</w:t>
            </w:r>
          </w:p>
        </w:tc>
        <w:tc>
          <w:tcPr>
            <w:tcW w:w="990" w:type="dxa"/>
            <w:tcBorders>
              <w:top w:val="single" w:sz="7" w:space="0" w:color="000000"/>
              <w:left w:val="single" w:sz="7" w:space="0" w:color="000000"/>
              <w:bottom w:val="single" w:sz="6" w:space="0" w:color="FFFFFF"/>
              <w:right w:val="single" w:sz="6" w:space="0" w:color="FFFFFF"/>
            </w:tcBorders>
            <w:vAlign w:val="center"/>
          </w:tcPr>
          <w:p w14:paraId="159F47F0" w14:textId="77777777" w:rsidR="00DE6119" w:rsidRPr="007A0149" w:rsidRDefault="00DE6119" w:rsidP="00684214">
            <w:pPr>
              <w:pStyle w:val="BDMTable"/>
            </w:pPr>
            <w:r w:rsidRPr="007A0149">
              <w:t>15.00</w:t>
            </w:r>
          </w:p>
        </w:tc>
        <w:tc>
          <w:tcPr>
            <w:tcW w:w="990" w:type="dxa"/>
            <w:tcBorders>
              <w:top w:val="single" w:sz="7" w:space="0" w:color="000000"/>
              <w:left w:val="single" w:sz="7" w:space="0" w:color="000000"/>
              <w:bottom w:val="single" w:sz="6" w:space="0" w:color="FFFFFF"/>
              <w:right w:val="single" w:sz="8" w:space="0" w:color="000000"/>
            </w:tcBorders>
            <w:vAlign w:val="center"/>
          </w:tcPr>
          <w:p w14:paraId="1A978DF1" w14:textId="77777777" w:rsidR="00DE6119" w:rsidRPr="007A0149" w:rsidRDefault="00DE6119" w:rsidP="00684214">
            <w:pPr>
              <w:pStyle w:val="BDMTable"/>
            </w:pPr>
            <w:r w:rsidRPr="007A0149">
              <w:t>103</w:t>
            </w:r>
          </w:p>
        </w:tc>
        <w:tc>
          <w:tcPr>
            <w:tcW w:w="810" w:type="dxa"/>
            <w:tcBorders>
              <w:top w:val="single" w:sz="8" w:space="0" w:color="000000"/>
              <w:left w:val="single" w:sz="8" w:space="0" w:color="000000"/>
              <w:bottom w:val="single" w:sz="8" w:space="0" w:color="000000"/>
              <w:right w:val="single" w:sz="8" w:space="0" w:color="000000"/>
            </w:tcBorders>
            <w:vAlign w:val="center"/>
          </w:tcPr>
          <w:p w14:paraId="432D2287" w14:textId="77777777" w:rsidR="00DE6119" w:rsidRPr="007A0149" w:rsidRDefault="00DE6119" w:rsidP="00684214">
            <w:pPr>
              <w:pStyle w:val="BDMTable"/>
            </w:pPr>
            <w:r w:rsidRPr="007A0149">
              <w:t>15.00</w:t>
            </w:r>
          </w:p>
        </w:tc>
        <w:tc>
          <w:tcPr>
            <w:tcW w:w="720" w:type="dxa"/>
            <w:tcBorders>
              <w:top w:val="single" w:sz="7" w:space="0" w:color="000000"/>
              <w:left w:val="single" w:sz="8" w:space="0" w:color="000000"/>
              <w:bottom w:val="single" w:sz="6" w:space="0" w:color="FFFFFF"/>
              <w:right w:val="double" w:sz="4" w:space="0" w:color="auto"/>
            </w:tcBorders>
            <w:vAlign w:val="center"/>
          </w:tcPr>
          <w:p w14:paraId="359275ED" w14:textId="77777777" w:rsidR="00DE6119" w:rsidRPr="007A0149" w:rsidRDefault="00DE6119" w:rsidP="00684214">
            <w:pPr>
              <w:pStyle w:val="BDMTable"/>
            </w:pPr>
            <w:r w:rsidRPr="007A0149">
              <w:t>103</w:t>
            </w:r>
          </w:p>
        </w:tc>
      </w:tr>
      <w:tr w:rsidR="00DE6119" w:rsidRPr="007A0149" w14:paraId="56BE3B6F" w14:textId="77777777" w:rsidTr="00214088">
        <w:tc>
          <w:tcPr>
            <w:tcW w:w="1350" w:type="dxa"/>
            <w:vMerge/>
            <w:tcBorders>
              <w:top w:val="nil"/>
              <w:left w:val="double" w:sz="4" w:space="0" w:color="auto"/>
              <w:bottom w:val="nil"/>
              <w:right w:val="single" w:sz="6" w:space="0" w:color="FFFFFF"/>
            </w:tcBorders>
            <w:vAlign w:val="center"/>
          </w:tcPr>
          <w:p w14:paraId="2423580B" w14:textId="77777777" w:rsidR="00DE6119" w:rsidRPr="007A0149" w:rsidRDefault="00DE6119" w:rsidP="00684214">
            <w:pPr>
              <w:pStyle w:val="BDMTable"/>
            </w:pPr>
          </w:p>
        </w:tc>
        <w:tc>
          <w:tcPr>
            <w:tcW w:w="1170" w:type="dxa"/>
            <w:tcBorders>
              <w:top w:val="single" w:sz="7" w:space="0" w:color="000000"/>
              <w:left w:val="single" w:sz="7" w:space="0" w:color="000000"/>
              <w:bottom w:val="single" w:sz="6" w:space="0" w:color="FFFFFF"/>
              <w:right w:val="single" w:sz="6" w:space="0" w:color="FFFFFF"/>
            </w:tcBorders>
            <w:vAlign w:val="center"/>
          </w:tcPr>
          <w:p w14:paraId="7AF56912" w14:textId="77777777" w:rsidR="00DE6119" w:rsidRPr="007A0149" w:rsidRDefault="00DE6119" w:rsidP="00684214">
            <w:pPr>
              <w:pStyle w:val="BDMTable"/>
            </w:pPr>
            <w:r w:rsidRPr="007A0149">
              <w:t>1966 To 1990</w:t>
            </w:r>
          </w:p>
        </w:tc>
        <w:tc>
          <w:tcPr>
            <w:tcW w:w="810" w:type="dxa"/>
            <w:tcBorders>
              <w:top w:val="single" w:sz="7" w:space="0" w:color="000000"/>
              <w:left w:val="single" w:sz="7" w:space="0" w:color="000000"/>
              <w:bottom w:val="single" w:sz="6" w:space="0" w:color="FFFFFF"/>
              <w:right w:val="single" w:sz="6" w:space="0" w:color="FFFFFF"/>
            </w:tcBorders>
            <w:vAlign w:val="center"/>
          </w:tcPr>
          <w:p w14:paraId="33CCD7E4" w14:textId="77777777" w:rsidR="00DE6119" w:rsidRPr="007A0149" w:rsidRDefault="00DE6119" w:rsidP="00684214">
            <w:pPr>
              <w:pStyle w:val="BDMTable"/>
            </w:pPr>
            <w:r w:rsidRPr="007A0149">
              <w:t>36.00</w:t>
            </w:r>
          </w:p>
        </w:tc>
        <w:tc>
          <w:tcPr>
            <w:tcW w:w="810" w:type="dxa"/>
            <w:tcBorders>
              <w:top w:val="single" w:sz="7" w:space="0" w:color="000000"/>
              <w:left w:val="single" w:sz="7" w:space="0" w:color="000000"/>
              <w:bottom w:val="single" w:sz="6" w:space="0" w:color="FFFFFF"/>
              <w:right w:val="single" w:sz="6" w:space="0" w:color="FFFFFF"/>
            </w:tcBorders>
            <w:vAlign w:val="center"/>
          </w:tcPr>
          <w:p w14:paraId="54832583" w14:textId="77777777" w:rsidR="00DE6119" w:rsidRPr="007A0149" w:rsidRDefault="00DE6119" w:rsidP="00684214">
            <w:pPr>
              <w:pStyle w:val="BDMTable"/>
            </w:pPr>
            <w:r w:rsidRPr="007A0149">
              <w:t>248</w:t>
            </w:r>
          </w:p>
        </w:tc>
        <w:tc>
          <w:tcPr>
            <w:tcW w:w="900" w:type="dxa"/>
            <w:tcBorders>
              <w:top w:val="single" w:sz="7" w:space="0" w:color="000000"/>
              <w:left w:val="single" w:sz="7" w:space="0" w:color="000000"/>
              <w:bottom w:val="single" w:sz="6" w:space="0" w:color="FFFFFF"/>
              <w:right w:val="single" w:sz="6" w:space="0" w:color="FFFFFF"/>
            </w:tcBorders>
            <w:vAlign w:val="center"/>
          </w:tcPr>
          <w:p w14:paraId="4642EAB5" w14:textId="77777777" w:rsidR="00DE6119" w:rsidRPr="007A0149" w:rsidRDefault="00DE6119" w:rsidP="00684214">
            <w:pPr>
              <w:pStyle w:val="BDMTable"/>
            </w:pPr>
            <w:r w:rsidRPr="007A0149">
              <w:t>12.00</w:t>
            </w:r>
          </w:p>
        </w:tc>
        <w:tc>
          <w:tcPr>
            <w:tcW w:w="900" w:type="dxa"/>
            <w:tcBorders>
              <w:top w:val="single" w:sz="7" w:space="0" w:color="000000"/>
              <w:left w:val="single" w:sz="7" w:space="0" w:color="000000"/>
              <w:bottom w:val="single" w:sz="6" w:space="0" w:color="FFFFFF"/>
              <w:right w:val="single" w:sz="6" w:space="0" w:color="FFFFFF"/>
            </w:tcBorders>
            <w:vAlign w:val="center"/>
          </w:tcPr>
          <w:p w14:paraId="1032EC9C" w14:textId="77777777" w:rsidR="00DE6119" w:rsidRPr="007A0149" w:rsidRDefault="00DE6119" w:rsidP="00684214">
            <w:pPr>
              <w:pStyle w:val="BDMTable"/>
            </w:pPr>
            <w:r w:rsidRPr="007A0149">
              <w:t>83</w:t>
            </w:r>
          </w:p>
        </w:tc>
        <w:tc>
          <w:tcPr>
            <w:tcW w:w="990" w:type="dxa"/>
            <w:tcBorders>
              <w:top w:val="single" w:sz="7" w:space="0" w:color="000000"/>
              <w:left w:val="single" w:sz="7" w:space="0" w:color="000000"/>
              <w:bottom w:val="single" w:sz="6" w:space="0" w:color="FFFFFF"/>
              <w:right w:val="single" w:sz="6" w:space="0" w:color="FFFFFF"/>
            </w:tcBorders>
            <w:vAlign w:val="center"/>
          </w:tcPr>
          <w:p w14:paraId="0CABE1C2" w14:textId="77777777" w:rsidR="00DE6119" w:rsidRPr="007A0149" w:rsidRDefault="00DE6119" w:rsidP="00684214">
            <w:pPr>
              <w:pStyle w:val="BDMTable"/>
            </w:pPr>
            <w:r w:rsidRPr="007A0149">
              <w:t>16.00</w:t>
            </w:r>
          </w:p>
        </w:tc>
        <w:tc>
          <w:tcPr>
            <w:tcW w:w="990" w:type="dxa"/>
            <w:tcBorders>
              <w:top w:val="single" w:sz="7" w:space="0" w:color="000000"/>
              <w:left w:val="single" w:sz="7" w:space="0" w:color="000000"/>
              <w:bottom w:val="single" w:sz="6" w:space="0" w:color="FFFFFF"/>
              <w:right w:val="single" w:sz="8" w:space="0" w:color="000000"/>
            </w:tcBorders>
            <w:vAlign w:val="center"/>
          </w:tcPr>
          <w:p w14:paraId="39009516" w14:textId="77777777" w:rsidR="00DE6119" w:rsidRPr="007A0149" w:rsidRDefault="00DE6119" w:rsidP="00684214">
            <w:pPr>
              <w:pStyle w:val="BDMTable"/>
            </w:pPr>
            <w:r w:rsidRPr="007A0149">
              <w:t>110</w:t>
            </w:r>
          </w:p>
        </w:tc>
        <w:tc>
          <w:tcPr>
            <w:tcW w:w="810" w:type="dxa"/>
            <w:tcBorders>
              <w:top w:val="single" w:sz="8" w:space="0" w:color="000000"/>
              <w:left w:val="single" w:sz="8" w:space="0" w:color="000000"/>
              <w:bottom w:val="single" w:sz="8" w:space="0" w:color="000000"/>
              <w:right w:val="single" w:sz="8" w:space="0" w:color="000000"/>
            </w:tcBorders>
            <w:vAlign w:val="center"/>
          </w:tcPr>
          <w:p w14:paraId="66643D03" w14:textId="77777777" w:rsidR="00DE6119" w:rsidRPr="007A0149" w:rsidRDefault="00DE6119" w:rsidP="00684214">
            <w:pPr>
              <w:pStyle w:val="BDMTable"/>
            </w:pPr>
            <w:r w:rsidRPr="007A0149">
              <w:t>16.00</w:t>
            </w:r>
          </w:p>
        </w:tc>
        <w:tc>
          <w:tcPr>
            <w:tcW w:w="720" w:type="dxa"/>
            <w:tcBorders>
              <w:top w:val="single" w:sz="7" w:space="0" w:color="000000"/>
              <w:left w:val="single" w:sz="8" w:space="0" w:color="000000"/>
              <w:bottom w:val="single" w:sz="6" w:space="0" w:color="FFFFFF"/>
              <w:right w:val="double" w:sz="4" w:space="0" w:color="auto"/>
            </w:tcBorders>
            <w:vAlign w:val="center"/>
          </w:tcPr>
          <w:p w14:paraId="2E859BFE" w14:textId="77777777" w:rsidR="00DE6119" w:rsidRPr="007A0149" w:rsidRDefault="00DE6119" w:rsidP="00684214">
            <w:pPr>
              <w:pStyle w:val="BDMTable"/>
            </w:pPr>
            <w:r w:rsidRPr="007A0149">
              <w:t>110</w:t>
            </w:r>
          </w:p>
        </w:tc>
      </w:tr>
      <w:tr w:rsidR="00DE6119" w:rsidRPr="007A0149" w14:paraId="3CCC84B0" w14:textId="77777777" w:rsidTr="00214088">
        <w:tc>
          <w:tcPr>
            <w:tcW w:w="1350" w:type="dxa"/>
            <w:vMerge/>
            <w:tcBorders>
              <w:top w:val="nil"/>
              <w:left w:val="double" w:sz="4" w:space="0" w:color="auto"/>
              <w:bottom w:val="single" w:sz="6" w:space="0" w:color="FFFFFF"/>
              <w:right w:val="single" w:sz="6" w:space="0" w:color="FFFFFF"/>
            </w:tcBorders>
            <w:vAlign w:val="center"/>
          </w:tcPr>
          <w:p w14:paraId="5AFAFB32" w14:textId="77777777" w:rsidR="00DE6119" w:rsidRPr="007A0149" w:rsidRDefault="00DE6119" w:rsidP="00684214">
            <w:pPr>
              <w:pStyle w:val="BDMTable"/>
            </w:pPr>
          </w:p>
        </w:tc>
        <w:tc>
          <w:tcPr>
            <w:tcW w:w="1170" w:type="dxa"/>
            <w:tcBorders>
              <w:top w:val="single" w:sz="7" w:space="0" w:color="000000"/>
              <w:left w:val="single" w:sz="7" w:space="0" w:color="000000"/>
              <w:bottom w:val="single" w:sz="6" w:space="0" w:color="FFFFFF"/>
              <w:right w:val="single" w:sz="6" w:space="0" w:color="FFFFFF"/>
            </w:tcBorders>
            <w:vAlign w:val="center"/>
          </w:tcPr>
          <w:p w14:paraId="6983A040" w14:textId="77777777" w:rsidR="00DE6119" w:rsidRPr="007A0149" w:rsidRDefault="00DE6119" w:rsidP="00684214">
            <w:pPr>
              <w:pStyle w:val="BDMTable"/>
            </w:pPr>
            <w:r w:rsidRPr="007A0149">
              <w:t>1991 To Date</w:t>
            </w:r>
          </w:p>
        </w:tc>
        <w:tc>
          <w:tcPr>
            <w:tcW w:w="810" w:type="dxa"/>
            <w:tcBorders>
              <w:top w:val="single" w:sz="7" w:space="0" w:color="000000"/>
              <w:left w:val="single" w:sz="7" w:space="0" w:color="000000"/>
              <w:bottom w:val="single" w:sz="6" w:space="0" w:color="FFFFFF"/>
              <w:right w:val="single" w:sz="6" w:space="0" w:color="FFFFFF"/>
            </w:tcBorders>
            <w:vAlign w:val="center"/>
          </w:tcPr>
          <w:p w14:paraId="79A7B773" w14:textId="77777777" w:rsidR="00DE6119" w:rsidRPr="007A0149" w:rsidRDefault="00DE6119" w:rsidP="00684214">
            <w:pPr>
              <w:pStyle w:val="BDMTable"/>
            </w:pPr>
            <w:r w:rsidRPr="007A0149">
              <w:t>50.00</w:t>
            </w:r>
          </w:p>
        </w:tc>
        <w:tc>
          <w:tcPr>
            <w:tcW w:w="810" w:type="dxa"/>
            <w:tcBorders>
              <w:top w:val="single" w:sz="7" w:space="0" w:color="000000"/>
              <w:left w:val="single" w:sz="7" w:space="0" w:color="000000"/>
              <w:bottom w:val="single" w:sz="6" w:space="0" w:color="FFFFFF"/>
              <w:right w:val="single" w:sz="6" w:space="0" w:color="FFFFFF"/>
            </w:tcBorders>
            <w:vAlign w:val="center"/>
          </w:tcPr>
          <w:p w14:paraId="3235AED0" w14:textId="77777777" w:rsidR="00DE6119" w:rsidRPr="007A0149" w:rsidRDefault="00DE6119" w:rsidP="00684214">
            <w:pPr>
              <w:pStyle w:val="BDMTable"/>
            </w:pPr>
            <w:r w:rsidRPr="007A0149">
              <w:t>345</w:t>
            </w:r>
          </w:p>
        </w:tc>
        <w:tc>
          <w:tcPr>
            <w:tcW w:w="900" w:type="dxa"/>
            <w:tcBorders>
              <w:top w:val="single" w:sz="7" w:space="0" w:color="000000"/>
              <w:left w:val="single" w:sz="7" w:space="0" w:color="000000"/>
              <w:bottom w:val="single" w:sz="6" w:space="0" w:color="FFFFFF"/>
              <w:right w:val="single" w:sz="6" w:space="0" w:color="FFFFFF"/>
            </w:tcBorders>
            <w:vAlign w:val="center"/>
          </w:tcPr>
          <w:p w14:paraId="50803B1A" w14:textId="77777777" w:rsidR="00DE6119" w:rsidRPr="007A0149" w:rsidRDefault="00DE6119" w:rsidP="00684214">
            <w:pPr>
              <w:pStyle w:val="BDMTable"/>
            </w:pPr>
            <w:r w:rsidRPr="007A0149">
              <w:t>17.00</w:t>
            </w:r>
          </w:p>
        </w:tc>
        <w:tc>
          <w:tcPr>
            <w:tcW w:w="900" w:type="dxa"/>
            <w:tcBorders>
              <w:top w:val="single" w:sz="7" w:space="0" w:color="000000"/>
              <w:left w:val="single" w:sz="7" w:space="0" w:color="000000"/>
              <w:bottom w:val="single" w:sz="6" w:space="0" w:color="FFFFFF"/>
              <w:right w:val="single" w:sz="6" w:space="0" w:color="FFFFFF"/>
            </w:tcBorders>
            <w:vAlign w:val="center"/>
          </w:tcPr>
          <w:p w14:paraId="6268309B" w14:textId="77777777" w:rsidR="00DE6119" w:rsidRPr="007A0149" w:rsidRDefault="00DE6119" w:rsidP="00684214">
            <w:pPr>
              <w:pStyle w:val="BDMTable"/>
            </w:pPr>
            <w:r w:rsidRPr="007A0149">
              <w:t>117</w:t>
            </w:r>
          </w:p>
        </w:tc>
        <w:tc>
          <w:tcPr>
            <w:tcW w:w="990" w:type="dxa"/>
            <w:tcBorders>
              <w:top w:val="single" w:sz="7" w:space="0" w:color="000000"/>
              <w:left w:val="single" w:sz="7" w:space="0" w:color="000000"/>
              <w:bottom w:val="single" w:sz="6" w:space="0" w:color="FFFFFF"/>
              <w:right w:val="single" w:sz="6" w:space="0" w:color="FFFFFF"/>
            </w:tcBorders>
            <w:vAlign w:val="center"/>
          </w:tcPr>
          <w:p w14:paraId="521D942E" w14:textId="77777777" w:rsidR="00DE6119" w:rsidRPr="007A0149" w:rsidRDefault="00DE6119" w:rsidP="00684214">
            <w:pPr>
              <w:pStyle w:val="BDMTable"/>
            </w:pPr>
            <w:r w:rsidRPr="007A0149">
              <w:t>22.50</w:t>
            </w:r>
          </w:p>
        </w:tc>
        <w:tc>
          <w:tcPr>
            <w:tcW w:w="990" w:type="dxa"/>
            <w:tcBorders>
              <w:top w:val="single" w:sz="7" w:space="0" w:color="000000"/>
              <w:left w:val="single" w:sz="7" w:space="0" w:color="000000"/>
              <w:bottom w:val="single" w:sz="6" w:space="0" w:color="FFFFFF"/>
              <w:right w:val="single" w:sz="8" w:space="0" w:color="000000"/>
            </w:tcBorders>
            <w:vAlign w:val="center"/>
          </w:tcPr>
          <w:p w14:paraId="53CA9BCD" w14:textId="77777777" w:rsidR="00DE6119" w:rsidRPr="007A0149" w:rsidRDefault="00DE6119" w:rsidP="00684214">
            <w:pPr>
              <w:pStyle w:val="BDMTable"/>
            </w:pPr>
            <w:r w:rsidRPr="007A0149">
              <w:t>155</w:t>
            </w:r>
          </w:p>
        </w:tc>
        <w:tc>
          <w:tcPr>
            <w:tcW w:w="810" w:type="dxa"/>
            <w:tcBorders>
              <w:top w:val="single" w:sz="8" w:space="0" w:color="000000"/>
              <w:left w:val="single" w:sz="8" w:space="0" w:color="000000"/>
              <w:bottom w:val="single" w:sz="8" w:space="0" w:color="000000"/>
              <w:right w:val="single" w:sz="8" w:space="0" w:color="000000"/>
            </w:tcBorders>
            <w:vAlign w:val="center"/>
          </w:tcPr>
          <w:p w14:paraId="1EC7E150" w14:textId="77777777" w:rsidR="00DE6119" w:rsidRPr="007A0149" w:rsidRDefault="00DE6119" w:rsidP="00684214">
            <w:pPr>
              <w:pStyle w:val="BDMTable"/>
            </w:pPr>
            <w:r w:rsidRPr="007A0149">
              <w:t>22.50</w:t>
            </w:r>
          </w:p>
        </w:tc>
        <w:tc>
          <w:tcPr>
            <w:tcW w:w="720" w:type="dxa"/>
            <w:tcBorders>
              <w:top w:val="single" w:sz="7" w:space="0" w:color="000000"/>
              <w:left w:val="single" w:sz="8" w:space="0" w:color="000000"/>
              <w:bottom w:val="single" w:sz="6" w:space="0" w:color="FFFFFF"/>
              <w:right w:val="double" w:sz="4" w:space="0" w:color="auto"/>
            </w:tcBorders>
            <w:vAlign w:val="center"/>
          </w:tcPr>
          <w:p w14:paraId="751B8BBB" w14:textId="77777777" w:rsidR="00DE6119" w:rsidRPr="007A0149" w:rsidRDefault="00DE6119" w:rsidP="00684214">
            <w:pPr>
              <w:pStyle w:val="BDMTable"/>
            </w:pPr>
            <w:r w:rsidRPr="007A0149">
              <w:t>155</w:t>
            </w:r>
          </w:p>
        </w:tc>
      </w:tr>
      <w:tr w:rsidR="00DE6119" w:rsidRPr="007A0149" w14:paraId="5ECC7D33" w14:textId="77777777" w:rsidTr="00214088">
        <w:trPr>
          <w:trHeight w:hRule="exact" w:val="244"/>
        </w:trPr>
        <w:tc>
          <w:tcPr>
            <w:tcW w:w="1350" w:type="dxa"/>
            <w:vMerge w:val="restart"/>
            <w:tcBorders>
              <w:top w:val="single" w:sz="7" w:space="0" w:color="000000"/>
              <w:left w:val="double" w:sz="4" w:space="0" w:color="auto"/>
              <w:bottom w:val="nil"/>
              <w:right w:val="single" w:sz="6" w:space="0" w:color="FFFFFF"/>
            </w:tcBorders>
            <w:vAlign w:val="center"/>
          </w:tcPr>
          <w:p w14:paraId="0D0B223E" w14:textId="77777777" w:rsidR="00DE6119" w:rsidRPr="007A0149" w:rsidRDefault="00DE6119" w:rsidP="00684214">
            <w:pPr>
              <w:pStyle w:val="BDMTable"/>
            </w:pPr>
            <w:r w:rsidRPr="007A0149">
              <w:t>Reinforcing Steel</w:t>
            </w:r>
          </w:p>
          <w:p w14:paraId="7F2D50E1" w14:textId="77777777" w:rsidR="00DE6119" w:rsidRPr="007A0149" w:rsidRDefault="00DE6119" w:rsidP="00684214">
            <w:pPr>
              <w:pStyle w:val="BDMTable"/>
            </w:pPr>
            <w:r w:rsidRPr="007A0149">
              <w:t>(RC)</w:t>
            </w:r>
          </w:p>
        </w:tc>
        <w:tc>
          <w:tcPr>
            <w:tcW w:w="1170" w:type="dxa"/>
            <w:tcBorders>
              <w:top w:val="single" w:sz="7" w:space="0" w:color="000000"/>
              <w:left w:val="single" w:sz="7" w:space="0" w:color="000000"/>
              <w:bottom w:val="single" w:sz="6" w:space="0" w:color="FFFFFF"/>
              <w:right w:val="single" w:sz="6" w:space="0" w:color="FFFFFF"/>
            </w:tcBorders>
            <w:vAlign w:val="center"/>
          </w:tcPr>
          <w:p w14:paraId="0884B5F6" w14:textId="77777777" w:rsidR="00DE6119" w:rsidRPr="007A0149" w:rsidRDefault="00DE6119" w:rsidP="00684214">
            <w:pPr>
              <w:pStyle w:val="BDMTable"/>
            </w:pPr>
            <w:r w:rsidRPr="007A0149">
              <w:t>&lt; 1935</w:t>
            </w:r>
          </w:p>
        </w:tc>
        <w:tc>
          <w:tcPr>
            <w:tcW w:w="810" w:type="dxa"/>
            <w:tcBorders>
              <w:top w:val="single" w:sz="7" w:space="0" w:color="000000"/>
              <w:left w:val="single" w:sz="7" w:space="0" w:color="000000"/>
              <w:bottom w:val="single" w:sz="6" w:space="0" w:color="FFFFFF"/>
              <w:right w:val="single" w:sz="6" w:space="0" w:color="FFFFFF"/>
            </w:tcBorders>
            <w:vAlign w:val="center"/>
          </w:tcPr>
          <w:p w14:paraId="66455955" w14:textId="77777777" w:rsidR="00DE6119" w:rsidRPr="007A0149" w:rsidRDefault="00DE6119" w:rsidP="00684214">
            <w:pPr>
              <w:pStyle w:val="BDMTable"/>
            </w:pPr>
            <w:r w:rsidRPr="007A0149">
              <w:t>32.00</w:t>
            </w:r>
          </w:p>
        </w:tc>
        <w:tc>
          <w:tcPr>
            <w:tcW w:w="810" w:type="dxa"/>
            <w:tcBorders>
              <w:top w:val="single" w:sz="7" w:space="0" w:color="000000"/>
              <w:left w:val="single" w:sz="7" w:space="0" w:color="000000"/>
              <w:bottom w:val="single" w:sz="6" w:space="0" w:color="FFFFFF"/>
              <w:right w:val="single" w:sz="6" w:space="0" w:color="FFFFFF"/>
            </w:tcBorders>
            <w:vAlign w:val="center"/>
          </w:tcPr>
          <w:p w14:paraId="0D811036" w14:textId="77777777" w:rsidR="00DE6119" w:rsidRPr="007A0149" w:rsidRDefault="00DE6119" w:rsidP="00684214">
            <w:pPr>
              <w:pStyle w:val="BDMTable"/>
            </w:pPr>
            <w:r w:rsidRPr="007A0149">
              <w:t>221</w:t>
            </w:r>
          </w:p>
        </w:tc>
        <w:tc>
          <w:tcPr>
            <w:tcW w:w="900" w:type="dxa"/>
            <w:tcBorders>
              <w:top w:val="single" w:sz="7" w:space="0" w:color="000000"/>
              <w:left w:val="single" w:sz="7" w:space="0" w:color="000000"/>
              <w:bottom w:val="single" w:sz="6" w:space="0" w:color="FFFFFF"/>
              <w:right w:val="single" w:sz="6" w:space="0" w:color="FFFFFF"/>
            </w:tcBorders>
            <w:vAlign w:val="center"/>
          </w:tcPr>
          <w:p w14:paraId="2B57A489" w14:textId="77777777" w:rsidR="00DE6119" w:rsidRPr="007A0149" w:rsidRDefault="00DE6119" w:rsidP="00684214">
            <w:pPr>
              <w:pStyle w:val="BDMTable"/>
            </w:pPr>
            <w:r w:rsidRPr="007A0149">
              <w:t>16.00</w:t>
            </w:r>
          </w:p>
        </w:tc>
        <w:tc>
          <w:tcPr>
            <w:tcW w:w="900" w:type="dxa"/>
            <w:tcBorders>
              <w:top w:val="single" w:sz="7" w:space="0" w:color="000000"/>
              <w:left w:val="single" w:sz="7" w:space="0" w:color="000000"/>
              <w:bottom w:val="single" w:sz="6" w:space="0" w:color="FFFFFF"/>
              <w:right w:val="single" w:sz="6" w:space="0" w:color="FFFFFF"/>
            </w:tcBorders>
            <w:vAlign w:val="center"/>
          </w:tcPr>
          <w:p w14:paraId="5C4FE918" w14:textId="77777777" w:rsidR="00DE6119" w:rsidRPr="007A0149" w:rsidRDefault="00DE6119" w:rsidP="00684214">
            <w:pPr>
              <w:pStyle w:val="BDMTable"/>
            </w:pPr>
            <w:r w:rsidRPr="007A0149">
              <w:t>110</w:t>
            </w:r>
          </w:p>
        </w:tc>
        <w:tc>
          <w:tcPr>
            <w:tcW w:w="990" w:type="dxa"/>
            <w:tcBorders>
              <w:top w:val="single" w:sz="7" w:space="0" w:color="000000"/>
              <w:left w:val="single" w:sz="7" w:space="0" w:color="000000"/>
              <w:bottom w:val="single" w:sz="6" w:space="0" w:color="FFFFFF"/>
              <w:right w:val="single" w:sz="6" w:space="0" w:color="FFFFFF"/>
            </w:tcBorders>
            <w:vAlign w:val="center"/>
          </w:tcPr>
          <w:p w14:paraId="00AE28F2" w14:textId="77777777" w:rsidR="00DE6119" w:rsidRPr="007A0149" w:rsidRDefault="00DE6119" w:rsidP="00684214">
            <w:pPr>
              <w:pStyle w:val="BDMTable"/>
            </w:pPr>
            <w:r w:rsidRPr="007A0149">
              <w:t>24.00</w:t>
            </w:r>
          </w:p>
        </w:tc>
        <w:tc>
          <w:tcPr>
            <w:tcW w:w="990" w:type="dxa"/>
            <w:tcBorders>
              <w:top w:val="single" w:sz="7" w:space="0" w:color="000000"/>
              <w:left w:val="single" w:sz="7" w:space="0" w:color="000000"/>
              <w:bottom w:val="single" w:sz="6" w:space="0" w:color="FFFFFF"/>
              <w:right w:val="single" w:sz="8" w:space="0" w:color="000000"/>
            </w:tcBorders>
            <w:vAlign w:val="center"/>
          </w:tcPr>
          <w:p w14:paraId="34657C9E" w14:textId="77777777" w:rsidR="00DE6119" w:rsidRPr="007A0149" w:rsidRDefault="00DE6119" w:rsidP="00684214">
            <w:pPr>
              <w:pStyle w:val="BDMTable"/>
            </w:pPr>
            <w:r w:rsidRPr="007A0149">
              <w:t>165</w:t>
            </w:r>
          </w:p>
        </w:tc>
        <w:tc>
          <w:tcPr>
            <w:tcW w:w="810" w:type="dxa"/>
            <w:tcBorders>
              <w:top w:val="single" w:sz="8" w:space="0" w:color="000000"/>
              <w:left w:val="single" w:sz="8" w:space="0" w:color="000000"/>
              <w:bottom w:val="single" w:sz="8" w:space="0" w:color="000000"/>
              <w:right w:val="single" w:sz="8" w:space="0" w:color="000000"/>
            </w:tcBorders>
            <w:vAlign w:val="center"/>
          </w:tcPr>
          <w:p w14:paraId="346A95CA" w14:textId="77777777" w:rsidR="00DE6119" w:rsidRPr="007A0149" w:rsidRDefault="00DE6119" w:rsidP="00684214">
            <w:pPr>
              <w:pStyle w:val="BDMTable"/>
            </w:pPr>
            <w:r w:rsidRPr="007A0149">
              <w:t>24.00</w:t>
            </w:r>
          </w:p>
        </w:tc>
        <w:tc>
          <w:tcPr>
            <w:tcW w:w="720" w:type="dxa"/>
            <w:tcBorders>
              <w:top w:val="single" w:sz="7" w:space="0" w:color="000000"/>
              <w:left w:val="single" w:sz="8" w:space="0" w:color="000000"/>
              <w:bottom w:val="single" w:sz="6" w:space="0" w:color="FFFFFF"/>
              <w:right w:val="double" w:sz="4" w:space="0" w:color="auto"/>
            </w:tcBorders>
            <w:vAlign w:val="center"/>
          </w:tcPr>
          <w:p w14:paraId="780123EF" w14:textId="77777777" w:rsidR="00DE6119" w:rsidRPr="007A0149" w:rsidRDefault="00DE6119" w:rsidP="00684214">
            <w:pPr>
              <w:pStyle w:val="BDMTable"/>
            </w:pPr>
            <w:r w:rsidRPr="007A0149">
              <w:t>165</w:t>
            </w:r>
          </w:p>
        </w:tc>
      </w:tr>
      <w:tr w:rsidR="00DE6119" w:rsidRPr="007A0149" w14:paraId="7D6690D5" w14:textId="77777777" w:rsidTr="00214088">
        <w:tc>
          <w:tcPr>
            <w:tcW w:w="1350" w:type="dxa"/>
            <w:vMerge/>
            <w:tcBorders>
              <w:top w:val="nil"/>
              <w:left w:val="double" w:sz="4" w:space="0" w:color="auto"/>
              <w:bottom w:val="nil"/>
              <w:right w:val="single" w:sz="6" w:space="0" w:color="FFFFFF"/>
            </w:tcBorders>
            <w:vAlign w:val="center"/>
          </w:tcPr>
          <w:p w14:paraId="65EBE903" w14:textId="77777777" w:rsidR="00DE6119" w:rsidRPr="007A0149" w:rsidRDefault="00DE6119" w:rsidP="00684214">
            <w:pPr>
              <w:pStyle w:val="BDMTable"/>
            </w:pPr>
          </w:p>
        </w:tc>
        <w:tc>
          <w:tcPr>
            <w:tcW w:w="1170" w:type="dxa"/>
            <w:tcBorders>
              <w:top w:val="single" w:sz="7" w:space="0" w:color="000000"/>
              <w:left w:val="single" w:sz="7" w:space="0" w:color="000000"/>
              <w:bottom w:val="single" w:sz="6" w:space="0" w:color="FFFFFF"/>
              <w:right w:val="single" w:sz="6" w:space="0" w:color="FFFFFF"/>
            </w:tcBorders>
            <w:vAlign w:val="center"/>
          </w:tcPr>
          <w:p w14:paraId="26570FFA" w14:textId="77777777" w:rsidR="00DE6119" w:rsidRPr="007A0149" w:rsidRDefault="00DE6119" w:rsidP="00684214">
            <w:pPr>
              <w:pStyle w:val="BDMTable"/>
            </w:pPr>
            <w:r w:rsidRPr="007A0149">
              <w:t>1936 To 1950</w:t>
            </w:r>
          </w:p>
        </w:tc>
        <w:tc>
          <w:tcPr>
            <w:tcW w:w="810" w:type="dxa"/>
            <w:tcBorders>
              <w:top w:val="single" w:sz="7" w:space="0" w:color="000000"/>
              <w:left w:val="single" w:sz="7" w:space="0" w:color="000000"/>
              <w:bottom w:val="single" w:sz="6" w:space="0" w:color="FFFFFF"/>
              <w:right w:val="single" w:sz="6" w:space="0" w:color="FFFFFF"/>
            </w:tcBorders>
            <w:vAlign w:val="center"/>
          </w:tcPr>
          <w:p w14:paraId="750CB545" w14:textId="77777777" w:rsidR="00DE6119" w:rsidRPr="007A0149" w:rsidRDefault="00DE6119" w:rsidP="00684214">
            <w:pPr>
              <w:pStyle w:val="BDMTable"/>
            </w:pPr>
            <w:r w:rsidRPr="007A0149">
              <w:t>36.00</w:t>
            </w:r>
          </w:p>
        </w:tc>
        <w:tc>
          <w:tcPr>
            <w:tcW w:w="810" w:type="dxa"/>
            <w:tcBorders>
              <w:top w:val="single" w:sz="7" w:space="0" w:color="000000"/>
              <w:left w:val="single" w:sz="7" w:space="0" w:color="000000"/>
              <w:bottom w:val="single" w:sz="6" w:space="0" w:color="FFFFFF"/>
              <w:right w:val="single" w:sz="6" w:space="0" w:color="FFFFFF"/>
            </w:tcBorders>
            <w:vAlign w:val="center"/>
          </w:tcPr>
          <w:p w14:paraId="039314E7" w14:textId="77777777" w:rsidR="00DE6119" w:rsidRPr="007A0149" w:rsidRDefault="00DE6119" w:rsidP="00684214">
            <w:pPr>
              <w:pStyle w:val="BDMTable"/>
            </w:pPr>
            <w:r w:rsidRPr="007A0149">
              <w:t>248</w:t>
            </w:r>
          </w:p>
        </w:tc>
        <w:tc>
          <w:tcPr>
            <w:tcW w:w="900" w:type="dxa"/>
            <w:tcBorders>
              <w:top w:val="single" w:sz="7" w:space="0" w:color="000000"/>
              <w:left w:val="single" w:sz="7" w:space="0" w:color="000000"/>
              <w:bottom w:val="single" w:sz="6" w:space="0" w:color="FFFFFF"/>
              <w:right w:val="single" w:sz="6" w:space="0" w:color="FFFFFF"/>
            </w:tcBorders>
            <w:vAlign w:val="center"/>
          </w:tcPr>
          <w:p w14:paraId="3C9586B5" w14:textId="77777777" w:rsidR="00DE6119" w:rsidRPr="007A0149" w:rsidRDefault="00DE6119" w:rsidP="00684214">
            <w:pPr>
              <w:pStyle w:val="BDMTable"/>
            </w:pPr>
            <w:r w:rsidRPr="007A0149">
              <w:t>18.00</w:t>
            </w:r>
          </w:p>
        </w:tc>
        <w:tc>
          <w:tcPr>
            <w:tcW w:w="900" w:type="dxa"/>
            <w:tcBorders>
              <w:top w:val="single" w:sz="7" w:space="0" w:color="000000"/>
              <w:left w:val="single" w:sz="7" w:space="0" w:color="000000"/>
              <w:bottom w:val="single" w:sz="6" w:space="0" w:color="FFFFFF"/>
              <w:right w:val="single" w:sz="6" w:space="0" w:color="FFFFFF"/>
            </w:tcBorders>
            <w:vAlign w:val="center"/>
          </w:tcPr>
          <w:p w14:paraId="4F5DAEB6" w14:textId="77777777" w:rsidR="00DE6119" w:rsidRPr="007A0149" w:rsidRDefault="00DE6119" w:rsidP="00684214">
            <w:pPr>
              <w:pStyle w:val="BDMTable"/>
            </w:pPr>
            <w:r w:rsidRPr="007A0149">
              <w:t>124</w:t>
            </w:r>
          </w:p>
        </w:tc>
        <w:tc>
          <w:tcPr>
            <w:tcW w:w="990" w:type="dxa"/>
            <w:tcBorders>
              <w:top w:val="single" w:sz="7" w:space="0" w:color="000000"/>
              <w:left w:val="single" w:sz="7" w:space="0" w:color="000000"/>
              <w:bottom w:val="single" w:sz="6" w:space="0" w:color="FFFFFF"/>
              <w:right w:val="single" w:sz="6" w:space="0" w:color="FFFFFF"/>
            </w:tcBorders>
            <w:vAlign w:val="center"/>
          </w:tcPr>
          <w:p w14:paraId="5804579A" w14:textId="77777777" w:rsidR="00DE6119" w:rsidRPr="007A0149" w:rsidRDefault="00DE6119" w:rsidP="00684214">
            <w:pPr>
              <w:pStyle w:val="BDMTable"/>
            </w:pPr>
            <w:r w:rsidRPr="007A0149">
              <w:t>27.00</w:t>
            </w:r>
          </w:p>
        </w:tc>
        <w:tc>
          <w:tcPr>
            <w:tcW w:w="990" w:type="dxa"/>
            <w:tcBorders>
              <w:top w:val="single" w:sz="7" w:space="0" w:color="000000"/>
              <w:left w:val="single" w:sz="7" w:space="0" w:color="000000"/>
              <w:bottom w:val="single" w:sz="6" w:space="0" w:color="FFFFFF"/>
              <w:right w:val="single" w:sz="8" w:space="0" w:color="000000"/>
            </w:tcBorders>
            <w:vAlign w:val="center"/>
          </w:tcPr>
          <w:p w14:paraId="39A1A6D5" w14:textId="77777777" w:rsidR="00DE6119" w:rsidRPr="007A0149" w:rsidRDefault="00DE6119" w:rsidP="00684214">
            <w:pPr>
              <w:pStyle w:val="BDMTable"/>
            </w:pPr>
            <w:r w:rsidRPr="007A0149">
              <w:t>186</w:t>
            </w:r>
          </w:p>
        </w:tc>
        <w:tc>
          <w:tcPr>
            <w:tcW w:w="810" w:type="dxa"/>
            <w:tcBorders>
              <w:top w:val="single" w:sz="8" w:space="0" w:color="000000"/>
              <w:left w:val="single" w:sz="8" w:space="0" w:color="000000"/>
              <w:bottom w:val="single" w:sz="8" w:space="0" w:color="000000"/>
              <w:right w:val="single" w:sz="8" w:space="0" w:color="000000"/>
            </w:tcBorders>
            <w:vAlign w:val="center"/>
          </w:tcPr>
          <w:p w14:paraId="098A04D6" w14:textId="77777777" w:rsidR="00DE6119" w:rsidRPr="007A0149" w:rsidRDefault="00DE6119" w:rsidP="00684214">
            <w:pPr>
              <w:pStyle w:val="BDMTable"/>
            </w:pPr>
            <w:r w:rsidRPr="007A0149">
              <w:t>27.00</w:t>
            </w:r>
          </w:p>
        </w:tc>
        <w:tc>
          <w:tcPr>
            <w:tcW w:w="720" w:type="dxa"/>
            <w:tcBorders>
              <w:top w:val="single" w:sz="7" w:space="0" w:color="000000"/>
              <w:left w:val="single" w:sz="8" w:space="0" w:color="000000"/>
              <w:bottom w:val="single" w:sz="6" w:space="0" w:color="FFFFFF"/>
              <w:right w:val="double" w:sz="4" w:space="0" w:color="auto"/>
            </w:tcBorders>
            <w:vAlign w:val="center"/>
          </w:tcPr>
          <w:p w14:paraId="0EE835D9" w14:textId="77777777" w:rsidR="00DE6119" w:rsidRPr="007A0149" w:rsidRDefault="00DE6119" w:rsidP="00684214">
            <w:pPr>
              <w:pStyle w:val="BDMTable"/>
            </w:pPr>
            <w:r w:rsidRPr="007A0149">
              <w:t>186</w:t>
            </w:r>
          </w:p>
        </w:tc>
      </w:tr>
      <w:tr w:rsidR="00DE6119" w:rsidRPr="007A0149" w14:paraId="0D688665" w14:textId="77777777" w:rsidTr="00214088">
        <w:tc>
          <w:tcPr>
            <w:tcW w:w="1350" w:type="dxa"/>
            <w:vMerge/>
            <w:tcBorders>
              <w:top w:val="nil"/>
              <w:left w:val="double" w:sz="4" w:space="0" w:color="auto"/>
              <w:bottom w:val="nil"/>
              <w:right w:val="single" w:sz="6" w:space="0" w:color="FFFFFF"/>
            </w:tcBorders>
            <w:vAlign w:val="center"/>
          </w:tcPr>
          <w:p w14:paraId="62CF34C3" w14:textId="77777777" w:rsidR="00DE6119" w:rsidRPr="007A0149" w:rsidRDefault="00DE6119" w:rsidP="00684214">
            <w:pPr>
              <w:pStyle w:val="BDMTable"/>
            </w:pPr>
          </w:p>
        </w:tc>
        <w:tc>
          <w:tcPr>
            <w:tcW w:w="1170" w:type="dxa"/>
            <w:tcBorders>
              <w:top w:val="single" w:sz="7" w:space="0" w:color="000000"/>
              <w:left w:val="single" w:sz="7" w:space="0" w:color="000000"/>
              <w:bottom w:val="single" w:sz="6" w:space="0" w:color="FFFFFF"/>
              <w:right w:val="single" w:sz="6" w:space="0" w:color="FFFFFF"/>
            </w:tcBorders>
            <w:vAlign w:val="center"/>
          </w:tcPr>
          <w:p w14:paraId="42280092" w14:textId="77777777" w:rsidR="00DE6119" w:rsidRPr="007A0149" w:rsidRDefault="00DE6119" w:rsidP="00684214">
            <w:pPr>
              <w:pStyle w:val="BDMTable"/>
            </w:pPr>
            <w:r w:rsidRPr="007A0149">
              <w:t>1951 To 1983</w:t>
            </w:r>
          </w:p>
        </w:tc>
        <w:tc>
          <w:tcPr>
            <w:tcW w:w="810" w:type="dxa"/>
            <w:tcBorders>
              <w:top w:val="single" w:sz="7" w:space="0" w:color="000000"/>
              <w:left w:val="single" w:sz="7" w:space="0" w:color="000000"/>
              <w:bottom w:val="single" w:sz="6" w:space="0" w:color="FFFFFF"/>
              <w:right w:val="single" w:sz="6" w:space="0" w:color="FFFFFF"/>
            </w:tcBorders>
            <w:vAlign w:val="center"/>
          </w:tcPr>
          <w:p w14:paraId="13AAB1D1" w14:textId="77777777" w:rsidR="00DE6119" w:rsidRPr="007A0149" w:rsidRDefault="00DE6119" w:rsidP="00684214">
            <w:pPr>
              <w:pStyle w:val="BDMTable"/>
            </w:pPr>
            <w:r w:rsidRPr="007A0149">
              <w:t>40.00</w:t>
            </w:r>
          </w:p>
        </w:tc>
        <w:tc>
          <w:tcPr>
            <w:tcW w:w="810" w:type="dxa"/>
            <w:tcBorders>
              <w:top w:val="single" w:sz="7" w:space="0" w:color="000000"/>
              <w:left w:val="single" w:sz="7" w:space="0" w:color="000000"/>
              <w:bottom w:val="single" w:sz="6" w:space="0" w:color="FFFFFF"/>
              <w:right w:val="single" w:sz="6" w:space="0" w:color="FFFFFF"/>
            </w:tcBorders>
            <w:vAlign w:val="center"/>
          </w:tcPr>
          <w:p w14:paraId="16744B10" w14:textId="77777777" w:rsidR="00DE6119" w:rsidRPr="007A0149" w:rsidRDefault="00DE6119" w:rsidP="00684214">
            <w:pPr>
              <w:pStyle w:val="BDMTable"/>
            </w:pPr>
            <w:r w:rsidRPr="007A0149">
              <w:t>276</w:t>
            </w:r>
          </w:p>
        </w:tc>
        <w:tc>
          <w:tcPr>
            <w:tcW w:w="900" w:type="dxa"/>
            <w:tcBorders>
              <w:top w:val="single" w:sz="7" w:space="0" w:color="000000"/>
              <w:left w:val="single" w:sz="7" w:space="0" w:color="000000"/>
              <w:bottom w:val="single" w:sz="6" w:space="0" w:color="FFFFFF"/>
              <w:right w:val="single" w:sz="6" w:space="0" w:color="FFFFFF"/>
            </w:tcBorders>
            <w:vAlign w:val="center"/>
          </w:tcPr>
          <w:p w14:paraId="067057C5" w14:textId="77777777" w:rsidR="00DE6119" w:rsidRPr="007A0149" w:rsidRDefault="00DE6119" w:rsidP="00684214">
            <w:pPr>
              <w:pStyle w:val="BDMTable"/>
            </w:pPr>
            <w:r w:rsidRPr="007A0149">
              <w:t>20.00</w:t>
            </w:r>
          </w:p>
        </w:tc>
        <w:tc>
          <w:tcPr>
            <w:tcW w:w="900" w:type="dxa"/>
            <w:tcBorders>
              <w:top w:val="single" w:sz="7" w:space="0" w:color="000000"/>
              <w:left w:val="single" w:sz="7" w:space="0" w:color="000000"/>
              <w:bottom w:val="single" w:sz="6" w:space="0" w:color="FFFFFF"/>
              <w:right w:val="single" w:sz="6" w:space="0" w:color="FFFFFF"/>
            </w:tcBorders>
            <w:vAlign w:val="center"/>
          </w:tcPr>
          <w:p w14:paraId="1EE3C176" w14:textId="77777777" w:rsidR="00DE6119" w:rsidRPr="007A0149" w:rsidRDefault="00DE6119" w:rsidP="00684214">
            <w:pPr>
              <w:pStyle w:val="BDMTable"/>
            </w:pPr>
            <w:r w:rsidRPr="007A0149">
              <w:t>138</w:t>
            </w:r>
          </w:p>
        </w:tc>
        <w:tc>
          <w:tcPr>
            <w:tcW w:w="990" w:type="dxa"/>
            <w:tcBorders>
              <w:top w:val="single" w:sz="7" w:space="0" w:color="000000"/>
              <w:left w:val="single" w:sz="7" w:space="0" w:color="000000"/>
              <w:bottom w:val="single" w:sz="6" w:space="0" w:color="FFFFFF"/>
              <w:right w:val="single" w:sz="6" w:space="0" w:color="FFFFFF"/>
            </w:tcBorders>
            <w:vAlign w:val="center"/>
          </w:tcPr>
          <w:p w14:paraId="22819BBE" w14:textId="77777777" w:rsidR="00DE6119" w:rsidRPr="007A0149" w:rsidRDefault="00DE6119" w:rsidP="00684214">
            <w:pPr>
              <w:pStyle w:val="BDMTable"/>
            </w:pPr>
            <w:r w:rsidRPr="007A0149">
              <w:t>30.00</w:t>
            </w:r>
          </w:p>
        </w:tc>
        <w:tc>
          <w:tcPr>
            <w:tcW w:w="990" w:type="dxa"/>
            <w:tcBorders>
              <w:top w:val="single" w:sz="7" w:space="0" w:color="000000"/>
              <w:left w:val="single" w:sz="7" w:space="0" w:color="000000"/>
              <w:bottom w:val="single" w:sz="6" w:space="0" w:color="FFFFFF"/>
              <w:right w:val="single" w:sz="8" w:space="0" w:color="000000"/>
            </w:tcBorders>
            <w:vAlign w:val="center"/>
          </w:tcPr>
          <w:p w14:paraId="614093A0" w14:textId="77777777" w:rsidR="00DE6119" w:rsidRPr="007A0149" w:rsidRDefault="00DE6119" w:rsidP="00684214">
            <w:pPr>
              <w:pStyle w:val="BDMTable"/>
            </w:pPr>
            <w:r w:rsidRPr="007A0149">
              <w:t>207</w:t>
            </w:r>
          </w:p>
        </w:tc>
        <w:tc>
          <w:tcPr>
            <w:tcW w:w="810" w:type="dxa"/>
            <w:tcBorders>
              <w:top w:val="single" w:sz="8" w:space="0" w:color="000000"/>
              <w:left w:val="single" w:sz="8" w:space="0" w:color="000000"/>
              <w:bottom w:val="single" w:sz="8" w:space="0" w:color="000000"/>
              <w:right w:val="single" w:sz="8" w:space="0" w:color="000000"/>
            </w:tcBorders>
            <w:vAlign w:val="center"/>
          </w:tcPr>
          <w:p w14:paraId="056C4588" w14:textId="77777777" w:rsidR="00DE6119" w:rsidRPr="007A0149" w:rsidRDefault="00DE6119" w:rsidP="00684214">
            <w:pPr>
              <w:pStyle w:val="BDMTable"/>
            </w:pPr>
            <w:r w:rsidRPr="007A0149">
              <w:t>30.00</w:t>
            </w:r>
          </w:p>
        </w:tc>
        <w:tc>
          <w:tcPr>
            <w:tcW w:w="720" w:type="dxa"/>
            <w:tcBorders>
              <w:top w:val="single" w:sz="7" w:space="0" w:color="000000"/>
              <w:left w:val="single" w:sz="8" w:space="0" w:color="000000"/>
              <w:bottom w:val="single" w:sz="6" w:space="0" w:color="FFFFFF"/>
              <w:right w:val="double" w:sz="4" w:space="0" w:color="auto"/>
            </w:tcBorders>
            <w:vAlign w:val="center"/>
          </w:tcPr>
          <w:p w14:paraId="25B4352B" w14:textId="77777777" w:rsidR="00DE6119" w:rsidRPr="007A0149" w:rsidRDefault="00DE6119" w:rsidP="00684214">
            <w:pPr>
              <w:pStyle w:val="BDMTable"/>
            </w:pPr>
            <w:r w:rsidRPr="007A0149">
              <w:t>207</w:t>
            </w:r>
          </w:p>
        </w:tc>
      </w:tr>
      <w:tr w:rsidR="00DE6119" w:rsidRPr="007A0149" w14:paraId="787F97A6" w14:textId="77777777" w:rsidTr="00214088">
        <w:tc>
          <w:tcPr>
            <w:tcW w:w="1350" w:type="dxa"/>
            <w:vMerge/>
            <w:tcBorders>
              <w:top w:val="nil"/>
              <w:left w:val="double" w:sz="4" w:space="0" w:color="auto"/>
              <w:bottom w:val="single" w:sz="6" w:space="0" w:color="FFFFFF"/>
              <w:right w:val="single" w:sz="6" w:space="0" w:color="FFFFFF"/>
            </w:tcBorders>
            <w:vAlign w:val="center"/>
          </w:tcPr>
          <w:p w14:paraId="7DF88703" w14:textId="77777777" w:rsidR="00DE6119" w:rsidRPr="007A0149" w:rsidRDefault="00DE6119" w:rsidP="00684214">
            <w:pPr>
              <w:pStyle w:val="BDMTable"/>
            </w:pPr>
          </w:p>
        </w:tc>
        <w:tc>
          <w:tcPr>
            <w:tcW w:w="1170" w:type="dxa"/>
            <w:tcBorders>
              <w:top w:val="single" w:sz="7" w:space="0" w:color="000000"/>
              <w:left w:val="single" w:sz="7" w:space="0" w:color="000000"/>
              <w:bottom w:val="single" w:sz="6" w:space="0" w:color="FFFFFF"/>
              <w:right w:val="single" w:sz="6" w:space="0" w:color="FFFFFF"/>
            </w:tcBorders>
            <w:vAlign w:val="center"/>
          </w:tcPr>
          <w:p w14:paraId="42607261" w14:textId="77777777" w:rsidR="00DE6119" w:rsidRPr="007A0149" w:rsidRDefault="00DE6119" w:rsidP="00684214">
            <w:pPr>
              <w:pStyle w:val="BDMTable"/>
            </w:pPr>
            <w:r w:rsidRPr="007A0149">
              <w:t>1984 To Date</w:t>
            </w:r>
          </w:p>
        </w:tc>
        <w:tc>
          <w:tcPr>
            <w:tcW w:w="810" w:type="dxa"/>
            <w:tcBorders>
              <w:top w:val="single" w:sz="7" w:space="0" w:color="000000"/>
              <w:left w:val="single" w:sz="7" w:space="0" w:color="000000"/>
              <w:bottom w:val="single" w:sz="6" w:space="0" w:color="FFFFFF"/>
              <w:right w:val="single" w:sz="6" w:space="0" w:color="FFFFFF"/>
            </w:tcBorders>
            <w:vAlign w:val="center"/>
          </w:tcPr>
          <w:p w14:paraId="0910C97C" w14:textId="77777777" w:rsidR="00DE6119" w:rsidRPr="007A0149" w:rsidRDefault="00DE6119" w:rsidP="00684214">
            <w:pPr>
              <w:pStyle w:val="BDMTable"/>
            </w:pPr>
            <w:r w:rsidRPr="007A0149">
              <w:t>60.00</w:t>
            </w:r>
          </w:p>
        </w:tc>
        <w:tc>
          <w:tcPr>
            <w:tcW w:w="810" w:type="dxa"/>
            <w:tcBorders>
              <w:top w:val="single" w:sz="7" w:space="0" w:color="000000"/>
              <w:left w:val="single" w:sz="7" w:space="0" w:color="000000"/>
              <w:bottom w:val="single" w:sz="6" w:space="0" w:color="FFFFFF"/>
              <w:right w:val="single" w:sz="6" w:space="0" w:color="FFFFFF"/>
            </w:tcBorders>
            <w:vAlign w:val="center"/>
          </w:tcPr>
          <w:p w14:paraId="640E5025" w14:textId="77777777" w:rsidR="00DE6119" w:rsidRPr="007A0149" w:rsidRDefault="00DE6119" w:rsidP="00684214">
            <w:pPr>
              <w:pStyle w:val="BDMTable"/>
            </w:pPr>
            <w:r w:rsidRPr="007A0149">
              <w:t>414</w:t>
            </w:r>
          </w:p>
        </w:tc>
        <w:tc>
          <w:tcPr>
            <w:tcW w:w="900" w:type="dxa"/>
            <w:tcBorders>
              <w:top w:val="single" w:sz="7" w:space="0" w:color="000000"/>
              <w:left w:val="single" w:sz="7" w:space="0" w:color="000000"/>
              <w:bottom w:val="single" w:sz="6" w:space="0" w:color="FFFFFF"/>
              <w:right w:val="single" w:sz="6" w:space="0" w:color="FFFFFF"/>
            </w:tcBorders>
            <w:vAlign w:val="center"/>
          </w:tcPr>
          <w:p w14:paraId="14257AD4" w14:textId="77777777" w:rsidR="00DE6119" w:rsidRPr="007A0149" w:rsidRDefault="00DE6119" w:rsidP="00684214">
            <w:pPr>
              <w:pStyle w:val="BDMTable"/>
            </w:pPr>
            <w:r w:rsidRPr="007A0149">
              <w:t>24.00</w:t>
            </w:r>
          </w:p>
        </w:tc>
        <w:tc>
          <w:tcPr>
            <w:tcW w:w="900" w:type="dxa"/>
            <w:tcBorders>
              <w:top w:val="single" w:sz="7" w:space="0" w:color="000000"/>
              <w:left w:val="single" w:sz="7" w:space="0" w:color="000000"/>
              <w:bottom w:val="single" w:sz="6" w:space="0" w:color="FFFFFF"/>
              <w:right w:val="single" w:sz="6" w:space="0" w:color="FFFFFF"/>
            </w:tcBorders>
            <w:vAlign w:val="center"/>
          </w:tcPr>
          <w:p w14:paraId="7CE5D341" w14:textId="77777777" w:rsidR="00DE6119" w:rsidRPr="007A0149" w:rsidRDefault="00DE6119" w:rsidP="00684214">
            <w:pPr>
              <w:pStyle w:val="BDMTable"/>
            </w:pPr>
            <w:r w:rsidRPr="007A0149">
              <w:t>165</w:t>
            </w:r>
          </w:p>
        </w:tc>
        <w:tc>
          <w:tcPr>
            <w:tcW w:w="990" w:type="dxa"/>
            <w:tcBorders>
              <w:top w:val="single" w:sz="7" w:space="0" w:color="000000"/>
              <w:left w:val="single" w:sz="7" w:space="0" w:color="000000"/>
              <w:bottom w:val="single" w:sz="6" w:space="0" w:color="FFFFFF"/>
              <w:right w:val="single" w:sz="6" w:space="0" w:color="FFFFFF"/>
            </w:tcBorders>
            <w:vAlign w:val="center"/>
          </w:tcPr>
          <w:p w14:paraId="17E66651" w14:textId="77777777" w:rsidR="00DE6119" w:rsidRPr="007A0149" w:rsidRDefault="00DE6119" w:rsidP="00684214">
            <w:pPr>
              <w:pStyle w:val="BDMTable"/>
            </w:pPr>
            <w:r w:rsidRPr="007A0149">
              <w:t>36.00</w:t>
            </w:r>
          </w:p>
        </w:tc>
        <w:tc>
          <w:tcPr>
            <w:tcW w:w="990" w:type="dxa"/>
            <w:tcBorders>
              <w:top w:val="single" w:sz="7" w:space="0" w:color="000000"/>
              <w:left w:val="single" w:sz="7" w:space="0" w:color="000000"/>
              <w:bottom w:val="single" w:sz="6" w:space="0" w:color="FFFFFF"/>
              <w:right w:val="single" w:sz="8" w:space="0" w:color="000000"/>
            </w:tcBorders>
            <w:vAlign w:val="center"/>
          </w:tcPr>
          <w:p w14:paraId="7CEFF515" w14:textId="77777777" w:rsidR="00DE6119" w:rsidRPr="007A0149" w:rsidRDefault="00DE6119" w:rsidP="00684214">
            <w:pPr>
              <w:pStyle w:val="BDMTable"/>
            </w:pPr>
            <w:r w:rsidRPr="007A0149">
              <w:t>248</w:t>
            </w:r>
          </w:p>
        </w:tc>
        <w:tc>
          <w:tcPr>
            <w:tcW w:w="810" w:type="dxa"/>
            <w:tcBorders>
              <w:top w:val="single" w:sz="8" w:space="0" w:color="000000"/>
              <w:left w:val="single" w:sz="8" w:space="0" w:color="000000"/>
              <w:bottom w:val="single" w:sz="8" w:space="0" w:color="000000"/>
              <w:right w:val="single" w:sz="8" w:space="0" w:color="000000"/>
            </w:tcBorders>
            <w:vAlign w:val="center"/>
          </w:tcPr>
          <w:p w14:paraId="1C9A27A8" w14:textId="77777777" w:rsidR="00DE6119" w:rsidRPr="007A0149" w:rsidRDefault="00DE6119" w:rsidP="00684214">
            <w:pPr>
              <w:pStyle w:val="BDMTable"/>
            </w:pPr>
            <w:r w:rsidRPr="007A0149">
              <w:t>36.00</w:t>
            </w:r>
          </w:p>
        </w:tc>
        <w:tc>
          <w:tcPr>
            <w:tcW w:w="720" w:type="dxa"/>
            <w:tcBorders>
              <w:top w:val="single" w:sz="7" w:space="0" w:color="000000"/>
              <w:left w:val="single" w:sz="8" w:space="0" w:color="000000"/>
              <w:bottom w:val="single" w:sz="6" w:space="0" w:color="FFFFFF"/>
              <w:right w:val="double" w:sz="4" w:space="0" w:color="auto"/>
            </w:tcBorders>
            <w:vAlign w:val="center"/>
          </w:tcPr>
          <w:p w14:paraId="60F029C7" w14:textId="77777777" w:rsidR="00DE6119" w:rsidRPr="007A0149" w:rsidRDefault="00DE6119" w:rsidP="00684214">
            <w:pPr>
              <w:pStyle w:val="BDMTable"/>
            </w:pPr>
            <w:r w:rsidRPr="007A0149">
              <w:t>248</w:t>
            </w:r>
          </w:p>
        </w:tc>
      </w:tr>
      <w:tr w:rsidR="00DE6119" w:rsidRPr="007A0149" w14:paraId="1B5789EB" w14:textId="77777777" w:rsidTr="00214088">
        <w:trPr>
          <w:trHeight w:hRule="exact" w:val="335"/>
        </w:trPr>
        <w:tc>
          <w:tcPr>
            <w:tcW w:w="1350" w:type="dxa"/>
            <w:vMerge w:val="restart"/>
            <w:tcBorders>
              <w:top w:val="single" w:sz="7" w:space="0" w:color="000000"/>
              <w:left w:val="double" w:sz="4" w:space="0" w:color="auto"/>
              <w:bottom w:val="nil"/>
              <w:right w:val="single" w:sz="6" w:space="0" w:color="FFFFFF"/>
            </w:tcBorders>
            <w:vAlign w:val="center"/>
          </w:tcPr>
          <w:p w14:paraId="51E9ABC5" w14:textId="77777777" w:rsidR="00DE6119" w:rsidRPr="007A0149" w:rsidRDefault="00DE6119" w:rsidP="00684214">
            <w:pPr>
              <w:pStyle w:val="BDMTable"/>
            </w:pPr>
            <w:r w:rsidRPr="007A0149">
              <w:t>Cast-in-Place Reinforced Conc. (RC),(CSC)</w:t>
            </w:r>
          </w:p>
        </w:tc>
        <w:tc>
          <w:tcPr>
            <w:tcW w:w="1170" w:type="dxa"/>
            <w:tcBorders>
              <w:top w:val="single" w:sz="7" w:space="0" w:color="000000"/>
              <w:left w:val="single" w:sz="7" w:space="0" w:color="000000"/>
              <w:bottom w:val="single" w:sz="6" w:space="0" w:color="FFFFFF"/>
              <w:right w:val="single" w:sz="6" w:space="0" w:color="FFFFFF"/>
            </w:tcBorders>
            <w:vAlign w:val="center"/>
          </w:tcPr>
          <w:p w14:paraId="0C6F9723" w14:textId="77777777" w:rsidR="00DE6119" w:rsidRPr="007A0149" w:rsidRDefault="00DE6119" w:rsidP="00684214">
            <w:pPr>
              <w:pStyle w:val="BDMTable"/>
            </w:pPr>
            <w:r w:rsidRPr="007A0149">
              <w:t>&lt; 1930</w:t>
            </w:r>
          </w:p>
        </w:tc>
        <w:tc>
          <w:tcPr>
            <w:tcW w:w="810" w:type="dxa"/>
            <w:tcBorders>
              <w:top w:val="single" w:sz="7" w:space="0" w:color="000000"/>
              <w:left w:val="single" w:sz="7" w:space="0" w:color="000000"/>
              <w:bottom w:val="single" w:sz="6" w:space="0" w:color="FFFFFF"/>
              <w:right w:val="single" w:sz="6" w:space="0" w:color="FFFFFF"/>
            </w:tcBorders>
            <w:vAlign w:val="center"/>
          </w:tcPr>
          <w:p w14:paraId="3005C2C7" w14:textId="77777777" w:rsidR="00DE6119" w:rsidRPr="007A0149" w:rsidRDefault="00DE6119" w:rsidP="00684214">
            <w:pPr>
              <w:pStyle w:val="BDMTable"/>
            </w:pPr>
            <w:r w:rsidRPr="007A0149">
              <w:t>2.00</w:t>
            </w:r>
          </w:p>
        </w:tc>
        <w:tc>
          <w:tcPr>
            <w:tcW w:w="810" w:type="dxa"/>
            <w:tcBorders>
              <w:top w:val="single" w:sz="7" w:space="0" w:color="000000"/>
              <w:left w:val="single" w:sz="7" w:space="0" w:color="000000"/>
              <w:bottom w:val="single" w:sz="6" w:space="0" w:color="FFFFFF"/>
              <w:right w:val="single" w:sz="6" w:space="0" w:color="FFFFFF"/>
            </w:tcBorders>
            <w:vAlign w:val="center"/>
          </w:tcPr>
          <w:p w14:paraId="680E1472" w14:textId="77777777" w:rsidR="00DE6119" w:rsidRPr="007A0149" w:rsidRDefault="00DE6119" w:rsidP="00684214">
            <w:pPr>
              <w:pStyle w:val="BDMTable"/>
            </w:pPr>
            <w:r w:rsidRPr="007A0149">
              <w:t>14</w:t>
            </w:r>
          </w:p>
        </w:tc>
        <w:tc>
          <w:tcPr>
            <w:tcW w:w="900" w:type="dxa"/>
            <w:tcBorders>
              <w:top w:val="single" w:sz="7" w:space="0" w:color="000000"/>
              <w:left w:val="single" w:sz="7" w:space="0" w:color="000000"/>
              <w:bottom w:val="single" w:sz="6" w:space="0" w:color="FFFFFF"/>
              <w:right w:val="single" w:sz="6" w:space="0" w:color="FFFFFF"/>
            </w:tcBorders>
            <w:vAlign w:val="center"/>
          </w:tcPr>
          <w:p w14:paraId="7F33568A" w14:textId="77777777" w:rsidR="00DE6119" w:rsidRPr="007A0149" w:rsidRDefault="00DE6119" w:rsidP="00684214">
            <w:pPr>
              <w:pStyle w:val="BDMTable"/>
            </w:pPr>
            <w:r w:rsidRPr="007A0149">
              <w:t>0.70</w:t>
            </w:r>
          </w:p>
        </w:tc>
        <w:tc>
          <w:tcPr>
            <w:tcW w:w="900" w:type="dxa"/>
            <w:tcBorders>
              <w:top w:val="single" w:sz="7" w:space="0" w:color="000000"/>
              <w:left w:val="single" w:sz="7" w:space="0" w:color="000000"/>
              <w:bottom w:val="single" w:sz="6" w:space="0" w:color="FFFFFF"/>
              <w:right w:val="single" w:sz="6" w:space="0" w:color="FFFFFF"/>
            </w:tcBorders>
            <w:vAlign w:val="center"/>
          </w:tcPr>
          <w:p w14:paraId="6F8BF95F" w14:textId="77777777" w:rsidR="00DE6119" w:rsidRPr="007A0149" w:rsidRDefault="00DE6119" w:rsidP="00684214">
            <w:pPr>
              <w:pStyle w:val="BDMTable"/>
            </w:pPr>
            <w:r w:rsidRPr="007A0149">
              <w:t>5</w:t>
            </w:r>
          </w:p>
        </w:tc>
        <w:tc>
          <w:tcPr>
            <w:tcW w:w="990" w:type="dxa"/>
            <w:tcBorders>
              <w:top w:val="single" w:sz="7" w:space="0" w:color="000000"/>
              <w:left w:val="single" w:sz="7" w:space="0" w:color="000000"/>
              <w:bottom w:val="single" w:sz="6" w:space="0" w:color="FFFFFF"/>
              <w:right w:val="single" w:sz="6" w:space="0" w:color="FFFFFF"/>
            </w:tcBorders>
            <w:vAlign w:val="center"/>
          </w:tcPr>
          <w:p w14:paraId="67EA9A7C" w14:textId="77777777" w:rsidR="00DE6119" w:rsidRPr="007A0149" w:rsidRDefault="00DE6119" w:rsidP="00684214">
            <w:pPr>
              <w:pStyle w:val="BDMTable"/>
            </w:pPr>
            <w:r w:rsidRPr="007A0149">
              <w:t>1.30</w:t>
            </w:r>
          </w:p>
        </w:tc>
        <w:tc>
          <w:tcPr>
            <w:tcW w:w="990" w:type="dxa"/>
            <w:tcBorders>
              <w:top w:val="single" w:sz="7" w:space="0" w:color="000000"/>
              <w:left w:val="single" w:sz="7" w:space="0" w:color="000000"/>
              <w:bottom w:val="single" w:sz="6" w:space="0" w:color="FFFFFF"/>
              <w:right w:val="single" w:sz="8" w:space="0" w:color="000000"/>
            </w:tcBorders>
            <w:vAlign w:val="center"/>
          </w:tcPr>
          <w:p w14:paraId="2E357352" w14:textId="77777777" w:rsidR="00DE6119" w:rsidRPr="007A0149" w:rsidRDefault="00DE6119" w:rsidP="00684214">
            <w:pPr>
              <w:pStyle w:val="BDMTable"/>
            </w:pPr>
            <w:r w:rsidRPr="007A0149">
              <w:t>9</w:t>
            </w:r>
          </w:p>
        </w:tc>
        <w:tc>
          <w:tcPr>
            <w:tcW w:w="810" w:type="dxa"/>
            <w:tcBorders>
              <w:top w:val="single" w:sz="8" w:space="0" w:color="000000"/>
              <w:left w:val="single" w:sz="8" w:space="0" w:color="000000"/>
              <w:bottom w:val="single" w:sz="8" w:space="0" w:color="000000"/>
              <w:right w:val="single" w:sz="8" w:space="0" w:color="000000"/>
            </w:tcBorders>
            <w:vAlign w:val="center"/>
          </w:tcPr>
          <w:p w14:paraId="5395D652" w14:textId="77777777" w:rsidR="00DE6119" w:rsidRPr="007A0149" w:rsidRDefault="00DE6119" w:rsidP="00684214">
            <w:pPr>
              <w:pStyle w:val="BDMTable"/>
            </w:pPr>
            <w:r w:rsidRPr="007A0149">
              <w:t>1.30</w:t>
            </w:r>
          </w:p>
        </w:tc>
        <w:tc>
          <w:tcPr>
            <w:tcW w:w="720" w:type="dxa"/>
            <w:tcBorders>
              <w:top w:val="single" w:sz="7" w:space="0" w:color="000000"/>
              <w:left w:val="single" w:sz="8" w:space="0" w:color="000000"/>
              <w:bottom w:val="single" w:sz="6" w:space="0" w:color="FFFFFF"/>
              <w:right w:val="double" w:sz="4" w:space="0" w:color="auto"/>
            </w:tcBorders>
            <w:vAlign w:val="center"/>
          </w:tcPr>
          <w:p w14:paraId="364BF735" w14:textId="77777777" w:rsidR="00DE6119" w:rsidRPr="007A0149" w:rsidRDefault="00DE6119" w:rsidP="00684214">
            <w:pPr>
              <w:pStyle w:val="BDMTable"/>
            </w:pPr>
            <w:r w:rsidRPr="007A0149">
              <w:t>9</w:t>
            </w:r>
          </w:p>
        </w:tc>
      </w:tr>
      <w:tr w:rsidR="00DE6119" w:rsidRPr="007A0149" w14:paraId="231443C9" w14:textId="77777777" w:rsidTr="00214088">
        <w:tc>
          <w:tcPr>
            <w:tcW w:w="1350" w:type="dxa"/>
            <w:vMerge/>
            <w:tcBorders>
              <w:top w:val="nil"/>
              <w:left w:val="double" w:sz="4" w:space="0" w:color="auto"/>
              <w:bottom w:val="nil"/>
              <w:right w:val="single" w:sz="6" w:space="0" w:color="FFFFFF"/>
            </w:tcBorders>
            <w:vAlign w:val="center"/>
          </w:tcPr>
          <w:p w14:paraId="0852B1CC" w14:textId="77777777" w:rsidR="00DE6119" w:rsidRPr="007A0149" w:rsidRDefault="00DE6119" w:rsidP="00684214">
            <w:pPr>
              <w:pStyle w:val="BDMTable"/>
            </w:pPr>
          </w:p>
        </w:tc>
        <w:tc>
          <w:tcPr>
            <w:tcW w:w="1170" w:type="dxa"/>
            <w:tcBorders>
              <w:top w:val="single" w:sz="7" w:space="0" w:color="000000"/>
              <w:left w:val="single" w:sz="7" w:space="0" w:color="000000"/>
              <w:bottom w:val="single" w:sz="6" w:space="0" w:color="FFFFFF"/>
              <w:right w:val="single" w:sz="6" w:space="0" w:color="FFFFFF"/>
            </w:tcBorders>
            <w:vAlign w:val="center"/>
          </w:tcPr>
          <w:p w14:paraId="677BA624" w14:textId="77777777" w:rsidR="00DE6119" w:rsidRPr="007A0149" w:rsidRDefault="00DE6119" w:rsidP="00684214">
            <w:pPr>
              <w:pStyle w:val="BDMTable"/>
            </w:pPr>
            <w:r w:rsidRPr="007A0149">
              <w:t>1931 To 1950</w:t>
            </w:r>
          </w:p>
        </w:tc>
        <w:tc>
          <w:tcPr>
            <w:tcW w:w="810" w:type="dxa"/>
            <w:tcBorders>
              <w:top w:val="single" w:sz="7" w:space="0" w:color="000000"/>
              <w:left w:val="single" w:sz="7" w:space="0" w:color="000000"/>
              <w:bottom w:val="single" w:sz="6" w:space="0" w:color="FFFFFF"/>
              <w:right w:val="single" w:sz="6" w:space="0" w:color="FFFFFF"/>
            </w:tcBorders>
            <w:vAlign w:val="center"/>
          </w:tcPr>
          <w:p w14:paraId="0DA1946A" w14:textId="77777777" w:rsidR="00DE6119" w:rsidRPr="007A0149" w:rsidRDefault="00DE6119" w:rsidP="00684214">
            <w:pPr>
              <w:pStyle w:val="BDMTable"/>
            </w:pPr>
            <w:r w:rsidRPr="007A0149">
              <w:t>3.00</w:t>
            </w:r>
          </w:p>
        </w:tc>
        <w:tc>
          <w:tcPr>
            <w:tcW w:w="810" w:type="dxa"/>
            <w:tcBorders>
              <w:top w:val="single" w:sz="7" w:space="0" w:color="000000"/>
              <w:left w:val="single" w:sz="7" w:space="0" w:color="000000"/>
              <w:bottom w:val="single" w:sz="6" w:space="0" w:color="FFFFFF"/>
              <w:right w:val="single" w:sz="6" w:space="0" w:color="FFFFFF"/>
            </w:tcBorders>
            <w:vAlign w:val="center"/>
          </w:tcPr>
          <w:p w14:paraId="0AC7581D" w14:textId="77777777" w:rsidR="00DE6119" w:rsidRPr="007A0149" w:rsidRDefault="00DE6119" w:rsidP="00684214">
            <w:pPr>
              <w:pStyle w:val="BDMTable"/>
            </w:pPr>
            <w:r w:rsidRPr="007A0149">
              <w:t>21</w:t>
            </w:r>
          </w:p>
        </w:tc>
        <w:tc>
          <w:tcPr>
            <w:tcW w:w="900" w:type="dxa"/>
            <w:tcBorders>
              <w:top w:val="single" w:sz="7" w:space="0" w:color="000000"/>
              <w:left w:val="single" w:sz="7" w:space="0" w:color="000000"/>
              <w:bottom w:val="single" w:sz="6" w:space="0" w:color="FFFFFF"/>
              <w:right w:val="single" w:sz="6" w:space="0" w:color="FFFFFF"/>
            </w:tcBorders>
            <w:vAlign w:val="center"/>
          </w:tcPr>
          <w:p w14:paraId="1C8C0D74" w14:textId="77777777" w:rsidR="00DE6119" w:rsidRPr="007A0149" w:rsidRDefault="00DE6119" w:rsidP="00684214">
            <w:pPr>
              <w:pStyle w:val="BDMTable"/>
            </w:pPr>
            <w:r w:rsidRPr="007A0149">
              <w:t>1.00</w:t>
            </w:r>
          </w:p>
        </w:tc>
        <w:tc>
          <w:tcPr>
            <w:tcW w:w="900" w:type="dxa"/>
            <w:tcBorders>
              <w:top w:val="single" w:sz="7" w:space="0" w:color="000000"/>
              <w:left w:val="single" w:sz="7" w:space="0" w:color="000000"/>
              <w:bottom w:val="single" w:sz="6" w:space="0" w:color="FFFFFF"/>
              <w:right w:val="single" w:sz="6" w:space="0" w:color="FFFFFF"/>
            </w:tcBorders>
            <w:vAlign w:val="center"/>
          </w:tcPr>
          <w:p w14:paraId="43ECE877" w14:textId="77777777" w:rsidR="00DE6119" w:rsidRPr="007A0149" w:rsidRDefault="00DE6119" w:rsidP="00684214">
            <w:pPr>
              <w:pStyle w:val="BDMTable"/>
            </w:pPr>
            <w:r w:rsidRPr="007A0149">
              <w:t>7</w:t>
            </w:r>
          </w:p>
        </w:tc>
        <w:tc>
          <w:tcPr>
            <w:tcW w:w="990" w:type="dxa"/>
            <w:tcBorders>
              <w:top w:val="single" w:sz="7" w:space="0" w:color="000000"/>
              <w:left w:val="single" w:sz="7" w:space="0" w:color="000000"/>
              <w:bottom w:val="single" w:sz="6" w:space="0" w:color="FFFFFF"/>
              <w:right w:val="single" w:sz="6" w:space="0" w:color="FFFFFF"/>
            </w:tcBorders>
            <w:vAlign w:val="center"/>
          </w:tcPr>
          <w:p w14:paraId="729F0873" w14:textId="77777777" w:rsidR="00DE6119" w:rsidRPr="007A0149" w:rsidRDefault="00DE6119" w:rsidP="00684214">
            <w:pPr>
              <w:pStyle w:val="BDMTable"/>
            </w:pPr>
            <w:r w:rsidRPr="007A0149">
              <w:t>1.50</w:t>
            </w:r>
          </w:p>
        </w:tc>
        <w:tc>
          <w:tcPr>
            <w:tcW w:w="990" w:type="dxa"/>
            <w:tcBorders>
              <w:top w:val="single" w:sz="7" w:space="0" w:color="000000"/>
              <w:left w:val="single" w:sz="7" w:space="0" w:color="000000"/>
              <w:bottom w:val="single" w:sz="6" w:space="0" w:color="FFFFFF"/>
              <w:right w:val="single" w:sz="8" w:space="0" w:color="000000"/>
            </w:tcBorders>
            <w:vAlign w:val="center"/>
          </w:tcPr>
          <w:p w14:paraId="5A142135" w14:textId="77777777" w:rsidR="00DE6119" w:rsidRPr="007A0149" w:rsidRDefault="00DE6119" w:rsidP="00684214">
            <w:pPr>
              <w:pStyle w:val="BDMTable"/>
            </w:pPr>
            <w:r w:rsidRPr="007A0149">
              <w:t>10</w:t>
            </w:r>
          </w:p>
        </w:tc>
        <w:tc>
          <w:tcPr>
            <w:tcW w:w="810" w:type="dxa"/>
            <w:tcBorders>
              <w:top w:val="single" w:sz="8" w:space="0" w:color="000000"/>
              <w:left w:val="single" w:sz="8" w:space="0" w:color="000000"/>
              <w:bottom w:val="single" w:sz="8" w:space="0" w:color="000000"/>
              <w:right w:val="single" w:sz="8" w:space="0" w:color="000000"/>
            </w:tcBorders>
            <w:vAlign w:val="center"/>
          </w:tcPr>
          <w:p w14:paraId="514ACACA" w14:textId="77777777" w:rsidR="00DE6119" w:rsidRPr="007A0149" w:rsidRDefault="00DE6119" w:rsidP="00684214">
            <w:pPr>
              <w:pStyle w:val="BDMTable"/>
            </w:pPr>
            <w:r w:rsidRPr="007A0149">
              <w:t>1.50</w:t>
            </w:r>
          </w:p>
        </w:tc>
        <w:tc>
          <w:tcPr>
            <w:tcW w:w="720" w:type="dxa"/>
            <w:tcBorders>
              <w:top w:val="single" w:sz="7" w:space="0" w:color="000000"/>
              <w:left w:val="single" w:sz="8" w:space="0" w:color="000000"/>
              <w:bottom w:val="single" w:sz="6" w:space="0" w:color="FFFFFF"/>
              <w:right w:val="double" w:sz="4" w:space="0" w:color="auto"/>
            </w:tcBorders>
            <w:vAlign w:val="center"/>
          </w:tcPr>
          <w:p w14:paraId="3D528DBC" w14:textId="77777777" w:rsidR="00DE6119" w:rsidRPr="007A0149" w:rsidRDefault="00DE6119" w:rsidP="00684214">
            <w:pPr>
              <w:pStyle w:val="BDMTable"/>
            </w:pPr>
            <w:r w:rsidRPr="007A0149">
              <w:t>10</w:t>
            </w:r>
          </w:p>
        </w:tc>
      </w:tr>
      <w:tr w:rsidR="00DE6119" w:rsidRPr="007A0149" w14:paraId="24248E15" w14:textId="77777777" w:rsidTr="00214088">
        <w:tc>
          <w:tcPr>
            <w:tcW w:w="1350" w:type="dxa"/>
            <w:vMerge/>
            <w:tcBorders>
              <w:top w:val="nil"/>
              <w:left w:val="double" w:sz="4" w:space="0" w:color="auto"/>
              <w:bottom w:val="nil"/>
              <w:right w:val="single" w:sz="6" w:space="0" w:color="FFFFFF"/>
            </w:tcBorders>
            <w:vAlign w:val="center"/>
          </w:tcPr>
          <w:p w14:paraId="5B792B5E" w14:textId="77777777" w:rsidR="00DE6119" w:rsidRPr="007A0149" w:rsidRDefault="00DE6119" w:rsidP="00684214">
            <w:pPr>
              <w:pStyle w:val="BDMTable"/>
            </w:pPr>
          </w:p>
        </w:tc>
        <w:tc>
          <w:tcPr>
            <w:tcW w:w="1170" w:type="dxa"/>
            <w:tcBorders>
              <w:top w:val="single" w:sz="7" w:space="0" w:color="000000"/>
              <w:left w:val="single" w:sz="7" w:space="0" w:color="000000"/>
              <w:bottom w:val="single" w:sz="6" w:space="0" w:color="FFFFFF"/>
              <w:right w:val="single" w:sz="6" w:space="0" w:color="FFFFFF"/>
            </w:tcBorders>
            <w:vAlign w:val="center"/>
          </w:tcPr>
          <w:p w14:paraId="52819B93" w14:textId="77777777" w:rsidR="00DE6119" w:rsidRPr="007A0149" w:rsidRDefault="00DE6119" w:rsidP="00684214">
            <w:pPr>
              <w:pStyle w:val="BDMTable"/>
            </w:pPr>
            <w:r w:rsidRPr="007A0149">
              <w:t>1951 To 1980</w:t>
            </w:r>
          </w:p>
        </w:tc>
        <w:tc>
          <w:tcPr>
            <w:tcW w:w="810" w:type="dxa"/>
            <w:tcBorders>
              <w:top w:val="single" w:sz="7" w:space="0" w:color="000000"/>
              <w:left w:val="single" w:sz="7" w:space="0" w:color="000000"/>
              <w:bottom w:val="single" w:sz="6" w:space="0" w:color="FFFFFF"/>
              <w:right w:val="single" w:sz="6" w:space="0" w:color="FFFFFF"/>
            </w:tcBorders>
            <w:vAlign w:val="center"/>
          </w:tcPr>
          <w:p w14:paraId="513A3BDB" w14:textId="77777777" w:rsidR="00DE6119" w:rsidRPr="007A0149" w:rsidRDefault="00DE6119" w:rsidP="00684214">
            <w:pPr>
              <w:pStyle w:val="BDMTable"/>
            </w:pPr>
            <w:r w:rsidRPr="007A0149">
              <w:t>4.00</w:t>
            </w:r>
          </w:p>
        </w:tc>
        <w:tc>
          <w:tcPr>
            <w:tcW w:w="810" w:type="dxa"/>
            <w:tcBorders>
              <w:top w:val="single" w:sz="7" w:space="0" w:color="000000"/>
              <w:left w:val="single" w:sz="7" w:space="0" w:color="000000"/>
              <w:bottom w:val="single" w:sz="6" w:space="0" w:color="FFFFFF"/>
              <w:right w:val="single" w:sz="6" w:space="0" w:color="FFFFFF"/>
            </w:tcBorders>
            <w:vAlign w:val="center"/>
          </w:tcPr>
          <w:p w14:paraId="42171826" w14:textId="77777777" w:rsidR="00DE6119" w:rsidRPr="007A0149" w:rsidRDefault="00DE6119" w:rsidP="00684214">
            <w:pPr>
              <w:pStyle w:val="BDMTable"/>
            </w:pPr>
            <w:r w:rsidRPr="007A0149">
              <w:t>28</w:t>
            </w:r>
          </w:p>
        </w:tc>
        <w:tc>
          <w:tcPr>
            <w:tcW w:w="900" w:type="dxa"/>
            <w:tcBorders>
              <w:top w:val="single" w:sz="7" w:space="0" w:color="000000"/>
              <w:left w:val="single" w:sz="7" w:space="0" w:color="000000"/>
              <w:bottom w:val="single" w:sz="6" w:space="0" w:color="FFFFFF"/>
              <w:right w:val="single" w:sz="6" w:space="0" w:color="FFFFFF"/>
            </w:tcBorders>
            <w:vAlign w:val="center"/>
          </w:tcPr>
          <w:p w14:paraId="0B06509C" w14:textId="77777777" w:rsidR="00DE6119" w:rsidRPr="007A0149" w:rsidRDefault="00DE6119" w:rsidP="00684214">
            <w:pPr>
              <w:pStyle w:val="BDMTable"/>
            </w:pPr>
            <w:r w:rsidRPr="007A0149">
              <w:t>1.30</w:t>
            </w:r>
          </w:p>
        </w:tc>
        <w:tc>
          <w:tcPr>
            <w:tcW w:w="900" w:type="dxa"/>
            <w:tcBorders>
              <w:top w:val="single" w:sz="7" w:space="0" w:color="000000"/>
              <w:left w:val="single" w:sz="7" w:space="0" w:color="000000"/>
              <w:bottom w:val="single" w:sz="6" w:space="0" w:color="FFFFFF"/>
              <w:right w:val="single" w:sz="6" w:space="0" w:color="FFFFFF"/>
            </w:tcBorders>
            <w:vAlign w:val="center"/>
          </w:tcPr>
          <w:p w14:paraId="0C4F2C3E" w14:textId="77777777" w:rsidR="00DE6119" w:rsidRPr="007A0149" w:rsidRDefault="00DE6119" w:rsidP="00684214">
            <w:pPr>
              <w:pStyle w:val="BDMTable"/>
            </w:pPr>
            <w:r w:rsidRPr="007A0149">
              <w:t>9</w:t>
            </w:r>
          </w:p>
        </w:tc>
        <w:tc>
          <w:tcPr>
            <w:tcW w:w="990" w:type="dxa"/>
            <w:tcBorders>
              <w:top w:val="single" w:sz="7" w:space="0" w:color="000000"/>
              <w:left w:val="single" w:sz="7" w:space="0" w:color="000000"/>
              <w:bottom w:val="single" w:sz="6" w:space="0" w:color="FFFFFF"/>
              <w:right w:val="single" w:sz="6" w:space="0" w:color="FFFFFF"/>
            </w:tcBorders>
            <w:vAlign w:val="center"/>
          </w:tcPr>
          <w:p w14:paraId="54610982" w14:textId="77777777" w:rsidR="00DE6119" w:rsidRPr="007A0149" w:rsidRDefault="00DE6119" w:rsidP="00684214">
            <w:pPr>
              <w:pStyle w:val="BDMTable"/>
            </w:pPr>
            <w:r w:rsidRPr="007A0149">
              <w:t>2.00</w:t>
            </w:r>
          </w:p>
        </w:tc>
        <w:tc>
          <w:tcPr>
            <w:tcW w:w="990" w:type="dxa"/>
            <w:tcBorders>
              <w:top w:val="single" w:sz="7" w:space="0" w:color="000000"/>
              <w:left w:val="single" w:sz="7" w:space="0" w:color="000000"/>
              <w:bottom w:val="single" w:sz="6" w:space="0" w:color="FFFFFF"/>
              <w:right w:val="single" w:sz="8" w:space="0" w:color="000000"/>
            </w:tcBorders>
            <w:vAlign w:val="center"/>
          </w:tcPr>
          <w:p w14:paraId="29B6A8E7" w14:textId="77777777" w:rsidR="00DE6119" w:rsidRPr="007A0149" w:rsidRDefault="00DE6119" w:rsidP="00684214">
            <w:pPr>
              <w:pStyle w:val="BDMTable"/>
            </w:pPr>
            <w:r w:rsidRPr="007A0149">
              <w:t>14</w:t>
            </w:r>
          </w:p>
        </w:tc>
        <w:tc>
          <w:tcPr>
            <w:tcW w:w="810" w:type="dxa"/>
            <w:tcBorders>
              <w:top w:val="single" w:sz="8" w:space="0" w:color="000000"/>
              <w:left w:val="single" w:sz="8" w:space="0" w:color="000000"/>
              <w:bottom w:val="single" w:sz="8" w:space="0" w:color="000000"/>
              <w:right w:val="single" w:sz="8" w:space="0" w:color="000000"/>
            </w:tcBorders>
            <w:vAlign w:val="center"/>
          </w:tcPr>
          <w:p w14:paraId="5F7A763D" w14:textId="77777777" w:rsidR="00DE6119" w:rsidRPr="007A0149" w:rsidRDefault="00DE6119" w:rsidP="00684214">
            <w:pPr>
              <w:pStyle w:val="BDMTable"/>
            </w:pPr>
            <w:r w:rsidRPr="007A0149">
              <w:t>2.00</w:t>
            </w:r>
          </w:p>
        </w:tc>
        <w:tc>
          <w:tcPr>
            <w:tcW w:w="720" w:type="dxa"/>
            <w:tcBorders>
              <w:top w:val="single" w:sz="7" w:space="0" w:color="000000"/>
              <w:left w:val="single" w:sz="8" w:space="0" w:color="000000"/>
              <w:bottom w:val="single" w:sz="6" w:space="0" w:color="FFFFFF"/>
              <w:right w:val="double" w:sz="4" w:space="0" w:color="auto"/>
            </w:tcBorders>
            <w:vAlign w:val="center"/>
          </w:tcPr>
          <w:p w14:paraId="7816F792" w14:textId="77777777" w:rsidR="00DE6119" w:rsidRPr="007A0149" w:rsidRDefault="00DE6119" w:rsidP="00684214">
            <w:pPr>
              <w:pStyle w:val="BDMTable"/>
            </w:pPr>
            <w:r w:rsidRPr="007A0149">
              <w:t>14</w:t>
            </w:r>
          </w:p>
        </w:tc>
      </w:tr>
      <w:tr w:rsidR="00DE6119" w:rsidRPr="007A0149" w14:paraId="04EECE58" w14:textId="77777777" w:rsidTr="00214088">
        <w:tc>
          <w:tcPr>
            <w:tcW w:w="1350" w:type="dxa"/>
            <w:vMerge/>
            <w:tcBorders>
              <w:top w:val="nil"/>
              <w:left w:val="double" w:sz="4" w:space="0" w:color="auto"/>
              <w:bottom w:val="single" w:sz="6" w:space="0" w:color="FFFFFF"/>
              <w:right w:val="single" w:sz="6" w:space="0" w:color="FFFFFF"/>
            </w:tcBorders>
            <w:vAlign w:val="center"/>
          </w:tcPr>
          <w:p w14:paraId="296B80CA" w14:textId="77777777" w:rsidR="00DE6119" w:rsidRPr="007A0149" w:rsidRDefault="00DE6119" w:rsidP="00684214">
            <w:pPr>
              <w:pStyle w:val="BDMTable"/>
            </w:pPr>
          </w:p>
        </w:tc>
        <w:tc>
          <w:tcPr>
            <w:tcW w:w="1170" w:type="dxa"/>
            <w:tcBorders>
              <w:top w:val="single" w:sz="7" w:space="0" w:color="000000"/>
              <w:left w:val="single" w:sz="7" w:space="0" w:color="000000"/>
              <w:bottom w:val="single" w:sz="6" w:space="0" w:color="FFFFFF"/>
              <w:right w:val="single" w:sz="6" w:space="0" w:color="FFFFFF"/>
            </w:tcBorders>
            <w:vAlign w:val="center"/>
          </w:tcPr>
          <w:p w14:paraId="1C3891F6" w14:textId="77777777" w:rsidR="00DE6119" w:rsidRPr="007A0149" w:rsidRDefault="00DE6119" w:rsidP="00684214">
            <w:pPr>
              <w:pStyle w:val="BDMTable"/>
            </w:pPr>
            <w:r w:rsidRPr="007A0149">
              <w:t>1981 To Date</w:t>
            </w:r>
          </w:p>
        </w:tc>
        <w:tc>
          <w:tcPr>
            <w:tcW w:w="810" w:type="dxa"/>
            <w:tcBorders>
              <w:top w:val="single" w:sz="7" w:space="0" w:color="000000"/>
              <w:left w:val="single" w:sz="7" w:space="0" w:color="000000"/>
              <w:bottom w:val="single" w:sz="6" w:space="0" w:color="FFFFFF"/>
              <w:right w:val="single" w:sz="6" w:space="0" w:color="FFFFFF"/>
            </w:tcBorders>
            <w:vAlign w:val="center"/>
          </w:tcPr>
          <w:p w14:paraId="41445645" w14:textId="77777777" w:rsidR="00DE6119" w:rsidRPr="007A0149" w:rsidRDefault="00DE6119" w:rsidP="00684214">
            <w:pPr>
              <w:pStyle w:val="BDMTable"/>
            </w:pPr>
            <w:r w:rsidRPr="007A0149">
              <w:t>4.50</w:t>
            </w:r>
          </w:p>
        </w:tc>
        <w:tc>
          <w:tcPr>
            <w:tcW w:w="810" w:type="dxa"/>
            <w:tcBorders>
              <w:top w:val="single" w:sz="7" w:space="0" w:color="000000"/>
              <w:left w:val="single" w:sz="7" w:space="0" w:color="000000"/>
              <w:bottom w:val="single" w:sz="6" w:space="0" w:color="FFFFFF"/>
              <w:right w:val="single" w:sz="6" w:space="0" w:color="FFFFFF"/>
            </w:tcBorders>
            <w:vAlign w:val="center"/>
          </w:tcPr>
          <w:p w14:paraId="75AE6EFA" w14:textId="77777777" w:rsidR="00DE6119" w:rsidRPr="007A0149" w:rsidRDefault="00DE6119" w:rsidP="00684214">
            <w:pPr>
              <w:pStyle w:val="BDMTable"/>
            </w:pPr>
            <w:r w:rsidRPr="007A0149">
              <w:t>31</w:t>
            </w:r>
          </w:p>
        </w:tc>
        <w:tc>
          <w:tcPr>
            <w:tcW w:w="900" w:type="dxa"/>
            <w:tcBorders>
              <w:top w:val="single" w:sz="7" w:space="0" w:color="000000"/>
              <w:left w:val="single" w:sz="7" w:space="0" w:color="000000"/>
              <w:bottom w:val="single" w:sz="6" w:space="0" w:color="FFFFFF"/>
              <w:right w:val="single" w:sz="6" w:space="0" w:color="FFFFFF"/>
            </w:tcBorders>
            <w:vAlign w:val="center"/>
          </w:tcPr>
          <w:p w14:paraId="3FE46BD3" w14:textId="77777777" w:rsidR="00DE6119" w:rsidRPr="007A0149" w:rsidRDefault="00DE6119" w:rsidP="00684214">
            <w:pPr>
              <w:pStyle w:val="BDMTable"/>
            </w:pPr>
            <w:r w:rsidRPr="007A0149">
              <w:t>1.50</w:t>
            </w:r>
          </w:p>
        </w:tc>
        <w:tc>
          <w:tcPr>
            <w:tcW w:w="900" w:type="dxa"/>
            <w:tcBorders>
              <w:top w:val="single" w:sz="7" w:space="0" w:color="000000"/>
              <w:left w:val="single" w:sz="7" w:space="0" w:color="000000"/>
              <w:bottom w:val="single" w:sz="6" w:space="0" w:color="FFFFFF"/>
              <w:right w:val="single" w:sz="6" w:space="0" w:color="FFFFFF"/>
            </w:tcBorders>
            <w:vAlign w:val="center"/>
          </w:tcPr>
          <w:p w14:paraId="390952FF" w14:textId="77777777" w:rsidR="00DE6119" w:rsidRPr="007A0149" w:rsidRDefault="00DE6119" w:rsidP="00684214">
            <w:pPr>
              <w:pStyle w:val="BDMTable"/>
            </w:pPr>
            <w:r w:rsidRPr="007A0149">
              <w:t>10</w:t>
            </w:r>
          </w:p>
        </w:tc>
        <w:tc>
          <w:tcPr>
            <w:tcW w:w="990" w:type="dxa"/>
            <w:tcBorders>
              <w:top w:val="single" w:sz="7" w:space="0" w:color="000000"/>
              <w:left w:val="single" w:sz="7" w:space="0" w:color="000000"/>
              <w:bottom w:val="single" w:sz="6" w:space="0" w:color="FFFFFF"/>
              <w:right w:val="single" w:sz="6" w:space="0" w:color="FFFFFF"/>
            </w:tcBorders>
            <w:vAlign w:val="center"/>
          </w:tcPr>
          <w:p w14:paraId="35C1D635" w14:textId="77777777" w:rsidR="00DE6119" w:rsidRPr="007A0149" w:rsidRDefault="00DE6119" w:rsidP="00684214">
            <w:pPr>
              <w:pStyle w:val="BDMTable"/>
            </w:pPr>
            <w:r w:rsidRPr="007A0149">
              <w:t>2.20</w:t>
            </w:r>
          </w:p>
        </w:tc>
        <w:tc>
          <w:tcPr>
            <w:tcW w:w="990" w:type="dxa"/>
            <w:tcBorders>
              <w:top w:val="single" w:sz="7" w:space="0" w:color="000000"/>
              <w:left w:val="single" w:sz="7" w:space="0" w:color="000000"/>
              <w:bottom w:val="single" w:sz="6" w:space="0" w:color="FFFFFF"/>
              <w:right w:val="single" w:sz="8" w:space="0" w:color="000000"/>
            </w:tcBorders>
            <w:vAlign w:val="center"/>
          </w:tcPr>
          <w:p w14:paraId="6843735D" w14:textId="77777777" w:rsidR="00DE6119" w:rsidRPr="007A0149" w:rsidRDefault="00DE6119" w:rsidP="00684214">
            <w:pPr>
              <w:pStyle w:val="BDMTable"/>
            </w:pPr>
            <w:r w:rsidRPr="007A0149">
              <w:t>15</w:t>
            </w:r>
          </w:p>
        </w:tc>
        <w:tc>
          <w:tcPr>
            <w:tcW w:w="810" w:type="dxa"/>
            <w:tcBorders>
              <w:top w:val="single" w:sz="8" w:space="0" w:color="000000"/>
              <w:left w:val="single" w:sz="8" w:space="0" w:color="000000"/>
              <w:bottom w:val="single" w:sz="8" w:space="0" w:color="000000"/>
              <w:right w:val="single" w:sz="8" w:space="0" w:color="000000"/>
            </w:tcBorders>
            <w:vAlign w:val="center"/>
          </w:tcPr>
          <w:p w14:paraId="7EAD94E4" w14:textId="77777777" w:rsidR="00DE6119" w:rsidRPr="007A0149" w:rsidRDefault="00DE6119" w:rsidP="00684214">
            <w:pPr>
              <w:pStyle w:val="BDMTable"/>
            </w:pPr>
            <w:r w:rsidRPr="007A0149">
              <w:t>2.20</w:t>
            </w:r>
          </w:p>
        </w:tc>
        <w:tc>
          <w:tcPr>
            <w:tcW w:w="720" w:type="dxa"/>
            <w:tcBorders>
              <w:top w:val="single" w:sz="7" w:space="0" w:color="000000"/>
              <w:left w:val="single" w:sz="8" w:space="0" w:color="000000"/>
              <w:bottom w:val="single" w:sz="6" w:space="0" w:color="FFFFFF"/>
              <w:right w:val="double" w:sz="4" w:space="0" w:color="auto"/>
            </w:tcBorders>
            <w:vAlign w:val="center"/>
          </w:tcPr>
          <w:p w14:paraId="6435F46C" w14:textId="77777777" w:rsidR="00DE6119" w:rsidRPr="007A0149" w:rsidRDefault="00DE6119" w:rsidP="00684214">
            <w:pPr>
              <w:pStyle w:val="BDMTable"/>
            </w:pPr>
            <w:r w:rsidRPr="007A0149">
              <w:t>15</w:t>
            </w:r>
          </w:p>
        </w:tc>
      </w:tr>
      <w:tr w:rsidR="00DE6119" w:rsidRPr="007A0149" w14:paraId="7B7F1909" w14:textId="77777777" w:rsidTr="00214088">
        <w:trPr>
          <w:trHeight w:hRule="exact" w:val="740"/>
        </w:trPr>
        <w:tc>
          <w:tcPr>
            <w:tcW w:w="1350" w:type="dxa"/>
            <w:tcBorders>
              <w:top w:val="single" w:sz="7" w:space="0" w:color="000000"/>
              <w:left w:val="double" w:sz="4" w:space="0" w:color="auto"/>
              <w:bottom w:val="single" w:sz="6" w:space="0" w:color="FFFFFF"/>
              <w:right w:val="single" w:sz="6" w:space="0" w:color="FFFFFF"/>
            </w:tcBorders>
            <w:vAlign w:val="center"/>
          </w:tcPr>
          <w:p w14:paraId="586ECA27" w14:textId="77777777" w:rsidR="00DE6119" w:rsidRPr="007A0149" w:rsidRDefault="00DE6119" w:rsidP="00684214">
            <w:pPr>
              <w:pStyle w:val="BDMTable"/>
            </w:pPr>
            <w:r w:rsidRPr="007A0149">
              <w:t>Prestressed Concrete (Fc') (PSC),(CPS)</w:t>
            </w:r>
          </w:p>
        </w:tc>
        <w:tc>
          <w:tcPr>
            <w:tcW w:w="1170" w:type="dxa"/>
            <w:tcBorders>
              <w:top w:val="single" w:sz="7" w:space="0" w:color="000000"/>
              <w:left w:val="single" w:sz="7" w:space="0" w:color="000000"/>
              <w:bottom w:val="single" w:sz="6" w:space="0" w:color="FFFFFF"/>
              <w:right w:val="single" w:sz="6" w:space="0" w:color="FFFFFF"/>
            </w:tcBorders>
            <w:vAlign w:val="center"/>
          </w:tcPr>
          <w:p w14:paraId="2D4E1F3F" w14:textId="77777777" w:rsidR="00DE6119" w:rsidRPr="007A0149" w:rsidRDefault="00DE6119" w:rsidP="00684214">
            <w:pPr>
              <w:pStyle w:val="BDMTable"/>
            </w:pPr>
            <w:r w:rsidRPr="007A0149">
              <w:t>All Years</w:t>
            </w:r>
          </w:p>
        </w:tc>
        <w:tc>
          <w:tcPr>
            <w:tcW w:w="810" w:type="dxa"/>
            <w:tcBorders>
              <w:top w:val="single" w:sz="7" w:space="0" w:color="000000"/>
              <w:left w:val="single" w:sz="7" w:space="0" w:color="000000"/>
              <w:bottom w:val="single" w:sz="6" w:space="0" w:color="FFFFFF"/>
              <w:right w:val="single" w:sz="6" w:space="0" w:color="FFFFFF"/>
            </w:tcBorders>
            <w:vAlign w:val="center"/>
          </w:tcPr>
          <w:p w14:paraId="29118F00" w14:textId="77777777" w:rsidR="00DE6119" w:rsidRPr="007A0149" w:rsidRDefault="00DE6119" w:rsidP="00684214">
            <w:pPr>
              <w:pStyle w:val="BDMTable"/>
            </w:pPr>
            <w:r w:rsidRPr="007A0149">
              <w:t>5.50</w:t>
            </w:r>
          </w:p>
        </w:tc>
        <w:tc>
          <w:tcPr>
            <w:tcW w:w="810" w:type="dxa"/>
            <w:tcBorders>
              <w:top w:val="single" w:sz="7" w:space="0" w:color="000000"/>
              <w:left w:val="single" w:sz="7" w:space="0" w:color="000000"/>
              <w:bottom w:val="single" w:sz="6" w:space="0" w:color="FFFFFF"/>
              <w:right w:val="single" w:sz="6" w:space="0" w:color="FFFFFF"/>
            </w:tcBorders>
            <w:vAlign w:val="center"/>
          </w:tcPr>
          <w:p w14:paraId="21A7C80C" w14:textId="77777777" w:rsidR="00DE6119" w:rsidRPr="007A0149" w:rsidRDefault="00DE6119" w:rsidP="00684214">
            <w:pPr>
              <w:pStyle w:val="BDMTable"/>
            </w:pPr>
            <w:r w:rsidRPr="007A0149">
              <w:t>38</w:t>
            </w:r>
          </w:p>
        </w:tc>
        <w:tc>
          <w:tcPr>
            <w:tcW w:w="900" w:type="dxa"/>
            <w:tcBorders>
              <w:top w:val="single" w:sz="7" w:space="0" w:color="000000"/>
              <w:left w:val="single" w:sz="7" w:space="0" w:color="000000"/>
              <w:bottom w:val="single" w:sz="6" w:space="0" w:color="FFFFFF"/>
              <w:right w:val="single" w:sz="6" w:space="0" w:color="FFFFFF"/>
            </w:tcBorders>
            <w:vAlign w:val="center"/>
          </w:tcPr>
          <w:p w14:paraId="3CB22E0E" w14:textId="77777777" w:rsidR="00DE6119" w:rsidRPr="007A0149" w:rsidRDefault="00DE6119" w:rsidP="00684214">
            <w:pPr>
              <w:pStyle w:val="BDMTable"/>
            </w:pPr>
          </w:p>
        </w:tc>
        <w:tc>
          <w:tcPr>
            <w:tcW w:w="900" w:type="dxa"/>
            <w:tcBorders>
              <w:top w:val="single" w:sz="7" w:space="0" w:color="000000"/>
              <w:left w:val="single" w:sz="7" w:space="0" w:color="000000"/>
              <w:bottom w:val="single" w:sz="6" w:space="0" w:color="FFFFFF"/>
              <w:right w:val="single" w:sz="6" w:space="0" w:color="FFFFFF"/>
            </w:tcBorders>
            <w:vAlign w:val="center"/>
          </w:tcPr>
          <w:p w14:paraId="1A9DA3AF" w14:textId="77777777" w:rsidR="00DE6119" w:rsidRPr="007A0149" w:rsidRDefault="00DE6119" w:rsidP="00684214">
            <w:pPr>
              <w:pStyle w:val="BDMTable"/>
            </w:pPr>
          </w:p>
        </w:tc>
        <w:tc>
          <w:tcPr>
            <w:tcW w:w="990" w:type="dxa"/>
            <w:tcBorders>
              <w:top w:val="single" w:sz="7" w:space="0" w:color="000000"/>
              <w:left w:val="single" w:sz="7" w:space="0" w:color="000000"/>
              <w:bottom w:val="single" w:sz="6" w:space="0" w:color="FFFFFF"/>
              <w:right w:val="single" w:sz="6" w:space="0" w:color="FFFFFF"/>
            </w:tcBorders>
            <w:vAlign w:val="center"/>
          </w:tcPr>
          <w:p w14:paraId="2C9D26D3" w14:textId="77777777" w:rsidR="00DE6119" w:rsidRPr="007A0149" w:rsidRDefault="00DE6119" w:rsidP="00684214">
            <w:pPr>
              <w:pStyle w:val="BDMTable"/>
            </w:pPr>
          </w:p>
        </w:tc>
        <w:tc>
          <w:tcPr>
            <w:tcW w:w="990" w:type="dxa"/>
            <w:tcBorders>
              <w:top w:val="single" w:sz="7" w:space="0" w:color="000000"/>
              <w:left w:val="single" w:sz="7" w:space="0" w:color="000000"/>
              <w:bottom w:val="single" w:sz="6" w:space="0" w:color="FFFFFF"/>
              <w:right w:val="single" w:sz="8" w:space="0" w:color="000000"/>
            </w:tcBorders>
            <w:vAlign w:val="center"/>
          </w:tcPr>
          <w:p w14:paraId="23E7339D" w14:textId="77777777" w:rsidR="00DE6119" w:rsidRPr="007A0149" w:rsidRDefault="00DE6119" w:rsidP="00684214">
            <w:pPr>
              <w:pStyle w:val="BDMTable"/>
            </w:pPr>
          </w:p>
        </w:tc>
        <w:tc>
          <w:tcPr>
            <w:tcW w:w="810" w:type="dxa"/>
            <w:tcBorders>
              <w:top w:val="single" w:sz="8" w:space="0" w:color="000000"/>
              <w:left w:val="single" w:sz="8" w:space="0" w:color="000000"/>
              <w:bottom w:val="single" w:sz="8" w:space="0" w:color="000000"/>
              <w:right w:val="single" w:sz="8" w:space="0" w:color="000000"/>
            </w:tcBorders>
            <w:vAlign w:val="center"/>
          </w:tcPr>
          <w:p w14:paraId="77B3C208" w14:textId="77777777" w:rsidR="00DE6119" w:rsidRPr="007A0149" w:rsidRDefault="00DE6119" w:rsidP="00684214">
            <w:pPr>
              <w:pStyle w:val="BDMTable"/>
            </w:pPr>
          </w:p>
        </w:tc>
        <w:tc>
          <w:tcPr>
            <w:tcW w:w="720" w:type="dxa"/>
            <w:tcBorders>
              <w:top w:val="single" w:sz="7" w:space="0" w:color="000000"/>
              <w:left w:val="single" w:sz="8" w:space="0" w:color="000000"/>
              <w:bottom w:val="single" w:sz="6" w:space="0" w:color="FFFFFF"/>
              <w:right w:val="double" w:sz="4" w:space="0" w:color="auto"/>
            </w:tcBorders>
            <w:vAlign w:val="center"/>
          </w:tcPr>
          <w:p w14:paraId="4627AF5B" w14:textId="77777777" w:rsidR="00DE6119" w:rsidRPr="007A0149" w:rsidRDefault="00DE6119" w:rsidP="00684214">
            <w:pPr>
              <w:pStyle w:val="BDMTable"/>
            </w:pPr>
          </w:p>
        </w:tc>
      </w:tr>
      <w:tr w:rsidR="00DE6119" w:rsidRPr="007A0149" w14:paraId="449FD274" w14:textId="77777777" w:rsidTr="00214088">
        <w:trPr>
          <w:trHeight w:hRule="exact" w:val="1163"/>
        </w:trPr>
        <w:tc>
          <w:tcPr>
            <w:tcW w:w="1350" w:type="dxa"/>
            <w:tcBorders>
              <w:top w:val="single" w:sz="7" w:space="0" w:color="000000"/>
              <w:left w:val="double" w:sz="4" w:space="0" w:color="auto"/>
              <w:bottom w:val="double" w:sz="4" w:space="0" w:color="auto"/>
              <w:right w:val="single" w:sz="6" w:space="0" w:color="FFFFFF"/>
            </w:tcBorders>
            <w:vAlign w:val="center"/>
          </w:tcPr>
          <w:p w14:paraId="55F06C73" w14:textId="77777777" w:rsidR="00DE6119" w:rsidRPr="007A0149" w:rsidRDefault="00DE6119" w:rsidP="00684214">
            <w:pPr>
              <w:pStyle w:val="BDMTable"/>
            </w:pPr>
            <w:r w:rsidRPr="007A0149">
              <w:t>Timber (Horizontal Shear Stress) (fb) (TMB)</w:t>
            </w:r>
          </w:p>
        </w:tc>
        <w:tc>
          <w:tcPr>
            <w:tcW w:w="1170" w:type="dxa"/>
            <w:tcBorders>
              <w:top w:val="single" w:sz="7" w:space="0" w:color="000000"/>
              <w:left w:val="single" w:sz="7" w:space="0" w:color="000000"/>
              <w:bottom w:val="double" w:sz="4" w:space="0" w:color="auto"/>
              <w:right w:val="single" w:sz="6" w:space="0" w:color="FFFFFF"/>
            </w:tcBorders>
            <w:vAlign w:val="center"/>
          </w:tcPr>
          <w:p w14:paraId="037D4D20" w14:textId="77777777" w:rsidR="00DE6119" w:rsidRPr="007A0149" w:rsidRDefault="00DE6119" w:rsidP="00684214">
            <w:pPr>
              <w:pStyle w:val="BDMTable"/>
            </w:pPr>
            <w:r w:rsidRPr="007A0149">
              <w:t>All Years</w:t>
            </w:r>
          </w:p>
        </w:tc>
        <w:tc>
          <w:tcPr>
            <w:tcW w:w="810" w:type="dxa"/>
            <w:tcBorders>
              <w:top w:val="single" w:sz="7" w:space="0" w:color="000000"/>
              <w:left w:val="single" w:sz="7" w:space="0" w:color="000000"/>
              <w:bottom w:val="double" w:sz="4" w:space="0" w:color="auto"/>
              <w:right w:val="single" w:sz="6" w:space="0" w:color="FFFFFF"/>
            </w:tcBorders>
            <w:vAlign w:val="center"/>
          </w:tcPr>
          <w:p w14:paraId="790473D4" w14:textId="77777777" w:rsidR="00DE6119" w:rsidRPr="007A0149" w:rsidRDefault="00DE6119" w:rsidP="00684214">
            <w:pPr>
              <w:pStyle w:val="BDMTable"/>
            </w:pPr>
            <w:r w:rsidRPr="007A0149">
              <w:t>-</w:t>
            </w:r>
          </w:p>
        </w:tc>
        <w:tc>
          <w:tcPr>
            <w:tcW w:w="810" w:type="dxa"/>
            <w:tcBorders>
              <w:top w:val="single" w:sz="7" w:space="0" w:color="000000"/>
              <w:left w:val="single" w:sz="7" w:space="0" w:color="000000"/>
              <w:bottom w:val="double" w:sz="4" w:space="0" w:color="auto"/>
              <w:right w:val="single" w:sz="6" w:space="0" w:color="FFFFFF"/>
            </w:tcBorders>
            <w:vAlign w:val="center"/>
          </w:tcPr>
          <w:p w14:paraId="3ADC767D" w14:textId="77777777" w:rsidR="00DE6119" w:rsidRPr="007A0149" w:rsidRDefault="00DE6119" w:rsidP="00684214">
            <w:pPr>
              <w:pStyle w:val="BDMTable"/>
            </w:pPr>
            <w:r w:rsidRPr="007A0149">
              <w:t>-</w:t>
            </w:r>
          </w:p>
        </w:tc>
        <w:tc>
          <w:tcPr>
            <w:tcW w:w="900" w:type="dxa"/>
            <w:tcBorders>
              <w:top w:val="single" w:sz="7" w:space="0" w:color="000000"/>
              <w:left w:val="single" w:sz="7" w:space="0" w:color="000000"/>
              <w:bottom w:val="double" w:sz="4" w:space="0" w:color="auto"/>
              <w:right w:val="single" w:sz="6" w:space="0" w:color="FFFFFF"/>
            </w:tcBorders>
            <w:vAlign w:val="center"/>
          </w:tcPr>
          <w:p w14:paraId="36BA7799" w14:textId="77777777" w:rsidR="00DE6119" w:rsidRPr="007A0149" w:rsidRDefault="00DE6119" w:rsidP="00684214">
            <w:pPr>
              <w:pStyle w:val="BDMTable"/>
            </w:pPr>
            <w:r w:rsidRPr="007A0149">
              <w:t>0.09</w:t>
            </w:r>
          </w:p>
        </w:tc>
        <w:tc>
          <w:tcPr>
            <w:tcW w:w="900" w:type="dxa"/>
            <w:tcBorders>
              <w:top w:val="single" w:sz="7" w:space="0" w:color="000000"/>
              <w:left w:val="single" w:sz="7" w:space="0" w:color="000000"/>
              <w:bottom w:val="double" w:sz="4" w:space="0" w:color="auto"/>
              <w:right w:val="single" w:sz="6" w:space="0" w:color="FFFFFF"/>
            </w:tcBorders>
            <w:vAlign w:val="center"/>
          </w:tcPr>
          <w:p w14:paraId="2A8AE86C" w14:textId="77777777" w:rsidR="00DE6119" w:rsidRPr="007A0149" w:rsidRDefault="00DE6119" w:rsidP="00684214">
            <w:pPr>
              <w:pStyle w:val="BDMTable"/>
            </w:pPr>
            <w:r w:rsidRPr="007A0149">
              <w:t>1</w:t>
            </w:r>
          </w:p>
        </w:tc>
        <w:tc>
          <w:tcPr>
            <w:tcW w:w="990" w:type="dxa"/>
            <w:tcBorders>
              <w:top w:val="single" w:sz="7" w:space="0" w:color="000000"/>
              <w:left w:val="single" w:sz="7" w:space="0" w:color="000000"/>
              <w:bottom w:val="double" w:sz="4" w:space="0" w:color="auto"/>
              <w:right w:val="single" w:sz="6" w:space="0" w:color="FFFFFF"/>
            </w:tcBorders>
            <w:vAlign w:val="center"/>
          </w:tcPr>
          <w:p w14:paraId="2E0347C9" w14:textId="77777777" w:rsidR="00DE6119" w:rsidRPr="007A0149" w:rsidRDefault="00DE6119" w:rsidP="00684214">
            <w:pPr>
              <w:pStyle w:val="BDMTable"/>
            </w:pPr>
            <w:r w:rsidRPr="007A0149">
              <w:t>0.12</w:t>
            </w:r>
          </w:p>
        </w:tc>
        <w:tc>
          <w:tcPr>
            <w:tcW w:w="990" w:type="dxa"/>
            <w:tcBorders>
              <w:top w:val="single" w:sz="7" w:space="0" w:color="000000"/>
              <w:left w:val="single" w:sz="7" w:space="0" w:color="000000"/>
              <w:bottom w:val="double" w:sz="4" w:space="0" w:color="auto"/>
              <w:right w:val="single" w:sz="8" w:space="0" w:color="000000"/>
            </w:tcBorders>
            <w:vAlign w:val="center"/>
          </w:tcPr>
          <w:p w14:paraId="4EE5A79C" w14:textId="77777777" w:rsidR="00DE6119" w:rsidRPr="007A0149" w:rsidRDefault="00DE6119" w:rsidP="00684214">
            <w:pPr>
              <w:pStyle w:val="BDMTable"/>
            </w:pPr>
            <w:r w:rsidRPr="007A0149">
              <w:t>1</w:t>
            </w:r>
          </w:p>
        </w:tc>
        <w:tc>
          <w:tcPr>
            <w:tcW w:w="810" w:type="dxa"/>
            <w:tcBorders>
              <w:top w:val="single" w:sz="8" w:space="0" w:color="000000"/>
              <w:left w:val="single" w:sz="8" w:space="0" w:color="000000"/>
              <w:bottom w:val="double" w:sz="4" w:space="0" w:color="auto"/>
              <w:right w:val="single" w:sz="8" w:space="0" w:color="000000"/>
            </w:tcBorders>
            <w:vAlign w:val="center"/>
          </w:tcPr>
          <w:p w14:paraId="5B5BF159" w14:textId="77777777" w:rsidR="00DE6119" w:rsidRPr="007A0149" w:rsidRDefault="00DE6119" w:rsidP="00684214">
            <w:pPr>
              <w:pStyle w:val="BDMTable"/>
            </w:pPr>
            <w:r w:rsidRPr="007A0149">
              <w:t>0.12</w:t>
            </w:r>
          </w:p>
        </w:tc>
        <w:tc>
          <w:tcPr>
            <w:tcW w:w="720" w:type="dxa"/>
            <w:tcBorders>
              <w:top w:val="single" w:sz="7" w:space="0" w:color="000000"/>
              <w:left w:val="single" w:sz="8" w:space="0" w:color="000000"/>
              <w:bottom w:val="double" w:sz="4" w:space="0" w:color="auto"/>
              <w:right w:val="double" w:sz="4" w:space="0" w:color="auto"/>
            </w:tcBorders>
            <w:vAlign w:val="center"/>
          </w:tcPr>
          <w:p w14:paraId="7146CFD3" w14:textId="77777777" w:rsidR="00DE6119" w:rsidRPr="007A0149" w:rsidRDefault="00DE6119" w:rsidP="00684214">
            <w:pPr>
              <w:pStyle w:val="BDMTable"/>
            </w:pPr>
            <w:r w:rsidRPr="007A0149">
              <w:t>1</w:t>
            </w:r>
          </w:p>
        </w:tc>
      </w:tr>
    </w:tbl>
    <w:p w14:paraId="42598F45" w14:textId="77777777" w:rsidR="00DE6119" w:rsidRPr="007A0149" w:rsidRDefault="00DE6119" w:rsidP="00684214">
      <w:pPr>
        <w:pStyle w:val="BDMParagraph"/>
      </w:pPr>
    </w:p>
    <w:p w14:paraId="00DA2FD3" w14:textId="4AD9B975" w:rsidR="00DE6119" w:rsidRPr="007A0149" w:rsidRDefault="00DE6119" w:rsidP="00684214">
      <w:pPr>
        <w:pStyle w:val="BDMCaption"/>
      </w:pPr>
      <w:bookmarkStart w:id="212" w:name="_Ref124405165"/>
      <w:r w:rsidRPr="00EC3762">
        <w:rPr>
          <w:highlight w:val="yellow"/>
        </w:rPr>
        <w:t xml:space="preserve">Table </w:t>
      </w:r>
      <w:r w:rsidR="00177DC5" w:rsidRPr="00EC3762">
        <w:rPr>
          <w:highlight w:val="yellow"/>
        </w:rPr>
        <w:fldChar w:fldCharType="begin"/>
      </w:r>
      <w:r w:rsidR="00177DC5" w:rsidRPr="00EC3762">
        <w:rPr>
          <w:highlight w:val="yellow"/>
        </w:rPr>
        <w:instrText xml:space="preserve"> STYLEREF 2 \s </w:instrText>
      </w:r>
      <w:r w:rsidR="00177DC5" w:rsidRPr="00EC3762">
        <w:rPr>
          <w:highlight w:val="yellow"/>
        </w:rPr>
        <w:fldChar w:fldCharType="separate"/>
      </w:r>
      <w:r w:rsidR="003C61AF">
        <w:rPr>
          <w:noProof/>
          <w:highlight w:val="yellow"/>
          <w:cs/>
        </w:rPr>
        <w:t>‎</w:t>
      </w:r>
      <w:r w:rsidR="003C61AF">
        <w:rPr>
          <w:noProof/>
          <w:highlight w:val="yellow"/>
        </w:rPr>
        <w:t>926</w:t>
      </w:r>
      <w:r w:rsidR="00177DC5" w:rsidRPr="00EC3762">
        <w:rPr>
          <w:noProof/>
          <w:highlight w:val="yellow"/>
        </w:rPr>
        <w:fldChar w:fldCharType="end"/>
      </w:r>
      <w:r w:rsidR="00F72811" w:rsidRPr="00EC3762">
        <w:rPr>
          <w:noProof/>
          <w:highlight w:val="yellow"/>
        </w:rPr>
        <w:t>.2.1</w:t>
      </w:r>
      <w:r w:rsidRPr="00EC3762">
        <w:rPr>
          <w:highlight w:val="yellow"/>
        </w:rPr>
        <w:noBreakHyphen/>
      </w:r>
      <w:r w:rsidR="00177DC5" w:rsidRPr="00EC3762">
        <w:rPr>
          <w:highlight w:val="yellow"/>
        </w:rPr>
        <w:fldChar w:fldCharType="begin"/>
      </w:r>
      <w:r w:rsidR="00177DC5" w:rsidRPr="00EC3762">
        <w:rPr>
          <w:highlight w:val="yellow"/>
        </w:rPr>
        <w:instrText xml:space="preserve"> SEQ Table \* ARABIC \s 2 </w:instrText>
      </w:r>
      <w:r w:rsidR="00177DC5" w:rsidRPr="00EC3762">
        <w:rPr>
          <w:highlight w:val="yellow"/>
        </w:rPr>
        <w:fldChar w:fldCharType="separate"/>
      </w:r>
      <w:r w:rsidR="003C61AF">
        <w:rPr>
          <w:noProof/>
          <w:highlight w:val="yellow"/>
        </w:rPr>
        <w:t>3</w:t>
      </w:r>
      <w:r w:rsidR="00177DC5" w:rsidRPr="00EC3762">
        <w:rPr>
          <w:noProof/>
          <w:highlight w:val="yellow"/>
        </w:rPr>
        <w:fldChar w:fldCharType="end"/>
      </w:r>
      <w:bookmarkEnd w:id="212"/>
      <w:r w:rsidRPr="007A0149">
        <w:t>: Custom Allowable Stresses for Fasteners</w:t>
      </w:r>
    </w:p>
    <w:tbl>
      <w:tblPr>
        <w:tblW w:w="9337" w:type="dxa"/>
        <w:tblInd w:w="10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00" w:firstRow="0" w:lastRow="0" w:firstColumn="0" w:lastColumn="0" w:noHBand="0" w:noVBand="0"/>
      </w:tblPr>
      <w:tblGrid>
        <w:gridCol w:w="1407"/>
        <w:gridCol w:w="1774"/>
        <w:gridCol w:w="1619"/>
        <w:gridCol w:w="1461"/>
        <w:gridCol w:w="1464"/>
        <w:gridCol w:w="30"/>
        <w:gridCol w:w="1582"/>
      </w:tblGrid>
      <w:tr w:rsidR="00DE6119" w:rsidRPr="007A0149" w14:paraId="08F66A2F" w14:textId="77777777" w:rsidTr="00F314C1">
        <w:trPr>
          <w:trHeight w:val="278"/>
        </w:trPr>
        <w:tc>
          <w:tcPr>
            <w:tcW w:w="1407" w:type="dxa"/>
            <w:vMerge w:val="restart"/>
            <w:vAlign w:val="center"/>
          </w:tcPr>
          <w:p w14:paraId="4D695864" w14:textId="77777777" w:rsidR="00DE6119" w:rsidRPr="007A0149" w:rsidRDefault="00DE6119" w:rsidP="00684214">
            <w:pPr>
              <w:pStyle w:val="BDMTable"/>
              <w:rPr>
                <w:b/>
                <w:bCs/>
              </w:rPr>
            </w:pPr>
            <w:r w:rsidRPr="007A0149">
              <w:rPr>
                <w:b/>
                <w:bCs/>
              </w:rPr>
              <w:t>Material</w:t>
            </w:r>
          </w:p>
        </w:tc>
        <w:tc>
          <w:tcPr>
            <w:tcW w:w="1774" w:type="dxa"/>
            <w:vMerge w:val="restart"/>
            <w:vAlign w:val="center"/>
          </w:tcPr>
          <w:p w14:paraId="5D70CAA5" w14:textId="77777777" w:rsidR="00DE6119" w:rsidRPr="007A0149" w:rsidRDefault="00DE6119" w:rsidP="00684214">
            <w:pPr>
              <w:pStyle w:val="BDMTable"/>
              <w:rPr>
                <w:b/>
                <w:bCs/>
              </w:rPr>
            </w:pPr>
            <w:r w:rsidRPr="007A0149">
              <w:rPr>
                <w:b/>
                <w:bCs/>
              </w:rPr>
              <w:t>Constructed</w:t>
            </w:r>
          </w:p>
        </w:tc>
        <w:tc>
          <w:tcPr>
            <w:tcW w:w="1619" w:type="dxa"/>
            <w:vAlign w:val="center"/>
          </w:tcPr>
          <w:p w14:paraId="4B1B0AD6" w14:textId="77777777" w:rsidR="00DE6119" w:rsidRPr="007A0149" w:rsidRDefault="00DE6119" w:rsidP="00684214">
            <w:pPr>
              <w:pStyle w:val="BDMTable"/>
              <w:rPr>
                <w:b/>
                <w:bCs/>
              </w:rPr>
            </w:pPr>
            <w:r w:rsidRPr="007A0149">
              <w:rPr>
                <w:b/>
                <w:bCs/>
              </w:rPr>
              <w:t>LRFR</w:t>
            </w:r>
          </w:p>
        </w:tc>
        <w:tc>
          <w:tcPr>
            <w:tcW w:w="4537" w:type="dxa"/>
            <w:gridSpan w:val="4"/>
            <w:vAlign w:val="center"/>
          </w:tcPr>
          <w:p w14:paraId="677B86FC" w14:textId="77777777" w:rsidR="00DE6119" w:rsidRPr="007A0149" w:rsidRDefault="00DE6119" w:rsidP="00684214">
            <w:pPr>
              <w:pStyle w:val="BDMTable"/>
              <w:rPr>
                <w:b/>
                <w:bCs/>
              </w:rPr>
            </w:pPr>
            <w:r w:rsidRPr="007A0149">
              <w:rPr>
                <w:b/>
                <w:bCs/>
              </w:rPr>
              <w:t>ASD</w:t>
            </w:r>
          </w:p>
        </w:tc>
      </w:tr>
      <w:tr w:rsidR="00DE6119" w:rsidRPr="007A0149" w14:paraId="17A54305" w14:textId="77777777" w:rsidTr="00F314C1">
        <w:trPr>
          <w:trHeight w:val="287"/>
        </w:trPr>
        <w:tc>
          <w:tcPr>
            <w:tcW w:w="1407" w:type="dxa"/>
            <w:vMerge/>
            <w:vAlign w:val="center"/>
          </w:tcPr>
          <w:p w14:paraId="7054517B" w14:textId="77777777" w:rsidR="00DE6119" w:rsidRPr="007A0149" w:rsidRDefault="00DE6119" w:rsidP="00684214">
            <w:pPr>
              <w:pStyle w:val="BDMTable"/>
            </w:pPr>
          </w:p>
        </w:tc>
        <w:tc>
          <w:tcPr>
            <w:tcW w:w="1774" w:type="dxa"/>
            <w:vMerge/>
            <w:vAlign w:val="center"/>
          </w:tcPr>
          <w:p w14:paraId="6DC6D5AA" w14:textId="77777777" w:rsidR="00DE6119" w:rsidRPr="007A0149" w:rsidRDefault="00DE6119" w:rsidP="00684214">
            <w:pPr>
              <w:pStyle w:val="BDMTable"/>
            </w:pPr>
          </w:p>
        </w:tc>
        <w:tc>
          <w:tcPr>
            <w:tcW w:w="1619" w:type="dxa"/>
            <w:vAlign w:val="center"/>
          </w:tcPr>
          <w:p w14:paraId="7FFFCFDE" w14:textId="77777777" w:rsidR="00DE6119" w:rsidRPr="007A0149" w:rsidRDefault="00DE6119" w:rsidP="00684214">
            <w:pPr>
              <w:pStyle w:val="BDMTable"/>
              <w:rPr>
                <w:b/>
                <w:bCs/>
                <w:vertAlign w:val="subscript"/>
              </w:rPr>
            </w:pPr>
            <w:proofErr w:type="spellStart"/>
            <w:r w:rsidRPr="007A0149">
              <w:rPr>
                <w:b/>
                <w:bCs/>
              </w:rPr>
              <w:t>ФF</w:t>
            </w:r>
            <w:r w:rsidRPr="007A0149">
              <w:rPr>
                <w:b/>
                <w:bCs/>
                <w:vertAlign w:val="subscript"/>
              </w:rPr>
              <w:t>v</w:t>
            </w:r>
            <w:proofErr w:type="spellEnd"/>
          </w:p>
        </w:tc>
        <w:tc>
          <w:tcPr>
            <w:tcW w:w="1461" w:type="dxa"/>
            <w:vAlign w:val="center"/>
          </w:tcPr>
          <w:p w14:paraId="13D67442" w14:textId="77777777" w:rsidR="00DE6119" w:rsidRPr="007A0149" w:rsidRDefault="00DE6119" w:rsidP="00684214">
            <w:pPr>
              <w:pStyle w:val="BDMTable"/>
              <w:rPr>
                <w:b/>
                <w:bCs/>
              </w:rPr>
            </w:pPr>
            <w:r w:rsidRPr="007A0149">
              <w:rPr>
                <w:b/>
                <w:bCs/>
              </w:rPr>
              <w:t>Inventory</w:t>
            </w:r>
          </w:p>
        </w:tc>
        <w:tc>
          <w:tcPr>
            <w:tcW w:w="1464" w:type="dxa"/>
            <w:vAlign w:val="center"/>
          </w:tcPr>
          <w:p w14:paraId="2536BE27" w14:textId="77777777" w:rsidR="00DE6119" w:rsidRPr="007A0149" w:rsidRDefault="00DE6119" w:rsidP="00684214">
            <w:pPr>
              <w:pStyle w:val="BDMTable"/>
              <w:rPr>
                <w:b/>
                <w:bCs/>
              </w:rPr>
            </w:pPr>
            <w:r w:rsidRPr="007A0149">
              <w:rPr>
                <w:b/>
                <w:bCs/>
              </w:rPr>
              <w:t>Operating</w:t>
            </w:r>
          </w:p>
        </w:tc>
        <w:tc>
          <w:tcPr>
            <w:tcW w:w="1612" w:type="dxa"/>
            <w:gridSpan w:val="2"/>
            <w:vAlign w:val="center"/>
          </w:tcPr>
          <w:p w14:paraId="40299E28" w14:textId="77777777" w:rsidR="00DE6119" w:rsidRPr="007A0149" w:rsidRDefault="00DE6119" w:rsidP="00684214">
            <w:pPr>
              <w:pStyle w:val="BDMTable"/>
              <w:rPr>
                <w:b/>
                <w:bCs/>
              </w:rPr>
            </w:pPr>
            <w:r w:rsidRPr="007A0149">
              <w:rPr>
                <w:b/>
                <w:bCs/>
              </w:rPr>
              <w:t>Posting</w:t>
            </w:r>
          </w:p>
        </w:tc>
      </w:tr>
      <w:tr w:rsidR="00DE6119" w:rsidRPr="007A0149" w14:paraId="63A21DD6" w14:textId="77777777" w:rsidTr="00F314C1">
        <w:trPr>
          <w:trHeight w:val="413"/>
        </w:trPr>
        <w:tc>
          <w:tcPr>
            <w:tcW w:w="1407" w:type="dxa"/>
            <w:vMerge w:val="restart"/>
            <w:vAlign w:val="center"/>
          </w:tcPr>
          <w:p w14:paraId="3A08CC2B" w14:textId="77777777" w:rsidR="00DE6119" w:rsidRPr="007A0149" w:rsidRDefault="00DE6119" w:rsidP="00684214">
            <w:pPr>
              <w:pStyle w:val="BDMTable"/>
            </w:pPr>
            <w:r w:rsidRPr="007A0149">
              <w:t>Riveted</w:t>
            </w:r>
          </w:p>
        </w:tc>
        <w:tc>
          <w:tcPr>
            <w:tcW w:w="1774" w:type="dxa"/>
            <w:vAlign w:val="center"/>
          </w:tcPr>
          <w:p w14:paraId="7E8D4DAE" w14:textId="77777777" w:rsidR="00DE6119" w:rsidRPr="007A0149" w:rsidRDefault="00DE6119" w:rsidP="00684214">
            <w:pPr>
              <w:pStyle w:val="BDMTable"/>
            </w:pPr>
            <w:r w:rsidRPr="007A0149">
              <w:t>&lt;1939</w:t>
            </w:r>
          </w:p>
        </w:tc>
        <w:tc>
          <w:tcPr>
            <w:tcW w:w="1619" w:type="dxa"/>
            <w:vAlign w:val="center"/>
          </w:tcPr>
          <w:p w14:paraId="0DEA1808" w14:textId="77777777" w:rsidR="00DE6119" w:rsidRPr="007A0149" w:rsidRDefault="00DE6119" w:rsidP="00684214">
            <w:pPr>
              <w:pStyle w:val="BDMTable"/>
            </w:pPr>
            <w:r w:rsidRPr="007A0149">
              <w:t>18.0 ksi</w:t>
            </w:r>
          </w:p>
        </w:tc>
        <w:tc>
          <w:tcPr>
            <w:tcW w:w="1461" w:type="dxa"/>
            <w:vAlign w:val="center"/>
          </w:tcPr>
          <w:p w14:paraId="68A89C48" w14:textId="77777777" w:rsidR="00DE6119" w:rsidRPr="007A0149" w:rsidRDefault="00DE6119" w:rsidP="00684214">
            <w:pPr>
              <w:pStyle w:val="BDMTable"/>
            </w:pPr>
            <w:r w:rsidRPr="007A0149">
              <w:t>9.5 ksi</w:t>
            </w:r>
          </w:p>
        </w:tc>
        <w:tc>
          <w:tcPr>
            <w:tcW w:w="1494" w:type="dxa"/>
            <w:gridSpan w:val="2"/>
            <w:vAlign w:val="center"/>
          </w:tcPr>
          <w:p w14:paraId="27806AE5" w14:textId="77777777" w:rsidR="00DE6119" w:rsidRPr="007A0149" w:rsidRDefault="00DE6119" w:rsidP="00684214">
            <w:pPr>
              <w:pStyle w:val="BDMTable"/>
            </w:pPr>
            <w:r w:rsidRPr="007A0149">
              <w:t>12.5 ksi</w:t>
            </w:r>
          </w:p>
        </w:tc>
        <w:tc>
          <w:tcPr>
            <w:tcW w:w="1582" w:type="dxa"/>
            <w:vAlign w:val="center"/>
          </w:tcPr>
          <w:p w14:paraId="0491ACE2" w14:textId="77777777" w:rsidR="00DE6119" w:rsidRPr="007A0149" w:rsidRDefault="00DE6119" w:rsidP="00684214">
            <w:pPr>
              <w:pStyle w:val="BDMTable"/>
            </w:pPr>
            <w:r w:rsidRPr="007A0149">
              <w:t>12.5 ksi</w:t>
            </w:r>
          </w:p>
        </w:tc>
      </w:tr>
      <w:tr w:rsidR="00DE6119" w:rsidRPr="007A0149" w14:paraId="26B58ADD" w14:textId="77777777" w:rsidTr="00F314C1">
        <w:trPr>
          <w:trHeight w:val="413"/>
        </w:trPr>
        <w:tc>
          <w:tcPr>
            <w:tcW w:w="1407" w:type="dxa"/>
            <w:vMerge/>
            <w:vAlign w:val="center"/>
          </w:tcPr>
          <w:p w14:paraId="5D5F7C5F" w14:textId="77777777" w:rsidR="00DE6119" w:rsidRPr="007A0149" w:rsidRDefault="00DE6119" w:rsidP="00684214">
            <w:pPr>
              <w:pStyle w:val="BDMTable"/>
            </w:pPr>
          </w:p>
        </w:tc>
        <w:tc>
          <w:tcPr>
            <w:tcW w:w="1774" w:type="dxa"/>
            <w:vAlign w:val="center"/>
          </w:tcPr>
          <w:p w14:paraId="33333C5A" w14:textId="77777777" w:rsidR="00DE6119" w:rsidRPr="007A0149" w:rsidRDefault="00DE6119" w:rsidP="00684214">
            <w:pPr>
              <w:pStyle w:val="BDMTable"/>
            </w:pPr>
            <w:r w:rsidRPr="007A0149">
              <w:t>1936 to 1950</w:t>
            </w:r>
          </w:p>
        </w:tc>
        <w:tc>
          <w:tcPr>
            <w:tcW w:w="1619" w:type="dxa"/>
            <w:vAlign w:val="center"/>
          </w:tcPr>
          <w:p w14:paraId="4F9F1B7E" w14:textId="77777777" w:rsidR="00DE6119" w:rsidRPr="007A0149" w:rsidRDefault="00DE6119" w:rsidP="00684214">
            <w:pPr>
              <w:pStyle w:val="BDMTable"/>
            </w:pPr>
            <w:r w:rsidRPr="007A0149">
              <w:t>21.0 ksi</w:t>
            </w:r>
          </w:p>
        </w:tc>
        <w:tc>
          <w:tcPr>
            <w:tcW w:w="1461" w:type="dxa"/>
            <w:vAlign w:val="center"/>
          </w:tcPr>
          <w:p w14:paraId="25EE7F9A" w14:textId="77777777" w:rsidR="00DE6119" w:rsidRPr="007A0149" w:rsidRDefault="00DE6119" w:rsidP="00684214">
            <w:pPr>
              <w:pStyle w:val="BDMTable"/>
            </w:pPr>
            <w:r w:rsidRPr="007A0149">
              <w:t>11.0 ksi</w:t>
            </w:r>
          </w:p>
        </w:tc>
        <w:tc>
          <w:tcPr>
            <w:tcW w:w="1494" w:type="dxa"/>
            <w:gridSpan w:val="2"/>
            <w:vAlign w:val="center"/>
          </w:tcPr>
          <w:p w14:paraId="49A1EDB8" w14:textId="77777777" w:rsidR="00DE6119" w:rsidRPr="007A0149" w:rsidRDefault="00DE6119" w:rsidP="00684214">
            <w:pPr>
              <w:pStyle w:val="BDMTable"/>
            </w:pPr>
            <w:r w:rsidRPr="007A0149">
              <w:t>15.0 ksi</w:t>
            </w:r>
          </w:p>
        </w:tc>
        <w:tc>
          <w:tcPr>
            <w:tcW w:w="1582" w:type="dxa"/>
            <w:vAlign w:val="center"/>
          </w:tcPr>
          <w:p w14:paraId="64297D37" w14:textId="77777777" w:rsidR="00DE6119" w:rsidRPr="007A0149" w:rsidRDefault="00DE6119" w:rsidP="00684214">
            <w:pPr>
              <w:pStyle w:val="BDMTable"/>
            </w:pPr>
            <w:r w:rsidRPr="007A0149">
              <w:t>15.0 ksi</w:t>
            </w:r>
          </w:p>
        </w:tc>
      </w:tr>
      <w:tr w:rsidR="00DE6119" w:rsidRPr="007A0149" w14:paraId="5EC91054" w14:textId="77777777" w:rsidTr="00F314C1">
        <w:trPr>
          <w:trHeight w:val="413"/>
        </w:trPr>
        <w:tc>
          <w:tcPr>
            <w:tcW w:w="1407" w:type="dxa"/>
            <w:vMerge/>
            <w:vAlign w:val="center"/>
          </w:tcPr>
          <w:p w14:paraId="1D9CF8A2" w14:textId="77777777" w:rsidR="00DE6119" w:rsidRPr="007A0149" w:rsidRDefault="00DE6119" w:rsidP="00684214">
            <w:pPr>
              <w:pStyle w:val="BDMTable"/>
            </w:pPr>
          </w:p>
        </w:tc>
        <w:tc>
          <w:tcPr>
            <w:tcW w:w="1774" w:type="dxa"/>
            <w:vAlign w:val="center"/>
          </w:tcPr>
          <w:p w14:paraId="29FB291B" w14:textId="77777777" w:rsidR="00DE6119" w:rsidRPr="007A0149" w:rsidRDefault="00DE6119" w:rsidP="00684214">
            <w:pPr>
              <w:pStyle w:val="BDMTable"/>
            </w:pPr>
            <w:r w:rsidRPr="007A0149">
              <w:t>1950 to Date</w:t>
            </w:r>
          </w:p>
        </w:tc>
        <w:tc>
          <w:tcPr>
            <w:tcW w:w="1619" w:type="dxa"/>
            <w:vAlign w:val="center"/>
          </w:tcPr>
          <w:p w14:paraId="2364CAE0" w14:textId="77777777" w:rsidR="00DE6119" w:rsidRPr="007A0149" w:rsidRDefault="00DE6119" w:rsidP="00684214">
            <w:pPr>
              <w:pStyle w:val="BDMTable"/>
            </w:pPr>
            <w:r w:rsidRPr="007A0149">
              <w:t>25.0 ksi</w:t>
            </w:r>
          </w:p>
        </w:tc>
        <w:tc>
          <w:tcPr>
            <w:tcW w:w="1461" w:type="dxa"/>
            <w:vAlign w:val="center"/>
          </w:tcPr>
          <w:p w14:paraId="6CC7B396" w14:textId="77777777" w:rsidR="00DE6119" w:rsidRPr="007A0149" w:rsidRDefault="00DE6119" w:rsidP="00684214">
            <w:pPr>
              <w:pStyle w:val="BDMTable"/>
            </w:pPr>
            <w:r w:rsidRPr="007A0149">
              <w:t>13.5 ksi</w:t>
            </w:r>
          </w:p>
        </w:tc>
        <w:tc>
          <w:tcPr>
            <w:tcW w:w="1494" w:type="dxa"/>
            <w:gridSpan w:val="2"/>
            <w:vAlign w:val="center"/>
          </w:tcPr>
          <w:p w14:paraId="444174E2" w14:textId="77777777" w:rsidR="00DE6119" w:rsidRPr="007A0149" w:rsidRDefault="00DE6119" w:rsidP="00684214">
            <w:pPr>
              <w:pStyle w:val="BDMTable"/>
            </w:pPr>
            <w:r w:rsidRPr="007A0149">
              <w:t>18.0 ksi</w:t>
            </w:r>
          </w:p>
        </w:tc>
        <w:tc>
          <w:tcPr>
            <w:tcW w:w="1582" w:type="dxa"/>
            <w:vAlign w:val="center"/>
          </w:tcPr>
          <w:p w14:paraId="1E2DD174" w14:textId="77777777" w:rsidR="00DE6119" w:rsidRPr="007A0149" w:rsidRDefault="00DE6119" w:rsidP="00684214">
            <w:pPr>
              <w:pStyle w:val="BDMTable"/>
            </w:pPr>
            <w:r w:rsidRPr="007A0149">
              <w:t>18.0 ksi</w:t>
            </w:r>
          </w:p>
        </w:tc>
      </w:tr>
      <w:tr w:rsidR="00DE6119" w:rsidRPr="007A0149" w14:paraId="6D70C34B" w14:textId="77777777" w:rsidTr="00F314C1">
        <w:trPr>
          <w:trHeight w:val="260"/>
        </w:trPr>
        <w:tc>
          <w:tcPr>
            <w:tcW w:w="1407" w:type="dxa"/>
            <w:vMerge w:val="restart"/>
            <w:vAlign w:val="center"/>
          </w:tcPr>
          <w:p w14:paraId="62844167" w14:textId="77777777" w:rsidR="00DE6119" w:rsidRPr="007A0149" w:rsidRDefault="00DE6119" w:rsidP="00684214">
            <w:pPr>
              <w:pStyle w:val="BDMTable"/>
            </w:pPr>
            <w:r w:rsidRPr="007A0149">
              <w:t>Bolted – Bearing</w:t>
            </w:r>
          </w:p>
        </w:tc>
        <w:tc>
          <w:tcPr>
            <w:tcW w:w="1774" w:type="dxa"/>
            <w:vAlign w:val="center"/>
          </w:tcPr>
          <w:p w14:paraId="06CDF2EC" w14:textId="77777777" w:rsidR="00DE6119" w:rsidRPr="007A0149" w:rsidRDefault="00DE6119" w:rsidP="00684214">
            <w:pPr>
              <w:pStyle w:val="BDMTable"/>
            </w:pPr>
            <w:r w:rsidRPr="007A0149">
              <w:t>&lt; 1965</w:t>
            </w:r>
          </w:p>
        </w:tc>
        <w:tc>
          <w:tcPr>
            <w:tcW w:w="1619" w:type="dxa"/>
            <w:vAlign w:val="center"/>
          </w:tcPr>
          <w:p w14:paraId="25ED0DCB" w14:textId="77777777" w:rsidR="00DE6119" w:rsidRPr="007A0149" w:rsidRDefault="00DE6119" w:rsidP="00684214">
            <w:pPr>
              <w:pStyle w:val="BDMTable"/>
            </w:pPr>
            <w:r w:rsidRPr="007A0149">
              <w:t>17.0 ksi</w:t>
            </w:r>
          </w:p>
        </w:tc>
        <w:tc>
          <w:tcPr>
            <w:tcW w:w="1461" w:type="dxa"/>
            <w:vAlign w:val="center"/>
          </w:tcPr>
          <w:p w14:paraId="1236F838" w14:textId="77777777" w:rsidR="00DE6119" w:rsidRPr="007A0149" w:rsidRDefault="00DE6119" w:rsidP="00684214">
            <w:pPr>
              <w:pStyle w:val="BDMTable"/>
            </w:pPr>
            <w:r w:rsidRPr="007A0149">
              <w:t>11.0 ksi</w:t>
            </w:r>
          </w:p>
        </w:tc>
        <w:tc>
          <w:tcPr>
            <w:tcW w:w="1494" w:type="dxa"/>
            <w:gridSpan w:val="2"/>
            <w:vAlign w:val="center"/>
          </w:tcPr>
          <w:p w14:paraId="61DD3D28" w14:textId="77777777" w:rsidR="00DE6119" w:rsidRPr="007A0149" w:rsidRDefault="00DE6119" w:rsidP="00684214">
            <w:pPr>
              <w:pStyle w:val="BDMTable"/>
            </w:pPr>
            <w:r w:rsidRPr="007A0149">
              <w:t>15.0 ksi</w:t>
            </w:r>
          </w:p>
        </w:tc>
        <w:tc>
          <w:tcPr>
            <w:tcW w:w="1582" w:type="dxa"/>
            <w:vAlign w:val="center"/>
          </w:tcPr>
          <w:p w14:paraId="7F8005F0" w14:textId="77777777" w:rsidR="00DE6119" w:rsidRPr="007A0149" w:rsidRDefault="00DE6119" w:rsidP="00684214">
            <w:pPr>
              <w:pStyle w:val="BDMTable"/>
            </w:pPr>
            <w:r w:rsidRPr="007A0149">
              <w:t>15.0 ksi</w:t>
            </w:r>
          </w:p>
        </w:tc>
      </w:tr>
      <w:tr w:rsidR="00DE6119" w:rsidRPr="007A0149" w14:paraId="199EF7CB" w14:textId="77777777" w:rsidTr="00F314C1">
        <w:trPr>
          <w:trHeight w:val="242"/>
        </w:trPr>
        <w:tc>
          <w:tcPr>
            <w:tcW w:w="1407" w:type="dxa"/>
            <w:vMerge/>
            <w:vAlign w:val="center"/>
          </w:tcPr>
          <w:p w14:paraId="1A00FEDF" w14:textId="77777777" w:rsidR="00DE6119" w:rsidRPr="007A0149" w:rsidRDefault="00DE6119" w:rsidP="00684214">
            <w:pPr>
              <w:pStyle w:val="BDMTable"/>
            </w:pPr>
          </w:p>
        </w:tc>
        <w:tc>
          <w:tcPr>
            <w:tcW w:w="1774" w:type="dxa"/>
            <w:vMerge w:val="restart"/>
            <w:vAlign w:val="center"/>
          </w:tcPr>
          <w:p w14:paraId="333E76C5" w14:textId="77777777" w:rsidR="00DE6119" w:rsidRPr="007A0149" w:rsidRDefault="00DE6119" w:rsidP="00684214">
            <w:pPr>
              <w:pStyle w:val="BDMTable"/>
            </w:pPr>
            <w:r w:rsidRPr="007A0149">
              <w:t>1965 to Date</w:t>
            </w:r>
          </w:p>
        </w:tc>
        <w:tc>
          <w:tcPr>
            <w:tcW w:w="1619" w:type="dxa"/>
            <w:vAlign w:val="center"/>
          </w:tcPr>
          <w:p w14:paraId="7E5F4186" w14:textId="77777777" w:rsidR="00DE6119" w:rsidRPr="007A0149" w:rsidRDefault="00DE6119" w:rsidP="00684214">
            <w:pPr>
              <w:pStyle w:val="BDMTable"/>
            </w:pPr>
            <w:r w:rsidRPr="007A0149">
              <w:t>36.5 ksi *</w:t>
            </w:r>
          </w:p>
        </w:tc>
        <w:tc>
          <w:tcPr>
            <w:tcW w:w="1461" w:type="dxa"/>
            <w:vAlign w:val="center"/>
          </w:tcPr>
          <w:p w14:paraId="2761A958" w14:textId="77777777" w:rsidR="00DE6119" w:rsidRPr="007A0149" w:rsidRDefault="00DE6119" w:rsidP="00684214">
            <w:pPr>
              <w:pStyle w:val="BDMTable"/>
            </w:pPr>
            <w:r w:rsidRPr="007A0149">
              <w:t>NA</w:t>
            </w:r>
          </w:p>
        </w:tc>
        <w:tc>
          <w:tcPr>
            <w:tcW w:w="1494" w:type="dxa"/>
            <w:gridSpan w:val="2"/>
            <w:vAlign w:val="center"/>
          </w:tcPr>
          <w:p w14:paraId="68AA4B97" w14:textId="77777777" w:rsidR="00DE6119" w:rsidRPr="007A0149" w:rsidRDefault="00DE6119" w:rsidP="00684214">
            <w:pPr>
              <w:pStyle w:val="BDMTable"/>
            </w:pPr>
            <w:r w:rsidRPr="007A0149">
              <w:t>NA</w:t>
            </w:r>
          </w:p>
        </w:tc>
        <w:tc>
          <w:tcPr>
            <w:tcW w:w="1582" w:type="dxa"/>
            <w:vAlign w:val="center"/>
          </w:tcPr>
          <w:p w14:paraId="6822C9A7" w14:textId="77777777" w:rsidR="00DE6119" w:rsidRPr="007A0149" w:rsidRDefault="00DE6119" w:rsidP="00684214">
            <w:pPr>
              <w:pStyle w:val="BDMTable"/>
            </w:pPr>
            <w:r w:rsidRPr="007A0149">
              <w:t>NA</w:t>
            </w:r>
          </w:p>
        </w:tc>
      </w:tr>
      <w:tr w:rsidR="00DE6119" w:rsidRPr="007A0149" w14:paraId="0F43FE6E" w14:textId="77777777" w:rsidTr="00F314C1">
        <w:trPr>
          <w:trHeight w:val="242"/>
        </w:trPr>
        <w:tc>
          <w:tcPr>
            <w:tcW w:w="1407" w:type="dxa"/>
            <w:vMerge/>
            <w:vAlign w:val="center"/>
          </w:tcPr>
          <w:p w14:paraId="0294DE59" w14:textId="77777777" w:rsidR="00DE6119" w:rsidRPr="007A0149" w:rsidRDefault="00DE6119" w:rsidP="00684214">
            <w:pPr>
              <w:pStyle w:val="BDMTable"/>
            </w:pPr>
          </w:p>
        </w:tc>
        <w:tc>
          <w:tcPr>
            <w:tcW w:w="1774" w:type="dxa"/>
            <w:vMerge/>
            <w:vAlign w:val="center"/>
          </w:tcPr>
          <w:p w14:paraId="2422A745" w14:textId="77777777" w:rsidR="00DE6119" w:rsidRPr="007A0149" w:rsidRDefault="00DE6119" w:rsidP="00684214">
            <w:pPr>
              <w:pStyle w:val="BDMTable"/>
            </w:pPr>
          </w:p>
        </w:tc>
        <w:tc>
          <w:tcPr>
            <w:tcW w:w="1619" w:type="dxa"/>
            <w:vAlign w:val="center"/>
          </w:tcPr>
          <w:p w14:paraId="6077B89D" w14:textId="77777777" w:rsidR="00DE6119" w:rsidRPr="007A0149" w:rsidRDefault="00DE6119" w:rsidP="00684214">
            <w:pPr>
              <w:pStyle w:val="BDMTable"/>
            </w:pPr>
            <w:r w:rsidRPr="007A0149">
              <w:t>32.0 ksi **</w:t>
            </w:r>
          </w:p>
        </w:tc>
        <w:tc>
          <w:tcPr>
            <w:tcW w:w="1461" w:type="dxa"/>
            <w:vAlign w:val="center"/>
          </w:tcPr>
          <w:p w14:paraId="6BF258DE" w14:textId="77777777" w:rsidR="00DE6119" w:rsidRPr="007A0149" w:rsidRDefault="00DE6119" w:rsidP="00684214">
            <w:pPr>
              <w:pStyle w:val="BDMTable"/>
            </w:pPr>
            <w:r w:rsidRPr="007A0149">
              <w:t>NA</w:t>
            </w:r>
          </w:p>
        </w:tc>
        <w:tc>
          <w:tcPr>
            <w:tcW w:w="1494" w:type="dxa"/>
            <w:gridSpan w:val="2"/>
            <w:vAlign w:val="center"/>
          </w:tcPr>
          <w:p w14:paraId="4B4823D3" w14:textId="77777777" w:rsidR="00DE6119" w:rsidRPr="007A0149" w:rsidRDefault="00DE6119" w:rsidP="00684214">
            <w:pPr>
              <w:pStyle w:val="BDMTable"/>
            </w:pPr>
            <w:r w:rsidRPr="007A0149">
              <w:t>NA</w:t>
            </w:r>
          </w:p>
        </w:tc>
        <w:tc>
          <w:tcPr>
            <w:tcW w:w="1582" w:type="dxa"/>
            <w:vAlign w:val="center"/>
          </w:tcPr>
          <w:p w14:paraId="29933423" w14:textId="77777777" w:rsidR="00DE6119" w:rsidRPr="007A0149" w:rsidRDefault="00DE6119" w:rsidP="00684214">
            <w:pPr>
              <w:pStyle w:val="BDMTable"/>
            </w:pPr>
            <w:r w:rsidRPr="007A0149">
              <w:t>NA</w:t>
            </w:r>
          </w:p>
        </w:tc>
      </w:tr>
      <w:tr w:rsidR="00DE6119" w:rsidRPr="007A0149" w14:paraId="7247EA55" w14:textId="77777777" w:rsidTr="00F314C1">
        <w:trPr>
          <w:trHeight w:val="242"/>
        </w:trPr>
        <w:tc>
          <w:tcPr>
            <w:tcW w:w="1407" w:type="dxa"/>
            <w:vMerge w:val="restart"/>
            <w:vAlign w:val="center"/>
          </w:tcPr>
          <w:p w14:paraId="3E848206" w14:textId="77777777" w:rsidR="00DE6119" w:rsidRPr="007A0149" w:rsidRDefault="00DE6119" w:rsidP="00684214">
            <w:pPr>
              <w:pStyle w:val="BDMTable"/>
            </w:pPr>
            <w:r w:rsidRPr="007A0149">
              <w:t>Bolted – Slip Critical</w:t>
            </w:r>
          </w:p>
        </w:tc>
        <w:tc>
          <w:tcPr>
            <w:tcW w:w="1774" w:type="dxa"/>
            <w:vAlign w:val="center"/>
          </w:tcPr>
          <w:p w14:paraId="7C7D05A1" w14:textId="77777777" w:rsidR="00DE6119" w:rsidRPr="007A0149" w:rsidRDefault="00DE6119" w:rsidP="00684214">
            <w:pPr>
              <w:pStyle w:val="BDMTable"/>
            </w:pPr>
            <w:r w:rsidRPr="007A0149">
              <w:t>&lt; 1965</w:t>
            </w:r>
          </w:p>
        </w:tc>
        <w:tc>
          <w:tcPr>
            <w:tcW w:w="1619" w:type="dxa"/>
            <w:vAlign w:val="center"/>
          </w:tcPr>
          <w:p w14:paraId="634DEF71" w14:textId="77777777" w:rsidR="00DE6119" w:rsidRPr="007A0149" w:rsidRDefault="00DE6119" w:rsidP="00684214">
            <w:pPr>
              <w:pStyle w:val="BDMTable"/>
            </w:pPr>
            <w:r w:rsidRPr="007A0149">
              <w:t>NA</w:t>
            </w:r>
          </w:p>
        </w:tc>
        <w:tc>
          <w:tcPr>
            <w:tcW w:w="1461" w:type="dxa"/>
            <w:vAlign w:val="center"/>
          </w:tcPr>
          <w:p w14:paraId="3FE7A8ED" w14:textId="77777777" w:rsidR="00DE6119" w:rsidRPr="007A0149" w:rsidRDefault="00DE6119" w:rsidP="00684214">
            <w:pPr>
              <w:pStyle w:val="BDMTable"/>
            </w:pPr>
            <w:r w:rsidRPr="007A0149">
              <w:t>NA</w:t>
            </w:r>
          </w:p>
        </w:tc>
        <w:tc>
          <w:tcPr>
            <w:tcW w:w="1494" w:type="dxa"/>
            <w:gridSpan w:val="2"/>
            <w:vAlign w:val="center"/>
          </w:tcPr>
          <w:p w14:paraId="35487500" w14:textId="77777777" w:rsidR="00DE6119" w:rsidRPr="007A0149" w:rsidRDefault="00DE6119" w:rsidP="00684214">
            <w:pPr>
              <w:pStyle w:val="BDMTable"/>
            </w:pPr>
            <w:r w:rsidRPr="007A0149">
              <w:t>NA</w:t>
            </w:r>
          </w:p>
        </w:tc>
        <w:tc>
          <w:tcPr>
            <w:tcW w:w="1582" w:type="dxa"/>
            <w:vAlign w:val="center"/>
          </w:tcPr>
          <w:p w14:paraId="37BD3FDE" w14:textId="77777777" w:rsidR="00DE6119" w:rsidRPr="007A0149" w:rsidRDefault="00DE6119" w:rsidP="00684214">
            <w:pPr>
              <w:pStyle w:val="BDMTable"/>
            </w:pPr>
            <w:r w:rsidRPr="007A0149">
              <w:t>NA</w:t>
            </w:r>
          </w:p>
        </w:tc>
      </w:tr>
      <w:tr w:rsidR="00DE6119" w:rsidRPr="007A0149" w14:paraId="5291B32A" w14:textId="77777777" w:rsidTr="00F314C1">
        <w:trPr>
          <w:trHeight w:val="242"/>
        </w:trPr>
        <w:tc>
          <w:tcPr>
            <w:tcW w:w="1407" w:type="dxa"/>
            <w:vMerge/>
            <w:vAlign w:val="center"/>
          </w:tcPr>
          <w:p w14:paraId="4BF5B20B" w14:textId="77777777" w:rsidR="00DE6119" w:rsidRPr="007A0149" w:rsidRDefault="00DE6119" w:rsidP="00684214">
            <w:pPr>
              <w:pStyle w:val="BDMTable"/>
            </w:pPr>
          </w:p>
        </w:tc>
        <w:tc>
          <w:tcPr>
            <w:tcW w:w="1774" w:type="dxa"/>
            <w:vMerge w:val="restart"/>
            <w:vAlign w:val="center"/>
          </w:tcPr>
          <w:p w14:paraId="2BBC30E1" w14:textId="77777777" w:rsidR="00DE6119" w:rsidRPr="007A0149" w:rsidRDefault="00DE6119" w:rsidP="00684214">
            <w:pPr>
              <w:pStyle w:val="BDMTable"/>
            </w:pPr>
            <w:r w:rsidRPr="007A0149">
              <w:t>1965 to Date</w:t>
            </w:r>
          </w:p>
        </w:tc>
        <w:tc>
          <w:tcPr>
            <w:tcW w:w="1619" w:type="dxa"/>
            <w:vAlign w:val="center"/>
          </w:tcPr>
          <w:p w14:paraId="6DABFC41" w14:textId="77777777" w:rsidR="00DE6119" w:rsidRPr="007A0149" w:rsidRDefault="00DE6119" w:rsidP="00684214">
            <w:pPr>
              <w:pStyle w:val="BDMTable"/>
            </w:pPr>
            <w:r w:rsidRPr="007A0149">
              <w:t>17.0 ksi *</w:t>
            </w:r>
          </w:p>
        </w:tc>
        <w:tc>
          <w:tcPr>
            <w:tcW w:w="1461" w:type="dxa"/>
            <w:vAlign w:val="center"/>
          </w:tcPr>
          <w:p w14:paraId="79F9459E" w14:textId="77777777" w:rsidR="00DE6119" w:rsidRPr="007A0149" w:rsidRDefault="00DE6119" w:rsidP="00684214">
            <w:pPr>
              <w:pStyle w:val="BDMTable"/>
            </w:pPr>
            <w:r w:rsidRPr="007A0149">
              <w:t>15.0 ksi *</w:t>
            </w:r>
          </w:p>
        </w:tc>
        <w:tc>
          <w:tcPr>
            <w:tcW w:w="1494" w:type="dxa"/>
            <w:gridSpan w:val="2"/>
            <w:vAlign w:val="center"/>
          </w:tcPr>
          <w:p w14:paraId="6AF0AFEA" w14:textId="77777777" w:rsidR="00DE6119" w:rsidRPr="007A0149" w:rsidRDefault="00DE6119" w:rsidP="00684214">
            <w:pPr>
              <w:pStyle w:val="BDMTable"/>
            </w:pPr>
            <w:r w:rsidRPr="007A0149">
              <w:t>20.0 ksi *</w:t>
            </w:r>
          </w:p>
        </w:tc>
        <w:tc>
          <w:tcPr>
            <w:tcW w:w="1582" w:type="dxa"/>
            <w:vAlign w:val="center"/>
          </w:tcPr>
          <w:p w14:paraId="2E99850B" w14:textId="77777777" w:rsidR="00DE6119" w:rsidRPr="007A0149" w:rsidRDefault="00DE6119" w:rsidP="00684214">
            <w:pPr>
              <w:pStyle w:val="BDMTable"/>
            </w:pPr>
            <w:r w:rsidRPr="007A0149">
              <w:t>20.0 ksi *</w:t>
            </w:r>
          </w:p>
        </w:tc>
      </w:tr>
      <w:tr w:rsidR="00DE6119" w:rsidRPr="007A0149" w14:paraId="225F454E" w14:textId="77777777" w:rsidTr="00F314C1">
        <w:trPr>
          <w:trHeight w:val="242"/>
        </w:trPr>
        <w:tc>
          <w:tcPr>
            <w:tcW w:w="1407" w:type="dxa"/>
            <w:vMerge/>
            <w:vAlign w:val="center"/>
          </w:tcPr>
          <w:p w14:paraId="3A9326A1" w14:textId="77777777" w:rsidR="00DE6119" w:rsidRPr="007A0149" w:rsidRDefault="00DE6119" w:rsidP="00684214">
            <w:pPr>
              <w:pStyle w:val="BDMTable"/>
            </w:pPr>
          </w:p>
        </w:tc>
        <w:tc>
          <w:tcPr>
            <w:tcW w:w="1774" w:type="dxa"/>
            <w:vMerge/>
            <w:vAlign w:val="center"/>
          </w:tcPr>
          <w:p w14:paraId="3A3DB632" w14:textId="77777777" w:rsidR="00DE6119" w:rsidRPr="007A0149" w:rsidRDefault="00DE6119" w:rsidP="00684214">
            <w:pPr>
              <w:pStyle w:val="BDMTable"/>
            </w:pPr>
          </w:p>
        </w:tc>
        <w:tc>
          <w:tcPr>
            <w:tcW w:w="1619" w:type="dxa"/>
            <w:vAlign w:val="center"/>
          </w:tcPr>
          <w:p w14:paraId="6C836F7B" w14:textId="77777777" w:rsidR="00DE6119" w:rsidRPr="007A0149" w:rsidRDefault="00DE6119" w:rsidP="00684214">
            <w:pPr>
              <w:pStyle w:val="BDMTable"/>
            </w:pPr>
            <w:r w:rsidRPr="007A0149">
              <w:t>15.0 ksi **</w:t>
            </w:r>
          </w:p>
        </w:tc>
        <w:tc>
          <w:tcPr>
            <w:tcW w:w="1461" w:type="dxa"/>
            <w:vAlign w:val="center"/>
          </w:tcPr>
          <w:p w14:paraId="0958C14A" w14:textId="77777777" w:rsidR="00DE6119" w:rsidRPr="007A0149" w:rsidRDefault="00DE6119" w:rsidP="00684214">
            <w:pPr>
              <w:pStyle w:val="BDMTable"/>
            </w:pPr>
            <w:r w:rsidRPr="007A0149">
              <w:t>13.0 ksi **</w:t>
            </w:r>
          </w:p>
        </w:tc>
        <w:tc>
          <w:tcPr>
            <w:tcW w:w="1494" w:type="dxa"/>
            <w:gridSpan w:val="2"/>
            <w:vAlign w:val="center"/>
          </w:tcPr>
          <w:p w14:paraId="2CFBF43F" w14:textId="77777777" w:rsidR="00DE6119" w:rsidRPr="007A0149" w:rsidRDefault="00DE6119" w:rsidP="00684214">
            <w:pPr>
              <w:pStyle w:val="BDMTable"/>
            </w:pPr>
            <w:r w:rsidRPr="007A0149">
              <w:t>17.5 ksi **</w:t>
            </w:r>
          </w:p>
        </w:tc>
        <w:tc>
          <w:tcPr>
            <w:tcW w:w="1582" w:type="dxa"/>
            <w:vAlign w:val="center"/>
          </w:tcPr>
          <w:p w14:paraId="58D5EFD9" w14:textId="77777777" w:rsidR="00DE6119" w:rsidRPr="007A0149" w:rsidRDefault="00DE6119" w:rsidP="00684214">
            <w:pPr>
              <w:pStyle w:val="BDMTable"/>
            </w:pPr>
            <w:r w:rsidRPr="007A0149">
              <w:t>17.5 ksi **</w:t>
            </w:r>
          </w:p>
        </w:tc>
      </w:tr>
    </w:tbl>
    <w:p w14:paraId="3BF28346" w14:textId="77777777" w:rsidR="00DE6119" w:rsidRPr="007A0149" w:rsidRDefault="00DE6119" w:rsidP="00684214">
      <w:pPr>
        <w:pStyle w:val="BDMSublist"/>
      </w:pPr>
      <w:r w:rsidRPr="007A0149">
        <w:t>*</w:t>
      </w:r>
      <w:r w:rsidRPr="007A0149">
        <w:tab/>
        <w:t>Diameter ≤ 1”.</w:t>
      </w:r>
    </w:p>
    <w:p w14:paraId="61A2E846" w14:textId="77777777" w:rsidR="00DE6119" w:rsidRPr="007A0149" w:rsidRDefault="00DE6119" w:rsidP="00684214">
      <w:pPr>
        <w:pStyle w:val="BDMSublist"/>
      </w:pPr>
      <w:r w:rsidRPr="007A0149">
        <w:t>**</w:t>
      </w:r>
      <w:r w:rsidRPr="007A0149">
        <w:tab/>
        <w:t>Diameter &gt; 1”.</w:t>
      </w:r>
    </w:p>
    <w:p w14:paraId="41B5A916" w14:textId="77777777" w:rsidR="00DE6119" w:rsidRPr="007A0149" w:rsidRDefault="00DE6119" w:rsidP="005E384C">
      <w:pPr>
        <w:pStyle w:val="Heading4"/>
      </w:pPr>
      <w:bookmarkStart w:id="213" w:name="_Ref124406424"/>
      <w:bookmarkStart w:id="214" w:name="_Toc124426387"/>
      <w:bookmarkStart w:id="215" w:name="_Toc216797396"/>
      <w:r w:rsidRPr="007A0149">
        <w:t>WHEN THE BRIDGE LOAD RATING SHALL BE DONE</w:t>
      </w:r>
      <w:bookmarkEnd w:id="213"/>
      <w:bookmarkEnd w:id="214"/>
      <w:bookmarkEnd w:id="215"/>
    </w:p>
    <w:p w14:paraId="71247ACB" w14:textId="77777777" w:rsidR="00DE6119" w:rsidRPr="007A0149" w:rsidRDefault="00DE6119" w:rsidP="00684214">
      <w:pPr>
        <w:pStyle w:val="BDMParagraph"/>
      </w:pPr>
      <w:r w:rsidRPr="007A0149">
        <w:t>The load rating of bridges to be rehabilitated shall be done as per following:</w:t>
      </w:r>
    </w:p>
    <w:p w14:paraId="1F87BABB" w14:textId="77777777" w:rsidR="00DE6119" w:rsidRPr="007A0149" w:rsidRDefault="00DE6119" w:rsidP="00684214">
      <w:pPr>
        <w:pStyle w:val="BDMParagraph"/>
      </w:pPr>
      <w:r w:rsidRPr="007A0149">
        <w:t> </w:t>
      </w:r>
    </w:p>
    <w:p w14:paraId="35134A83" w14:textId="77777777" w:rsidR="00DE6119" w:rsidRPr="007A0149" w:rsidRDefault="00DE6119" w:rsidP="00D466DC">
      <w:pPr>
        <w:pStyle w:val="Heading5"/>
      </w:pPr>
      <w:bookmarkStart w:id="216" w:name="_Toc124426388"/>
      <w:bookmarkStart w:id="217" w:name="_Toc216797397"/>
      <w:r w:rsidRPr="007A0149">
        <w:lastRenderedPageBreak/>
        <w:t>BRIDGES DESIGNED UNDER MAJOR OR MINOR PLAN DEVELOPMENT PROCESS</w:t>
      </w:r>
      <w:bookmarkEnd w:id="216"/>
      <w:bookmarkEnd w:id="217"/>
    </w:p>
    <w:p w14:paraId="401E4E5E" w14:textId="77777777" w:rsidR="00DE6119" w:rsidRPr="007A0149" w:rsidRDefault="00DE6119" w:rsidP="00684214">
      <w:pPr>
        <w:pStyle w:val="BDMParagraph"/>
      </w:pPr>
      <w:r w:rsidRPr="007A0149">
        <w:t>For bridges designed under the Major or Minor Plan Development Process (PDP), perform the load rating, and include the load rating report in the Stage 2 Detail Design Submission. When design modifications that affect the previously submitted load rating analysis occur after Stage 2 and prior to contract sale, revise and resubmit the load rating report to the District Project Manager. The District Project Manager will forward the final load rating report to the District Bridge Engineer.</w:t>
      </w:r>
    </w:p>
    <w:p w14:paraId="65B150A0" w14:textId="77777777" w:rsidR="00DE6119" w:rsidRPr="007A0149" w:rsidRDefault="00DE6119" w:rsidP="00D466DC">
      <w:pPr>
        <w:pStyle w:val="Heading5"/>
      </w:pPr>
      <w:bookmarkStart w:id="218" w:name="_Toc124426389"/>
      <w:bookmarkStart w:id="219" w:name="_Toc216797398"/>
      <w:r w:rsidRPr="007A0149">
        <w:t>BRIDGES DESIGNED UNDER MINIMAL PLAN DEVELOPMENT PROCESS</w:t>
      </w:r>
      <w:bookmarkEnd w:id="218"/>
      <w:bookmarkEnd w:id="219"/>
    </w:p>
    <w:p w14:paraId="5E6EFA37" w14:textId="77777777" w:rsidR="00DE6119" w:rsidRPr="007A0149" w:rsidRDefault="00DE6119" w:rsidP="00684214">
      <w:pPr>
        <w:pStyle w:val="BDMParagraph"/>
      </w:pPr>
      <w:r w:rsidRPr="007A0149">
        <w:t>For bridges designed under the Minimal Plan Development Process (PDP), perform the load rating, and include the load rating report in the Stage 3 Detail Design Submission. When design modifications that affect the previously submitted load rating analysis occur after Stage 3 and prior to contract sale, revise and resubmit the load rating report to the District Project Manager. The District Project Manager will forward the final load rating report to the District Bridge Engineer.</w:t>
      </w:r>
    </w:p>
    <w:p w14:paraId="628205FE" w14:textId="77777777" w:rsidR="00DE6119" w:rsidRPr="007A0149" w:rsidRDefault="00DE6119" w:rsidP="00D466DC">
      <w:pPr>
        <w:pStyle w:val="Heading5"/>
      </w:pPr>
      <w:bookmarkStart w:id="220" w:name="_Toc124426390"/>
      <w:bookmarkStart w:id="221" w:name="_Toc216797399"/>
      <w:r w:rsidRPr="007A0149">
        <w:t>BRIDGES DESIGNED UNDER DESIGN-BUILD PROCESS</w:t>
      </w:r>
      <w:bookmarkEnd w:id="220"/>
      <w:bookmarkEnd w:id="221"/>
    </w:p>
    <w:p w14:paraId="312CBE56" w14:textId="77777777" w:rsidR="00DE6119" w:rsidRPr="007A0149" w:rsidRDefault="00DE6119" w:rsidP="00684214">
      <w:pPr>
        <w:pStyle w:val="BDMParagraph"/>
      </w:pPr>
      <w:r w:rsidRPr="007A0149">
        <w:t>Unless otherwise indicated in the project scope, include the load rating report for bridges designed as part of a Design Build project with the Stage 2 Detail Design Submission. When design modifications that affect the previously submitted load rating analysis occur after Stage 2, revise and resubmit the load rating report to the District Project Manager. The District Project Manager will forward the final load rating report to the District Bridge Engineer.</w:t>
      </w:r>
    </w:p>
    <w:p w14:paraId="1C8EB3A6" w14:textId="77777777" w:rsidR="00DE6119" w:rsidRPr="007A0149" w:rsidRDefault="00DE6119" w:rsidP="00D466DC">
      <w:pPr>
        <w:pStyle w:val="Heading5"/>
      </w:pPr>
      <w:bookmarkStart w:id="222" w:name="_Toc124426391"/>
      <w:bookmarkStart w:id="223" w:name="_Toc216797400"/>
      <w:r w:rsidRPr="007A0149">
        <w:t>BRIDGES DESIGNED UNDER VALUE ENGINEERING CHANGE PROPOSAL</w:t>
      </w:r>
      <w:bookmarkEnd w:id="222"/>
      <w:bookmarkEnd w:id="223"/>
    </w:p>
    <w:p w14:paraId="298EA8F2" w14:textId="77777777" w:rsidR="00DE6119" w:rsidRPr="007A0149" w:rsidRDefault="00DE6119" w:rsidP="00684214">
      <w:pPr>
        <w:pStyle w:val="BDMParagraph"/>
      </w:pPr>
      <w:r w:rsidRPr="007A0149">
        <w:t>For bridges re-designed under a Value Engineering Change Proposal (VECP), perform a load rating of the altered bridge design, and submit the load rating report to the District Construction Engineer (DCE) with the Final VECP submission. The DCE will supply this information to the District Bridge Engineer.</w:t>
      </w:r>
    </w:p>
    <w:p w14:paraId="60F403E2" w14:textId="77777777" w:rsidR="00DE6119" w:rsidRPr="007A0149" w:rsidRDefault="00DE6119" w:rsidP="005E384C">
      <w:pPr>
        <w:pStyle w:val="Heading4"/>
      </w:pPr>
      <w:bookmarkStart w:id="224" w:name="_Ref124406764"/>
      <w:bookmarkStart w:id="225" w:name="_Toc124426392"/>
      <w:bookmarkStart w:id="226" w:name="_Toc216797401"/>
      <w:r w:rsidRPr="007A0149">
        <w:t>LOAD RATING OF EXISTING BURIED BRIDGES</w:t>
      </w:r>
      <w:bookmarkEnd w:id="224"/>
      <w:bookmarkEnd w:id="225"/>
      <w:bookmarkEnd w:id="226"/>
    </w:p>
    <w:p w14:paraId="0C45E93E" w14:textId="77777777" w:rsidR="00DE6119" w:rsidRPr="007A0149" w:rsidRDefault="00DE6119" w:rsidP="00D466DC">
      <w:pPr>
        <w:pStyle w:val="Heading5"/>
      </w:pPr>
      <w:bookmarkStart w:id="227" w:name="_Toc124426393"/>
      <w:bookmarkStart w:id="228" w:name="_Toc216797402"/>
      <w:r w:rsidRPr="007A0149">
        <w:t>CAST-IN-PLACE STRUCTURES</w:t>
      </w:r>
      <w:bookmarkEnd w:id="227"/>
      <w:bookmarkEnd w:id="228"/>
    </w:p>
    <w:p w14:paraId="7111B7D4" w14:textId="77777777" w:rsidR="00DE6119" w:rsidRPr="007A0149" w:rsidRDefault="00DE6119" w:rsidP="00684214">
      <w:pPr>
        <w:pStyle w:val="BDMList"/>
      </w:pPr>
      <w:r w:rsidRPr="007A0149">
        <w:t>A.</w:t>
      </w:r>
      <w:r w:rsidRPr="007A0149">
        <w:tab/>
        <w:t>Cast-in-place bridges shall be load rated by the designer of the bridge.</w:t>
      </w:r>
    </w:p>
    <w:p w14:paraId="4FC624B8" w14:textId="77777777" w:rsidR="00DE6119" w:rsidRPr="007A0149" w:rsidRDefault="00DE6119" w:rsidP="00684214">
      <w:pPr>
        <w:pStyle w:val="BDMList"/>
      </w:pPr>
      <w:r w:rsidRPr="007A0149">
        <w:t>B.</w:t>
      </w:r>
      <w:r w:rsidRPr="007A0149">
        <w:tab/>
        <w:t>The AASHTO BrR program shall be used to load rate the structure.</w:t>
      </w:r>
    </w:p>
    <w:p w14:paraId="7F7B857A" w14:textId="77777777" w:rsidR="00DE6119" w:rsidRPr="007A0149" w:rsidRDefault="00DE6119" w:rsidP="00D466DC">
      <w:pPr>
        <w:pStyle w:val="Heading5"/>
      </w:pPr>
      <w:bookmarkStart w:id="229" w:name="_Toc124426394"/>
      <w:bookmarkStart w:id="230" w:name="_Toc216797403"/>
      <w:r w:rsidRPr="007A0149">
        <w:t>PRECAST BOXES OF SPAN GREATER THAN 12-FT</w:t>
      </w:r>
      <w:bookmarkEnd w:id="229"/>
      <w:bookmarkEnd w:id="230"/>
    </w:p>
    <w:p w14:paraId="40BC82F8" w14:textId="0F9E246C" w:rsidR="00DE6119" w:rsidRPr="007A0149" w:rsidRDefault="00DE6119" w:rsidP="00684214">
      <w:pPr>
        <w:pStyle w:val="BDMList"/>
      </w:pPr>
      <w:r w:rsidRPr="007A0149">
        <w:t>A.</w:t>
      </w:r>
      <w:r w:rsidRPr="007A0149">
        <w:tab/>
        <w:t xml:space="preserve">The </w:t>
      </w:r>
      <w:r w:rsidR="00E93C62" w:rsidRPr="007A0149">
        <w:t xml:space="preserve">design check and the </w:t>
      </w:r>
      <w:r w:rsidRPr="007A0149">
        <w:t>load rating analysis will be performed by the OSE.</w:t>
      </w:r>
    </w:p>
    <w:p w14:paraId="1AF9426E" w14:textId="77777777" w:rsidR="00DE6119" w:rsidRPr="007A0149" w:rsidRDefault="00DE6119" w:rsidP="00684214">
      <w:pPr>
        <w:pStyle w:val="BDMList"/>
      </w:pPr>
      <w:r w:rsidRPr="007A0149">
        <w:t>B.</w:t>
      </w:r>
      <w:r w:rsidRPr="007A0149">
        <w:tab/>
        <w:t>The AASHTO BrR program shall be used to load rate the structure.</w:t>
      </w:r>
    </w:p>
    <w:p w14:paraId="677643BC" w14:textId="77777777" w:rsidR="00DE6119" w:rsidRPr="007A0149" w:rsidRDefault="00DE6119" w:rsidP="00D466DC">
      <w:pPr>
        <w:pStyle w:val="Heading5"/>
      </w:pPr>
      <w:bookmarkStart w:id="231" w:name="_Toc124426395"/>
      <w:bookmarkStart w:id="232" w:name="_Toc216797404"/>
      <w:r w:rsidRPr="007A0149">
        <w:t>PRECAST BOXES OF SPAN EQUAL TO OR LESS THAN 12-FT</w:t>
      </w:r>
      <w:bookmarkEnd w:id="231"/>
      <w:bookmarkEnd w:id="232"/>
    </w:p>
    <w:p w14:paraId="3F1171F7" w14:textId="77777777" w:rsidR="00DE6119" w:rsidRPr="007A0149" w:rsidRDefault="00DE6119" w:rsidP="00684214">
      <w:pPr>
        <w:pStyle w:val="BDMParagraph"/>
      </w:pPr>
      <w:r w:rsidRPr="007A0149">
        <w:t>The load rating analysis will be performed by the OSE using AASHTO BrR program.</w:t>
      </w:r>
    </w:p>
    <w:p w14:paraId="1B4DF570" w14:textId="77777777" w:rsidR="00DE6119" w:rsidRPr="007A0149" w:rsidRDefault="00DE6119" w:rsidP="00D466DC">
      <w:pPr>
        <w:pStyle w:val="Heading5"/>
      </w:pPr>
      <w:bookmarkStart w:id="233" w:name="_Toc124426396"/>
      <w:bookmarkStart w:id="234" w:name="_Toc216797405"/>
      <w:r w:rsidRPr="007A0149">
        <w:t>PRECAST FRAMES, ARCHES, AND CONSPANS &amp; BEBO TYPE STRUCTURES</w:t>
      </w:r>
      <w:bookmarkEnd w:id="233"/>
      <w:bookmarkEnd w:id="234"/>
    </w:p>
    <w:p w14:paraId="18CD81F6" w14:textId="77777777" w:rsidR="00DE6119" w:rsidRPr="007A0149" w:rsidRDefault="00DE6119" w:rsidP="00684214">
      <w:pPr>
        <w:pStyle w:val="BDMList"/>
      </w:pPr>
      <w:r w:rsidRPr="007A0149">
        <w:t>A.</w:t>
      </w:r>
      <w:r w:rsidRPr="007A0149">
        <w:tab/>
        <w:t>The load rating analysis for any new or replacement precast sections will be performed by the manufacturer; otherwise, the load rating analysis will be performed as per the scope of services.</w:t>
      </w:r>
    </w:p>
    <w:p w14:paraId="1EFF7DA8" w14:textId="77777777" w:rsidR="00DE6119" w:rsidRPr="007A0149" w:rsidRDefault="00DE6119" w:rsidP="00684214">
      <w:pPr>
        <w:pStyle w:val="BDMList"/>
      </w:pPr>
      <w:r w:rsidRPr="007A0149">
        <w:t>B.</w:t>
      </w:r>
      <w:r w:rsidRPr="007A0149">
        <w:tab/>
        <w:t>The load rating report shall be submitted along with the shop drawings before the placement of the units.</w:t>
      </w:r>
    </w:p>
    <w:p w14:paraId="4A844DDA" w14:textId="77777777" w:rsidR="00DE6119" w:rsidRPr="007A0149" w:rsidRDefault="00DE6119" w:rsidP="00684214">
      <w:pPr>
        <w:pStyle w:val="BDMList"/>
      </w:pPr>
      <w:r w:rsidRPr="007A0149">
        <w:t>C.</w:t>
      </w:r>
      <w:r w:rsidRPr="007A0149">
        <w:tab/>
        <w:t xml:space="preserve">The design software shall be used to </w:t>
      </w:r>
      <w:proofErr w:type="gramStart"/>
      <w:r w:rsidRPr="007A0149">
        <w:t>load rate</w:t>
      </w:r>
      <w:proofErr w:type="gramEnd"/>
      <w:r w:rsidRPr="007A0149">
        <w:t xml:space="preserve"> the bridge.</w:t>
      </w:r>
    </w:p>
    <w:p w14:paraId="50AB8A66" w14:textId="77777777" w:rsidR="00DE6119" w:rsidRPr="007A0149" w:rsidRDefault="00DE6119" w:rsidP="00D466DC">
      <w:pPr>
        <w:pStyle w:val="Heading5"/>
      </w:pPr>
      <w:bookmarkStart w:id="235" w:name="_Toc124426397"/>
      <w:bookmarkStart w:id="236" w:name="_Toc216797406"/>
      <w:r w:rsidRPr="007A0149">
        <w:t>ANALYSIS OF CONCRETE BOX SECTIONS &amp; FRAMES</w:t>
      </w:r>
      <w:bookmarkEnd w:id="235"/>
      <w:bookmarkEnd w:id="236"/>
    </w:p>
    <w:p w14:paraId="5FE93B9A" w14:textId="731ADD82" w:rsidR="00DE6119" w:rsidRPr="007A0149" w:rsidRDefault="00DE6119" w:rsidP="00684214">
      <w:pPr>
        <w:pStyle w:val="BDMParagraph"/>
      </w:pPr>
      <w:r w:rsidRPr="007A0149">
        <w:t xml:space="preserve">Unless more accurate soil data </w:t>
      </w:r>
      <w:r w:rsidR="002E1A64" w:rsidRPr="007A0149">
        <w:t>exists</w:t>
      </w:r>
      <w:r w:rsidRPr="007A0149">
        <w:t>, calculate the rating based on a lateral pressure as specified in AASHTO.</w:t>
      </w:r>
    </w:p>
    <w:p w14:paraId="11A066E7" w14:textId="77777777" w:rsidR="00DE6119" w:rsidRPr="007A0149" w:rsidRDefault="00DE6119" w:rsidP="00684214">
      <w:pPr>
        <w:pStyle w:val="BDMParagraph"/>
      </w:pPr>
      <w:r w:rsidRPr="007A0149">
        <w:t>Apply a live load surcharge according to AASHTO.</w:t>
      </w:r>
    </w:p>
    <w:p w14:paraId="51986B3B" w14:textId="77777777" w:rsidR="00DE6119" w:rsidRPr="007A0149" w:rsidRDefault="00DE6119" w:rsidP="00684214">
      <w:pPr>
        <w:pStyle w:val="BDMParagraph"/>
      </w:pPr>
      <w:r w:rsidRPr="007A0149">
        <w:lastRenderedPageBreak/>
        <w:t>The effect of soil-structure interaction shall be considered according to AASHTO.</w:t>
      </w:r>
    </w:p>
    <w:p w14:paraId="5F56A2EE" w14:textId="77777777" w:rsidR="00DE6119" w:rsidRPr="007A0149" w:rsidRDefault="00DE6119" w:rsidP="00684214">
      <w:pPr>
        <w:pStyle w:val="BDMParagraph"/>
      </w:pPr>
      <w:r w:rsidRPr="007A0149">
        <w:t>Assume hinged connections between the walls and the top and bottom slabs unless there is adequate concrete reinforcement continuous between the slab and the walls at the joint. In that case, continuity between the slab and the walls can be assumed.</w:t>
      </w:r>
    </w:p>
    <w:p w14:paraId="19B55EE7" w14:textId="77777777" w:rsidR="00DE6119" w:rsidRPr="007A0149" w:rsidRDefault="00DE6119" w:rsidP="005E384C">
      <w:pPr>
        <w:pStyle w:val="Heading4"/>
      </w:pPr>
      <w:bookmarkStart w:id="237" w:name="_Toc124426398"/>
      <w:bookmarkStart w:id="238" w:name="_Toc216797407"/>
      <w:r w:rsidRPr="007A0149">
        <w:t>LOAD RATING OF EXISTING NON-BURIED STRUCTURES</w:t>
      </w:r>
      <w:bookmarkEnd w:id="237"/>
      <w:bookmarkEnd w:id="238"/>
    </w:p>
    <w:p w14:paraId="5E06809C" w14:textId="54D8CC9B" w:rsidR="00DE6119" w:rsidRPr="007A0149" w:rsidRDefault="00DE6119" w:rsidP="00684214">
      <w:pPr>
        <w:pStyle w:val="BDMParagraph"/>
      </w:pPr>
      <w:r w:rsidRPr="007A0149">
        <w:t xml:space="preserve">All structures, including flat slabs, arch structures, frames, box sections, etc., having a fill or pavement material of less than 2-ft on top shall be load rated according to the provisions of BDM Sections </w:t>
      </w:r>
      <w:r w:rsidRPr="007A0149">
        <w:fldChar w:fldCharType="begin"/>
      </w:r>
      <w:r w:rsidRPr="007A0149">
        <w:instrText xml:space="preserve"> REF _Ref124406733 \n \h  \* MERGEFORMAT </w:instrText>
      </w:r>
      <w:r w:rsidRPr="007A0149">
        <w:fldChar w:fldCharType="separate"/>
      </w:r>
      <w:r w:rsidR="003C61AF">
        <w:rPr>
          <w:cs/>
        </w:rPr>
        <w:t>‎</w:t>
      </w:r>
      <w:r w:rsidR="003C61AF">
        <w:t>912</w:t>
      </w:r>
      <w:r w:rsidRPr="007A0149">
        <w:fldChar w:fldCharType="end"/>
      </w:r>
      <w:r w:rsidRPr="007A0149">
        <w:t xml:space="preserve"> through </w:t>
      </w:r>
      <w:r w:rsidRPr="007A0149">
        <w:fldChar w:fldCharType="begin"/>
      </w:r>
      <w:r w:rsidRPr="007A0149">
        <w:instrText xml:space="preserve"> REF _Ref124406743 \n \h  \* MERGEFORMAT </w:instrText>
      </w:r>
      <w:r w:rsidRPr="007A0149">
        <w:fldChar w:fldCharType="separate"/>
      </w:r>
      <w:r w:rsidR="003C61AF">
        <w:rPr>
          <w:cs/>
        </w:rPr>
        <w:t>‎</w:t>
      </w:r>
      <w:r w:rsidR="003C61AF">
        <w:t>924</w:t>
      </w:r>
      <w:r w:rsidRPr="007A0149">
        <w:fldChar w:fldCharType="end"/>
      </w:r>
      <w:r w:rsidRPr="007A0149">
        <w:t xml:space="preserve"> (as applicable).</w:t>
      </w:r>
    </w:p>
    <w:p w14:paraId="3A80BF75" w14:textId="77777777" w:rsidR="00DE6119" w:rsidRPr="007A0149" w:rsidRDefault="00DE6119" w:rsidP="00684214">
      <w:pPr>
        <w:pStyle w:val="Heading3"/>
        <w:ind w:left="1080" w:hanging="1080"/>
      </w:pPr>
      <w:bookmarkStart w:id="239" w:name="_Toc124426399"/>
      <w:bookmarkStart w:id="240" w:name="_Toc216797408"/>
      <w:r w:rsidRPr="007A0149">
        <w:t>LOAD RATING OF EXISTING BRIDGES WITH NO REPAIR PLANS</w:t>
      </w:r>
      <w:bookmarkEnd w:id="239"/>
      <w:bookmarkEnd w:id="240"/>
    </w:p>
    <w:p w14:paraId="783DBCB9" w14:textId="77777777" w:rsidR="00DE6119" w:rsidRPr="007A0149" w:rsidRDefault="00DE6119" w:rsidP="005E384C">
      <w:pPr>
        <w:pStyle w:val="Heading4"/>
      </w:pPr>
      <w:bookmarkStart w:id="241" w:name="_Toc124426400"/>
      <w:bookmarkStart w:id="242" w:name="_Toc216797409"/>
      <w:r w:rsidRPr="007A0149">
        <w:t>HOW THE LOAD RATING SHALL BE DONE</w:t>
      </w:r>
      <w:bookmarkEnd w:id="241"/>
      <w:bookmarkEnd w:id="242"/>
    </w:p>
    <w:p w14:paraId="737E0183" w14:textId="77777777" w:rsidR="00DE6119" w:rsidRPr="007A0149" w:rsidRDefault="00DE6119" w:rsidP="00684214">
      <w:pPr>
        <w:pStyle w:val="BDMList"/>
      </w:pPr>
      <w:r w:rsidRPr="007A0149">
        <w:t>A.</w:t>
      </w:r>
      <w:r w:rsidRPr="007A0149">
        <w:tab/>
        <w:t xml:space="preserve">The rater shall analyze and load rate all spans that are designed to carry vehicular traffic. </w:t>
      </w:r>
    </w:p>
    <w:p w14:paraId="440CE59E" w14:textId="77777777" w:rsidR="00DE6119" w:rsidRPr="007A0149" w:rsidRDefault="00DE6119" w:rsidP="00684214">
      <w:pPr>
        <w:pStyle w:val="BDMList"/>
      </w:pPr>
      <w:r w:rsidRPr="007A0149">
        <w:t>B.</w:t>
      </w:r>
      <w:r w:rsidRPr="007A0149">
        <w:tab/>
        <w:t xml:space="preserve">Existing structures shall be analyzed using the information from the original design plans and the actual field conditions. </w:t>
      </w:r>
    </w:p>
    <w:p w14:paraId="3DD1AEF2" w14:textId="77777777" w:rsidR="00DE6119" w:rsidRPr="007A0149" w:rsidRDefault="00DE6119" w:rsidP="00684214">
      <w:pPr>
        <w:pStyle w:val="BDMList"/>
      </w:pPr>
      <w:r w:rsidRPr="007A0149">
        <w:t>C.</w:t>
      </w:r>
      <w:r w:rsidRPr="007A0149">
        <w:tab/>
        <w:t>A complete review of all the available inspection information, as well as a thorough site inspection of the existing bridge, must be performed to establish the current conditions prior to proceeding with the analysis.</w:t>
      </w:r>
    </w:p>
    <w:p w14:paraId="30315DDF" w14:textId="539C55AA" w:rsidR="00DE6119" w:rsidRPr="007A0149" w:rsidRDefault="00DE6119" w:rsidP="00684214">
      <w:pPr>
        <w:pStyle w:val="BDMList"/>
      </w:pPr>
      <w:r w:rsidRPr="007A0149">
        <w:t>D.</w:t>
      </w:r>
      <w:r w:rsidRPr="007A0149">
        <w:tab/>
        <w:t xml:space="preserve">The </w:t>
      </w:r>
      <w:r w:rsidR="00720ACC" w:rsidRPr="007A0149">
        <w:t>bridge</w:t>
      </w:r>
      <w:r w:rsidRPr="007A0149">
        <w:t xml:space="preserve"> rated using design plans shall be noted as such in the load rating report.</w:t>
      </w:r>
    </w:p>
    <w:p w14:paraId="70EAF353" w14:textId="77777777" w:rsidR="00DE6119" w:rsidRPr="007A0149" w:rsidRDefault="00DE6119" w:rsidP="00684214">
      <w:pPr>
        <w:pStyle w:val="BDMList"/>
      </w:pPr>
      <w:r w:rsidRPr="007A0149">
        <w:t>E.</w:t>
      </w:r>
      <w:r w:rsidRPr="007A0149">
        <w:tab/>
        <w:t>Allowable stresses for the working stress and the ultimate or yield strengths of materials for Load Factor ratings shall be as specified on the original design plans unless it is required in the scope of services to conduct specific tests to determine the material strengths.</w:t>
      </w:r>
    </w:p>
    <w:p w14:paraId="0085A3A7" w14:textId="4A526A6C" w:rsidR="00DE6119" w:rsidRPr="007A0149" w:rsidRDefault="00DE6119" w:rsidP="00684214">
      <w:pPr>
        <w:pStyle w:val="BDMList"/>
      </w:pPr>
      <w:r w:rsidRPr="007A0149">
        <w:t>F.</w:t>
      </w:r>
      <w:r w:rsidRPr="007A0149">
        <w:tab/>
        <w:t>For existing bridges, the rater should review the original design plans as the first source of information for material strengths and stresses. If the material strengths are not explicitly stated on the design plans, ODOT Construction and Material Specifications (</w:t>
      </w:r>
      <w:hyperlink r:id="rId37" w:history="1">
        <w:hyperlink r:id="rId38" w:history="1">
          <w:r w:rsidRPr="007A0149">
            <w:rPr>
              <w:rStyle w:val="Hyperlink"/>
            </w:rPr>
            <w:t>C&amp;MS</w:t>
          </w:r>
        </w:hyperlink>
      </w:hyperlink>
      <w:r w:rsidRPr="007A0149">
        <w:t>) applicable at the time of the bridge construction shall be reviewed. This may require investigations into old ASTM or AASHTO Material Specifications active at the time of construction.</w:t>
      </w:r>
    </w:p>
    <w:p w14:paraId="21E3F1BF" w14:textId="77777777" w:rsidR="00DE6119" w:rsidRPr="007A0149" w:rsidRDefault="00DE6119" w:rsidP="00684214">
      <w:pPr>
        <w:pStyle w:val="BDMList"/>
      </w:pPr>
      <w:r w:rsidRPr="007A0149">
        <w:t>G.</w:t>
      </w:r>
      <w:r w:rsidRPr="007A0149">
        <w:tab/>
        <w:t>The total thickness of the composite concrete slab shall be used in load rating for the calculations of section properties. Do not subtract for the monolithic wearing surface.</w:t>
      </w:r>
    </w:p>
    <w:p w14:paraId="40BDE915" w14:textId="16D18750" w:rsidR="00DE6119" w:rsidRPr="007A0149" w:rsidRDefault="00DE6119" w:rsidP="00684214">
      <w:pPr>
        <w:pStyle w:val="BDMList"/>
      </w:pPr>
      <w:r w:rsidRPr="007A0149">
        <w:t>H.</w:t>
      </w:r>
      <w:r w:rsidRPr="007A0149">
        <w:tab/>
        <w:t xml:space="preserve">General information about ODOT Allowable Stresses in bending and shear and material strengths based on the year of construction is provided in BDM </w:t>
      </w:r>
      <w:r w:rsidRPr="007A0149">
        <w:fldChar w:fldCharType="begin"/>
      </w:r>
      <w:r w:rsidRPr="007A0149">
        <w:instrText xml:space="preserve"> REF _Ref124405126 \h  \* MERGEFORMAT </w:instrText>
      </w:r>
      <w:r w:rsidRPr="007A0149">
        <w:fldChar w:fldCharType="separate"/>
      </w:r>
      <w:r w:rsidR="003C61AF" w:rsidRPr="003C61AF">
        <w:t xml:space="preserve">Table </w:t>
      </w:r>
      <w:r w:rsidR="003C61AF" w:rsidRPr="003C61AF">
        <w:rPr>
          <w:noProof/>
          <w:cs/>
        </w:rPr>
        <w:t>‎</w:t>
      </w:r>
      <w:r w:rsidR="003C61AF" w:rsidRPr="003C61AF">
        <w:rPr>
          <w:noProof/>
        </w:rPr>
        <w:t>926.2.1</w:t>
      </w:r>
      <w:r w:rsidR="003C61AF" w:rsidRPr="003C61AF">
        <w:rPr>
          <w:noProof/>
        </w:rPr>
        <w:noBreakHyphen/>
        <w:t>1</w:t>
      </w:r>
      <w:r w:rsidRPr="007A0149">
        <w:fldChar w:fldCharType="end"/>
      </w:r>
      <w:r w:rsidRPr="007A0149">
        <w:t xml:space="preserve"> and BDM </w:t>
      </w:r>
      <w:r w:rsidRPr="007A0149">
        <w:fldChar w:fldCharType="begin"/>
      </w:r>
      <w:r w:rsidRPr="007A0149">
        <w:instrText xml:space="preserve"> REF _Ref124405137 \h  \* MERGEFORMAT </w:instrText>
      </w:r>
      <w:r w:rsidRPr="007A0149">
        <w:fldChar w:fldCharType="separate"/>
      </w:r>
      <w:r w:rsidR="003C61AF" w:rsidRPr="003C61AF">
        <w:t xml:space="preserve">Table </w:t>
      </w:r>
      <w:r w:rsidR="003C61AF" w:rsidRPr="003C61AF">
        <w:rPr>
          <w:noProof/>
          <w:cs/>
        </w:rPr>
        <w:t>‎</w:t>
      </w:r>
      <w:r w:rsidR="003C61AF" w:rsidRPr="003C61AF">
        <w:rPr>
          <w:noProof/>
        </w:rPr>
        <w:t>926.2.1</w:t>
      </w:r>
      <w:r w:rsidR="003C61AF" w:rsidRPr="003C61AF">
        <w:rPr>
          <w:noProof/>
        </w:rPr>
        <w:noBreakHyphen/>
        <w:t>2</w:t>
      </w:r>
      <w:r w:rsidRPr="007A0149">
        <w:fldChar w:fldCharType="end"/>
      </w:r>
      <w:r w:rsidRPr="007A0149">
        <w:t xml:space="preserve">. </w:t>
      </w:r>
    </w:p>
    <w:p w14:paraId="50A38E8D" w14:textId="1976239C" w:rsidR="00DE6119" w:rsidRPr="007A0149" w:rsidRDefault="00DE6119" w:rsidP="00684214">
      <w:pPr>
        <w:pStyle w:val="BDMList"/>
      </w:pPr>
      <w:r w:rsidRPr="007A0149">
        <w:t>I.</w:t>
      </w:r>
      <w:r w:rsidRPr="007A0149">
        <w:tab/>
        <w:t xml:space="preserve">The rater is cautioned to pay extra attention to the design plans and the year of construction, when determining material strengths for bridges built during transition years of BDM </w:t>
      </w:r>
      <w:r w:rsidRPr="007A0149">
        <w:fldChar w:fldCharType="begin"/>
      </w:r>
      <w:r w:rsidRPr="007A0149">
        <w:instrText xml:space="preserve"> REF _Ref124405126 \h  \* MERGEFORMAT </w:instrText>
      </w:r>
      <w:r w:rsidRPr="007A0149">
        <w:fldChar w:fldCharType="separate"/>
      </w:r>
      <w:r w:rsidR="003C61AF" w:rsidRPr="003C61AF">
        <w:t xml:space="preserve">Table </w:t>
      </w:r>
      <w:r w:rsidR="003C61AF" w:rsidRPr="003C61AF">
        <w:rPr>
          <w:noProof/>
          <w:cs/>
        </w:rPr>
        <w:t>‎</w:t>
      </w:r>
      <w:r w:rsidR="003C61AF" w:rsidRPr="003C61AF">
        <w:rPr>
          <w:noProof/>
        </w:rPr>
        <w:t>926.2.1</w:t>
      </w:r>
      <w:r w:rsidR="003C61AF" w:rsidRPr="003C61AF">
        <w:rPr>
          <w:noProof/>
        </w:rPr>
        <w:noBreakHyphen/>
        <w:t>1</w:t>
      </w:r>
      <w:r w:rsidRPr="007A0149">
        <w:fldChar w:fldCharType="end"/>
      </w:r>
      <w:r w:rsidRPr="007A0149">
        <w:t xml:space="preserve"> and BDM </w:t>
      </w:r>
      <w:r w:rsidRPr="007A0149">
        <w:fldChar w:fldCharType="begin"/>
      </w:r>
      <w:r w:rsidRPr="007A0149">
        <w:instrText xml:space="preserve"> REF _Ref124405137 \h  \* MERGEFORMAT </w:instrText>
      </w:r>
      <w:r w:rsidRPr="007A0149">
        <w:fldChar w:fldCharType="separate"/>
      </w:r>
      <w:r w:rsidR="003C61AF" w:rsidRPr="003C61AF">
        <w:t xml:space="preserve">Table </w:t>
      </w:r>
      <w:r w:rsidR="003C61AF" w:rsidRPr="003C61AF">
        <w:rPr>
          <w:noProof/>
          <w:cs/>
        </w:rPr>
        <w:t>‎</w:t>
      </w:r>
      <w:r w:rsidR="003C61AF" w:rsidRPr="003C61AF">
        <w:rPr>
          <w:noProof/>
        </w:rPr>
        <w:t>926.2.1</w:t>
      </w:r>
      <w:r w:rsidR="003C61AF" w:rsidRPr="003C61AF">
        <w:rPr>
          <w:noProof/>
        </w:rPr>
        <w:noBreakHyphen/>
        <w:t>2</w:t>
      </w:r>
      <w:r w:rsidRPr="007A0149">
        <w:fldChar w:fldCharType="end"/>
      </w:r>
      <w:r w:rsidRPr="007A0149">
        <w:t xml:space="preserve"> (e.g., for member type SS, years 1964-68, or 1988-93, etc.), as materials of the newer (or older) specification may have been substituted.</w:t>
      </w:r>
    </w:p>
    <w:p w14:paraId="2DA09722" w14:textId="3D3959C3" w:rsidR="00DE6119" w:rsidRPr="007A0149" w:rsidRDefault="00DE6119" w:rsidP="00684214">
      <w:pPr>
        <w:pStyle w:val="BDMList"/>
        <w:spacing w:after="200"/>
      </w:pPr>
      <w:r w:rsidRPr="007A0149">
        <w:t>J.</w:t>
      </w:r>
      <w:r w:rsidRPr="007A0149">
        <w:tab/>
        <w:t xml:space="preserve">Any material stresses and specifications specified on the design plans shall supersede the values given in BDM </w:t>
      </w:r>
      <w:r w:rsidRPr="007A0149">
        <w:fldChar w:fldCharType="begin"/>
      </w:r>
      <w:r w:rsidRPr="007A0149">
        <w:instrText xml:space="preserve"> REF _Ref124405126 \h  \* MERGEFORMAT </w:instrText>
      </w:r>
      <w:r w:rsidRPr="007A0149">
        <w:fldChar w:fldCharType="separate"/>
      </w:r>
      <w:r w:rsidR="003C61AF" w:rsidRPr="003C61AF">
        <w:t xml:space="preserve">Table </w:t>
      </w:r>
      <w:r w:rsidR="003C61AF" w:rsidRPr="003C61AF">
        <w:rPr>
          <w:noProof/>
          <w:cs/>
        </w:rPr>
        <w:t>‎</w:t>
      </w:r>
      <w:r w:rsidR="003C61AF" w:rsidRPr="003C61AF">
        <w:rPr>
          <w:noProof/>
        </w:rPr>
        <w:t>926.2.1</w:t>
      </w:r>
      <w:r w:rsidR="003C61AF" w:rsidRPr="003C61AF">
        <w:rPr>
          <w:noProof/>
        </w:rPr>
        <w:noBreakHyphen/>
        <w:t>1</w:t>
      </w:r>
      <w:r w:rsidRPr="007A0149">
        <w:fldChar w:fldCharType="end"/>
      </w:r>
      <w:r w:rsidRPr="007A0149">
        <w:t xml:space="preserve"> and BDM </w:t>
      </w:r>
      <w:r w:rsidRPr="007A0149">
        <w:fldChar w:fldCharType="begin"/>
      </w:r>
      <w:r w:rsidRPr="007A0149">
        <w:instrText xml:space="preserve"> REF _Ref124405137 \h  \* MERGEFORMAT </w:instrText>
      </w:r>
      <w:r w:rsidRPr="007A0149">
        <w:fldChar w:fldCharType="separate"/>
      </w:r>
      <w:r w:rsidR="003C61AF" w:rsidRPr="003C61AF">
        <w:t xml:space="preserve">Table </w:t>
      </w:r>
      <w:r w:rsidR="003C61AF" w:rsidRPr="003C61AF">
        <w:rPr>
          <w:noProof/>
          <w:cs/>
        </w:rPr>
        <w:t>‎</w:t>
      </w:r>
      <w:r w:rsidR="003C61AF" w:rsidRPr="003C61AF">
        <w:rPr>
          <w:noProof/>
        </w:rPr>
        <w:t>926.2.1</w:t>
      </w:r>
      <w:r w:rsidR="003C61AF" w:rsidRPr="003C61AF">
        <w:rPr>
          <w:noProof/>
        </w:rPr>
        <w:noBreakHyphen/>
        <w:t>2</w:t>
      </w:r>
      <w:r w:rsidRPr="007A0149">
        <w:fldChar w:fldCharType="end"/>
      </w:r>
      <w:r w:rsidRPr="007A0149">
        <w:t>.</w:t>
      </w:r>
    </w:p>
    <w:p w14:paraId="04D2BA03" w14:textId="77777777" w:rsidR="00DE6119" w:rsidRPr="007A0149" w:rsidRDefault="00DE6119" w:rsidP="005E384C">
      <w:pPr>
        <w:pStyle w:val="Heading4"/>
      </w:pPr>
      <w:bookmarkStart w:id="243" w:name="_Ref124406451"/>
      <w:bookmarkStart w:id="244" w:name="_Toc124426401"/>
      <w:bookmarkStart w:id="245" w:name="_Toc216797410"/>
      <w:r w:rsidRPr="007A0149">
        <w:t>WHEN THE BRIDGE LOAD RATING SHALL BE DONE</w:t>
      </w:r>
      <w:bookmarkEnd w:id="243"/>
      <w:bookmarkEnd w:id="244"/>
      <w:bookmarkEnd w:id="245"/>
    </w:p>
    <w:p w14:paraId="2336C395" w14:textId="77777777" w:rsidR="00DE6119" w:rsidRPr="007A0149" w:rsidRDefault="00DE6119" w:rsidP="00684214">
      <w:pPr>
        <w:pStyle w:val="BDMParagraph"/>
      </w:pPr>
      <w:r w:rsidRPr="007A0149">
        <w:t>The load rating of existing bridges shall be done as per the Scope of Services.</w:t>
      </w:r>
    </w:p>
    <w:p w14:paraId="06F9F157" w14:textId="77777777" w:rsidR="00DE6119" w:rsidRPr="007A0149" w:rsidRDefault="00DE6119" w:rsidP="005E384C">
      <w:pPr>
        <w:pStyle w:val="Heading4"/>
      </w:pPr>
      <w:bookmarkStart w:id="246" w:name="_Toc124426402"/>
      <w:bookmarkStart w:id="247" w:name="_Toc216797411"/>
      <w:r w:rsidRPr="007A0149">
        <w:t>LOAD RATING OF EXISTING BURIED BRIDGES</w:t>
      </w:r>
      <w:bookmarkEnd w:id="246"/>
      <w:bookmarkEnd w:id="247"/>
    </w:p>
    <w:p w14:paraId="3DAC51A6" w14:textId="77777777" w:rsidR="00DE6119" w:rsidRPr="007A0149" w:rsidRDefault="00DE6119" w:rsidP="00684214">
      <w:pPr>
        <w:pStyle w:val="BDMList"/>
      </w:pPr>
      <w:r w:rsidRPr="007A0149">
        <w:t>A.</w:t>
      </w:r>
      <w:r w:rsidRPr="007A0149">
        <w:tab/>
        <w:t>The load rating analysis will be performed as per the Scope of Services.</w:t>
      </w:r>
    </w:p>
    <w:p w14:paraId="16C52C3E" w14:textId="0883C820" w:rsidR="00DE6119" w:rsidRPr="007A0149" w:rsidRDefault="00DE6119" w:rsidP="00684214">
      <w:pPr>
        <w:pStyle w:val="BDMList"/>
      </w:pPr>
      <w:r w:rsidRPr="007A0149">
        <w:t>B.</w:t>
      </w:r>
      <w:r w:rsidRPr="007A0149">
        <w:tab/>
        <w:t xml:space="preserve">Unless specified otherwise, structures shall be load rated for the Loads as per BDM Section </w:t>
      </w:r>
      <w:r w:rsidRPr="007A0149">
        <w:fldChar w:fldCharType="begin"/>
      </w:r>
      <w:r w:rsidRPr="007A0149">
        <w:instrText xml:space="preserve"> REF _Ref124406764 \n \h  \* MERGEFORMAT </w:instrText>
      </w:r>
      <w:r w:rsidRPr="007A0149">
        <w:fldChar w:fldCharType="separate"/>
      </w:r>
      <w:r w:rsidR="003C61AF">
        <w:rPr>
          <w:cs/>
        </w:rPr>
        <w:t>‎</w:t>
      </w:r>
      <w:r w:rsidR="003C61AF">
        <w:t>926.2.3</w:t>
      </w:r>
      <w:r w:rsidRPr="007A0149">
        <w:fldChar w:fldCharType="end"/>
      </w:r>
      <w:r w:rsidRPr="007A0149">
        <w:t>.</w:t>
      </w:r>
    </w:p>
    <w:p w14:paraId="253EFF52" w14:textId="77777777" w:rsidR="00DE6119" w:rsidRPr="007A0149" w:rsidRDefault="00DE6119" w:rsidP="005E384C">
      <w:pPr>
        <w:pStyle w:val="Heading4"/>
      </w:pPr>
      <w:bookmarkStart w:id="248" w:name="_Toc124426403"/>
      <w:bookmarkStart w:id="249" w:name="_Toc216797412"/>
      <w:r w:rsidRPr="007A0149">
        <w:t>LOAD RATING OF EXISTING NON-BURIED STRUCTURES</w:t>
      </w:r>
      <w:bookmarkEnd w:id="248"/>
      <w:bookmarkEnd w:id="249"/>
    </w:p>
    <w:p w14:paraId="7CD5BA7C" w14:textId="112C677B" w:rsidR="00DE6119" w:rsidRPr="007A0149" w:rsidRDefault="00DE6119" w:rsidP="00684214">
      <w:pPr>
        <w:pStyle w:val="BDMParagraph"/>
      </w:pPr>
      <w:r w:rsidRPr="007A0149">
        <w:t xml:space="preserve">All structures, including flat slabs, arch structures, frames, box sections, etc., having a fill or pavement material of less than 2-ft on top of the structures shall be load rated according to the provisions of BDM Sections </w:t>
      </w:r>
      <w:r w:rsidRPr="007A0149">
        <w:fldChar w:fldCharType="begin"/>
      </w:r>
      <w:r w:rsidRPr="007A0149">
        <w:instrText xml:space="preserve"> REF _Ref124406811 \n \h  \* MERGEFORMAT </w:instrText>
      </w:r>
      <w:r w:rsidRPr="007A0149">
        <w:fldChar w:fldCharType="separate"/>
      </w:r>
      <w:r w:rsidR="003C61AF">
        <w:rPr>
          <w:cs/>
        </w:rPr>
        <w:t>‎</w:t>
      </w:r>
      <w:r w:rsidR="003C61AF">
        <w:t>911</w:t>
      </w:r>
      <w:r w:rsidRPr="007A0149">
        <w:fldChar w:fldCharType="end"/>
      </w:r>
      <w:r w:rsidRPr="007A0149">
        <w:t xml:space="preserve"> through </w:t>
      </w:r>
      <w:r w:rsidRPr="007A0149">
        <w:fldChar w:fldCharType="begin"/>
      </w:r>
      <w:r w:rsidRPr="007A0149">
        <w:instrText xml:space="preserve"> REF _Ref124406823 \n \h  \* MERGEFORMAT </w:instrText>
      </w:r>
      <w:r w:rsidRPr="007A0149">
        <w:fldChar w:fldCharType="separate"/>
      </w:r>
      <w:r w:rsidR="003C61AF">
        <w:rPr>
          <w:cs/>
        </w:rPr>
        <w:t>‎</w:t>
      </w:r>
      <w:r w:rsidR="003C61AF">
        <w:t>924</w:t>
      </w:r>
      <w:r w:rsidRPr="007A0149">
        <w:fldChar w:fldCharType="end"/>
      </w:r>
      <w:r w:rsidRPr="007A0149">
        <w:t xml:space="preserve"> (as applicable).</w:t>
      </w:r>
    </w:p>
    <w:p w14:paraId="2E60351D" w14:textId="77777777" w:rsidR="00DE6119" w:rsidRPr="007A0149" w:rsidRDefault="00DE6119" w:rsidP="00684214">
      <w:pPr>
        <w:pStyle w:val="Heading2"/>
      </w:pPr>
      <w:bookmarkStart w:id="250" w:name="_Ref124406086"/>
      <w:bookmarkStart w:id="251" w:name="_Toc124426404"/>
      <w:bookmarkStart w:id="252" w:name="_Toc216797413"/>
      <w:r w:rsidRPr="007A0149">
        <w:lastRenderedPageBreak/>
        <w:t>LOAD RATING OF NON-ODOT BRIDGES</w:t>
      </w:r>
      <w:bookmarkEnd w:id="250"/>
      <w:bookmarkEnd w:id="251"/>
      <w:bookmarkEnd w:id="252"/>
    </w:p>
    <w:p w14:paraId="3BE25BFF" w14:textId="77777777" w:rsidR="00DE6119" w:rsidRPr="007A0149" w:rsidRDefault="00DE6119" w:rsidP="00684214">
      <w:pPr>
        <w:pStyle w:val="BDMList"/>
      </w:pPr>
      <w:r w:rsidRPr="007A0149">
        <w:t>A.</w:t>
      </w:r>
      <w:r w:rsidRPr="007A0149">
        <w:tab/>
        <w:t xml:space="preserve">Provisions of BDM Section 900 may also be applied to load </w:t>
      </w:r>
      <w:proofErr w:type="gramStart"/>
      <w:r w:rsidRPr="007A0149">
        <w:t>rating</w:t>
      </w:r>
      <w:proofErr w:type="gramEnd"/>
      <w:r w:rsidRPr="007A0149">
        <w:t xml:space="preserve"> of non-ODOT buried and non-buried bridges at the discretion of the respective bridge owners.</w:t>
      </w:r>
    </w:p>
    <w:p w14:paraId="75F023E5" w14:textId="77777777" w:rsidR="00DE6119" w:rsidRPr="007A0149" w:rsidRDefault="00DE6119" w:rsidP="00684214">
      <w:pPr>
        <w:pStyle w:val="BDMList"/>
      </w:pPr>
      <w:r w:rsidRPr="007A0149">
        <w:t>B.</w:t>
      </w:r>
      <w:r w:rsidRPr="007A0149">
        <w:tab/>
        <w:t>The load rating files and reports of a non-ODOT bridge shall be submitted to the respective bridge owners. The bridge owner shall keep the bridge load rating report in the bridge file for future reference and use.</w:t>
      </w:r>
    </w:p>
    <w:p w14:paraId="189DF55D" w14:textId="31FCE811" w:rsidR="00DE6119" w:rsidRPr="007A0149" w:rsidRDefault="00DE6119" w:rsidP="00684214">
      <w:pPr>
        <w:pStyle w:val="BDMList"/>
      </w:pPr>
      <w:r w:rsidRPr="007A0149">
        <w:t>C.</w:t>
      </w:r>
      <w:r w:rsidRPr="007A0149">
        <w:tab/>
        <w:t xml:space="preserve">Based on the field conditions and the load rating calculations, if the rating engineer determines a bridge should be posted for reduced load capacity, the engineer shall forward the recommendation to the respective bridge </w:t>
      </w:r>
      <w:proofErr w:type="gramStart"/>
      <w:r w:rsidRPr="007A0149">
        <w:t>owner</w:t>
      </w:r>
      <w:proofErr w:type="gramEnd"/>
      <w:r w:rsidRPr="007A0149">
        <w:t xml:space="preserve">. Applicable portions of BDM Section </w:t>
      </w:r>
      <w:r w:rsidRPr="007A0149">
        <w:fldChar w:fldCharType="begin"/>
      </w:r>
      <w:r w:rsidRPr="007A0149">
        <w:instrText xml:space="preserve"> REF _Ref124406837 \n \h  \* MERGEFORMAT </w:instrText>
      </w:r>
      <w:r w:rsidRPr="007A0149">
        <w:fldChar w:fldCharType="separate"/>
      </w:r>
      <w:r w:rsidR="003C61AF">
        <w:rPr>
          <w:cs/>
        </w:rPr>
        <w:t>‎</w:t>
      </w:r>
      <w:r w:rsidR="003C61AF">
        <w:t>917</w:t>
      </w:r>
      <w:r w:rsidRPr="007A0149">
        <w:fldChar w:fldCharType="end"/>
      </w:r>
      <w:r w:rsidRPr="007A0149">
        <w:t>, Bridge Posting for Reduced Load Limits may be followed.</w:t>
      </w:r>
    </w:p>
    <w:p w14:paraId="7EDABD49" w14:textId="77777777" w:rsidR="00DE6119" w:rsidRDefault="00DE6119" w:rsidP="00684214">
      <w:pPr>
        <w:pStyle w:val="BDMList"/>
        <w:spacing w:after="200"/>
      </w:pPr>
      <w:r w:rsidRPr="007A0149">
        <w:t>D.</w:t>
      </w:r>
      <w:r w:rsidRPr="007A0149">
        <w:tab/>
        <w:t>It is the responsibility of the respective bridge owner (or designated consultant/rating engineer) to ensure that the load rating information is finally updated in the ODOT AssetWise.</w:t>
      </w:r>
    </w:p>
    <w:p w14:paraId="3DD2B056" w14:textId="77777777" w:rsidR="00392415" w:rsidRPr="007A0149" w:rsidRDefault="00392415" w:rsidP="00684214">
      <w:pPr>
        <w:pStyle w:val="BDMList"/>
        <w:spacing w:after="200"/>
      </w:pPr>
    </w:p>
    <w:p w14:paraId="289C84D2" w14:textId="77777777" w:rsidR="00DE6119" w:rsidRPr="007A0149" w:rsidRDefault="00DE6119" w:rsidP="00684214">
      <w:pPr>
        <w:pStyle w:val="Heading2"/>
      </w:pPr>
      <w:bookmarkStart w:id="253" w:name="_Toc153359230"/>
      <w:bookmarkStart w:id="254" w:name="_Toc124426406"/>
      <w:bookmarkStart w:id="255" w:name="_Toc216797414"/>
      <w:r w:rsidRPr="007A0149">
        <w:t>ODOT POLICY ON ASSIGNED LOAD RATINGS</w:t>
      </w:r>
      <w:bookmarkEnd w:id="253"/>
      <w:bookmarkEnd w:id="255"/>
    </w:p>
    <w:p w14:paraId="17A023F7" w14:textId="77777777" w:rsidR="00DE6119" w:rsidRPr="007A0149" w:rsidRDefault="00DE6119" w:rsidP="00684214">
      <w:r w:rsidRPr="007A0149">
        <w:t>ODOT policy on assigning load rating is in accordance with the AASHTO Manual of Bridge Evaluation, 3</w:t>
      </w:r>
      <w:r w:rsidRPr="007A0149">
        <w:rPr>
          <w:vertAlign w:val="superscript"/>
        </w:rPr>
        <w:t>rd</w:t>
      </w:r>
      <w:r w:rsidRPr="007A0149">
        <w:t xml:space="preserve"> edition [MBE 6A.1.1] and FHWA Memorandum HIBT-30 dated September 29, 2011.  </w:t>
      </w:r>
    </w:p>
    <w:p w14:paraId="75906CA1" w14:textId="37E9CFC8" w:rsidR="00DE6119" w:rsidRPr="007A0149" w:rsidRDefault="00DE6119" w:rsidP="00684214">
      <w:r w:rsidRPr="007A0149">
        <w:t xml:space="preserve">Wherever possible, ODOT recommends modeling and rate bridges using rating software preferred by ODOT, especially when </w:t>
      </w:r>
      <w:r w:rsidR="001748CF" w:rsidRPr="007A0149">
        <w:t>overweight</w:t>
      </w:r>
      <w:r w:rsidRPr="007A0149">
        <w:t xml:space="preserve"> loads are being regularly permitted to travel on those bridges.  This policy covers all current Ohio legal and AASHTO loads and shall be re-visited/revised, if needed. </w:t>
      </w:r>
    </w:p>
    <w:p w14:paraId="40A45BA4" w14:textId="77777777" w:rsidR="00DE6119" w:rsidRPr="007A0149" w:rsidRDefault="00DE6119" w:rsidP="00684214">
      <w:r w:rsidRPr="007A0149">
        <w:t xml:space="preserve">This policy is applicable to ODOT structures, which otherwise cannot be modeled by BrR or other rating programs available to raters.  For non-ODOT bridges, this policy can be applied at the discretion of the bridge owner. </w:t>
      </w:r>
    </w:p>
    <w:p w14:paraId="7C5C85DB" w14:textId="77777777" w:rsidR="00DE6119" w:rsidRPr="007A0149" w:rsidRDefault="00DE6119" w:rsidP="00684214">
      <w:pPr>
        <w:pStyle w:val="Heading3"/>
        <w:ind w:left="1080" w:hanging="1080"/>
      </w:pPr>
      <w:bookmarkStart w:id="256" w:name="_Toc153359231"/>
      <w:bookmarkStart w:id="257" w:name="_Toc216797415"/>
      <w:r w:rsidRPr="007A0149">
        <w:t>STRUCTURES DESIGNED BY LFD FOR HS20 OR HIGHER HS LOADING</w:t>
      </w:r>
      <w:bookmarkEnd w:id="256"/>
      <w:bookmarkEnd w:id="257"/>
    </w:p>
    <w:p w14:paraId="04881640" w14:textId="77777777" w:rsidR="00DE6119" w:rsidRPr="007A0149" w:rsidRDefault="00DE6119" w:rsidP="00684214">
      <w:r w:rsidRPr="007A0149">
        <w:t>A structure designed and checked by the Load Factor Design (LFD) method may be assigned following rating factors without performing rating calculations, provided:</w:t>
      </w:r>
    </w:p>
    <w:p w14:paraId="73CA5A1B" w14:textId="295BAF46" w:rsidR="00DE6119" w:rsidRPr="007A0149" w:rsidRDefault="00DE6119" w:rsidP="00684214">
      <w:pPr>
        <w:pStyle w:val="BDMList"/>
        <w:numPr>
          <w:ilvl w:val="0"/>
          <w:numId w:val="5"/>
        </w:numPr>
      </w:pPr>
      <w:r w:rsidRPr="007A0149">
        <w:t>The bridge was designed and checked using AASHTO LFD method for HS20 or higher loading</w:t>
      </w:r>
      <w:r w:rsidR="001748CF" w:rsidRPr="007A0149">
        <w:t>.</w:t>
      </w:r>
    </w:p>
    <w:p w14:paraId="34EFBB3D" w14:textId="3D5FE972" w:rsidR="00DE6119" w:rsidRPr="007A0149" w:rsidRDefault="00DE6119" w:rsidP="00684214">
      <w:pPr>
        <w:pStyle w:val="BDMList"/>
        <w:numPr>
          <w:ilvl w:val="0"/>
          <w:numId w:val="5"/>
        </w:numPr>
      </w:pPr>
      <w:r w:rsidRPr="007A0149">
        <w:t>The bridge was built in accordance with the original design plans, standard drawings, and ODOT Construction &amp; Material Specifications</w:t>
      </w:r>
      <w:r w:rsidR="001748CF" w:rsidRPr="007A0149">
        <w:t>.</w:t>
      </w:r>
    </w:p>
    <w:p w14:paraId="6BEEEFB2" w14:textId="238B8C2A" w:rsidR="00DE6119" w:rsidRPr="007A0149" w:rsidRDefault="00DE6119" w:rsidP="00684214">
      <w:pPr>
        <w:pStyle w:val="BDMList"/>
        <w:numPr>
          <w:ilvl w:val="0"/>
          <w:numId w:val="5"/>
        </w:numPr>
      </w:pPr>
      <w:r w:rsidRPr="007A0149">
        <w:t>No changes to loading conditions or the structure conditions have occurred that could reduce the inventory rating below the design load level</w:t>
      </w:r>
      <w:r w:rsidR="001748CF" w:rsidRPr="007A0149">
        <w:t>.</w:t>
      </w:r>
    </w:p>
    <w:p w14:paraId="486E6604" w14:textId="3B8CE141" w:rsidR="00DE6119" w:rsidRPr="007A0149" w:rsidRDefault="00DE6119" w:rsidP="00684214">
      <w:pPr>
        <w:pStyle w:val="BDMList"/>
        <w:numPr>
          <w:ilvl w:val="0"/>
          <w:numId w:val="5"/>
        </w:numPr>
      </w:pPr>
      <w:r w:rsidRPr="007A0149">
        <w:t>The checked design calculations and relevant computer input and output information are accessible and referenced or included in the individual bridge records.  If complete design files have not been retained for a bridge, design plans that clearly identify the design loading and bear the stamp of an Ohio licensed PE may be used by the individual responsible for load rating under FHWA 23 CFR 650.309(d) as the basis for an assigned load rating</w:t>
      </w:r>
      <w:r w:rsidR="001748CF" w:rsidRPr="007A0149">
        <w:t>.</w:t>
      </w:r>
    </w:p>
    <w:p w14:paraId="4E4C8616" w14:textId="029B69EA" w:rsidR="00DE6119" w:rsidRPr="007A0149" w:rsidRDefault="00DE6119" w:rsidP="00684214">
      <w:pPr>
        <w:pStyle w:val="BDMList"/>
        <w:numPr>
          <w:ilvl w:val="0"/>
          <w:numId w:val="5"/>
        </w:numPr>
      </w:pPr>
      <w:r w:rsidRPr="007A0149">
        <w:t xml:space="preserve">A field evaluation has been </w:t>
      </w:r>
      <w:r w:rsidR="00720ACC" w:rsidRPr="007A0149">
        <w:t>completed,</w:t>
      </w:r>
      <w:r w:rsidRPr="007A0149">
        <w:t xml:space="preserve"> and the bridge has not developed any cracks, excessive deflections, or signs of deterioration</w:t>
      </w:r>
      <w:r w:rsidR="001748CF" w:rsidRPr="007A0149">
        <w:t>.</w:t>
      </w:r>
    </w:p>
    <w:p w14:paraId="68C0E3A4" w14:textId="6D1B12F8" w:rsidR="00DE6119" w:rsidRPr="007A0149" w:rsidRDefault="00DE6119" w:rsidP="00684214">
      <w:pPr>
        <w:pStyle w:val="BDMList"/>
        <w:numPr>
          <w:ilvl w:val="0"/>
          <w:numId w:val="5"/>
        </w:numPr>
      </w:pPr>
      <w:r w:rsidRPr="007A0149">
        <w:t>The main structural members of the bridge have not been damaged or repaired since it was originally built</w:t>
      </w:r>
      <w:r w:rsidR="001748CF" w:rsidRPr="007A0149">
        <w:t>.</w:t>
      </w:r>
    </w:p>
    <w:p w14:paraId="4AE9E8C3" w14:textId="77777777" w:rsidR="00DE6119" w:rsidRPr="007A0149" w:rsidRDefault="00DE6119" w:rsidP="00684214">
      <w:pPr>
        <w:pStyle w:val="BDMList"/>
        <w:numPr>
          <w:ilvl w:val="0"/>
          <w:numId w:val="5"/>
        </w:numPr>
        <w:spacing w:after="200"/>
      </w:pPr>
      <w:r w:rsidRPr="007A0149">
        <w:t>The bridge was appraised “Good” during the last bridge inspection and is neither posted nor closed.</w:t>
      </w:r>
    </w:p>
    <w:p w14:paraId="0A93670C" w14:textId="77777777" w:rsidR="00DE6119" w:rsidRPr="007A0149" w:rsidRDefault="00DE6119" w:rsidP="00684214">
      <w:pPr>
        <w:pStyle w:val="BDMParagraph"/>
      </w:pPr>
      <w:r w:rsidRPr="007A0149">
        <w:t>Inventory rating factor for HS20 loading = 1.00</w:t>
      </w:r>
    </w:p>
    <w:p w14:paraId="53E4E18B" w14:textId="77777777" w:rsidR="00DE6119" w:rsidRPr="007A0149" w:rsidRDefault="00DE6119" w:rsidP="00684214">
      <w:pPr>
        <w:pStyle w:val="BDMParagraph"/>
      </w:pPr>
      <w:r w:rsidRPr="007A0149">
        <w:t>Operating rating factor for HS20 loading = 1.67</w:t>
      </w:r>
    </w:p>
    <w:p w14:paraId="0EAD7574" w14:textId="672A7CEF" w:rsidR="00DE6119" w:rsidRPr="007A0149" w:rsidRDefault="00DE6119" w:rsidP="00684214">
      <w:pPr>
        <w:pStyle w:val="BDMParagraph"/>
      </w:pPr>
      <w:r w:rsidRPr="007A0149">
        <w:t>Ohio legal loads rating factor (all legal loads)</w:t>
      </w:r>
      <w:r w:rsidR="001748CF" w:rsidRPr="007A0149">
        <w:t xml:space="preserve"> </w:t>
      </w:r>
      <w:r w:rsidRPr="007A0149">
        <w:t>= 1.25 (125%)</w:t>
      </w:r>
    </w:p>
    <w:p w14:paraId="2F7FA275" w14:textId="77777777" w:rsidR="00DE6119" w:rsidRPr="007A0149" w:rsidRDefault="00DE6119" w:rsidP="00684214">
      <w:pPr>
        <w:pStyle w:val="BDMParagraph"/>
      </w:pPr>
      <w:r w:rsidRPr="007A0149">
        <w:t>Rating factor for EV3 = 1.15</w:t>
      </w:r>
    </w:p>
    <w:p w14:paraId="588BCFA7" w14:textId="77777777" w:rsidR="00DE6119" w:rsidRPr="007A0149" w:rsidRDefault="00DE6119" w:rsidP="00684214">
      <w:pPr>
        <w:pStyle w:val="BDMParagraph"/>
      </w:pPr>
      <w:r w:rsidRPr="00684214">
        <w:t>SNBI Item B.LR.04: Code AR</w:t>
      </w:r>
      <w:r w:rsidRPr="007A0149">
        <w:br w:type="page"/>
      </w:r>
    </w:p>
    <w:p w14:paraId="06AA1CBA" w14:textId="77777777" w:rsidR="00DE6119" w:rsidRPr="007A0149" w:rsidRDefault="00DE6119" w:rsidP="00684214">
      <w:r w:rsidRPr="007A0149">
        <w:lastRenderedPageBreak/>
        <w:t>A summary report (BR100) of the assigned load rating, which states that the above specified conditions are met, is to be included in the bridge records and signed &amp; stamped by an Ohio PE. If any of the above conditions cannot be met for a bridge at any point during its service life, load ratings cannot be assigned and must be determined by the methods defined in BDM Section 900.</w:t>
      </w:r>
    </w:p>
    <w:p w14:paraId="471CC3FE" w14:textId="77777777" w:rsidR="00DE6119" w:rsidRPr="007A0149" w:rsidRDefault="00DE6119" w:rsidP="00684214">
      <w:pPr>
        <w:pStyle w:val="Heading3"/>
        <w:ind w:left="1080" w:hanging="1080"/>
      </w:pPr>
      <w:bookmarkStart w:id="258" w:name="_Toc153359232"/>
      <w:bookmarkStart w:id="259" w:name="_Toc216797416"/>
      <w:r w:rsidRPr="007A0149">
        <w:t>STRUCTURES DESIGNED BY LRFD FOR HL93 LOADING</w:t>
      </w:r>
      <w:bookmarkEnd w:id="258"/>
      <w:bookmarkEnd w:id="259"/>
    </w:p>
    <w:p w14:paraId="3597B87F" w14:textId="77777777" w:rsidR="00DE6119" w:rsidRPr="007A0149" w:rsidRDefault="00DE6119" w:rsidP="00684214">
      <w:r w:rsidRPr="007A0149">
        <w:t>A structure designed and checked by the Load &amp; Resistance Factor Design (LRFD) method may be assigned following rating factors without performing rating calculations, provided:</w:t>
      </w:r>
    </w:p>
    <w:p w14:paraId="188DB615" w14:textId="758ACC97" w:rsidR="00DE6119" w:rsidRPr="007A0149" w:rsidRDefault="00DE6119" w:rsidP="00684214">
      <w:pPr>
        <w:pStyle w:val="BDMList"/>
        <w:numPr>
          <w:ilvl w:val="0"/>
          <w:numId w:val="6"/>
        </w:numPr>
      </w:pPr>
      <w:r w:rsidRPr="007A0149">
        <w:t xml:space="preserve">The bridge was designed and checked using AASHTO LRFD method for HL93 </w:t>
      </w:r>
      <w:r w:rsidR="001748CF" w:rsidRPr="007A0149">
        <w:t>loading.</w:t>
      </w:r>
    </w:p>
    <w:p w14:paraId="0F8F0438" w14:textId="2D999199" w:rsidR="00DE6119" w:rsidRPr="007A0149" w:rsidRDefault="00DE6119" w:rsidP="00684214">
      <w:pPr>
        <w:pStyle w:val="BDMList"/>
        <w:numPr>
          <w:ilvl w:val="0"/>
          <w:numId w:val="6"/>
        </w:numPr>
      </w:pPr>
      <w:r w:rsidRPr="007A0149">
        <w:t xml:space="preserve">The bridge was built in accordance with the original design plans, standard drawings, and ODOT Construction &amp; Material Supplemental </w:t>
      </w:r>
      <w:r w:rsidR="001748CF" w:rsidRPr="007A0149">
        <w:t>specifications.</w:t>
      </w:r>
    </w:p>
    <w:p w14:paraId="7CA1A1D8" w14:textId="7A9B494D" w:rsidR="00DE6119" w:rsidRPr="007A0149" w:rsidRDefault="00DE6119" w:rsidP="00684214">
      <w:pPr>
        <w:pStyle w:val="BDMList"/>
        <w:numPr>
          <w:ilvl w:val="0"/>
          <w:numId w:val="6"/>
        </w:numPr>
      </w:pPr>
      <w:r w:rsidRPr="007A0149">
        <w:t xml:space="preserve">No changes to loading conditions or the structure conditions have occurred that could reduce the inventory rating below the design load </w:t>
      </w:r>
      <w:r w:rsidR="001748CF" w:rsidRPr="007A0149">
        <w:t>level.</w:t>
      </w:r>
    </w:p>
    <w:p w14:paraId="5FCAE2F0" w14:textId="4B4ABF1F" w:rsidR="00DE6119" w:rsidRPr="007A0149" w:rsidRDefault="00DE6119" w:rsidP="00684214">
      <w:pPr>
        <w:pStyle w:val="BDMList"/>
        <w:numPr>
          <w:ilvl w:val="0"/>
          <w:numId w:val="6"/>
        </w:numPr>
      </w:pPr>
      <w:r w:rsidRPr="007A0149">
        <w:t xml:space="preserve">The checked design calculations and relevant computer input and output information are accessible and referenced or included in the individual bridge records.  If complete design files have not been retained for a bridge, design plans that clearly identify the design loading and bear the stamp of an Ohio licensed PE may be used by the individual responsible for load rating under FHWA 23 CFR 650.309(d) as the basis for an assigned load </w:t>
      </w:r>
      <w:r w:rsidR="001748CF" w:rsidRPr="007A0149">
        <w:t>rating.</w:t>
      </w:r>
    </w:p>
    <w:p w14:paraId="0570FA9E" w14:textId="6A9BB16E" w:rsidR="00DE6119" w:rsidRPr="007A0149" w:rsidRDefault="00DE6119" w:rsidP="00684214">
      <w:pPr>
        <w:pStyle w:val="BDMList"/>
        <w:numPr>
          <w:ilvl w:val="0"/>
          <w:numId w:val="6"/>
        </w:numPr>
      </w:pPr>
      <w:r w:rsidRPr="007A0149">
        <w:t xml:space="preserve">A field evaluation has been </w:t>
      </w:r>
      <w:r w:rsidR="00140C92" w:rsidRPr="007A0149">
        <w:t>completed,</w:t>
      </w:r>
      <w:r w:rsidRPr="007A0149">
        <w:t xml:space="preserve"> and the bridge has not developed any cracks, excessive deflections, or signs of deterioration.</w:t>
      </w:r>
    </w:p>
    <w:p w14:paraId="5A4B2250" w14:textId="75BDB143" w:rsidR="00DE6119" w:rsidRPr="007A0149" w:rsidRDefault="00DE6119" w:rsidP="00684214">
      <w:pPr>
        <w:pStyle w:val="BDMList"/>
        <w:numPr>
          <w:ilvl w:val="0"/>
          <w:numId w:val="6"/>
        </w:numPr>
      </w:pPr>
      <w:r w:rsidRPr="007A0149">
        <w:t xml:space="preserve">The main structural members of the bridge have not been hit or repaired since it was originally </w:t>
      </w:r>
      <w:r w:rsidR="001748CF" w:rsidRPr="007A0149">
        <w:t>built.</w:t>
      </w:r>
    </w:p>
    <w:p w14:paraId="0F7049A2" w14:textId="77777777" w:rsidR="00DE6119" w:rsidRPr="007A0149" w:rsidRDefault="00DE6119" w:rsidP="00684214">
      <w:pPr>
        <w:pStyle w:val="BDMList"/>
        <w:numPr>
          <w:ilvl w:val="0"/>
          <w:numId w:val="6"/>
        </w:numPr>
        <w:spacing w:after="200"/>
      </w:pPr>
      <w:r w:rsidRPr="007A0149">
        <w:t>The bridge was appraised “Good” during the last bridge inspection and is neither posted nor closed.</w:t>
      </w:r>
    </w:p>
    <w:p w14:paraId="61C574E9" w14:textId="77777777" w:rsidR="00DE6119" w:rsidRPr="007A0149" w:rsidRDefault="00DE6119" w:rsidP="00684214">
      <w:pPr>
        <w:pStyle w:val="BDMParagraph"/>
      </w:pPr>
      <w:r w:rsidRPr="007A0149">
        <w:t>Inventory rating factor for HL93 loading = 1.00</w:t>
      </w:r>
    </w:p>
    <w:p w14:paraId="6F22FD29" w14:textId="77777777" w:rsidR="00DE6119" w:rsidRPr="007A0149" w:rsidRDefault="00DE6119" w:rsidP="00684214">
      <w:pPr>
        <w:pStyle w:val="BDMParagraph"/>
      </w:pPr>
      <w:r w:rsidRPr="007A0149">
        <w:t>Operating rating factor for HL93 loading = 1.30</w:t>
      </w:r>
    </w:p>
    <w:p w14:paraId="2C570B07" w14:textId="5F366884" w:rsidR="00DE6119" w:rsidRPr="007A0149" w:rsidRDefault="00DE6119" w:rsidP="00684214">
      <w:pPr>
        <w:pStyle w:val="BDMParagraph"/>
      </w:pPr>
      <w:r w:rsidRPr="007A0149">
        <w:t>Ohio legal loads rating factor (all legal loads)</w:t>
      </w:r>
      <w:r w:rsidR="001748CF" w:rsidRPr="007A0149">
        <w:t xml:space="preserve"> </w:t>
      </w:r>
      <w:r w:rsidRPr="007A0149">
        <w:t>= 1.50 (150%)</w:t>
      </w:r>
    </w:p>
    <w:p w14:paraId="224ECC35" w14:textId="77777777" w:rsidR="00DE6119" w:rsidRPr="007A0149" w:rsidRDefault="00DE6119" w:rsidP="00684214">
      <w:pPr>
        <w:pStyle w:val="BDMParagraph"/>
      </w:pPr>
      <w:r w:rsidRPr="007A0149">
        <w:t>Rating factor for EV3 = 1.30</w:t>
      </w:r>
    </w:p>
    <w:p w14:paraId="56D3058E" w14:textId="77777777" w:rsidR="00DE6119" w:rsidRPr="007A0149" w:rsidRDefault="00DE6119" w:rsidP="00684214">
      <w:pPr>
        <w:pStyle w:val="BDMParagraph"/>
      </w:pPr>
      <w:r w:rsidRPr="00684214">
        <w:t>SNBI Item B.LR.04: Code AR</w:t>
      </w:r>
    </w:p>
    <w:p w14:paraId="78890262" w14:textId="77777777" w:rsidR="00DE6119" w:rsidRPr="007A0149" w:rsidRDefault="00DE6119" w:rsidP="00684214">
      <w:pPr>
        <w:pStyle w:val="BDMParagraph"/>
        <w:rPr>
          <w:rFonts w:asciiTheme="majorBidi" w:hAnsiTheme="majorBidi" w:cstheme="majorBidi"/>
          <w:b/>
          <w:bCs/>
          <w:sz w:val="24"/>
        </w:rPr>
      </w:pPr>
      <w:r w:rsidRPr="007A0149">
        <w:t>A summary report (BR100) of the assigned load rating, which states that the above specified conditions are met, is to be included in the bridge records and signed &amp; stamped by an Ohio PE. If any of the above conditions cannot be met for a bridge at any point during its service life, load ratings cannot be assigned and must be determined by the methods defined in BDM Section 900.</w:t>
      </w:r>
    </w:p>
    <w:p w14:paraId="3B2D55B9" w14:textId="77777777" w:rsidR="00DE6119" w:rsidRPr="007A0149" w:rsidRDefault="00DE6119" w:rsidP="00684214">
      <w:pPr>
        <w:pStyle w:val="Heading3"/>
        <w:ind w:left="1080" w:hanging="1080"/>
      </w:pPr>
      <w:bookmarkStart w:id="260" w:name="_Toc153359233"/>
      <w:bookmarkStart w:id="261" w:name="_Toc216797417"/>
      <w:r w:rsidRPr="007A0149">
        <w:t>CULVERT TYPE BRIDGES DESIGNED USING TABLES OF ASTM C1577 (LRFD), C1433 (LFD), C789 (LFD) AND C850 (LFD)</w:t>
      </w:r>
      <w:bookmarkEnd w:id="260"/>
      <w:bookmarkEnd w:id="261"/>
    </w:p>
    <w:p w14:paraId="553E783E" w14:textId="77777777" w:rsidR="00DE6119" w:rsidRPr="007A0149" w:rsidRDefault="00DE6119" w:rsidP="00684214">
      <w:r w:rsidRPr="007A0149">
        <w:t>A culvert type bridge designed for AASHTO design loading using Tables given in any of the above referenced ASTM Specifications may be assigned following rating factors provided:</w:t>
      </w:r>
    </w:p>
    <w:p w14:paraId="5897BACA" w14:textId="42B3A2EA" w:rsidR="00DE6119" w:rsidRPr="007A0149" w:rsidRDefault="00DE6119" w:rsidP="00684214">
      <w:pPr>
        <w:pStyle w:val="BDMList"/>
        <w:numPr>
          <w:ilvl w:val="0"/>
          <w:numId w:val="7"/>
        </w:numPr>
      </w:pPr>
      <w:r w:rsidRPr="007A0149">
        <w:t xml:space="preserve">The </w:t>
      </w:r>
      <w:r w:rsidR="001748CF" w:rsidRPr="007A0149">
        <w:t>structure was</w:t>
      </w:r>
      <w:r w:rsidRPr="007A0149">
        <w:t xml:space="preserve"> designed and meets one of the </w:t>
      </w:r>
      <w:proofErr w:type="gramStart"/>
      <w:r w:rsidRPr="007A0149">
        <w:t>above referred</w:t>
      </w:r>
      <w:proofErr w:type="gramEnd"/>
      <w:r w:rsidRPr="007A0149">
        <w:t xml:space="preserve"> ASTM Specifications</w:t>
      </w:r>
      <w:r w:rsidR="001748CF" w:rsidRPr="007A0149">
        <w:t>.</w:t>
      </w:r>
    </w:p>
    <w:p w14:paraId="4FE5B02C" w14:textId="007DB75D" w:rsidR="00DE6119" w:rsidRPr="007A0149" w:rsidRDefault="00DE6119" w:rsidP="00684214">
      <w:pPr>
        <w:pStyle w:val="BDMList"/>
        <w:numPr>
          <w:ilvl w:val="0"/>
          <w:numId w:val="7"/>
        </w:numPr>
      </w:pPr>
      <w:r w:rsidRPr="007A0149">
        <w:t>The ASTM Specifications were referenced in the ODOT Construction &amp; Material Specifications (CMS), and the CMS were utilized during construction</w:t>
      </w:r>
      <w:r w:rsidR="001748CF" w:rsidRPr="007A0149">
        <w:t>.</w:t>
      </w:r>
    </w:p>
    <w:p w14:paraId="39A46B31" w14:textId="71F021C8" w:rsidR="00DE6119" w:rsidRPr="007A0149" w:rsidRDefault="00DE6119" w:rsidP="00684214">
      <w:pPr>
        <w:pStyle w:val="BDMList"/>
        <w:numPr>
          <w:ilvl w:val="0"/>
          <w:numId w:val="7"/>
        </w:numPr>
      </w:pPr>
      <w:r w:rsidRPr="007A0149">
        <w:t>No changes to loading conditions or the structure conditions have occurred that could reduce the load rating below the design load level</w:t>
      </w:r>
      <w:r w:rsidR="001748CF" w:rsidRPr="007A0149">
        <w:t>.</w:t>
      </w:r>
    </w:p>
    <w:p w14:paraId="73B0FD28" w14:textId="244CDBF0" w:rsidR="00DE6119" w:rsidRPr="007A0149" w:rsidRDefault="00DE6119" w:rsidP="00684214">
      <w:pPr>
        <w:pStyle w:val="BDMList"/>
        <w:numPr>
          <w:ilvl w:val="0"/>
          <w:numId w:val="7"/>
        </w:numPr>
      </w:pPr>
      <w:r w:rsidRPr="007A0149">
        <w:t>The design plans and the referenced ASTM Specification are accessible to form a basis for assigned load rating under FHWA 23 CFR 650.309(d)</w:t>
      </w:r>
      <w:r w:rsidR="001748CF" w:rsidRPr="007A0149">
        <w:t>.</w:t>
      </w:r>
    </w:p>
    <w:p w14:paraId="67ECD6DF" w14:textId="161D70BB" w:rsidR="00DE6119" w:rsidRPr="007A0149" w:rsidRDefault="00DE6119" w:rsidP="00684214">
      <w:pPr>
        <w:pStyle w:val="BDMList"/>
        <w:numPr>
          <w:ilvl w:val="0"/>
          <w:numId w:val="7"/>
        </w:numPr>
        <w:spacing w:after="200"/>
      </w:pPr>
      <w:r w:rsidRPr="007A0149">
        <w:t xml:space="preserve">A field evaluation has been </w:t>
      </w:r>
      <w:r w:rsidR="00720ACC" w:rsidRPr="007A0149">
        <w:t>completed,</w:t>
      </w:r>
      <w:r w:rsidRPr="007A0149">
        <w:t xml:space="preserve"> and the structure has not developed excessive cracks, deflections, or signs </w:t>
      </w:r>
      <w:r w:rsidRPr="007A0149">
        <w:lastRenderedPageBreak/>
        <w:t>of deterioration.</w:t>
      </w:r>
    </w:p>
    <w:p w14:paraId="03FC2639" w14:textId="339E42F5" w:rsidR="00DE6119" w:rsidRPr="007A0149" w:rsidRDefault="00DE6119" w:rsidP="00684214">
      <w:pPr>
        <w:pStyle w:val="BDMParagraph"/>
      </w:pPr>
      <w:r w:rsidRPr="007A0149">
        <w:t>The main structural members of the bridge have not been damaged or repaired since the structure was originally built</w:t>
      </w:r>
      <w:r w:rsidR="001748CF" w:rsidRPr="007A0149">
        <w:t>.</w:t>
      </w:r>
    </w:p>
    <w:p w14:paraId="7B52F9D2" w14:textId="77777777" w:rsidR="00DE6119" w:rsidRPr="007A0149" w:rsidRDefault="00DE6119" w:rsidP="00684214">
      <w:pPr>
        <w:pStyle w:val="BDMParagraph"/>
      </w:pPr>
      <w:r w:rsidRPr="007A0149">
        <w:t>The culvert was appraised “Good” during the last bridge inspection and is neither posted nor closed.</w:t>
      </w:r>
    </w:p>
    <w:p w14:paraId="3946F86E" w14:textId="77777777" w:rsidR="00DE6119" w:rsidRPr="007A0149" w:rsidRDefault="00DE6119" w:rsidP="00684214">
      <w:pPr>
        <w:pStyle w:val="BDMParagraph"/>
        <w:rPr>
          <w:u w:val="single"/>
        </w:rPr>
      </w:pPr>
      <w:r w:rsidRPr="007A0149">
        <w:rPr>
          <w:u w:val="single"/>
        </w:rPr>
        <w:t>When Culvert is designed for HS20 loading</w:t>
      </w:r>
    </w:p>
    <w:p w14:paraId="72B579A3" w14:textId="77777777" w:rsidR="00DE6119" w:rsidRPr="007A0149" w:rsidRDefault="00DE6119" w:rsidP="00684214">
      <w:pPr>
        <w:pStyle w:val="BDMList"/>
      </w:pPr>
      <w:r w:rsidRPr="007A0149">
        <w:tab/>
        <w:t>Inventory Rating Factor for HS20 loading = 1.00</w:t>
      </w:r>
    </w:p>
    <w:p w14:paraId="37084EB6" w14:textId="77777777" w:rsidR="00DE6119" w:rsidRPr="007A0149" w:rsidRDefault="00DE6119" w:rsidP="00684214">
      <w:pPr>
        <w:pStyle w:val="BDMList"/>
      </w:pPr>
      <w:r w:rsidRPr="007A0149">
        <w:tab/>
        <w:t>Operating Rating Factor for HS20 loading = 1.67</w:t>
      </w:r>
    </w:p>
    <w:p w14:paraId="54C0768E" w14:textId="77F5CBAC" w:rsidR="00DE6119" w:rsidRPr="007A0149" w:rsidRDefault="00DE6119" w:rsidP="00684214">
      <w:pPr>
        <w:pStyle w:val="BDMList"/>
      </w:pPr>
      <w:r w:rsidRPr="007A0149">
        <w:tab/>
        <w:t>Ohio legal loads rating factor (all legal loads)</w:t>
      </w:r>
      <w:r w:rsidR="001748CF" w:rsidRPr="007A0149">
        <w:t xml:space="preserve"> </w:t>
      </w:r>
      <w:r w:rsidRPr="007A0149">
        <w:t>= 1.25 (125%)</w:t>
      </w:r>
    </w:p>
    <w:p w14:paraId="769108A3" w14:textId="77777777" w:rsidR="00DE6119" w:rsidRPr="007A0149" w:rsidRDefault="00DE6119" w:rsidP="00684214">
      <w:pPr>
        <w:pStyle w:val="BDMList"/>
      </w:pPr>
      <w:r w:rsidRPr="007A0149">
        <w:tab/>
        <w:t>Rating factor for EV3 = 1.15</w:t>
      </w:r>
    </w:p>
    <w:p w14:paraId="29687316" w14:textId="6025D9A8" w:rsidR="00DE6119" w:rsidRPr="007A0149" w:rsidRDefault="00DE6119" w:rsidP="00684214">
      <w:pPr>
        <w:pStyle w:val="BDMList"/>
        <w:rPr>
          <w:u w:val="single"/>
        </w:rPr>
      </w:pPr>
      <w:r w:rsidRPr="007A0149">
        <w:tab/>
      </w:r>
      <w:r w:rsidRPr="00684214">
        <w:t>SNBI Item B.LR.04: Code AR</w:t>
      </w:r>
    </w:p>
    <w:p w14:paraId="2713C98B" w14:textId="77777777" w:rsidR="00DE6119" w:rsidRPr="007A0149" w:rsidRDefault="00DE6119" w:rsidP="00684214">
      <w:pPr>
        <w:rPr>
          <w:u w:val="single"/>
        </w:rPr>
      </w:pPr>
      <w:r w:rsidRPr="007A0149">
        <w:rPr>
          <w:u w:val="single"/>
        </w:rPr>
        <w:t>When Culvert is designed for HL-93 loading</w:t>
      </w:r>
    </w:p>
    <w:p w14:paraId="3D2795F7" w14:textId="77777777" w:rsidR="00DE6119" w:rsidRPr="007A0149" w:rsidRDefault="00DE6119" w:rsidP="00684214">
      <w:pPr>
        <w:pStyle w:val="BDMList"/>
      </w:pPr>
      <w:r w:rsidRPr="007A0149">
        <w:tab/>
        <w:t>Inventory Rating Factor for HL93 loading = 1.00</w:t>
      </w:r>
    </w:p>
    <w:p w14:paraId="32B0EE9C" w14:textId="77777777" w:rsidR="00DE6119" w:rsidRPr="007A0149" w:rsidRDefault="00DE6119" w:rsidP="00684214">
      <w:pPr>
        <w:pStyle w:val="BDMList"/>
      </w:pPr>
      <w:r w:rsidRPr="007A0149">
        <w:tab/>
        <w:t>Operating Rating Factor for HL93 loading = 1.30</w:t>
      </w:r>
    </w:p>
    <w:p w14:paraId="48BEB442" w14:textId="507DA819" w:rsidR="00DE6119" w:rsidRPr="007A0149" w:rsidRDefault="00DE6119" w:rsidP="00684214">
      <w:pPr>
        <w:pStyle w:val="BDMList"/>
      </w:pPr>
      <w:r w:rsidRPr="007A0149">
        <w:tab/>
        <w:t>Ohio legal loads rating factor (all legal loads)</w:t>
      </w:r>
      <w:r w:rsidR="001748CF" w:rsidRPr="007A0149">
        <w:t xml:space="preserve"> </w:t>
      </w:r>
      <w:r w:rsidRPr="007A0149">
        <w:t>= 1.50 (150%)</w:t>
      </w:r>
    </w:p>
    <w:p w14:paraId="57161CCB" w14:textId="77777777" w:rsidR="00DE6119" w:rsidRPr="007A0149" w:rsidRDefault="00DE6119" w:rsidP="00684214">
      <w:pPr>
        <w:pStyle w:val="BDMList"/>
      </w:pPr>
      <w:r w:rsidRPr="007A0149">
        <w:tab/>
        <w:t>Rating factor for EV3 = 1.30</w:t>
      </w:r>
    </w:p>
    <w:p w14:paraId="00ADB04D" w14:textId="3B61CE9E" w:rsidR="00DE6119" w:rsidRPr="007A0149" w:rsidRDefault="00DE6119" w:rsidP="00684214">
      <w:pPr>
        <w:pStyle w:val="BDMList"/>
      </w:pPr>
      <w:r w:rsidRPr="007A0149">
        <w:tab/>
      </w:r>
      <w:r w:rsidRPr="00684214">
        <w:t>SNBI Item B.LR.04: Code AR</w:t>
      </w:r>
    </w:p>
    <w:p w14:paraId="22512F19" w14:textId="77777777" w:rsidR="00DE6119" w:rsidRDefault="00DE6119" w:rsidP="00684214">
      <w:r w:rsidRPr="007A0149">
        <w:t>A summary report (BR100) of the assigned load rating, which states that the above specified conditions are met, is to be included in the bridge records. BR100 shall be filled out and checked by two different engineers and one of them must be an Ohio PE. If any of the above conditions cannot be met for a bridge at any point during its service life, load ratings cannot be assigned and must be determined by the methods defined in BDM Section 900.</w:t>
      </w:r>
    </w:p>
    <w:p w14:paraId="64673003" w14:textId="77777777" w:rsidR="00392415" w:rsidRPr="00392415" w:rsidRDefault="00392415" w:rsidP="00684214">
      <w:pPr>
        <w:pStyle w:val="BDMParagraph"/>
      </w:pPr>
    </w:p>
    <w:p w14:paraId="1F88A39C" w14:textId="77777777" w:rsidR="00DE6119" w:rsidRPr="007A0149" w:rsidRDefault="00DE6119" w:rsidP="00684214">
      <w:pPr>
        <w:pStyle w:val="Heading2"/>
      </w:pPr>
      <w:bookmarkStart w:id="262" w:name="_Toc153359234"/>
      <w:bookmarkStart w:id="263" w:name="_Toc124426407"/>
      <w:bookmarkStart w:id="264" w:name="_Toc216797418"/>
      <w:bookmarkEnd w:id="254"/>
      <w:r w:rsidRPr="007A0149">
        <w:t>LOAD RATING OF BRIDGES WITH INSUFFICIENT INFORMATION</w:t>
      </w:r>
      <w:bookmarkStart w:id="265" w:name="_Toc153359235"/>
      <w:bookmarkEnd w:id="262"/>
      <w:bookmarkEnd w:id="265"/>
      <w:bookmarkEnd w:id="264"/>
    </w:p>
    <w:p w14:paraId="57F94843" w14:textId="77777777" w:rsidR="00DE6119" w:rsidRPr="007A0149" w:rsidRDefault="00DE6119" w:rsidP="00684214">
      <w:pPr>
        <w:pStyle w:val="Heading3"/>
        <w:ind w:left="1080" w:hanging="1080"/>
      </w:pPr>
      <w:bookmarkStart w:id="266" w:name="_Toc153359236"/>
      <w:bookmarkStart w:id="267" w:name="_Toc216797419"/>
      <w:r w:rsidRPr="007A0149">
        <w:t>GENERAL</w:t>
      </w:r>
      <w:bookmarkEnd w:id="266"/>
      <w:bookmarkEnd w:id="267"/>
    </w:p>
    <w:p w14:paraId="11561775" w14:textId="77777777" w:rsidR="00DE6119" w:rsidRPr="007A0149" w:rsidRDefault="00DE6119" w:rsidP="00684214">
      <w:pPr>
        <w:rPr>
          <w:rFonts w:asciiTheme="majorBidi" w:hAnsiTheme="majorBidi" w:cstheme="majorBidi"/>
        </w:rPr>
      </w:pPr>
      <w:r w:rsidRPr="007A0149">
        <w:rPr>
          <w:rFonts w:asciiTheme="majorBidi" w:hAnsiTheme="majorBidi" w:cstheme="majorBidi"/>
        </w:rPr>
        <w:t>The purpose of this section is to specify ODOT policy on rating of bridges when complete bridge plans or sufficient information cannot be found in records or archives after all files and records are thoroughly searched.  Wherever possible, ODOT recommends modeling and load rate bridges using load rating programs preferred by ODOT. This ODOT policy is applicable to ODOT structures.  For non-ODOT bridges, this policy can be applied at the discretion of the bridge owner.</w:t>
      </w:r>
    </w:p>
    <w:p w14:paraId="2ECEAEE2" w14:textId="77777777" w:rsidR="00DE6119" w:rsidRPr="007A0149" w:rsidRDefault="00DE6119" w:rsidP="00684214">
      <w:pPr>
        <w:rPr>
          <w:rFonts w:asciiTheme="majorBidi" w:hAnsiTheme="majorBidi" w:cstheme="majorBidi"/>
        </w:rPr>
      </w:pPr>
      <w:r w:rsidRPr="007A0149">
        <w:rPr>
          <w:rFonts w:asciiTheme="majorBidi" w:hAnsiTheme="majorBidi" w:cstheme="majorBidi"/>
        </w:rPr>
        <w:t xml:space="preserve">References shall be made to AASHTO Manual of Bridge Evaluation (MBE) Section 6.1.4, which addresses load rating of bridges with unknown structural components and National Cooperative Research Program (NCHRP) Synthesis 571, published in 2022, has stated common practices in the nation to load rate bridges and culverts with missing or incomplete as-built information.  </w:t>
      </w:r>
    </w:p>
    <w:p w14:paraId="4A17E39A" w14:textId="77777777" w:rsidR="00DE6119" w:rsidRPr="007A0149" w:rsidRDefault="00DE6119" w:rsidP="00684214">
      <w:pPr>
        <w:rPr>
          <w:rFonts w:asciiTheme="majorBidi" w:hAnsiTheme="majorBidi" w:cstheme="majorBidi"/>
        </w:rPr>
      </w:pPr>
      <w:r w:rsidRPr="007A0149">
        <w:rPr>
          <w:rFonts w:asciiTheme="majorBidi" w:hAnsiTheme="majorBidi" w:cstheme="majorBidi"/>
        </w:rPr>
        <w:t xml:space="preserve">The load rater will use one of the following methods or a combination of methods to load rate bridges without plans or with missing details. </w:t>
      </w:r>
    </w:p>
    <w:p w14:paraId="11835A13" w14:textId="5180654D" w:rsidR="00DE6119" w:rsidRPr="00684214" w:rsidRDefault="00DE6119" w:rsidP="00684214">
      <w:pPr>
        <w:rPr>
          <w:rFonts w:asciiTheme="majorBidi" w:hAnsiTheme="majorBidi" w:cstheme="majorBidi"/>
        </w:rPr>
      </w:pPr>
      <w:r w:rsidRPr="007A0149">
        <w:rPr>
          <w:rFonts w:asciiTheme="majorBidi" w:hAnsiTheme="majorBidi" w:cstheme="majorBidi"/>
        </w:rPr>
        <w:t>When method A) or B)</w:t>
      </w:r>
      <w:r w:rsidR="00DD0B0C">
        <w:rPr>
          <w:rFonts w:asciiTheme="majorBidi" w:hAnsiTheme="majorBidi" w:cstheme="majorBidi"/>
        </w:rPr>
        <w:t>,</w:t>
      </w:r>
      <w:r w:rsidRPr="007A0149">
        <w:rPr>
          <w:rFonts w:asciiTheme="majorBidi" w:hAnsiTheme="majorBidi" w:cstheme="majorBidi"/>
        </w:rPr>
        <w:t xml:space="preserve"> given in this policy is used to determine the load rating of a bridge, the rating information </w:t>
      </w:r>
      <w:r w:rsidRPr="00684214">
        <w:rPr>
          <w:rFonts w:asciiTheme="majorBidi" w:hAnsiTheme="majorBidi" w:cstheme="majorBidi"/>
        </w:rPr>
        <w:t>shall be coded as follows:</w:t>
      </w:r>
    </w:p>
    <w:p w14:paraId="71FF3A02" w14:textId="77777777" w:rsidR="00DE6119" w:rsidRPr="00684214" w:rsidRDefault="00DE6119" w:rsidP="00684214">
      <w:pPr>
        <w:rPr>
          <w:rFonts w:asciiTheme="majorBidi" w:hAnsiTheme="majorBidi" w:cstheme="majorBidi"/>
          <w:b/>
          <w:bCs/>
        </w:rPr>
      </w:pPr>
      <w:r w:rsidRPr="00684214">
        <w:rPr>
          <w:rFonts w:asciiTheme="majorBidi" w:hAnsiTheme="majorBidi" w:cstheme="majorBidi"/>
          <w:b/>
          <w:bCs/>
          <w:u w:val="single"/>
        </w:rPr>
        <w:t>SNBI Coding</w:t>
      </w:r>
      <w:r w:rsidRPr="00684214">
        <w:rPr>
          <w:rFonts w:asciiTheme="majorBidi" w:hAnsiTheme="majorBidi" w:cstheme="majorBidi"/>
          <w:b/>
          <w:bCs/>
        </w:rPr>
        <w:t>:</w:t>
      </w:r>
    </w:p>
    <w:p w14:paraId="67614347" w14:textId="77777777" w:rsidR="00DE6119" w:rsidRPr="00684214" w:rsidRDefault="00DE6119" w:rsidP="00684214">
      <w:pPr>
        <w:rPr>
          <w:rFonts w:asciiTheme="majorBidi" w:hAnsiTheme="majorBidi" w:cstheme="majorBidi"/>
        </w:rPr>
      </w:pPr>
      <w:r w:rsidRPr="00684214">
        <w:rPr>
          <w:rFonts w:asciiTheme="majorBidi" w:hAnsiTheme="majorBidi" w:cstheme="majorBidi"/>
        </w:rPr>
        <w:t>Item B.LR.04: Code “EJ”</w:t>
      </w:r>
    </w:p>
    <w:p w14:paraId="195EF202" w14:textId="77777777" w:rsidR="00DE6119" w:rsidRPr="00684214" w:rsidRDefault="00DE6119" w:rsidP="00684214">
      <w:pPr>
        <w:rPr>
          <w:rFonts w:asciiTheme="majorBidi" w:hAnsiTheme="majorBidi" w:cstheme="majorBidi"/>
        </w:rPr>
      </w:pPr>
      <w:r w:rsidRPr="00684214">
        <w:rPr>
          <w:rFonts w:asciiTheme="majorBidi" w:hAnsiTheme="majorBidi" w:cstheme="majorBidi"/>
        </w:rPr>
        <w:t>Item B.LR.05: Code inventory rating factor</w:t>
      </w:r>
    </w:p>
    <w:p w14:paraId="6A76E9D3" w14:textId="77777777" w:rsidR="00DE6119" w:rsidRPr="00684214" w:rsidRDefault="00DE6119" w:rsidP="00684214">
      <w:pPr>
        <w:rPr>
          <w:rFonts w:asciiTheme="majorBidi" w:hAnsiTheme="majorBidi" w:cstheme="majorBidi"/>
        </w:rPr>
      </w:pPr>
      <w:r w:rsidRPr="00684214">
        <w:rPr>
          <w:rFonts w:asciiTheme="majorBidi" w:hAnsiTheme="majorBidi" w:cstheme="majorBidi"/>
        </w:rPr>
        <w:lastRenderedPageBreak/>
        <w:t>Item B.LR.06: Code operating rating factor</w:t>
      </w:r>
    </w:p>
    <w:p w14:paraId="6EF53F35" w14:textId="77777777" w:rsidR="00DE6119" w:rsidRPr="00684214" w:rsidRDefault="00DE6119" w:rsidP="00684214">
      <w:pPr>
        <w:rPr>
          <w:rFonts w:asciiTheme="majorBidi" w:hAnsiTheme="majorBidi" w:cstheme="majorBidi"/>
          <w:szCs w:val="20"/>
        </w:rPr>
      </w:pPr>
      <w:r w:rsidRPr="00684214">
        <w:rPr>
          <w:rFonts w:asciiTheme="majorBidi" w:hAnsiTheme="majorBidi" w:cstheme="majorBidi"/>
        </w:rPr>
        <w:t xml:space="preserve">Item B.LR.07: </w:t>
      </w:r>
      <w:r w:rsidRPr="00684214">
        <w:rPr>
          <w:rFonts w:asciiTheme="majorBidi" w:hAnsiTheme="majorBidi" w:cstheme="majorBidi"/>
          <w:szCs w:val="20"/>
        </w:rPr>
        <w:t>Code controlling legal load rating factor</w:t>
      </w:r>
    </w:p>
    <w:p w14:paraId="5186C23F" w14:textId="77777777" w:rsidR="00DE6119" w:rsidRPr="00684214" w:rsidRDefault="00DE6119" w:rsidP="00684214">
      <w:pPr>
        <w:rPr>
          <w:rFonts w:asciiTheme="majorBidi" w:hAnsiTheme="majorBidi" w:cstheme="majorBidi"/>
          <w:szCs w:val="20"/>
        </w:rPr>
      </w:pPr>
    </w:p>
    <w:p w14:paraId="39D6DD9A" w14:textId="77777777" w:rsidR="00DE6119" w:rsidRPr="00684214" w:rsidRDefault="00DE6119" w:rsidP="00684214">
      <w:pPr>
        <w:pStyle w:val="Heading3"/>
        <w:ind w:left="1080" w:hanging="1080"/>
      </w:pPr>
      <w:bookmarkStart w:id="268" w:name="_Toc153359237"/>
      <w:bookmarkStart w:id="269" w:name="_Toc216797420"/>
      <w:r w:rsidRPr="00684214">
        <w:t>METHOD A: LOAD RATING USING FIELD MEASUREMENTS AND HISTORICAL DATA (FH)</w:t>
      </w:r>
      <w:bookmarkEnd w:id="268"/>
      <w:bookmarkEnd w:id="269"/>
    </w:p>
    <w:p w14:paraId="03003A4F" w14:textId="77777777" w:rsidR="00DE6119" w:rsidRPr="00684214" w:rsidRDefault="00DE6119" w:rsidP="00684214">
      <w:pPr>
        <w:rPr>
          <w:rFonts w:asciiTheme="majorBidi" w:hAnsiTheme="majorBidi" w:cstheme="majorBidi"/>
          <w:szCs w:val="20"/>
        </w:rPr>
      </w:pPr>
      <w:r w:rsidRPr="00684214">
        <w:rPr>
          <w:rFonts w:asciiTheme="majorBidi" w:hAnsiTheme="majorBidi" w:cstheme="majorBidi"/>
          <w:szCs w:val="20"/>
        </w:rPr>
        <w:t>When bridge design plans or standard drawings used in design are not available or have missing information, determine if field measurements can be made to establish the overall dimensions of the bridge and the member cross-sections to create a bridge rating data model to analyze a bridge to calculate its load rating using one of the software programs preferred by ODOT.  Material properties can be assumed based on the historical data and ODOT specifications applicable at the time of the bridge construction (see Bridge Design Manual, BDM Section 926.2). General information about the material strengths based on the ranges of years of construction is provided in BDM Tables 926-1 through 926-3. Extra attention should be paid when the year of construction is close to the start or end of a range as materials during construction might have been substituted. It is recommended to use conservative values.</w:t>
      </w:r>
    </w:p>
    <w:p w14:paraId="3AC9A89D" w14:textId="77777777" w:rsidR="00DE6119" w:rsidRPr="00684214" w:rsidRDefault="00DE6119" w:rsidP="00684214">
      <w:pPr>
        <w:rPr>
          <w:rFonts w:asciiTheme="majorBidi" w:hAnsiTheme="majorBidi" w:cstheme="majorBidi"/>
          <w:szCs w:val="20"/>
        </w:rPr>
      </w:pPr>
      <w:r w:rsidRPr="00684214">
        <w:rPr>
          <w:rFonts w:asciiTheme="majorBidi" w:hAnsiTheme="majorBidi" w:cstheme="majorBidi"/>
          <w:szCs w:val="20"/>
        </w:rPr>
        <w:t>This method is recommended to be used for most common steel and timber bridges.</w:t>
      </w:r>
    </w:p>
    <w:p w14:paraId="6556668D" w14:textId="77777777" w:rsidR="00DE6119" w:rsidRPr="00684214" w:rsidRDefault="00DE6119" w:rsidP="00684214">
      <w:pPr>
        <w:rPr>
          <w:rFonts w:asciiTheme="majorBidi" w:hAnsiTheme="majorBidi" w:cstheme="majorBidi"/>
          <w:szCs w:val="20"/>
        </w:rPr>
      </w:pPr>
    </w:p>
    <w:p w14:paraId="3EA9260F" w14:textId="77777777" w:rsidR="00DE6119" w:rsidRPr="00684214" w:rsidRDefault="00DE6119" w:rsidP="00684214">
      <w:pPr>
        <w:pStyle w:val="Heading3"/>
        <w:ind w:left="1080" w:hanging="1080"/>
      </w:pPr>
      <w:bookmarkStart w:id="270" w:name="_Toc153359238"/>
      <w:bookmarkStart w:id="271" w:name="_Toc216797421"/>
      <w:r w:rsidRPr="00684214">
        <w:t>METHOD B: LOAD RATING BASED ON THE DESIGN LOAD AND RATIONAL EVALUATION (DLRE)</w:t>
      </w:r>
      <w:bookmarkEnd w:id="270"/>
      <w:bookmarkEnd w:id="271"/>
    </w:p>
    <w:p w14:paraId="7A25EA6F" w14:textId="77777777" w:rsidR="00DE6119" w:rsidRPr="007A0149" w:rsidRDefault="00DE6119" w:rsidP="00684214">
      <w:pPr>
        <w:rPr>
          <w:rFonts w:asciiTheme="majorBidi" w:hAnsiTheme="majorBidi" w:cstheme="majorBidi"/>
          <w:szCs w:val="20"/>
        </w:rPr>
      </w:pPr>
      <w:r w:rsidRPr="007A0149">
        <w:rPr>
          <w:rFonts w:asciiTheme="majorBidi" w:hAnsiTheme="majorBidi" w:cstheme="majorBidi"/>
          <w:szCs w:val="20"/>
        </w:rPr>
        <w:t xml:space="preserve">When method A) cannot be applied, the load rating of a bridge with insufficient information may be determined using the design load and current Bridge Appraisal Rating (BAR) provided the bridge is in service for some time. Prior to determining the final rating by this method, inspection and maintenance records including historical performance, deterioration, modification, and repair records etc. of the bridge shall be thoroughly reviewed to ensure that structural material, geometry and superimposed dead load have not changed , the appraisal ratings reflect current conditions, and no localized deterioration is present that controls the rating of the entire structure. </w:t>
      </w:r>
    </w:p>
    <w:p w14:paraId="2B256701" w14:textId="619AED65" w:rsidR="00DE6119" w:rsidRPr="003F5F9F" w:rsidRDefault="00DE6119" w:rsidP="00684214">
      <w:pPr>
        <w:rPr>
          <w:rFonts w:asciiTheme="majorBidi" w:hAnsiTheme="majorBidi" w:cstheme="majorBidi"/>
          <w:szCs w:val="20"/>
        </w:rPr>
      </w:pPr>
      <w:r w:rsidRPr="007A0149">
        <w:rPr>
          <w:rFonts w:asciiTheme="majorBidi" w:hAnsiTheme="majorBidi" w:cstheme="majorBidi"/>
          <w:szCs w:val="20"/>
        </w:rPr>
        <w:t>Initial rating is based on the assumptions that the bridge is in good condition, has known (or assumed) design loading which was in use when the bridge was built, and has the inventory rating (the capacity minus dead load effect) equivalent to its design loading demand. The operating rating is then calculated from the inventory rating (OR=1.67*IR).  The inventory rating factor is based on a HS20 truck assuming the design truck produces demand (moment and shear) in proportion to demand of a HS20 truck. The legal and EV rating factors are based on experience and rational evaluation.</w:t>
      </w:r>
    </w:p>
    <w:tbl>
      <w:tblPr>
        <w:tblW w:w="6817" w:type="dxa"/>
        <w:tblInd w:w="630" w:type="dxa"/>
        <w:tblLook w:val="04A0" w:firstRow="1" w:lastRow="0" w:firstColumn="1" w:lastColumn="0" w:noHBand="0" w:noVBand="1"/>
      </w:tblPr>
      <w:tblGrid>
        <w:gridCol w:w="1170"/>
        <w:gridCol w:w="1180"/>
        <w:gridCol w:w="1145"/>
        <w:gridCol w:w="1182"/>
        <w:gridCol w:w="1180"/>
        <w:gridCol w:w="960"/>
      </w:tblGrid>
      <w:tr w:rsidR="00DE6119" w:rsidRPr="007A0149" w14:paraId="27C40533" w14:textId="77777777" w:rsidTr="00AD2412">
        <w:trPr>
          <w:trHeight w:val="390"/>
        </w:trPr>
        <w:tc>
          <w:tcPr>
            <w:tcW w:w="1170" w:type="dxa"/>
            <w:tcBorders>
              <w:top w:val="nil"/>
              <w:left w:val="nil"/>
              <w:bottom w:val="nil"/>
              <w:right w:val="nil"/>
            </w:tcBorders>
            <w:noWrap/>
            <w:vAlign w:val="bottom"/>
            <w:hideMark/>
          </w:tcPr>
          <w:p w14:paraId="54ED6A9A" w14:textId="77777777" w:rsidR="00DE6119" w:rsidRPr="007A0149" w:rsidRDefault="00DE6119" w:rsidP="00684214">
            <w:pPr>
              <w:spacing w:after="0"/>
              <w:rPr>
                <w:szCs w:val="20"/>
              </w:rPr>
            </w:pPr>
          </w:p>
        </w:tc>
        <w:tc>
          <w:tcPr>
            <w:tcW w:w="1180" w:type="dxa"/>
            <w:tcBorders>
              <w:top w:val="nil"/>
              <w:left w:val="nil"/>
              <w:bottom w:val="nil"/>
              <w:right w:val="nil"/>
            </w:tcBorders>
            <w:noWrap/>
            <w:vAlign w:val="bottom"/>
            <w:hideMark/>
          </w:tcPr>
          <w:p w14:paraId="331F7C99" w14:textId="77777777" w:rsidR="00DE6119" w:rsidRPr="007A0149" w:rsidRDefault="00DE6119" w:rsidP="00684214">
            <w:pPr>
              <w:spacing w:after="0"/>
              <w:rPr>
                <w:szCs w:val="20"/>
              </w:rPr>
            </w:pPr>
          </w:p>
        </w:tc>
        <w:tc>
          <w:tcPr>
            <w:tcW w:w="3507" w:type="dxa"/>
            <w:gridSpan w:val="3"/>
            <w:tcBorders>
              <w:top w:val="single" w:sz="4" w:space="0" w:color="auto"/>
              <w:left w:val="single" w:sz="8" w:space="0" w:color="auto"/>
              <w:bottom w:val="single" w:sz="4" w:space="0" w:color="auto"/>
              <w:right w:val="nil"/>
            </w:tcBorders>
            <w:noWrap/>
            <w:vAlign w:val="bottom"/>
            <w:hideMark/>
          </w:tcPr>
          <w:p w14:paraId="59FBCD93" w14:textId="77777777" w:rsidR="00DE6119" w:rsidRPr="007A0149" w:rsidRDefault="00DE6119" w:rsidP="00684214">
            <w:pPr>
              <w:spacing w:after="0"/>
              <w:rPr>
                <w:b/>
                <w:bCs/>
                <w:color w:val="000000"/>
                <w:szCs w:val="20"/>
              </w:rPr>
            </w:pPr>
            <w:r w:rsidRPr="007A0149">
              <w:rPr>
                <w:b/>
                <w:bCs/>
                <w:color w:val="000000"/>
                <w:szCs w:val="20"/>
              </w:rPr>
              <w:t>Initial Ratings (SNBI)</w:t>
            </w:r>
          </w:p>
        </w:tc>
        <w:tc>
          <w:tcPr>
            <w:tcW w:w="960" w:type="dxa"/>
            <w:tcBorders>
              <w:top w:val="single" w:sz="4" w:space="0" w:color="auto"/>
              <w:left w:val="nil"/>
              <w:bottom w:val="single" w:sz="4" w:space="0" w:color="auto"/>
              <w:right w:val="single" w:sz="4" w:space="0" w:color="auto"/>
            </w:tcBorders>
            <w:noWrap/>
            <w:vAlign w:val="bottom"/>
            <w:hideMark/>
          </w:tcPr>
          <w:p w14:paraId="2C0A71FF" w14:textId="77777777" w:rsidR="00DE6119" w:rsidRPr="007A0149" w:rsidRDefault="00DE6119" w:rsidP="00684214">
            <w:pPr>
              <w:spacing w:after="0"/>
              <w:rPr>
                <w:b/>
                <w:bCs/>
                <w:color w:val="000000"/>
                <w:szCs w:val="20"/>
              </w:rPr>
            </w:pPr>
            <w:r w:rsidRPr="007A0149">
              <w:rPr>
                <w:b/>
                <w:bCs/>
                <w:color w:val="000000"/>
                <w:szCs w:val="20"/>
              </w:rPr>
              <w:t> </w:t>
            </w:r>
          </w:p>
        </w:tc>
      </w:tr>
      <w:tr w:rsidR="00DE6119" w:rsidRPr="007A0149" w14:paraId="694E2311" w14:textId="77777777" w:rsidTr="00AD2412">
        <w:trPr>
          <w:trHeight w:val="900"/>
        </w:trPr>
        <w:tc>
          <w:tcPr>
            <w:tcW w:w="1170" w:type="dxa"/>
            <w:tcBorders>
              <w:top w:val="single" w:sz="4" w:space="0" w:color="auto"/>
              <w:left w:val="single" w:sz="4" w:space="0" w:color="auto"/>
              <w:bottom w:val="single" w:sz="4" w:space="0" w:color="auto"/>
              <w:right w:val="single" w:sz="4" w:space="0" w:color="auto"/>
            </w:tcBorders>
            <w:vAlign w:val="bottom"/>
            <w:hideMark/>
          </w:tcPr>
          <w:p w14:paraId="26084CE5" w14:textId="77777777" w:rsidR="00DE6119" w:rsidRPr="007A0149" w:rsidRDefault="00DE6119" w:rsidP="00684214">
            <w:pPr>
              <w:spacing w:after="0"/>
              <w:jc w:val="center"/>
              <w:rPr>
                <w:b/>
                <w:bCs/>
                <w:color w:val="000000"/>
                <w:szCs w:val="20"/>
              </w:rPr>
            </w:pPr>
            <w:r w:rsidRPr="007A0149">
              <w:rPr>
                <w:b/>
                <w:bCs/>
                <w:color w:val="000000"/>
                <w:szCs w:val="20"/>
              </w:rPr>
              <w:t>Design Loading</w:t>
            </w:r>
          </w:p>
        </w:tc>
        <w:tc>
          <w:tcPr>
            <w:tcW w:w="1180" w:type="dxa"/>
            <w:tcBorders>
              <w:top w:val="single" w:sz="4" w:space="0" w:color="auto"/>
              <w:left w:val="nil"/>
              <w:bottom w:val="single" w:sz="4" w:space="0" w:color="auto"/>
              <w:right w:val="single" w:sz="4" w:space="0" w:color="auto"/>
            </w:tcBorders>
            <w:vAlign w:val="bottom"/>
            <w:hideMark/>
          </w:tcPr>
          <w:p w14:paraId="277ABF17" w14:textId="77777777" w:rsidR="00DE6119" w:rsidRPr="007A0149" w:rsidRDefault="00DE6119" w:rsidP="00684214">
            <w:pPr>
              <w:spacing w:after="0"/>
              <w:jc w:val="center"/>
              <w:rPr>
                <w:b/>
                <w:bCs/>
                <w:color w:val="000000"/>
                <w:szCs w:val="20"/>
              </w:rPr>
            </w:pPr>
            <w:r w:rsidRPr="007A0149">
              <w:rPr>
                <w:b/>
                <w:bCs/>
                <w:color w:val="000000"/>
                <w:szCs w:val="20"/>
              </w:rPr>
              <w:t>GVW of truck (ton)</w:t>
            </w:r>
          </w:p>
        </w:tc>
        <w:tc>
          <w:tcPr>
            <w:tcW w:w="1145" w:type="dxa"/>
            <w:tcBorders>
              <w:top w:val="single" w:sz="4" w:space="0" w:color="auto"/>
              <w:left w:val="single" w:sz="8" w:space="0" w:color="auto"/>
              <w:bottom w:val="single" w:sz="4" w:space="0" w:color="auto"/>
              <w:right w:val="single" w:sz="4" w:space="0" w:color="auto"/>
            </w:tcBorders>
            <w:vAlign w:val="bottom"/>
            <w:hideMark/>
          </w:tcPr>
          <w:p w14:paraId="2B019D4A" w14:textId="77777777" w:rsidR="00DE6119" w:rsidRPr="007A0149" w:rsidRDefault="00DE6119" w:rsidP="00684214">
            <w:pPr>
              <w:spacing w:after="0"/>
              <w:jc w:val="center"/>
              <w:rPr>
                <w:b/>
                <w:bCs/>
                <w:color w:val="000000"/>
                <w:szCs w:val="20"/>
              </w:rPr>
            </w:pPr>
            <w:r w:rsidRPr="007A0149">
              <w:rPr>
                <w:b/>
                <w:bCs/>
                <w:color w:val="000000"/>
                <w:szCs w:val="20"/>
              </w:rPr>
              <w:t>Inventory Rating (RF)*</w:t>
            </w:r>
          </w:p>
        </w:tc>
        <w:tc>
          <w:tcPr>
            <w:tcW w:w="1182" w:type="dxa"/>
            <w:tcBorders>
              <w:top w:val="single" w:sz="4" w:space="0" w:color="auto"/>
              <w:left w:val="nil"/>
              <w:bottom w:val="single" w:sz="4" w:space="0" w:color="auto"/>
              <w:right w:val="single" w:sz="4" w:space="0" w:color="auto"/>
            </w:tcBorders>
            <w:vAlign w:val="bottom"/>
            <w:hideMark/>
          </w:tcPr>
          <w:p w14:paraId="77FBE1BE" w14:textId="77777777" w:rsidR="00DE6119" w:rsidRPr="007A0149" w:rsidRDefault="00DE6119" w:rsidP="00684214">
            <w:pPr>
              <w:spacing w:after="0"/>
              <w:jc w:val="center"/>
              <w:rPr>
                <w:b/>
                <w:bCs/>
                <w:color w:val="000000"/>
                <w:szCs w:val="20"/>
              </w:rPr>
            </w:pPr>
            <w:r w:rsidRPr="007A0149">
              <w:rPr>
                <w:b/>
                <w:bCs/>
                <w:color w:val="000000"/>
                <w:szCs w:val="20"/>
              </w:rPr>
              <w:t>Operating Rating (RF)*</w:t>
            </w:r>
          </w:p>
        </w:tc>
        <w:tc>
          <w:tcPr>
            <w:tcW w:w="1180" w:type="dxa"/>
            <w:tcBorders>
              <w:top w:val="single" w:sz="4" w:space="0" w:color="auto"/>
              <w:left w:val="nil"/>
              <w:bottom w:val="single" w:sz="4" w:space="0" w:color="auto"/>
              <w:right w:val="single" w:sz="4" w:space="0" w:color="auto"/>
            </w:tcBorders>
            <w:vAlign w:val="bottom"/>
            <w:hideMark/>
          </w:tcPr>
          <w:p w14:paraId="15102944" w14:textId="77777777" w:rsidR="00DE6119" w:rsidRPr="007A0149" w:rsidRDefault="00DE6119" w:rsidP="00684214">
            <w:pPr>
              <w:spacing w:after="0"/>
              <w:jc w:val="center"/>
              <w:rPr>
                <w:b/>
                <w:bCs/>
                <w:color w:val="000000"/>
                <w:szCs w:val="20"/>
              </w:rPr>
            </w:pPr>
            <w:r w:rsidRPr="007A0149">
              <w:rPr>
                <w:b/>
                <w:bCs/>
                <w:color w:val="000000"/>
                <w:szCs w:val="20"/>
              </w:rPr>
              <w:t>Legal RF</w:t>
            </w:r>
          </w:p>
        </w:tc>
        <w:tc>
          <w:tcPr>
            <w:tcW w:w="960" w:type="dxa"/>
            <w:tcBorders>
              <w:top w:val="single" w:sz="4" w:space="0" w:color="auto"/>
              <w:left w:val="nil"/>
              <w:bottom w:val="single" w:sz="4" w:space="0" w:color="auto"/>
              <w:right w:val="single" w:sz="4" w:space="0" w:color="auto"/>
            </w:tcBorders>
            <w:vAlign w:val="bottom"/>
            <w:hideMark/>
          </w:tcPr>
          <w:p w14:paraId="280BD744" w14:textId="77777777" w:rsidR="00DE6119" w:rsidRPr="007A0149" w:rsidRDefault="00DE6119" w:rsidP="00684214">
            <w:pPr>
              <w:spacing w:after="0"/>
              <w:jc w:val="center"/>
              <w:rPr>
                <w:b/>
                <w:bCs/>
                <w:color w:val="000000"/>
                <w:szCs w:val="20"/>
              </w:rPr>
            </w:pPr>
            <w:r w:rsidRPr="007A0149">
              <w:rPr>
                <w:b/>
                <w:bCs/>
                <w:color w:val="000000"/>
                <w:szCs w:val="20"/>
              </w:rPr>
              <w:t>EV3 RF</w:t>
            </w:r>
          </w:p>
        </w:tc>
      </w:tr>
      <w:tr w:rsidR="00DE6119" w:rsidRPr="007A0149" w14:paraId="52F6B020" w14:textId="77777777" w:rsidTr="00AD2412">
        <w:trPr>
          <w:trHeight w:val="300"/>
        </w:trPr>
        <w:tc>
          <w:tcPr>
            <w:tcW w:w="1170" w:type="dxa"/>
            <w:tcBorders>
              <w:top w:val="nil"/>
              <w:left w:val="single" w:sz="4" w:space="0" w:color="auto"/>
              <w:bottom w:val="single" w:sz="4" w:space="0" w:color="auto"/>
              <w:right w:val="single" w:sz="4" w:space="0" w:color="auto"/>
            </w:tcBorders>
            <w:noWrap/>
            <w:vAlign w:val="bottom"/>
            <w:hideMark/>
          </w:tcPr>
          <w:p w14:paraId="75A43B6F" w14:textId="77777777" w:rsidR="00DE6119" w:rsidRPr="007A0149" w:rsidRDefault="00DE6119" w:rsidP="00684214">
            <w:pPr>
              <w:spacing w:after="0"/>
              <w:rPr>
                <w:b/>
                <w:bCs/>
                <w:color w:val="000000"/>
                <w:szCs w:val="20"/>
              </w:rPr>
            </w:pPr>
            <w:r w:rsidRPr="007A0149">
              <w:rPr>
                <w:b/>
                <w:bCs/>
                <w:color w:val="000000"/>
                <w:szCs w:val="20"/>
              </w:rPr>
              <w:t>Unknown</w:t>
            </w:r>
          </w:p>
        </w:tc>
        <w:tc>
          <w:tcPr>
            <w:tcW w:w="1180" w:type="dxa"/>
            <w:tcBorders>
              <w:top w:val="nil"/>
              <w:left w:val="nil"/>
              <w:bottom w:val="single" w:sz="4" w:space="0" w:color="auto"/>
              <w:right w:val="single" w:sz="4" w:space="0" w:color="auto"/>
            </w:tcBorders>
            <w:noWrap/>
            <w:vAlign w:val="bottom"/>
            <w:hideMark/>
          </w:tcPr>
          <w:p w14:paraId="3888FF9F" w14:textId="77777777" w:rsidR="00DE6119" w:rsidRPr="007A0149" w:rsidRDefault="00DE6119" w:rsidP="00684214">
            <w:pPr>
              <w:spacing w:after="0"/>
              <w:jc w:val="center"/>
              <w:rPr>
                <w:color w:val="000000"/>
                <w:szCs w:val="20"/>
              </w:rPr>
            </w:pPr>
            <w:r w:rsidRPr="007A0149">
              <w:rPr>
                <w:color w:val="000000"/>
                <w:szCs w:val="20"/>
              </w:rPr>
              <w:t> </w:t>
            </w:r>
          </w:p>
        </w:tc>
        <w:tc>
          <w:tcPr>
            <w:tcW w:w="1145" w:type="dxa"/>
            <w:tcBorders>
              <w:top w:val="nil"/>
              <w:left w:val="single" w:sz="8" w:space="0" w:color="auto"/>
              <w:bottom w:val="single" w:sz="4" w:space="0" w:color="auto"/>
              <w:right w:val="single" w:sz="4" w:space="0" w:color="auto"/>
            </w:tcBorders>
            <w:noWrap/>
            <w:vAlign w:val="bottom"/>
            <w:hideMark/>
          </w:tcPr>
          <w:p w14:paraId="7AC3389F" w14:textId="77777777" w:rsidR="00DE6119" w:rsidRPr="007A0149" w:rsidRDefault="00DE6119" w:rsidP="00684214">
            <w:pPr>
              <w:spacing w:after="0"/>
              <w:jc w:val="right"/>
              <w:rPr>
                <w:color w:val="000000"/>
                <w:szCs w:val="20"/>
              </w:rPr>
            </w:pPr>
            <w:r w:rsidRPr="007A0149">
              <w:rPr>
                <w:color w:val="000000"/>
                <w:szCs w:val="20"/>
              </w:rPr>
              <w:t>0.28</w:t>
            </w:r>
          </w:p>
        </w:tc>
        <w:tc>
          <w:tcPr>
            <w:tcW w:w="1182" w:type="dxa"/>
            <w:tcBorders>
              <w:top w:val="nil"/>
              <w:left w:val="nil"/>
              <w:bottom w:val="single" w:sz="4" w:space="0" w:color="auto"/>
              <w:right w:val="single" w:sz="4" w:space="0" w:color="auto"/>
            </w:tcBorders>
            <w:noWrap/>
            <w:vAlign w:val="bottom"/>
            <w:hideMark/>
          </w:tcPr>
          <w:p w14:paraId="2E601F01" w14:textId="77777777" w:rsidR="00DE6119" w:rsidRPr="007A0149" w:rsidRDefault="00DE6119" w:rsidP="00684214">
            <w:pPr>
              <w:spacing w:after="0"/>
              <w:jc w:val="right"/>
              <w:rPr>
                <w:color w:val="000000"/>
                <w:szCs w:val="20"/>
              </w:rPr>
            </w:pPr>
            <w:r w:rsidRPr="007A0149">
              <w:rPr>
                <w:color w:val="000000"/>
                <w:szCs w:val="20"/>
              </w:rPr>
              <w:t>0.46</w:t>
            </w:r>
          </w:p>
        </w:tc>
        <w:tc>
          <w:tcPr>
            <w:tcW w:w="1180" w:type="dxa"/>
            <w:tcBorders>
              <w:top w:val="nil"/>
              <w:left w:val="nil"/>
              <w:bottom w:val="single" w:sz="4" w:space="0" w:color="auto"/>
              <w:right w:val="single" w:sz="4" w:space="0" w:color="auto"/>
            </w:tcBorders>
            <w:noWrap/>
            <w:vAlign w:val="bottom"/>
            <w:hideMark/>
          </w:tcPr>
          <w:p w14:paraId="38922AED" w14:textId="77777777" w:rsidR="00DE6119" w:rsidRPr="007A0149" w:rsidRDefault="00DE6119" w:rsidP="00684214">
            <w:pPr>
              <w:spacing w:after="0"/>
              <w:jc w:val="right"/>
              <w:rPr>
                <w:color w:val="000000"/>
                <w:szCs w:val="20"/>
              </w:rPr>
            </w:pPr>
            <w:r w:rsidRPr="007A0149">
              <w:rPr>
                <w:color w:val="000000"/>
                <w:szCs w:val="20"/>
              </w:rPr>
              <w:t>0.350</w:t>
            </w:r>
          </w:p>
        </w:tc>
        <w:tc>
          <w:tcPr>
            <w:tcW w:w="960" w:type="dxa"/>
            <w:tcBorders>
              <w:top w:val="nil"/>
              <w:left w:val="nil"/>
              <w:bottom w:val="single" w:sz="4" w:space="0" w:color="auto"/>
              <w:right w:val="single" w:sz="4" w:space="0" w:color="auto"/>
            </w:tcBorders>
            <w:noWrap/>
            <w:vAlign w:val="bottom"/>
            <w:hideMark/>
          </w:tcPr>
          <w:p w14:paraId="5A859D76" w14:textId="77777777" w:rsidR="00DE6119" w:rsidRPr="007A0149" w:rsidRDefault="00DE6119" w:rsidP="00684214">
            <w:pPr>
              <w:spacing w:after="0"/>
              <w:jc w:val="right"/>
              <w:rPr>
                <w:color w:val="000000"/>
                <w:szCs w:val="20"/>
              </w:rPr>
            </w:pPr>
            <w:r w:rsidRPr="007A0149">
              <w:rPr>
                <w:color w:val="000000"/>
                <w:szCs w:val="20"/>
              </w:rPr>
              <w:t>0.320</w:t>
            </w:r>
          </w:p>
        </w:tc>
      </w:tr>
      <w:tr w:rsidR="00DE6119" w:rsidRPr="007A0149" w14:paraId="217D3B09" w14:textId="77777777" w:rsidTr="00AD2412">
        <w:trPr>
          <w:trHeight w:val="300"/>
        </w:trPr>
        <w:tc>
          <w:tcPr>
            <w:tcW w:w="1170" w:type="dxa"/>
            <w:tcBorders>
              <w:top w:val="nil"/>
              <w:left w:val="single" w:sz="4" w:space="0" w:color="auto"/>
              <w:bottom w:val="single" w:sz="4" w:space="0" w:color="auto"/>
              <w:right w:val="single" w:sz="4" w:space="0" w:color="auto"/>
            </w:tcBorders>
            <w:noWrap/>
            <w:vAlign w:val="bottom"/>
            <w:hideMark/>
          </w:tcPr>
          <w:p w14:paraId="5CCFA9EB" w14:textId="77777777" w:rsidR="00DE6119" w:rsidRPr="007A0149" w:rsidRDefault="00DE6119" w:rsidP="00684214">
            <w:pPr>
              <w:spacing w:after="0"/>
              <w:rPr>
                <w:b/>
                <w:bCs/>
                <w:color w:val="000000"/>
                <w:szCs w:val="20"/>
              </w:rPr>
            </w:pPr>
            <w:r w:rsidRPr="007A0149">
              <w:rPr>
                <w:b/>
                <w:bCs/>
                <w:color w:val="000000"/>
                <w:szCs w:val="20"/>
              </w:rPr>
              <w:t>H10</w:t>
            </w:r>
          </w:p>
        </w:tc>
        <w:tc>
          <w:tcPr>
            <w:tcW w:w="1180" w:type="dxa"/>
            <w:tcBorders>
              <w:top w:val="nil"/>
              <w:left w:val="nil"/>
              <w:bottom w:val="single" w:sz="4" w:space="0" w:color="auto"/>
              <w:right w:val="single" w:sz="4" w:space="0" w:color="auto"/>
            </w:tcBorders>
            <w:noWrap/>
            <w:vAlign w:val="bottom"/>
            <w:hideMark/>
          </w:tcPr>
          <w:p w14:paraId="25B68499" w14:textId="77777777" w:rsidR="00DE6119" w:rsidRPr="007A0149" w:rsidRDefault="00DE6119" w:rsidP="00684214">
            <w:pPr>
              <w:spacing w:after="0"/>
              <w:jc w:val="right"/>
              <w:rPr>
                <w:color w:val="000000"/>
                <w:szCs w:val="20"/>
              </w:rPr>
            </w:pPr>
            <w:r w:rsidRPr="007A0149">
              <w:rPr>
                <w:color w:val="000000"/>
                <w:szCs w:val="20"/>
              </w:rPr>
              <w:t>10.0</w:t>
            </w:r>
          </w:p>
        </w:tc>
        <w:tc>
          <w:tcPr>
            <w:tcW w:w="1145" w:type="dxa"/>
            <w:tcBorders>
              <w:top w:val="nil"/>
              <w:left w:val="single" w:sz="8" w:space="0" w:color="auto"/>
              <w:bottom w:val="single" w:sz="4" w:space="0" w:color="auto"/>
              <w:right w:val="single" w:sz="4" w:space="0" w:color="auto"/>
            </w:tcBorders>
            <w:noWrap/>
            <w:vAlign w:val="bottom"/>
            <w:hideMark/>
          </w:tcPr>
          <w:p w14:paraId="6609AE75" w14:textId="77777777" w:rsidR="00DE6119" w:rsidRPr="007A0149" w:rsidRDefault="00DE6119" w:rsidP="00684214">
            <w:pPr>
              <w:spacing w:after="0"/>
              <w:jc w:val="right"/>
              <w:rPr>
                <w:color w:val="000000"/>
                <w:szCs w:val="20"/>
              </w:rPr>
            </w:pPr>
            <w:r w:rsidRPr="007A0149">
              <w:rPr>
                <w:color w:val="000000"/>
                <w:szCs w:val="20"/>
              </w:rPr>
              <w:t>0.28</w:t>
            </w:r>
          </w:p>
        </w:tc>
        <w:tc>
          <w:tcPr>
            <w:tcW w:w="1182" w:type="dxa"/>
            <w:tcBorders>
              <w:top w:val="nil"/>
              <w:left w:val="nil"/>
              <w:bottom w:val="single" w:sz="4" w:space="0" w:color="auto"/>
              <w:right w:val="single" w:sz="4" w:space="0" w:color="auto"/>
            </w:tcBorders>
            <w:noWrap/>
            <w:vAlign w:val="bottom"/>
            <w:hideMark/>
          </w:tcPr>
          <w:p w14:paraId="1C76A648" w14:textId="77777777" w:rsidR="00DE6119" w:rsidRPr="007A0149" w:rsidRDefault="00DE6119" w:rsidP="00684214">
            <w:pPr>
              <w:spacing w:after="0"/>
              <w:jc w:val="right"/>
              <w:rPr>
                <w:color w:val="000000"/>
                <w:szCs w:val="20"/>
              </w:rPr>
            </w:pPr>
            <w:r w:rsidRPr="007A0149">
              <w:rPr>
                <w:color w:val="000000"/>
                <w:szCs w:val="20"/>
              </w:rPr>
              <w:t>0.46</w:t>
            </w:r>
          </w:p>
        </w:tc>
        <w:tc>
          <w:tcPr>
            <w:tcW w:w="1180" w:type="dxa"/>
            <w:tcBorders>
              <w:top w:val="nil"/>
              <w:left w:val="nil"/>
              <w:bottom w:val="single" w:sz="4" w:space="0" w:color="auto"/>
              <w:right w:val="single" w:sz="4" w:space="0" w:color="auto"/>
            </w:tcBorders>
            <w:noWrap/>
            <w:vAlign w:val="bottom"/>
            <w:hideMark/>
          </w:tcPr>
          <w:p w14:paraId="0ED5E197" w14:textId="77777777" w:rsidR="00DE6119" w:rsidRPr="007A0149" w:rsidRDefault="00DE6119" w:rsidP="00684214">
            <w:pPr>
              <w:spacing w:after="0"/>
              <w:jc w:val="right"/>
              <w:rPr>
                <w:color w:val="000000"/>
                <w:szCs w:val="20"/>
              </w:rPr>
            </w:pPr>
            <w:r w:rsidRPr="007A0149">
              <w:rPr>
                <w:color w:val="000000"/>
                <w:szCs w:val="20"/>
              </w:rPr>
              <w:t>0.350</w:t>
            </w:r>
          </w:p>
        </w:tc>
        <w:tc>
          <w:tcPr>
            <w:tcW w:w="960" w:type="dxa"/>
            <w:tcBorders>
              <w:top w:val="nil"/>
              <w:left w:val="nil"/>
              <w:bottom w:val="single" w:sz="4" w:space="0" w:color="auto"/>
              <w:right w:val="single" w:sz="4" w:space="0" w:color="auto"/>
            </w:tcBorders>
            <w:noWrap/>
            <w:vAlign w:val="bottom"/>
            <w:hideMark/>
          </w:tcPr>
          <w:p w14:paraId="3E3C11A2" w14:textId="77777777" w:rsidR="00DE6119" w:rsidRPr="007A0149" w:rsidRDefault="00DE6119" w:rsidP="00684214">
            <w:pPr>
              <w:spacing w:after="0"/>
              <w:jc w:val="right"/>
              <w:rPr>
                <w:color w:val="000000"/>
                <w:szCs w:val="20"/>
              </w:rPr>
            </w:pPr>
            <w:r w:rsidRPr="007A0149">
              <w:rPr>
                <w:color w:val="000000"/>
                <w:szCs w:val="20"/>
              </w:rPr>
              <w:t>0.320</w:t>
            </w:r>
          </w:p>
        </w:tc>
      </w:tr>
      <w:tr w:rsidR="00DE6119" w:rsidRPr="007A0149" w14:paraId="76E4725E" w14:textId="77777777" w:rsidTr="00AD2412">
        <w:trPr>
          <w:trHeight w:val="300"/>
        </w:trPr>
        <w:tc>
          <w:tcPr>
            <w:tcW w:w="1170" w:type="dxa"/>
            <w:tcBorders>
              <w:top w:val="nil"/>
              <w:left w:val="single" w:sz="4" w:space="0" w:color="auto"/>
              <w:bottom w:val="single" w:sz="4" w:space="0" w:color="auto"/>
              <w:right w:val="single" w:sz="4" w:space="0" w:color="auto"/>
            </w:tcBorders>
            <w:noWrap/>
            <w:vAlign w:val="bottom"/>
            <w:hideMark/>
          </w:tcPr>
          <w:p w14:paraId="5C4E912C" w14:textId="77777777" w:rsidR="00DE6119" w:rsidRPr="007A0149" w:rsidRDefault="00DE6119" w:rsidP="00684214">
            <w:pPr>
              <w:spacing w:after="0"/>
              <w:rPr>
                <w:b/>
                <w:bCs/>
                <w:color w:val="000000"/>
                <w:szCs w:val="20"/>
              </w:rPr>
            </w:pPr>
            <w:r w:rsidRPr="007A0149">
              <w:rPr>
                <w:b/>
                <w:bCs/>
                <w:color w:val="000000"/>
                <w:szCs w:val="20"/>
              </w:rPr>
              <w:t>H15</w:t>
            </w:r>
          </w:p>
        </w:tc>
        <w:tc>
          <w:tcPr>
            <w:tcW w:w="1180" w:type="dxa"/>
            <w:tcBorders>
              <w:top w:val="nil"/>
              <w:left w:val="nil"/>
              <w:bottom w:val="single" w:sz="4" w:space="0" w:color="auto"/>
              <w:right w:val="single" w:sz="4" w:space="0" w:color="auto"/>
            </w:tcBorders>
            <w:noWrap/>
            <w:vAlign w:val="bottom"/>
            <w:hideMark/>
          </w:tcPr>
          <w:p w14:paraId="4D243B12" w14:textId="77777777" w:rsidR="00DE6119" w:rsidRPr="007A0149" w:rsidRDefault="00DE6119" w:rsidP="00684214">
            <w:pPr>
              <w:spacing w:after="0"/>
              <w:jc w:val="right"/>
              <w:rPr>
                <w:color w:val="000000"/>
                <w:szCs w:val="20"/>
              </w:rPr>
            </w:pPr>
            <w:r w:rsidRPr="007A0149">
              <w:rPr>
                <w:color w:val="000000"/>
                <w:szCs w:val="20"/>
              </w:rPr>
              <w:t>15.0</w:t>
            </w:r>
          </w:p>
        </w:tc>
        <w:tc>
          <w:tcPr>
            <w:tcW w:w="1145" w:type="dxa"/>
            <w:tcBorders>
              <w:top w:val="nil"/>
              <w:left w:val="single" w:sz="8" w:space="0" w:color="auto"/>
              <w:bottom w:val="single" w:sz="4" w:space="0" w:color="auto"/>
              <w:right w:val="single" w:sz="4" w:space="0" w:color="auto"/>
            </w:tcBorders>
            <w:noWrap/>
            <w:vAlign w:val="bottom"/>
            <w:hideMark/>
          </w:tcPr>
          <w:p w14:paraId="01FB0593" w14:textId="77777777" w:rsidR="00DE6119" w:rsidRPr="007A0149" w:rsidRDefault="00DE6119" w:rsidP="00684214">
            <w:pPr>
              <w:spacing w:after="0"/>
              <w:jc w:val="right"/>
              <w:rPr>
                <w:color w:val="000000"/>
                <w:szCs w:val="20"/>
              </w:rPr>
            </w:pPr>
            <w:r w:rsidRPr="007A0149">
              <w:rPr>
                <w:color w:val="000000"/>
                <w:szCs w:val="20"/>
              </w:rPr>
              <w:t>0.42</w:t>
            </w:r>
          </w:p>
        </w:tc>
        <w:tc>
          <w:tcPr>
            <w:tcW w:w="1182" w:type="dxa"/>
            <w:tcBorders>
              <w:top w:val="nil"/>
              <w:left w:val="nil"/>
              <w:bottom w:val="single" w:sz="4" w:space="0" w:color="auto"/>
              <w:right w:val="single" w:sz="4" w:space="0" w:color="auto"/>
            </w:tcBorders>
            <w:noWrap/>
            <w:vAlign w:val="bottom"/>
            <w:hideMark/>
          </w:tcPr>
          <w:p w14:paraId="16117853" w14:textId="77777777" w:rsidR="00DE6119" w:rsidRPr="007A0149" w:rsidRDefault="00DE6119" w:rsidP="00684214">
            <w:pPr>
              <w:spacing w:after="0"/>
              <w:jc w:val="right"/>
              <w:rPr>
                <w:color w:val="000000"/>
                <w:szCs w:val="20"/>
              </w:rPr>
            </w:pPr>
            <w:r w:rsidRPr="007A0149">
              <w:rPr>
                <w:color w:val="000000"/>
                <w:szCs w:val="20"/>
              </w:rPr>
              <w:t>0.70</w:t>
            </w:r>
          </w:p>
        </w:tc>
        <w:tc>
          <w:tcPr>
            <w:tcW w:w="1180" w:type="dxa"/>
            <w:tcBorders>
              <w:top w:val="nil"/>
              <w:left w:val="nil"/>
              <w:bottom w:val="single" w:sz="4" w:space="0" w:color="auto"/>
              <w:right w:val="single" w:sz="4" w:space="0" w:color="auto"/>
            </w:tcBorders>
            <w:noWrap/>
            <w:vAlign w:val="bottom"/>
            <w:hideMark/>
          </w:tcPr>
          <w:p w14:paraId="3741CA2B" w14:textId="77777777" w:rsidR="00DE6119" w:rsidRPr="007A0149" w:rsidRDefault="00DE6119" w:rsidP="00684214">
            <w:pPr>
              <w:spacing w:after="0"/>
              <w:jc w:val="right"/>
              <w:rPr>
                <w:color w:val="000000"/>
                <w:szCs w:val="20"/>
              </w:rPr>
            </w:pPr>
            <w:r w:rsidRPr="007A0149">
              <w:rPr>
                <w:color w:val="000000"/>
                <w:szCs w:val="20"/>
              </w:rPr>
              <w:t>0.520</w:t>
            </w:r>
          </w:p>
        </w:tc>
        <w:tc>
          <w:tcPr>
            <w:tcW w:w="960" w:type="dxa"/>
            <w:tcBorders>
              <w:top w:val="nil"/>
              <w:left w:val="nil"/>
              <w:bottom w:val="single" w:sz="4" w:space="0" w:color="auto"/>
              <w:right w:val="single" w:sz="4" w:space="0" w:color="auto"/>
            </w:tcBorders>
            <w:noWrap/>
            <w:vAlign w:val="bottom"/>
            <w:hideMark/>
          </w:tcPr>
          <w:p w14:paraId="71F59F12" w14:textId="77777777" w:rsidR="00DE6119" w:rsidRPr="007A0149" w:rsidRDefault="00DE6119" w:rsidP="00684214">
            <w:pPr>
              <w:spacing w:after="0"/>
              <w:jc w:val="right"/>
              <w:rPr>
                <w:color w:val="000000"/>
                <w:szCs w:val="20"/>
              </w:rPr>
            </w:pPr>
            <w:r w:rsidRPr="007A0149">
              <w:rPr>
                <w:color w:val="000000"/>
                <w:szCs w:val="20"/>
              </w:rPr>
              <w:t>0.480</w:t>
            </w:r>
          </w:p>
        </w:tc>
      </w:tr>
      <w:tr w:rsidR="00DE6119" w:rsidRPr="007A0149" w14:paraId="74D1D5AA" w14:textId="77777777" w:rsidTr="00AD2412">
        <w:trPr>
          <w:trHeight w:val="300"/>
        </w:trPr>
        <w:tc>
          <w:tcPr>
            <w:tcW w:w="1170" w:type="dxa"/>
            <w:tcBorders>
              <w:top w:val="nil"/>
              <w:left w:val="single" w:sz="4" w:space="0" w:color="auto"/>
              <w:bottom w:val="single" w:sz="4" w:space="0" w:color="auto"/>
              <w:right w:val="single" w:sz="4" w:space="0" w:color="auto"/>
            </w:tcBorders>
            <w:noWrap/>
            <w:vAlign w:val="bottom"/>
            <w:hideMark/>
          </w:tcPr>
          <w:p w14:paraId="350471AA" w14:textId="77777777" w:rsidR="00DE6119" w:rsidRPr="007A0149" w:rsidRDefault="00DE6119" w:rsidP="00684214">
            <w:pPr>
              <w:spacing w:after="0"/>
              <w:rPr>
                <w:b/>
                <w:bCs/>
                <w:color w:val="000000"/>
                <w:szCs w:val="20"/>
              </w:rPr>
            </w:pPr>
            <w:r w:rsidRPr="007A0149">
              <w:rPr>
                <w:b/>
                <w:bCs/>
                <w:color w:val="000000"/>
                <w:szCs w:val="20"/>
              </w:rPr>
              <w:t>HS15</w:t>
            </w:r>
          </w:p>
        </w:tc>
        <w:tc>
          <w:tcPr>
            <w:tcW w:w="1180" w:type="dxa"/>
            <w:tcBorders>
              <w:top w:val="nil"/>
              <w:left w:val="nil"/>
              <w:bottom w:val="single" w:sz="4" w:space="0" w:color="auto"/>
              <w:right w:val="single" w:sz="4" w:space="0" w:color="auto"/>
            </w:tcBorders>
            <w:noWrap/>
            <w:vAlign w:val="bottom"/>
            <w:hideMark/>
          </w:tcPr>
          <w:p w14:paraId="068967CB" w14:textId="77777777" w:rsidR="00DE6119" w:rsidRPr="007A0149" w:rsidRDefault="00DE6119" w:rsidP="00684214">
            <w:pPr>
              <w:spacing w:after="0"/>
              <w:jc w:val="right"/>
              <w:rPr>
                <w:color w:val="000000"/>
                <w:szCs w:val="20"/>
              </w:rPr>
            </w:pPr>
            <w:r w:rsidRPr="007A0149">
              <w:rPr>
                <w:color w:val="000000"/>
                <w:szCs w:val="20"/>
              </w:rPr>
              <w:t>27.0</w:t>
            </w:r>
          </w:p>
        </w:tc>
        <w:tc>
          <w:tcPr>
            <w:tcW w:w="1145" w:type="dxa"/>
            <w:tcBorders>
              <w:top w:val="nil"/>
              <w:left w:val="single" w:sz="8" w:space="0" w:color="auto"/>
              <w:bottom w:val="single" w:sz="4" w:space="0" w:color="auto"/>
              <w:right w:val="single" w:sz="4" w:space="0" w:color="auto"/>
            </w:tcBorders>
            <w:noWrap/>
            <w:vAlign w:val="bottom"/>
            <w:hideMark/>
          </w:tcPr>
          <w:p w14:paraId="605F92D6" w14:textId="77777777" w:rsidR="00DE6119" w:rsidRPr="007A0149" w:rsidRDefault="00DE6119" w:rsidP="00684214">
            <w:pPr>
              <w:spacing w:after="0"/>
              <w:jc w:val="right"/>
              <w:rPr>
                <w:color w:val="000000"/>
                <w:szCs w:val="20"/>
              </w:rPr>
            </w:pPr>
            <w:r w:rsidRPr="007A0149">
              <w:rPr>
                <w:color w:val="000000"/>
                <w:szCs w:val="20"/>
              </w:rPr>
              <w:t>0.75</w:t>
            </w:r>
          </w:p>
        </w:tc>
        <w:tc>
          <w:tcPr>
            <w:tcW w:w="1182" w:type="dxa"/>
            <w:tcBorders>
              <w:top w:val="nil"/>
              <w:left w:val="nil"/>
              <w:bottom w:val="single" w:sz="4" w:space="0" w:color="auto"/>
              <w:right w:val="single" w:sz="4" w:space="0" w:color="auto"/>
            </w:tcBorders>
            <w:noWrap/>
            <w:vAlign w:val="bottom"/>
            <w:hideMark/>
          </w:tcPr>
          <w:p w14:paraId="4D910F82" w14:textId="77777777" w:rsidR="00DE6119" w:rsidRPr="007A0149" w:rsidRDefault="00DE6119" w:rsidP="00684214">
            <w:pPr>
              <w:spacing w:after="0"/>
              <w:jc w:val="right"/>
              <w:rPr>
                <w:color w:val="000000"/>
                <w:szCs w:val="20"/>
              </w:rPr>
            </w:pPr>
            <w:r w:rsidRPr="007A0149">
              <w:rPr>
                <w:color w:val="000000"/>
                <w:szCs w:val="20"/>
              </w:rPr>
              <w:t>1.25</w:t>
            </w:r>
          </w:p>
        </w:tc>
        <w:tc>
          <w:tcPr>
            <w:tcW w:w="1180" w:type="dxa"/>
            <w:tcBorders>
              <w:top w:val="nil"/>
              <w:left w:val="nil"/>
              <w:bottom w:val="single" w:sz="4" w:space="0" w:color="auto"/>
              <w:right w:val="single" w:sz="4" w:space="0" w:color="auto"/>
            </w:tcBorders>
            <w:noWrap/>
            <w:vAlign w:val="bottom"/>
            <w:hideMark/>
          </w:tcPr>
          <w:p w14:paraId="510CBA0E" w14:textId="77777777" w:rsidR="00DE6119" w:rsidRPr="007A0149" w:rsidRDefault="00DE6119" w:rsidP="00684214">
            <w:pPr>
              <w:spacing w:after="0"/>
              <w:jc w:val="right"/>
              <w:rPr>
                <w:color w:val="000000"/>
                <w:szCs w:val="20"/>
              </w:rPr>
            </w:pPr>
            <w:r w:rsidRPr="007A0149">
              <w:rPr>
                <w:color w:val="000000"/>
                <w:szCs w:val="20"/>
              </w:rPr>
              <w:t>0.940</w:t>
            </w:r>
          </w:p>
        </w:tc>
        <w:tc>
          <w:tcPr>
            <w:tcW w:w="960" w:type="dxa"/>
            <w:tcBorders>
              <w:top w:val="nil"/>
              <w:left w:val="nil"/>
              <w:bottom w:val="single" w:sz="4" w:space="0" w:color="auto"/>
              <w:right w:val="single" w:sz="4" w:space="0" w:color="auto"/>
            </w:tcBorders>
            <w:noWrap/>
            <w:vAlign w:val="bottom"/>
            <w:hideMark/>
          </w:tcPr>
          <w:p w14:paraId="704A7E07" w14:textId="77777777" w:rsidR="00DE6119" w:rsidRPr="007A0149" w:rsidRDefault="00DE6119" w:rsidP="00684214">
            <w:pPr>
              <w:spacing w:after="0"/>
              <w:jc w:val="right"/>
              <w:rPr>
                <w:color w:val="000000"/>
                <w:szCs w:val="20"/>
              </w:rPr>
            </w:pPr>
            <w:r w:rsidRPr="007A0149">
              <w:rPr>
                <w:color w:val="000000"/>
                <w:szCs w:val="20"/>
              </w:rPr>
              <w:t>0.860</w:t>
            </w:r>
          </w:p>
        </w:tc>
      </w:tr>
      <w:tr w:rsidR="00DE6119" w:rsidRPr="007A0149" w14:paraId="53A29A4B" w14:textId="77777777" w:rsidTr="00AD2412">
        <w:trPr>
          <w:trHeight w:val="300"/>
        </w:trPr>
        <w:tc>
          <w:tcPr>
            <w:tcW w:w="1170" w:type="dxa"/>
            <w:tcBorders>
              <w:top w:val="nil"/>
              <w:left w:val="single" w:sz="4" w:space="0" w:color="auto"/>
              <w:bottom w:val="single" w:sz="4" w:space="0" w:color="auto"/>
              <w:right w:val="single" w:sz="4" w:space="0" w:color="auto"/>
            </w:tcBorders>
            <w:noWrap/>
            <w:vAlign w:val="bottom"/>
            <w:hideMark/>
          </w:tcPr>
          <w:p w14:paraId="30FED62A" w14:textId="77777777" w:rsidR="00DE6119" w:rsidRPr="007A0149" w:rsidRDefault="00DE6119" w:rsidP="00684214">
            <w:pPr>
              <w:spacing w:after="0"/>
              <w:rPr>
                <w:b/>
                <w:bCs/>
                <w:color w:val="000000"/>
                <w:szCs w:val="20"/>
              </w:rPr>
            </w:pPr>
            <w:r w:rsidRPr="007A0149">
              <w:rPr>
                <w:b/>
                <w:bCs/>
                <w:color w:val="000000"/>
                <w:szCs w:val="20"/>
              </w:rPr>
              <w:t>H20</w:t>
            </w:r>
          </w:p>
        </w:tc>
        <w:tc>
          <w:tcPr>
            <w:tcW w:w="1180" w:type="dxa"/>
            <w:tcBorders>
              <w:top w:val="nil"/>
              <w:left w:val="nil"/>
              <w:bottom w:val="single" w:sz="4" w:space="0" w:color="auto"/>
              <w:right w:val="single" w:sz="4" w:space="0" w:color="auto"/>
            </w:tcBorders>
            <w:noWrap/>
            <w:vAlign w:val="bottom"/>
            <w:hideMark/>
          </w:tcPr>
          <w:p w14:paraId="3B6AE964" w14:textId="77777777" w:rsidR="00DE6119" w:rsidRPr="007A0149" w:rsidRDefault="00DE6119" w:rsidP="00684214">
            <w:pPr>
              <w:spacing w:after="0"/>
              <w:jc w:val="right"/>
              <w:rPr>
                <w:color w:val="000000"/>
                <w:szCs w:val="20"/>
              </w:rPr>
            </w:pPr>
            <w:r w:rsidRPr="007A0149">
              <w:rPr>
                <w:color w:val="000000"/>
                <w:szCs w:val="20"/>
              </w:rPr>
              <w:t>20.0</w:t>
            </w:r>
          </w:p>
        </w:tc>
        <w:tc>
          <w:tcPr>
            <w:tcW w:w="1145" w:type="dxa"/>
            <w:tcBorders>
              <w:top w:val="nil"/>
              <w:left w:val="single" w:sz="8" w:space="0" w:color="auto"/>
              <w:bottom w:val="single" w:sz="4" w:space="0" w:color="auto"/>
              <w:right w:val="single" w:sz="4" w:space="0" w:color="auto"/>
            </w:tcBorders>
            <w:noWrap/>
            <w:vAlign w:val="bottom"/>
            <w:hideMark/>
          </w:tcPr>
          <w:p w14:paraId="0F887CE5" w14:textId="77777777" w:rsidR="00DE6119" w:rsidRPr="007A0149" w:rsidRDefault="00DE6119" w:rsidP="00684214">
            <w:pPr>
              <w:spacing w:after="0"/>
              <w:jc w:val="right"/>
              <w:rPr>
                <w:color w:val="000000"/>
                <w:szCs w:val="20"/>
              </w:rPr>
            </w:pPr>
            <w:r w:rsidRPr="007A0149">
              <w:rPr>
                <w:color w:val="000000"/>
                <w:szCs w:val="20"/>
              </w:rPr>
              <w:t>0.56</w:t>
            </w:r>
          </w:p>
        </w:tc>
        <w:tc>
          <w:tcPr>
            <w:tcW w:w="1182" w:type="dxa"/>
            <w:tcBorders>
              <w:top w:val="nil"/>
              <w:left w:val="nil"/>
              <w:bottom w:val="single" w:sz="4" w:space="0" w:color="auto"/>
              <w:right w:val="single" w:sz="4" w:space="0" w:color="auto"/>
            </w:tcBorders>
            <w:noWrap/>
            <w:vAlign w:val="bottom"/>
            <w:hideMark/>
          </w:tcPr>
          <w:p w14:paraId="022C0F53" w14:textId="77777777" w:rsidR="00DE6119" w:rsidRPr="007A0149" w:rsidRDefault="00DE6119" w:rsidP="00684214">
            <w:pPr>
              <w:spacing w:after="0"/>
              <w:jc w:val="right"/>
              <w:rPr>
                <w:color w:val="000000"/>
                <w:szCs w:val="20"/>
              </w:rPr>
            </w:pPr>
            <w:r w:rsidRPr="007A0149">
              <w:rPr>
                <w:color w:val="000000"/>
                <w:szCs w:val="20"/>
              </w:rPr>
              <w:t>0.93</w:t>
            </w:r>
          </w:p>
        </w:tc>
        <w:tc>
          <w:tcPr>
            <w:tcW w:w="1180" w:type="dxa"/>
            <w:tcBorders>
              <w:top w:val="nil"/>
              <w:left w:val="nil"/>
              <w:bottom w:val="single" w:sz="4" w:space="0" w:color="auto"/>
              <w:right w:val="single" w:sz="4" w:space="0" w:color="auto"/>
            </w:tcBorders>
            <w:noWrap/>
            <w:vAlign w:val="bottom"/>
            <w:hideMark/>
          </w:tcPr>
          <w:p w14:paraId="6F54841E" w14:textId="77777777" w:rsidR="00DE6119" w:rsidRPr="007A0149" w:rsidRDefault="00DE6119" w:rsidP="00684214">
            <w:pPr>
              <w:spacing w:after="0"/>
              <w:jc w:val="right"/>
              <w:rPr>
                <w:color w:val="000000"/>
                <w:szCs w:val="20"/>
              </w:rPr>
            </w:pPr>
            <w:r w:rsidRPr="007A0149">
              <w:rPr>
                <w:color w:val="000000"/>
                <w:szCs w:val="20"/>
              </w:rPr>
              <w:t>0.690</w:t>
            </w:r>
          </w:p>
        </w:tc>
        <w:tc>
          <w:tcPr>
            <w:tcW w:w="960" w:type="dxa"/>
            <w:tcBorders>
              <w:top w:val="nil"/>
              <w:left w:val="nil"/>
              <w:bottom w:val="single" w:sz="4" w:space="0" w:color="auto"/>
              <w:right w:val="single" w:sz="4" w:space="0" w:color="auto"/>
            </w:tcBorders>
            <w:noWrap/>
            <w:vAlign w:val="bottom"/>
            <w:hideMark/>
          </w:tcPr>
          <w:p w14:paraId="185D701C" w14:textId="77777777" w:rsidR="00DE6119" w:rsidRPr="007A0149" w:rsidRDefault="00DE6119" w:rsidP="00684214">
            <w:pPr>
              <w:spacing w:after="0"/>
              <w:jc w:val="right"/>
              <w:rPr>
                <w:color w:val="000000"/>
                <w:szCs w:val="20"/>
              </w:rPr>
            </w:pPr>
            <w:r w:rsidRPr="007A0149">
              <w:rPr>
                <w:color w:val="000000"/>
                <w:szCs w:val="20"/>
              </w:rPr>
              <w:t>0.640</w:t>
            </w:r>
          </w:p>
        </w:tc>
      </w:tr>
      <w:tr w:rsidR="00DE6119" w:rsidRPr="007A0149" w14:paraId="79408F41" w14:textId="77777777" w:rsidTr="00AD2412">
        <w:trPr>
          <w:trHeight w:val="300"/>
        </w:trPr>
        <w:tc>
          <w:tcPr>
            <w:tcW w:w="1170" w:type="dxa"/>
            <w:tcBorders>
              <w:top w:val="nil"/>
              <w:left w:val="single" w:sz="4" w:space="0" w:color="auto"/>
              <w:bottom w:val="single" w:sz="4" w:space="0" w:color="auto"/>
              <w:right w:val="single" w:sz="4" w:space="0" w:color="auto"/>
            </w:tcBorders>
            <w:noWrap/>
            <w:vAlign w:val="bottom"/>
            <w:hideMark/>
          </w:tcPr>
          <w:p w14:paraId="20060AF6" w14:textId="77777777" w:rsidR="00DE6119" w:rsidRPr="007A0149" w:rsidRDefault="00DE6119" w:rsidP="00684214">
            <w:pPr>
              <w:spacing w:after="0"/>
              <w:rPr>
                <w:b/>
                <w:bCs/>
                <w:color w:val="000000"/>
                <w:szCs w:val="20"/>
              </w:rPr>
            </w:pPr>
            <w:r w:rsidRPr="007A0149">
              <w:rPr>
                <w:b/>
                <w:bCs/>
                <w:color w:val="000000"/>
                <w:szCs w:val="20"/>
              </w:rPr>
              <w:t>HS25</w:t>
            </w:r>
          </w:p>
        </w:tc>
        <w:tc>
          <w:tcPr>
            <w:tcW w:w="1180" w:type="dxa"/>
            <w:tcBorders>
              <w:top w:val="nil"/>
              <w:left w:val="nil"/>
              <w:bottom w:val="single" w:sz="4" w:space="0" w:color="auto"/>
              <w:right w:val="single" w:sz="4" w:space="0" w:color="auto"/>
            </w:tcBorders>
            <w:noWrap/>
            <w:vAlign w:val="bottom"/>
            <w:hideMark/>
          </w:tcPr>
          <w:p w14:paraId="22DF3F6F" w14:textId="77777777" w:rsidR="00DE6119" w:rsidRPr="007A0149" w:rsidRDefault="00DE6119" w:rsidP="00684214">
            <w:pPr>
              <w:spacing w:after="0"/>
              <w:jc w:val="right"/>
              <w:rPr>
                <w:color w:val="000000"/>
                <w:szCs w:val="20"/>
              </w:rPr>
            </w:pPr>
            <w:r w:rsidRPr="007A0149">
              <w:rPr>
                <w:color w:val="000000"/>
                <w:szCs w:val="20"/>
              </w:rPr>
              <w:t>45.0</w:t>
            </w:r>
          </w:p>
        </w:tc>
        <w:tc>
          <w:tcPr>
            <w:tcW w:w="1145" w:type="dxa"/>
            <w:tcBorders>
              <w:top w:val="nil"/>
              <w:left w:val="single" w:sz="8" w:space="0" w:color="auto"/>
              <w:bottom w:val="single" w:sz="4" w:space="0" w:color="auto"/>
              <w:right w:val="single" w:sz="4" w:space="0" w:color="auto"/>
            </w:tcBorders>
            <w:noWrap/>
            <w:vAlign w:val="bottom"/>
            <w:hideMark/>
          </w:tcPr>
          <w:p w14:paraId="69914469" w14:textId="77777777" w:rsidR="00DE6119" w:rsidRPr="007A0149" w:rsidRDefault="00DE6119" w:rsidP="00684214">
            <w:pPr>
              <w:spacing w:after="0"/>
              <w:jc w:val="right"/>
              <w:rPr>
                <w:color w:val="000000"/>
                <w:szCs w:val="20"/>
              </w:rPr>
            </w:pPr>
            <w:r w:rsidRPr="007A0149">
              <w:rPr>
                <w:color w:val="000000"/>
                <w:szCs w:val="20"/>
              </w:rPr>
              <w:t>1.25</w:t>
            </w:r>
          </w:p>
        </w:tc>
        <w:tc>
          <w:tcPr>
            <w:tcW w:w="1182" w:type="dxa"/>
            <w:tcBorders>
              <w:top w:val="nil"/>
              <w:left w:val="nil"/>
              <w:bottom w:val="single" w:sz="4" w:space="0" w:color="auto"/>
              <w:right w:val="single" w:sz="4" w:space="0" w:color="auto"/>
            </w:tcBorders>
            <w:noWrap/>
            <w:vAlign w:val="bottom"/>
            <w:hideMark/>
          </w:tcPr>
          <w:p w14:paraId="04FA6E1A" w14:textId="77777777" w:rsidR="00DE6119" w:rsidRPr="007A0149" w:rsidRDefault="00DE6119" w:rsidP="00684214">
            <w:pPr>
              <w:spacing w:after="0"/>
              <w:jc w:val="right"/>
              <w:rPr>
                <w:color w:val="000000"/>
                <w:szCs w:val="20"/>
              </w:rPr>
            </w:pPr>
            <w:r w:rsidRPr="007A0149">
              <w:rPr>
                <w:color w:val="000000"/>
                <w:szCs w:val="20"/>
              </w:rPr>
              <w:t>2.09</w:t>
            </w:r>
          </w:p>
        </w:tc>
        <w:tc>
          <w:tcPr>
            <w:tcW w:w="1180" w:type="dxa"/>
            <w:tcBorders>
              <w:top w:val="nil"/>
              <w:left w:val="nil"/>
              <w:bottom w:val="single" w:sz="4" w:space="0" w:color="auto"/>
              <w:right w:val="single" w:sz="4" w:space="0" w:color="auto"/>
            </w:tcBorders>
            <w:noWrap/>
            <w:vAlign w:val="bottom"/>
            <w:hideMark/>
          </w:tcPr>
          <w:p w14:paraId="165E9BE3" w14:textId="77777777" w:rsidR="00DE6119" w:rsidRPr="007A0149" w:rsidRDefault="00DE6119" w:rsidP="00684214">
            <w:pPr>
              <w:spacing w:after="0"/>
              <w:jc w:val="right"/>
              <w:rPr>
                <w:color w:val="000000"/>
                <w:szCs w:val="20"/>
              </w:rPr>
            </w:pPr>
            <w:r w:rsidRPr="007A0149">
              <w:rPr>
                <w:color w:val="000000"/>
                <w:szCs w:val="20"/>
              </w:rPr>
              <w:t>1.500</w:t>
            </w:r>
          </w:p>
        </w:tc>
        <w:tc>
          <w:tcPr>
            <w:tcW w:w="960" w:type="dxa"/>
            <w:tcBorders>
              <w:top w:val="nil"/>
              <w:left w:val="nil"/>
              <w:bottom w:val="single" w:sz="4" w:space="0" w:color="auto"/>
              <w:right w:val="single" w:sz="4" w:space="0" w:color="auto"/>
            </w:tcBorders>
            <w:noWrap/>
            <w:vAlign w:val="bottom"/>
            <w:hideMark/>
          </w:tcPr>
          <w:p w14:paraId="468F0F08" w14:textId="77777777" w:rsidR="00DE6119" w:rsidRPr="007A0149" w:rsidRDefault="00DE6119" w:rsidP="00684214">
            <w:pPr>
              <w:spacing w:after="0"/>
              <w:jc w:val="right"/>
              <w:rPr>
                <w:color w:val="000000"/>
                <w:szCs w:val="20"/>
              </w:rPr>
            </w:pPr>
            <w:r w:rsidRPr="007A0149">
              <w:rPr>
                <w:color w:val="000000"/>
                <w:szCs w:val="20"/>
              </w:rPr>
              <w:t>1.440</w:t>
            </w:r>
          </w:p>
        </w:tc>
      </w:tr>
      <w:tr w:rsidR="00DE6119" w:rsidRPr="007A0149" w14:paraId="25F2EB40" w14:textId="77777777" w:rsidTr="00AD2412">
        <w:trPr>
          <w:trHeight w:val="300"/>
        </w:trPr>
        <w:tc>
          <w:tcPr>
            <w:tcW w:w="1170" w:type="dxa"/>
            <w:tcBorders>
              <w:top w:val="nil"/>
              <w:left w:val="single" w:sz="4" w:space="0" w:color="auto"/>
              <w:bottom w:val="single" w:sz="4" w:space="0" w:color="auto"/>
              <w:right w:val="single" w:sz="4" w:space="0" w:color="auto"/>
            </w:tcBorders>
            <w:noWrap/>
            <w:vAlign w:val="bottom"/>
            <w:hideMark/>
          </w:tcPr>
          <w:p w14:paraId="3CC4994A" w14:textId="77777777" w:rsidR="00DE6119" w:rsidRPr="007A0149" w:rsidRDefault="00DE6119" w:rsidP="00684214">
            <w:pPr>
              <w:spacing w:after="0"/>
              <w:rPr>
                <w:b/>
                <w:bCs/>
                <w:color w:val="000000"/>
                <w:szCs w:val="20"/>
              </w:rPr>
            </w:pPr>
            <w:r w:rsidRPr="007A0149">
              <w:rPr>
                <w:b/>
                <w:bCs/>
                <w:color w:val="000000"/>
                <w:szCs w:val="20"/>
              </w:rPr>
              <w:t>HS20</w:t>
            </w:r>
          </w:p>
        </w:tc>
        <w:tc>
          <w:tcPr>
            <w:tcW w:w="1180" w:type="dxa"/>
            <w:tcBorders>
              <w:top w:val="nil"/>
              <w:left w:val="nil"/>
              <w:bottom w:val="single" w:sz="4" w:space="0" w:color="auto"/>
              <w:right w:val="single" w:sz="4" w:space="0" w:color="auto"/>
            </w:tcBorders>
            <w:noWrap/>
            <w:vAlign w:val="bottom"/>
            <w:hideMark/>
          </w:tcPr>
          <w:p w14:paraId="5D397C48" w14:textId="77777777" w:rsidR="00DE6119" w:rsidRPr="007A0149" w:rsidRDefault="00DE6119" w:rsidP="00684214">
            <w:pPr>
              <w:spacing w:after="0"/>
              <w:jc w:val="right"/>
              <w:rPr>
                <w:color w:val="000000"/>
                <w:szCs w:val="20"/>
              </w:rPr>
            </w:pPr>
            <w:r w:rsidRPr="007A0149">
              <w:rPr>
                <w:color w:val="000000"/>
                <w:szCs w:val="20"/>
              </w:rPr>
              <w:t>36.0</w:t>
            </w:r>
          </w:p>
        </w:tc>
        <w:tc>
          <w:tcPr>
            <w:tcW w:w="1145" w:type="dxa"/>
            <w:tcBorders>
              <w:top w:val="nil"/>
              <w:left w:val="single" w:sz="8" w:space="0" w:color="auto"/>
              <w:bottom w:val="single" w:sz="4" w:space="0" w:color="auto"/>
              <w:right w:val="single" w:sz="4" w:space="0" w:color="auto"/>
            </w:tcBorders>
            <w:noWrap/>
            <w:vAlign w:val="bottom"/>
            <w:hideMark/>
          </w:tcPr>
          <w:p w14:paraId="0161AC2E" w14:textId="77777777" w:rsidR="00DE6119" w:rsidRPr="007A0149" w:rsidRDefault="00DE6119" w:rsidP="00684214">
            <w:pPr>
              <w:spacing w:after="0"/>
              <w:jc w:val="right"/>
              <w:rPr>
                <w:color w:val="000000"/>
                <w:szCs w:val="20"/>
              </w:rPr>
            </w:pPr>
            <w:r w:rsidRPr="007A0149">
              <w:rPr>
                <w:color w:val="000000"/>
                <w:szCs w:val="20"/>
              </w:rPr>
              <w:t>1.00</w:t>
            </w:r>
          </w:p>
        </w:tc>
        <w:tc>
          <w:tcPr>
            <w:tcW w:w="1182" w:type="dxa"/>
            <w:tcBorders>
              <w:top w:val="nil"/>
              <w:left w:val="nil"/>
              <w:bottom w:val="single" w:sz="4" w:space="0" w:color="auto"/>
              <w:right w:val="single" w:sz="4" w:space="0" w:color="auto"/>
            </w:tcBorders>
            <w:noWrap/>
            <w:vAlign w:val="bottom"/>
            <w:hideMark/>
          </w:tcPr>
          <w:p w14:paraId="1B1701E8" w14:textId="77777777" w:rsidR="00DE6119" w:rsidRPr="007A0149" w:rsidRDefault="00DE6119" w:rsidP="00684214">
            <w:pPr>
              <w:spacing w:after="0"/>
              <w:jc w:val="right"/>
              <w:rPr>
                <w:color w:val="000000"/>
                <w:szCs w:val="20"/>
              </w:rPr>
            </w:pPr>
            <w:r w:rsidRPr="007A0149">
              <w:rPr>
                <w:color w:val="000000"/>
                <w:szCs w:val="20"/>
              </w:rPr>
              <w:t>1.67</w:t>
            </w:r>
          </w:p>
        </w:tc>
        <w:tc>
          <w:tcPr>
            <w:tcW w:w="1180" w:type="dxa"/>
            <w:tcBorders>
              <w:top w:val="nil"/>
              <w:left w:val="nil"/>
              <w:bottom w:val="single" w:sz="4" w:space="0" w:color="auto"/>
              <w:right w:val="single" w:sz="4" w:space="0" w:color="auto"/>
            </w:tcBorders>
            <w:noWrap/>
            <w:vAlign w:val="bottom"/>
            <w:hideMark/>
          </w:tcPr>
          <w:p w14:paraId="5CB0E6AA" w14:textId="77777777" w:rsidR="00DE6119" w:rsidRPr="007A0149" w:rsidRDefault="00DE6119" w:rsidP="00684214">
            <w:pPr>
              <w:spacing w:after="0"/>
              <w:jc w:val="right"/>
              <w:rPr>
                <w:color w:val="000000"/>
                <w:szCs w:val="20"/>
              </w:rPr>
            </w:pPr>
            <w:r w:rsidRPr="007A0149">
              <w:rPr>
                <w:color w:val="000000"/>
                <w:szCs w:val="20"/>
              </w:rPr>
              <w:t>1.250</w:t>
            </w:r>
          </w:p>
        </w:tc>
        <w:tc>
          <w:tcPr>
            <w:tcW w:w="960" w:type="dxa"/>
            <w:tcBorders>
              <w:top w:val="nil"/>
              <w:left w:val="nil"/>
              <w:bottom w:val="single" w:sz="4" w:space="0" w:color="auto"/>
              <w:right w:val="single" w:sz="4" w:space="0" w:color="auto"/>
            </w:tcBorders>
            <w:noWrap/>
            <w:vAlign w:val="bottom"/>
            <w:hideMark/>
          </w:tcPr>
          <w:p w14:paraId="098DF4BF" w14:textId="77777777" w:rsidR="00DE6119" w:rsidRPr="007A0149" w:rsidRDefault="00DE6119" w:rsidP="00684214">
            <w:pPr>
              <w:spacing w:after="0"/>
              <w:jc w:val="right"/>
              <w:rPr>
                <w:color w:val="000000"/>
                <w:szCs w:val="20"/>
              </w:rPr>
            </w:pPr>
            <w:r w:rsidRPr="007A0149">
              <w:rPr>
                <w:color w:val="000000"/>
                <w:szCs w:val="20"/>
              </w:rPr>
              <w:t>1.150</w:t>
            </w:r>
          </w:p>
        </w:tc>
      </w:tr>
    </w:tbl>
    <w:p w14:paraId="7337C200" w14:textId="77777777" w:rsidR="00DE6119" w:rsidRPr="007A0149" w:rsidRDefault="00DE6119" w:rsidP="00684214">
      <w:pPr>
        <w:rPr>
          <w:rFonts w:asciiTheme="majorBidi" w:hAnsiTheme="majorBidi" w:cstheme="majorBidi"/>
          <w:szCs w:val="20"/>
        </w:rPr>
      </w:pPr>
      <w:r w:rsidRPr="007A0149">
        <w:rPr>
          <w:rFonts w:asciiTheme="majorBidi" w:hAnsiTheme="majorBidi" w:cstheme="majorBidi"/>
          <w:szCs w:val="20"/>
        </w:rPr>
        <w:tab/>
      </w:r>
      <w:r w:rsidRPr="007A0149">
        <w:rPr>
          <w:rFonts w:asciiTheme="majorBidi" w:hAnsiTheme="majorBidi" w:cstheme="majorBidi"/>
          <w:szCs w:val="20"/>
        </w:rPr>
        <w:tab/>
      </w:r>
      <w:r w:rsidRPr="007A0149">
        <w:rPr>
          <w:rFonts w:asciiTheme="majorBidi" w:hAnsiTheme="majorBidi" w:cstheme="majorBidi"/>
          <w:szCs w:val="20"/>
        </w:rPr>
        <w:tab/>
      </w:r>
      <w:r w:rsidRPr="007A0149">
        <w:rPr>
          <w:color w:val="000000"/>
          <w:szCs w:val="20"/>
        </w:rPr>
        <w:t>* Based on HS20 truck GVW=36 ton</w:t>
      </w:r>
    </w:p>
    <w:p w14:paraId="3D1A6C57" w14:textId="5BC0ACA8" w:rsidR="00DE6119" w:rsidRPr="00684214" w:rsidRDefault="00DE6119" w:rsidP="00684214">
      <w:pPr>
        <w:rPr>
          <w:rFonts w:asciiTheme="majorBidi" w:hAnsiTheme="majorBidi" w:cstheme="majorBidi"/>
          <w:szCs w:val="20"/>
        </w:rPr>
      </w:pPr>
      <w:r w:rsidRPr="00684214">
        <w:rPr>
          <w:rFonts w:asciiTheme="majorBidi" w:hAnsiTheme="majorBidi" w:cstheme="majorBidi"/>
          <w:szCs w:val="20"/>
        </w:rPr>
        <w:lastRenderedPageBreak/>
        <w:t xml:space="preserve">Modify the initial rating by multiplying with </w:t>
      </w:r>
      <w:r w:rsidR="00ED14C7" w:rsidRPr="00684214">
        <w:rPr>
          <w:rFonts w:asciiTheme="majorBidi" w:hAnsiTheme="majorBidi" w:cstheme="majorBidi"/>
          <w:szCs w:val="20"/>
        </w:rPr>
        <w:t xml:space="preserve">Bridge Appraisal </w:t>
      </w:r>
      <w:r w:rsidRPr="00684214">
        <w:rPr>
          <w:rFonts w:asciiTheme="majorBidi" w:hAnsiTheme="majorBidi" w:cstheme="majorBidi"/>
          <w:szCs w:val="20"/>
        </w:rPr>
        <w:t>Factor (</w:t>
      </w:r>
      <w:r w:rsidR="00ED14C7" w:rsidRPr="00684214">
        <w:rPr>
          <w:rFonts w:asciiTheme="majorBidi" w:hAnsiTheme="majorBidi" w:cstheme="majorBidi"/>
          <w:szCs w:val="20"/>
        </w:rPr>
        <w:t>BA</w:t>
      </w:r>
      <w:r w:rsidRPr="00684214">
        <w:rPr>
          <w:rFonts w:asciiTheme="majorBidi" w:hAnsiTheme="majorBidi" w:cstheme="majorBidi"/>
          <w:szCs w:val="20"/>
        </w:rPr>
        <w:t>F) based on the bridge appraisal rating (BAR).</w:t>
      </w:r>
    </w:p>
    <w:p w14:paraId="39BB26A3" w14:textId="65C1359B" w:rsidR="00DE6119" w:rsidRPr="00684214" w:rsidRDefault="00DE6119" w:rsidP="00684214">
      <w:pPr>
        <w:rPr>
          <w:rFonts w:asciiTheme="majorBidi" w:hAnsiTheme="majorBidi" w:cstheme="majorBidi"/>
          <w:szCs w:val="20"/>
          <w:u w:val="single"/>
        </w:rPr>
      </w:pPr>
      <w:r w:rsidRPr="00684214">
        <w:rPr>
          <w:rFonts w:asciiTheme="majorBidi" w:hAnsiTheme="majorBidi" w:cstheme="majorBidi"/>
          <w:szCs w:val="20"/>
          <w:u w:val="single"/>
        </w:rPr>
        <w:t xml:space="preserve">Modified Rating = Initial rating * </w:t>
      </w:r>
      <w:r w:rsidR="00ED14C7" w:rsidRPr="00684214">
        <w:rPr>
          <w:rFonts w:asciiTheme="majorBidi" w:hAnsiTheme="majorBidi" w:cstheme="majorBidi"/>
          <w:szCs w:val="20"/>
          <w:u w:val="single"/>
        </w:rPr>
        <w:t>BA</w:t>
      </w:r>
      <w:r w:rsidRPr="00684214">
        <w:rPr>
          <w:rFonts w:asciiTheme="majorBidi" w:hAnsiTheme="majorBidi" w:cstheme="majorBidi"/>
          <w:szCs w:val="20"/>
          <w:u w:val="single"/>
        </w:rPr>
        <w:t>F</w:t>
      </w:r>
    </w:p>
    <w:tbl>
      <w:tblPr>
        <w:tblW w:w="9530" w:type="dxa"/>
        <w:tblLook w:val="04A0" w:firstRow="1" w:lastRow="0" w:firstColumn="1" w:lastColumn="0" w:noHBand="0" w:noVBand="1"/>
      </w:tblPr>
      <w:tblGrid>
        <w:gridCol w:w="3131"/>
        <w:gridCol w:w="711"/>
        <w:gridCol w:w="711"/>
        <w:gridCol w:w="711"/>
        <w:gridCol w:w="711"/>
        <w:gridCol w:w="711"/>
        <w:gridCol w:w="711"/>
        <w:gridCol w:w="711"/>
        <w:gridCol w:w="711"/>
        <w:gridCol w:w="711"/>
      </w:tblGrid>
      <w:tr w:rsidR="00DE6119" w:rsidRPr="00684214" w14:paraId="13887D0D" w14:textId="77777777" w:rsidTr="00AD2412">
        <w:trPr>
          <w:trHeight w:val="300"/>
        </w:trPr>
        <w:tc>
          <w:tcPr>
            <w:tcW w:w="3131" w:type="dxa"/>
            <w:tcBorders>
              <w:top w:val="single" w:sz="4" w:space="0" w:color="auto"/>
              <w:left w:val="single" w:sz="4" w:space="0" w:color="auto"/>
              <w:bottom w:val="single" w:sz="4" w:space="0" w:color="auto"/>
              <w:right w:val="single" w:sz="4" w:space="0" w:color="auto"/>
            </w:tcBorders>
            <w:noWrap/>
            <w:vAlign w:val="bottom"/>
            <w:hideMark/>
          </w:tcPr>
          <w:p w14:paraId="5BC61DAB" w14:textId="77777777" w:rsidR="00DE6119" w:rsidRPr="00684214" w:rsidRDefault="00DE6119" w:rsidP="00684214">
            <w:pPr>
              <w:spacing w:after="0"/>
              <w:rPr>
                <w:color w:val="000000"/>
                <w:szCs w:val="20"/>
              </w:rPr>
            </w:pPr>
            <w:r w:rsidRPr="00684214">
              <w:rPr>
                <w:color w:val="000000"/>
                <w:szCs w:val="20"/>
              </w:rPr>
              <w:t>Bridge Appraisal Rating (BAR)</w:t>
            </w:r>
          </w:p>
        </w:tc>
        <w:tc>
          <w:tcPr>
            <w:tcW w:w="711" w:type="dxa"/>
            <w:tcBorders>
              <w:top w:val="single" w:sz="4" w:space="0" w:color="auto"/>
              <w:left w:val="nil"/>
              <w:bottom w:val="single" w:sz="4" w:space="0" w:color="auto"/>
              <w:right w:val="single" w:sz="4" w:space="0" w:color="auto"/>
            </w:tcBorders>
            <w:shd w:val="clear" w:color="000000" w:fill="FF0000"/>
            <w:noWrap/>
            <w:vAlign w:val="bottom"/>
            <w:hideMark/>
          </w:tcPr>
          <w:p w14:paraId="5A6D1CE2" w14:textId="77777777" w:rsidR="00DE6119" w:rsidRPr="00684214" w:rsidRDefault="00DE6119" w:rsidP="00684214">
            <w:pPr>
              <w:spacing w:after="0"/>
              <w:jc w:val="right"/>
              <w:rPr>
                <w:b/>
                <w:bCs/>
                <w:color w:val="000000"/>
                <w:szCs w:val="20"/>
              </w:rPr>
            </w:pPr>
            <w:r w:rsidRPr="00684214">
              <w:rPr>
                <w:b/>
                <w:bCs/>
                <w:color w:val="000000"/>
                <w:szCs w:val="20"/>
              </w:rPr>
              <w:t>1</w:t>
            </w:r>
          </w:p>
        </w:tc>
        <w:tc>
          <w:tcPr>
            <w:tcW w:w="711" w:type="dxa"/>
            <w:tcBorders>
              <w:top w:val="single" w:sz="4" w:space="0" w:color="auto"/>
              <w:left w:val="nil"/>
              <w:bottom w:val="single" w:sz="4" w:space="0" w:color="auto"/>
              <w:right w:val="single" w:sz="4" w:space="0" w:color="auto"/>
            </w:tcBorders>
            <w:shd w:val="clear" w:color="000000" w:fill="FF0000"/>
            <w:noWrap/>
            <w:vAlign w:val="bottom"/>
            <w:hideMark/>
          </w:tcPr>
          <w:p w14:paraId="26F9FC4B" w14:textId="77777777" w:rsidR="00DE6119" w:rsidRPr="00684214" w:rsidRDefault="00DE6119" w:rsidP="00684214">
            <w:pPr>
              <w:spacing w:after="0"/>
              <w:jc w:val="right"/>
              <w:rPr>
                <w:b/>
                <w:bCs/>
                <w:color w:val="000000"/>
                <w:szCs w:val="20"/>
              </w:rPr>
            </w:pPr>
            <w:r w:rsidRPr="00684214">
              <w:rPr>
                <w:b/>
                <w:bCs/>
                <w:color w:val="000000"/>
                <w:szCs w:val="20"/>
              </w:rPr>
              <w:t>2</w:t>
            </w:r>
          </w:p>
        </w:tc>
        <w:tc>
          <w:tcPr>
            <w:tcW w:w="711" w:type="dxa"/>
            <w:tcBorders>
              <w:top w:val="single" w:sz="4" w:space="0" w:color="auto"/>
              <w:left w:val="nil"/>
              <w:bottom w:val="single" w:sz="4" w:space="0" w:color="auto"/>
              <w:right w:val="single" w:sz="4" w:space="0" w:color="auto"/>
            </w:tcBorders>
            <w:shd w:val="clear" w:color="000000" w:fill="FF0000"/>
            <w:noWrap/>
            <w:vAlign w:val="bottom"/>
            <w:hideMark/>
          </w:tcPr>
          <w:p w14:paraId="5F509C31" w14:textId="77777777" w:rsidR="00DE6119" w:rsidRPr="00684214" w:rsidRDefault="00DE6119" w:rsidP="00684214">
            <w:pPr>
              <w:spacing w:after="0"/>
              <w:jc w:val="right"/>
              <w:rPr>
                <w:b/>
                <w:bCs/>
                <w:color w:val="000000"/>
                <w:szCs w:val="20"/>
              </w:rPr>
            </w:pPr>
            <w:r w:rsidRPr="00684214">
              <w:rPr>
                <w:b/>
                <w:bCs/>
                <w:color w:val="000000"/>
                <w:szCs w:val="20"/>
              </w:rPr>
              <w:t>3</w:t>
            </w:r>
          </w:p>
        </w:tc>
        <w:tc>
          <w:tcPr>
            <w:tcW w:w="711" w:type="dxa"/>
            <w:tcBorders>
              <w:top w:val="single" w:sz="4" w:space="0" w:color="auto"/>
              <w:left w:val="nil"/>
              <w:bottom w:val="single" w:sz="4" w:space="0" w:color="auto"/>
              <w:right w:val="single" w:sz="4" w:space="0" w:color="auto"/>
            </w:tcBorders>
            <w:shd w:val="clear" w:color="000000" w:fill="FF0000"/>
            <w:noWrap/>
            <w:vAlign w:val="bottom"/>
            <w:hideMark/>
          </w:tcPr>
          <w:p w14:paraId="3284E090" w14:textId="77777777" w:rsidR="00DE6119" w:rsidRPr="00684214" w:rsidRDefault="00DE6119" w:rsidP="00684214">
            <w:pPr>
              <w:spacing w:after="0"/>
              <w:jc w:val="right"/>
              <w:rPr>
                <w:b/>
                <w:bCs/>
                <w:color w:val="000000"/>
                <w:szCs w:val="20"/>
              </w:rPr>
            </w:pPr>
            <w:r w:rsidRPr="00684214">
              <w:rPr>
                <w:b/>
                <w:bCs/>
                <w:color w:val="000000"/>
                <w:szCs w:val="20"/>
              </w:rPr>
              <w:t>4</w:t>
            </w:r>
          </w:p>
        </w:tc>
        <w:tc>
          <w:tcPr>
            <w:tcW w:w="711" w:type="dxa"/>
            <w:tcBorders>
              <w:top w:val="single" w:sz="4" w:space="0" w:color="auto"/>
              <w:left w:val="nil"/>
              <w:bottom w:val="single" w:sz="4" w:space="0" w:color="auto"/>
              <w:right w:val="single" w:sz="4" w:space="0" w:color="auto"/>
            </w:tcBorders>
            <w:shd w:val="clear" w:color="000000" w:fill="FFC000"/>
            <w:noWrap/>
            <w:vAlign w:val="bottom"/>
            <w:hideMark/>
          </w:tcPr>
          <w:p w14:paraId="2EA7C935" w14:textId="77777777" w:rsidR="00DE6119" w:rsidRPr="00684214" w:rsidRDefault="00DE6119" w:rsidP="00684214">
            <w:pPr>
              <w:spacing w:after="0"/>
              <w:jc w:val="right"/>
              <w:rPr>
                <w:b/>
                <w:bCs/>
                <w:color w:val="000000"/>
                <w:szCs w:val="20"/>
              </w:rPr>
            </w:pPr>
            <w:r w:rsidRPr="00684214">
              <w:rPr>
                <w:b/>
                <w:bCs/>
                <w:color w:val="000000"/>
                <w:szCs w:val="20"/>
              </w:rPr>
              <w:t>5</w:t>
            </w:r>
          </w:p>
        </w:tc>
        <w:tc>
          <w:tcPr>
            <w:tcW w:w="711" w:type="dxa"/>
            <w:tcBorders>
              <w:top w:val="single" w:sz="4" w:space="0" w:color="auto"/>
              <w:left w:val="nil"/>
              <w:bottom w:val="single" w:sz="4" w:space="0" w:color="auto"/>
              <w:right w:val="single" w:sz="4" w:space="0" w:color="auto"/>
            </w:tcBorders>
            <w:shd w:val="clear" w:color="000000" w:fill="FFC000"/>
            <w:noWrap/>
            <w:vAlign w:val="bottom"/>
            <w:hideMark/>
          </w:tcPr>
          <w:p w14:paraId="75DEC85F" w14:textId="77777777" w:rsidR="00DE6119" w:rsidRPr="00684214" w:rsidRDefault="00DE6119" w:rsidP="00684214">
            <w:pPr>
              <w:spacing w:after="0"/>
              <w:jc w:val="right"/>
              <w:rPr>
                <w:b/>
                <w:bCs/>
                <w:color w:val="000000"/>
                <w:szCs w:val="20"/>
              </w:rPr>
            </w:pPr>
            <w:r w:rsidRPr="00684214">
              <w:rPr>
                <w:b/>
                <w:bCs/>
                <w:color w:val="000000"/>
                <w:szCs w:val="20"/>
              </w:rPr>
              <w:t>6</w:t>
            </w:r>
          </w:p>
        </w:tc>
        <w:tc>
          <w:tcPr>
            <w:tcW w:w="711" w:type="dxa"/>
            <w:tcBorders>
              <w:top w:val="single" w:sz="4" w:space="0" w:color="auto"/>
              <w:left w:val="nil"/>
              <w:bottom w:val="single" w:sz="4" w:space="0" w:color="auto"/>
              <w:right w:val="single" w:sz="4" w:space="0" w:color="auto"/>
            </w:tcBorders>
            <w:shd w:val="clear" w:color="000000" w:fill="00B050"/>
            <w:noWrap/>
            <w:vAlign w:val="bottom"/>
            <w:hideMark/>
          </w:tcPr>
          <w:p w14:paraId="7EB9E7B5" w14:textId="77777777" w:rsidR="00DE6119" w:rsidRPr="00684214" w:rsidRDefault="00DE6119" w:rsidP="00684214">
            <w:pPr>
              <w:spacing w:after="0"/>
              <w:jc w:val="right"/>
              <w:rPr>
                <w:b/>
                <w:bCs/>
                <w:color w:val="000000"/>
                <w:szCs w:val="20"/>
              </w:rPr>
            </w:pPr>
            <w:r w:rsidRPr="00684214">
              <w:rPr>
                <w:b/>
                <w:bCs/>
                <w:color w:val="000000"/>
                <w:szCs w:val="20"/>
              </w:rPr>
              <w:t>7</w:t>
            </w:r>
          </w:p>
        </w:tc>
        <w:tc>
          <w:tcPr>
            <w:tcW w:w="711" w:type="dxa"/>
            <w:tcBorders>
              <w:top w:val="single" w:sz="4" w:space="0" w:color="auto"/>
              <w:left w:val="nil"/>
              <w:bottom w:val="single" w:sz="4" w:space="0" w:color="auto"/>
              <w:right w:val="single" w:sz="4" w:space="0" w:color="auto"/>
            </w:tcBorders>
            <w:shd w:val="clear" w:color="000000" w:fill="00B050"/>
            <w:noWrap/>
            <w:vAlign w:val="bottom"/>
            <w:hideMark/>
          </w:tcPr>
          <w:p w14:paraId="3CFB0D0E" w14:textId="77777777" w:rsidR="00DE6119" w:rsidRPr="00684214" w:rsidRDefault="00DE6119" w:rsidP="00684214">
            <w:pPr>
              <w:spacing w:after="0"/>
              <w:jc w:val="right"/>
              <w:rPr>
                <w:b/>
                <w:bCs/>
                <w:color w:val="000000"/>
                <w:szCs w:val="20"/>
              </w:rPr>
            </w:pPr>
            <w:r w:rsidRPr="00684214">
              <w:rPr>
                <w:b/>
                <w:bCs/>
                <w:color w:val="000000"/>
                <w:szCs w:val="20"/>
              </w:rPr>
              <w:t>8</w:t>
            </w:r>
          </w:p>
        </w:tc>
        <w:tc>
          <w:tcPr>
            <w:tcW w:w="711" w:type="dxa"/>
            <w:tcBorders>
              <w:top w:val="single" w:sz="4" w:space="0" w:color="auto"/>
              <w:left w:val="nil"/>
              <w:bottom w:val="single" w:sz="4" w:space="0" w:color="auto"/>
              <w:right w:val="single" w:sz="4" w:space="0" w:color="auto"/>
            </w:tcBorders>
            <w:shd w:val="clear" w:color="000000" w:fill="00B050"/>
            <w:noWrap/>
            <w:vAlign w:val="bottom"/>
            <w:hideMark/>
          </w:tcPr>
          <w:p w14:paraId="0630A722" w14:textId="77777777" w:rsidR="00DE6119" w:rsidRPr="00684214" w:rsidRDefault="00DE6119" w:rsidP="00684214">
            <w:pPr>
              <w:spacing w:after="0"/>
              <w:jc w:val="right"/>
              <w:rPr>
                <w:b/>
                <w:bCs/>
                <w:color w:val="000000"/>
                <w:szCs w:val="20"/>
              </w:rPr>
            </w:pPr>
            <w:r w:rsidRPr="00684214">
              <w:rPr>
                <w:b/>
                <w:bCs/>
                <w:color w:val="000000"/>
                <w:szCs w:val="20"/>
              </w:rPr>
              <w:t>9</w:t>
            </w:r>
          </w:p>
        </w:tc>
      </w:tr>
      <w:tr w:rsidR="00DE6119" w:rsidRPr="007A0149" w14:paraId="69E6463F" w14:textId="77777777" w:rsidTr="00AD2412">
        <w:trPr>
          <w:trHeight w:val="300"/>
        </w:trPr>
        <w:tc>
          <w:tcPr>
            <w:tcW w:w="3131" w:type="dxa"/>
            <w:tcBorders>
              <w:top w:val="nil"/>
              <w:left w:val="single" w:sz="4" w:space="0" w:color="auto"/>
              <w:bottom w:val="single" w:sz="4" w:space="0" w:color="auto"/>
              <w:right w:val="single" w:sz="4" w:space="0" w:color="auto"/>
            </w:tcBorders>
            <w:noWrap/>
            <w:vAlign w:val="bottom"/>
            <w:hideMark/>
          </w:tcPr>
          <w:p w14:paraId="763209F3" w14:textId="6F08D4BD" w:rsidR="00DE6119" w:rsidRPr="00684214" w:rsidRDefault="00ED14C7" w:rsidP="00684214">
            <w:pPr>
              <w:spacing w:after="0"/>
              <w:rPr>
                <w:color w:val="000000"/>
                <w:szCs w:val="20"/>
              </w:rPr>
            </w:pPr>
            <w:r w:rsidRPr="00684214">
              <w:rPr>
                <w:color w:val="000000"/>
                <w:szCs w:val="20"/>
              </w:rPr>
              <w:t xml:space="preserve">Bridge Appraisal </w:t>
            </w:r>
            <w:r w:rsidR="00DE6119" w:rsidRPr="00684214">
              <w:rPr>
                <w:color w:val="000000"/>
                <w:szCs w:val="20"/>
              </w:rPr>
              <w:t>Factor (</w:t>
            </w:r>
            <w:r w:rsidRPr="00684214">
              <w:rPr>
                <w:color w:val="000000"/>
                <w:szCs w:val="20"/>
              </w:rPr>
              <w:t>BA</w:t>
            </w:r>
            <w:r w:rsidR="00DE6119" w:rsidRPr="00684214">
              <w:rPr>
                <w:color w:val="000000"/>
                <w:szCs w:val="20"/>
              </w:rPr>
              <w:t>F)</w:t>
            </w:r>
          </w:p>
        </w:tc>
        <w:tc>
          <w:tcPr>
            <w:tcW w:w="711" w:type="dxa"/>
            <w:tcBorders>
              <w:top w:val="nil"/>
              <w:left w:val="nil"/>
              <w:bottom w:val="single" w:sz="4" w:space="0" w:color="auto"/>
              <w:right w:val="single" w:sz="4" w:space="0" w:color="auto"/>
            </w:tcBorders>
            <w:noWrap/>
            <w:vAlign w:val="bottom"/>
            <w:hideMark/>
          </w:tcPr>
          <w:p w14:paraId="78B4B240" w14:textId="77777777" w:rsidR="00DE6119" w:rsidRPr="00684214" w:rsidRDefault="00DE6119" w:rsidP="00684214">
            <w:pPr>
              <w:spacing w:after="0"/>
              <w:jc w:val="right"/>
              <w:rPr>
                <w:color w:val="000000"/>
                <w:szCs w:val="20"/>
              </w:rPr>
            </w:pPr>
            <w:r w:rsidRPr="00684214">
              <w:rPr>
                <w:color w:val="000000"/>
                <w:szCs w:val="20"/>
              </w:rPr>
              <w:t>0.00</w:t>
            </w:r>
          </w:p>
        </w:tc>
        <w:tc>
          <w:tcPr>
            <w:tcW w:w="711" w:type="dxa"/>
            <w:tcBorders>
              <w:top w:val="nil"/>
              <w:left w:val="nil"/>
              <w:bottom w:val="single" w:sz="4" w:space="0" w:color="auto"/>
              <w:right w:val="single" w:sz="4" w:space="0" w:color="auto"/>
            </w:tcBorders>
            <w:noWrap/>
            <w:vAlign w:val="bottom"/>
            <w:hideMark/>
          </w:tcPr>
          <w:p w14:paraId="47272E92" w14:textId="2CA4B8E2" w:rsidR="00DE6119" w:rsidRPr="00684214" w:rsidRDefault="00DE6119" w:rsidP="00684214">
            <w:pPr>
              <w:spacing w:after="0"/>
              <w:jc w:val="right"/>
              <w:rPr>
                <w:color w:val="000000"/>
                <w:szCs w:val="20"/>
              </w:rPr>
            </w:pPr>
            <w:r w:rsidRPr="00684214">
              <w:rPr>
                <w:color w:val="000000"/>
                <w:szCs w:val="20"/>
              </w:rPr>
              <w:t>0.</w:t>
            </w:r>
            <w:r w:rsidR="00E53231" w:rsidRPr="00684214">
              <w:rPr>
                <w:color w:val="000000"/>
                <w:szCs w:val="20"/>
              </w:rPr>
              <w:t>30</w:t>
            </w:r>
          </w:p>
        </w:tc>
        <w:tc>
          <w:tcPr>
            <w:tcW w:w="711" w:type="dxa"/>
            <w:tcBorders>
              <w:top w:val="nil"/>
              <w:left w:val="nil"/>
              <w:bottom w:val="single" w:sz="4" w:space="0" w:color="auto"/>
              <w:right w:val="single" w:sz="4" w:space="0" w:color="auto"/>
            </w:tcBorders>
            <w:noWrap/>
            <w:vAlign w:val="bottom"/>
            <w:hideMark/>
          </w:tcPr>
          <w:p w14:paraId="4532717A" w14:textId="46558440" w:rsidR="00DE6119" w:rsidRPr="00684214" w:rsidRDefault="00DE6119" w:rsidP="00684214">
            <w:pPr>
              <w:spacing w:after="0"/>
              <w:jc w:val="right"/>
              <w:rPr>
                <w:color w:val="000000"/>
                <w:szCs w:val="20"/>
              </w:rPr>
            </w:pPr>
            <w:r w:rsidRPr="00684214">
              <w:rPr>
                <w:color w:val="000000"/>
                <w:szCs w:val="20"/>
              </w:rPr>
              <w:t>0.</w:t>
            </w:r>
            <w:r w:rsidR="00E53231" w:rsidRPr="00684214">
              <w:rPr>
                <w:color w:val="000000"/>
                <w:szCs w:val="20"/>
              </w:rPr>
              <w:t>55</w:t>
            </w:r>
          </w:p>
        </w:tc>
        <w:tc>
          <w:tcPr>
            <w:tcW w:w="711" w:type="dxa"/>
            <w:tcBorders>
              <w:top w:val="nil"/>
              <w:left w:val="nil"/>
              <w:bottom w:val="single" w:sz="4" w:space="0" w:color="auto"/>
              <w:right w:val="single" w:sz="4" w:space="0" w:color="auto"/>
            </w:tcBorders>
            <w:noWrap/>
            <w:vAlign w:val="bottom"/>
            <w:hideMark/>
          </w:tcPr>
          <w:p w14:paraId="3B383860" w14:textId="212DF728" w:rsidR="00DE6119" w:rsidRPr="00684214" w:rsidRDefault="00DE6119" w:rsidP="00684214">
            <w:pPr>
              <w:spacing w:after="0"/>
              <w:jc w:val="right"/>
              <w:rPr>
                <w:color w:val="000000"/>
                <w:szCs w:val="20"/>
              </w:rPr>
            </w:pPr>
            <w:r w:rsidRPr="00684214">
              <w:rPr>
                <w:color w:val="000000"/>
                <w:szCs w:val="20"/>
              </w:rPr>
              <w:t>0.</w:t>
            </w:r>
            <w:r w:rsidR="004572DC" w:rsidRPr="00684214">
              <w:rPr>
                <w:color w:val="000000"/>
                <w:szCs w:val="20"/>
              </w:rPr>
              <w:t>85</w:t>
            </w:r>
          </w:p>
        </w:tc>
        <w:tc>
          <w:tcPr>
            <w:tcW w:w="711" w:type="dxa"/>
            <w:tcBorders>
              <w:top w:val="nil"/>
              <w:left w:val="nil"/>
              <w:bottom w:val="single" w:sz="4" w:space="0" w:color="auto"/>
              <w:right w:val="single" w:sz="4" w:space="0" w:color="auto"/>
            </w:tcBorders>
            <w:noWrap/>
            <w:vAlign w:val="bottom"/>
            <w:hideMark/>
          </w:tcPr>
          <w:p w14:paraId="76D799A8" w14:textId="7DB58BE3" w:rsidR="00DE6119" w:rsidRPr="00684214" w:rsidRDefault="004572DC" w:rsidP="00684214">
            <w:pPr>
              <w:spacing w:after="0"/>
              <w:jc w:val="right"/>
              <w:rPr>
                <w:color w:val="000000"/>
                <w:szCs w:val="20"/>
              </w:rPr>
            </w:pPr>
            <w:r w:rsidRPr="00684214">
              <w:rPr>
                <w:color w:val="000000"/>
                <w:szCs w:val="20"/>
              </w:rPr>
              <w:t>1.00</w:t>
            </w:r>
          </w:p>
        </w:tc>
        <w:tc>
          <w:tcPr>
            <w:tcW w:w="711" w:type="dxa"/>
            <w:tcBorders>
              <w:top w:val="nil"/>
              <w:left w:val="nil"/>
              <w:bottom w:val="single" w:sz="4" w:space="0" w:color="auto"/>
              <w:right w:val="single" w:sz="4" w:space="0" w:color="auto"/>
            </w:tcBorders>
            <w:noWrap/>
            <w:vAlign w:val="bottom"/>
            <w:hideMark/>
          </w:tcPr>
          <w:p w14:paraId="482EB99E" w14:textId="464497C9" w:rsidR="00DE6119" w:rsidRPr="00684214" w:rsidRDefault="00623E44" w:rsidP="00684214">
            <w:pPr>
              <w:spacing w:after="0"/>
              <w:jc w:val="right"/>
              <w:rPr>
                <w:color w:val="000000"/>
                <w:szCs w:val="20"/>
              </w:rPr>
            </w:pPr>
            <w:r w:rsidRPr="00684214">
              <w:rPr>
                <w:color w:val="000000"/>
                <w:szCs w:val="20"/>
              </w:rPr>
              <w:t>1.00</w:t>
            </w:r>
          </w:p>
        </w:tc>
        <w:tc>
          <w:tcPr>
            <w:tcW w:w="711" w:type="dxa"/>
            <w:tcBorders>
              <w:top w:val="nil"/>
              <w:left w:val="nil"/>
              <w:bottom w:val="single" w:sz="4" w:space="0" w:color="auto"/>
              <w:right w:val="single" w:sz="4" w:space="0" w:color="auto"/>
            </w:tcBorders>
            <w:noWrap/>
            <w:vAlign w:val="bottom"/>
            <w:hideMark/>
          </w:tcPr>
          <w:p w14:paraId="4393B857" w14:textId="77777777" w:rsidR="00DE6119" w:rsidRPr="00684214" w:rsidRDefault="00DE6119" w:rsidP="00684214">
            <w:pPr>
              <w:spacing w:after="0"/>
              <w:jc w:val="right"/>
              <w:rPr>
                <w:color w:val="000000"/>
                <w:szCs w:val="20"/>
              </w:rPr>
            </w:pPr>
            <w:r w:rsidRPr="00684214">
              <w:rPr>
                <w:color w:val="000000"/>
                <w:szCs w:val="20"/>
              </w:rPr>
              <w:t>1.00</w:t>
            </w:r>
          </w:p>
        </w:tc>
        <w:tc>
          <w:tcPr>
            <w:tcW w:w="711" w:type="dxa"/>
            <w:tcBorders>
              <w:top w:val="nil"/>
              <w:left w:val="nil"/>
              <w:bottom w:val="single" w:sz="4" w:space="0" w:color="auto"/>
              <w:right w:val="single" w:sz="4" w:space="0" w:color="auto"/>
            </w:tcBorders>
            <w:noWrap/>
            <w:vAlign w:val="bottom"/>
            <w:hideMark/>
          </w:tcPr>
          <w:p w14:paraId="1513C88F" w14:textId="77777777" w:rsidR="00DE6119" w:rsidRPr="00684214" w:rsidRDefault="00DE6119" w:rsidP="00684214">
            <w:pPr>
              <w:spacing w:after="0"/>
              <w:jc w:val="right"/>
              <w:rPr>
                <w:color w:val="000000"/>
                <w:szCs w:val="20"/>
              </w:rPr>
            </w:pPr>
            <w:r w:rsidRPr="00684214">
              <w:rPr>
                <w:color w:val="000000"/>
                <w:szCs w:val="20"/>
              </w:rPr>
              <w:t>1.00</w:t>
            </w:r>
          </w:p>
        </w:tc>
        <w:tc>
          <w:tcPr>
            <w:tcW w:w="711" w:type="dxa"/>
            <w:tcBorders>
              <w:top w:val="nil"/>
              <w:left w:val="nil"/>
              <w:bottom w:val="single" w:sz="4" w:space="0" w:color="auto"/>
              <w:right w:val="single" w:sz="4" w:space="0" w:color="auto"/>
            </w:tcBorders>
            <w:noWrap/>
            <w:vAlign w:val="bottom"/>
            <w:hideMark/>
          </w:tcPr>
          <w:p w14:paraId="3301DF74" w14:textId="77777777" w:rsidR="00DE6119" w:rsidRPr="007A0149" w:rsidRDefault="00DE6119" w:rsidP="00684214">
            <w:pPr>
              <w:spacing w:after="0"/>
              <w:jc w:val="right"/>
              <w:rPr>
                <w:color w:val="000000"/>
                <w:szCs w:val="20"/>
              </w:rPr>
            </w:pPr>
            <w:r w:rsidRPr="00684214">
              <w:rPr>
                <w:color w:val="000000"/>
                <w:szCs w:val="20"/>
              </w:rPr>
              <w:t>1.00</w:t>
            </w:r>
          </w:p>
        </w:tc>
      </w:tr>
    </w:tbl>
    <w:p w14:paraId="4221C850" w14:textId="77777777" w:rsidR="00DE6119" w:rsidRPr="007A0149" w:rsidRDefault="00DE6119" w:rsidP="00684214">
      <w:pPr>
        <w:rPr>
          <w:rFonts w:asciiTheme="majorBidi" w:hAnsiTheme="majorBidi" w:cstheme="majorBidi"/>
          <w:szCs w:val="20"/>
        </w:rPr>
      </w:pPr>
      <w:r w:rsidRPr="007A0149">
        <w:rPr>
          <w:rFonts w:asciiTheme="majorBidi" w:hAnsiTheme="majorBidi" w:cstheme="majorBidi"/>
          <w:szCs w:val="20"/>
        </w:rPr>
        <w:br/>
        <w:t>BAR is the lowest of the Deck, Superstructure, Substructure or Culvert appraisal ratings.</w:t>
      </w:r>
    </w:p>
    <w:p w14:paraId="250E6E58" w14:textId="77777777" w:rsidR="00DE6119" w:rsidRPr="007A0149" w:rsidRDefault="00DE6119" w:rsidP="00684214">
      <w:pPr>
        <w:rPr>
          <w:rFonts w:asciiTheme="majorBidi" w:hAnsiTheme="majorBidi" w:cstheme="majorBidi"/>
          <w:szCs w:val="20"/>
        </w:rPr>
      </w:pPr>
      <w:r w:rsidRPr="007A0149">
        <w:rPr>
          <w:rFonts w:asciiTheme="majorBidi" w:hAnsiTheme="majorBidi" w:cstheme="majorBidi"/>
          <w:szCs w:val="20"/>
        </w:rPr>
        <w:t>When the modified legal RF is determined to be below the posting threshold, the bridge shall be posted for the reduced legal loads determined by multiplying the GVW of each load by the modified legal RF.</w:t>
      </w:r>
    </w:p>
    <w:p w14:paraId="35ABF22C" w14:textId="77777777" w:rsidR="00DE6119" w:rsidRPr="007A0149" w:rsidRDefault="00DE6119" w:rsidP="00684214">
      <w:pPr>
        <w:rPr>
          <w:rFonts w:asciiTheme="majorBidi" w:hAnsiTheme="majorBidi" w:cstheme="majorBidi"/>
          <w:szCs w:val="20"/>
        </w:rPr>
      </w:pPr>
      <w:r w:rsidRPr="007A0149">
        <w:rPr>
          <w:rFonts w:asciiTheme="majorBidi" w:hAnsiTheme="majorBidi" w:cstheme="majorBidi"/>
          <w:szCs w:val="20"/>
        </w:rPr>
        <w:t xml:space="preserve">When ratings are determined by this method, they shall not be used to issue permits to over-weight loads to go over the bridge.  </w:t>
      </w:r>
    </w:p>
    <w:p w14:paraId="20765169" w14:textId="77777777" w:rsidR="00DE6119" w:rsidRPr="007A0149" w:rsidRDefault="00DE6119" w:rsidP="00684214">
      <w:pPr>
        <w:rPr>
          <w:rFonts w:asciiTheme="majorBidi" w:hAnsiTheme="majorBidi" w:cstheme="majorBidi"/>
          <w:szCs w:val="20"/>
        </w:rPr>
      </w:pPr>
      <w:r w:rsidRPr="007A0149">
        <w:rPr>
          <w:rFonts w:asciiTheme="majorBidi" w:hAnsiTheme="majorBidi" w:cstheme="majorBidi"/>
          <w:szCs w:val="20"/>
        </w:rPr>
        <w:t xml:space="preserve">This method is recommended for common types of concrete and masonry bridges.  </w:t>
      </w:r>
    </w:p>
    <w:p w14:paraId="761DF14C" w14:textId="77777777" w:rsidR="00DE6119" w:rsidRPr="007A0149" w:rsidRDefault="00DE6119" w:rsidP="00684214">
      <w:pPr>
        <w:rPr>
          <w:rFonts w:asciiTheme="majorBidi" w:hAnsiTheme="majorBidi" w:cstheme="majorBidi"/>
          <w:szCs w:val="20"/>
        </w:rPr>
      </w:pPr>
      <w:r w:rsidRPr="007A0149">
        <w:rPr>
          <w:rFonts w:asciiTheme="majorBidi" w:hAnsiTheme="majorBidi" w:cstheme="majorBidi"/>
          <w:b/>
          <w:bCs/>
          <w:szCs w:val="20"/>
        </w:rPr>
        <w:t xml:space="preserve">An example of load rating of a bridge designed for </w:t>
      </w:r>
      <w:r w:rsidRPr="007A0149">
        <w:rPr>
          <w:rFonts w:asciiTheme="majorBidi" w:hAnsiTheme="majorBidi" w:cstheme="majorBidi"/>
          <w:b/>
          <w:bCs/>
          <w:szCs w:val="20"/>
          <w:u w:val="single"/>
        </w:rPr>
        <w:t xml:space="preserve">H15 </w:t>
      </w:r>
      <w:r w:rsidRPr="007A0149">
        <w:rPr>
          <w:rFonts w:asciiTheme="majorBidi" w:hAnsiTheme="majorBidi" w:cstheme="majorBidi"/>
          <w:b/>
          <w:bCs/>
          <w:szCs w:val="20"/>
        </w:rPr>
        <w:t>loading, and BAR = 5, based on the DLRE method</w:t>
      </w:r>
      <w:r w:rsidRPr="007A0149">
        <w:rPr>
          <w:rFonts w:asciiTheme="majorBidi" w:hAnsiTheme="majorBidi" w:cstheme="majorBidi"/>
          <w:szCs w:val="20"/>
        </w:rPr>
        <w:t>.</w:t>
      </w:r>
    </w:p>
    <w:p w14:paraId="2DC9D311" w14:textId="77777777" w:rsidR="00DE6119" w:rsidRDefault="00DE6119" w:rsidP="00684214">
      <w:pPr>
        <w:rPr>
          <w:rFonts w:asciiTheme="majorBidi" w:hAnsiTheme="majorBidi" w:cstheme="majorBidi"/>
          <w:szCs w:val="20"/>
        </w:rPr>
      </w:pPr>
    </w:p>
    <w:tbl>
      <w:tblPr>
        <w:tblW w:w="6817" w:type="dxa"/>
        <w:tblInd w:w="630" w:type="dxa"/>
        <w:tblLook w:val="04A0" w:firstRow="1" w:lastRow="0" w:firstColumn="1" w:lastColumn="0" w:noHBand="0" w:noVBand="1"/>
      </w:tblPr>
      <w:tblGrid>
        <w:gridCol w:w="1170"/>
        <w:gridCol w:w="1180"/>
        <w:gridCol w:w="1145"/>
        <w:gridCol w:w="1182"/>
        <w:gridCol w:w="1180"/>
        <w:gridCol w:w="960"/>
      </w:tblGrid>
      <w:tr w:rsidR="00E53231" w:rsidRPr="007A0149" w14:paraId="18BF8E5F" w14:textId="77777777" w:rsidTr="007E1FF8">
        <w:trPr>
          <w:trHeight w:val="390"/>
        </w:trPr>
        <w:tc>
          <w:tcPr>
            <w:tcW w:w="1170" w:type="dxa"/>
            <w:tcBorders>
              <w:top w:val="nil"/>
              <w:left w:val="nil"/>
              <w:bottom w:val="nil"/>
              <w:right w:val="nil"/>
            </w:tcBorders>
            <w:noWrap/>
            <w:vAlign w:val="bottom"/>
            <w:hideMark/>
          </w:tcPr>
          <w:p w14:paraId="707B867F" w14:textId="77777777" w:rsidR="00E53231" w:rsidRPr="007A0149" w:rsidRDefault="00E53231" w:rsidP="00684214">
            <w:pPr>
              <w:spacing w:after="0"/>
              <w:rPr>
                <w:szCs w:val="20"/>
              </w:rPr>
            </w:pPr>
          </w:p>
        </w:tc>
        <w:tc>
          <w:tcPr>
            <w:tcW w:w="1180" w:type="dxa"/>
            <w:tcBorders>
              <w:top w:val="nil"/>
              <w:left w:val="nil"/>
              <w:bottom w:val="nil"/>
              <w:right w:val="nil"/>
            </w:tcBorders>
            <w:noWrap/>
            <w:vAlign w:val="bottom"/>
            <w:hideMark/>
          </w:tcPr>
          <w:p w14:paraId="4DE3AAF3" w14:textId="77777777" w:rsidR="00E53231" w:rsidRPr="007A0149" w:rsidRDefault="00E53231" w:rsidP="00684214">
            <w:pPr>
              <w:spacing w:after="0"/>
              <w:rPr>
                <w:szCs w:val="20"/>
              </w:rPr>
            </w:pPr>
          </w:p>
        </w:tc>
        <w:tc>
          <w:tcPr>
            <w:tcW w:w="3507" w:type="dxa"/>
            <w:gridSpan w:val="3"/>
            <w:tcBorders>
              <w:top w:val="single" w:sz="4" w:space="0" w:color="auto"/>
              <w:left w:val="single" w:sz="8" w:space="0" w:color="auto"/>
              <w:bottom w:val="single" w:sz="4" w:space="0" w:color="auto"/>
              <w:right w:val="nil"/>
            </w:tcBorders>
            <w:noWrap/>
            <w:vAlign w:val="bottom"/>
            <w:hideMark/>
          </w:tcPr>
          <w:p w14:paraId="32220D03" w14:textId="77777777" w:rsidR="00E53231" w:rsidRPr="007A0149" w:rsidRDefault="00E53231" w:rsidP="00684214">
            <w:pPr>
              <w:spacing w:after="0"/>
              <w:rPr>
                <w:b/>
                <w:bCs/>
                <w:color w:val="000000"/>
                <w:szCs w:val="20"/>
              </w:rPr>
            </w:pPr>
            <w:r w:rsidRPr="007A0149">
              <w:rPr>
                <w:b/>
                <w:bCs/>
                <w:color w:val="000000"/>
                <w:szCs w:val="20"/>
              </w:rPr>
              <w:t>Initial Ratings (SNBI)</w:t>
            </w:r>
          </w:p>
        </w:tc>
        <w:tc>
          <w:tcPr>
            <w:tcW w:w="960" w:type="dxa"/>
            <w:tcBorders>
              <w:top w:val="single" w:sz="4" w:space="0" w:color="auto"/>
              <w:left w:val="nil"/>
              <w:bottom w:val="single" w:sz="4" w:space="0" w:color="auto"/>
              <w:right w:val="single" w:sz="4" w:space="0" w:color="auto"/>
            </w:tcBorders>
            <w:noWrap/>
            <w:vAlign w:val="bottom"/>
            <w:hideMark/>
          </w:tcPr>
          <w:p w14:paraId="5F59F2AC" w14:textId="77777777" w:rsidR="00E53231" w:rsidRPr="007A0149" w:rsidRDefault="00E53231" w:rsidP="00684214">
            <w:pPr>
              <w:spacing w:after="0"/>
              <w:rPr>
                <w:b/>
                <w:bCs/>
                <w:color w:val="000000"/>
                <w:szCs w:val="20"/>
              </w:rPr>
            </w:pPr>
            <w:r w:rsidRPr="007A0149">
              <w:rPr>
                <w:b/>
                <w:bCs/>
                <w:color w:val="000000"/>
                <w:szCs w:val="20"/>
              </w:rPr>
              <w:t> </w:t>
            </w:r>
          </w:p>
        </w:tc>
      </w:tr>
      <w:tr w:rsidR="00E53231" w:rsidRPr="007A0149" w14:paraId="47249D10" w14:textId="77777777" w:rsidTr="007E1FF8">
        <w:trPr>
          <w:trHeight w:val="900"/>
        </w:trPr>
        <w:tc>
          <w:tcPr>
            <w:tcW w:w="1170" w:type="dxa"/>
            <w:tcBorders>
              <w:top w:val="single" w:sz="4" w:space="0" w:color="auto"/>
              <w:left w:val="single" w:sz="4" w:space="0" w:color="auto"/>
              <w:bottom w:val="single" w:sz="4" w:space="0" w:color="auto"/>
              <w:right w:val="single" w:sz="4" w:space="0" w:color="auto"/>
            </w:tcBorders>
            <w:vAlign w:val="bottom"/>
            <w:hideMark/>
          </w:tcPr>
          <w:p w14:paraId="07C59CD8" w14:textId="77777777" w:rsidR="00E53231" w:rsidRPr="007A0149" w:rsidRDefault="00E53231" w:rsidP="00684214">
            <w:pPr>
              <w:spacing w:after="0"/>
              <w:jc w:val="center"/>
              <w:rPr>
                <w:b/>
                <w:bCs/>
                <w:color w:val="000000"/>
                <w:szCs w:val="20"/>
              </w:rPr>
            </w:pPr>
            <w:r w:rsidRPr="007A0149">
              <w:rPr>
                <w:b/>
                <w:bCs/>
                <w:color w:val="000000"/>
                <w:szCs w:val="20"/>
              </w:rPr>
              <w:t>Design Loading</w:t>
            </w:r>
          </w:p>
        </w:tc>
        <w:tc>
          <w:tcPr>
            <w:tcW w:w="1180" w:type="dxa"/>
            <w:tcBorders>
              <w:top w:val="single" w:sz="4" w:space="0" w:color="auto"/>
              <w:left w:val="nil"/>
              <w:bottom w:val="single" w:sz="4" w:space="0" w:color="auto"/>
              <w:right w:val="single" w:sz="4" w:space="0" w:color="auto"/>
            </w:tcBorders>
            <w:vAlign w:val="bottom"/>
            <w:hideMark/>
          </w:tcPr>
          <w:p w14:paraId="431EC523" w14:textId="77777777" w:rsidR="00E53231" w:rsidRPr="007A0149" w:rsidRDefault="00E53231" w:rsidP="00684214">
            <w:pPr>
              <w:spacing w:after="0"/>
              <w:jc w:val="center"/>
              <w:rPr>
                <w:b/>
                <w:bCs/>
                <w:color w:val="000000"/>
                <w:szCs w:val="20"/>
              </w:rPr>
            </w:pPr>
            <w:r w:rsidRPr="007A0149">
              <w:rPr>
                <w:b/>
                <w:bCs/>
                <w:color w:val="000000"/>
                <w:szCs w:val="20"/>
              </w:rPr>
              <w:t>GVW of truck (ton)</w:t>
            </w:r>
          </w:p>
        </w:tc>
        <w:tc>
          <w:tcPr>
            <w:tcW w:w="1145" w:type="dxa"/>
            <w:tcBorders>
              <w:top w:val="single" w:sz="4" w:space="0" w:color="auto"/>
              <w:left w:val="single" w:sz="8" w:space="0" w:color="auto"/>
              <w:bottom w:val="single" w:sz="4" w:space="0" w:color="auto"/>
              <w:right w:val="single" w:sz="4" w:space="0" w:color="auto"/>
            </w:tcBorders>
            <w:vAlign w:val="bottom"/>
            <w:hideMark/>
          </w:tcPr>
          <w:p w14:paraId="0E7DB22D" w14:textId="77777777" w:rsidR="00E53231" w:rsidRPr="007A0149" w:rsidRDefault="00E53231" w:rsidP="00684214">
            <w:pPr>
              <w:spacing w:after="0"/>
              <w:jc w:val="center"/>
              <w:rPr>
                <w:b/>
                <w:bCs/>
                <w:color w:val="000000"/>
                <w:szCs w:val="20"/>
              </w:rPr>
            </w:pPr>
            <w:r w:rsidRPr="007A0149">
              <w:rPr>
                <w:b/>
                <w:bCs/>
                <w:color w:val="000000"/>
                <w:szCs w:val="20"/>
              </w:rPr>
              <w:t>Inventory Rating (RF)*</w:t>
            </w:r>
          </w:p>
        </w:tc>
        <w:tc>
          <w:tcPr>
            <w:tcW w:w="1182" w:type="dxa"/>
            <w:tcBorders>
              <w:top w:val="single" w:sz="4" w:space="0" w:color="auto"/>
              <w:left w:val="nil"/>
              <w:bottom w:val="single" w:sz="4" w:space="0" w:color="auto"/>
              <w:right w:val="single" w:sz="4" w:space="0" w:color="auto"/>
            </w:tcBorders>
            <w:vAlign w:val="bottom"/>
            <w:hideMark/>
          </w:tcPr>
          <w:p w14:paraId="07290F64" w14:textId="77777777" w:rsidR="00E53231" w:rsidRPr="007A0149" w:rsidRDefault="00E53231" w:rsidP="00684214">
            <w:pPr>
              <w:spacing w:after="0"/>
              <w:jc w:val="center"/>
              <w:rPr>
                <w:b/>
                <w:bCs/>
                <w:color w:val="000000"/>
                <w:szCs w:val="20"/>
              </w:rPr>
            </w:pPr>
            <w:r w:rsidRPr="007A0149">
              <w:rPr>
                <w:b/>
                <w:bCs/>
                <w:color w:val="000000"/>
                <w:szCs w:val="20"/>
              </w:rPr>
              <w:t>Operating Rating (RF)*</w:t>
            </w:r>
          </w:p>
        </w:tc>
        <w:tc>
          <w:tcPr>
            <w:tcW w:w="1180" w:type="dxa"/>
            <w:tcBorders>
              <w:top w:val="single" w:sz="4" w:space="0" w:color="auto"/>
              <w:left w:val="nil"/>
              <w:bottom w:val="single" w:sz="4" w:space="0" w:color="auto"/>
              <w:right w:val="single" w:sz="4" w:space="0" w:color="auto"/>
            </w:tcBorders>
            <w:vAlign w:val="bottom"/>
            <w:hideMark/>
          </w:tcPr>
          <w:p w14:paraId="4D4014CB" w14:textId="77777777" w:rsidR="00E53231" w:rsidRPr="007A0149" w:rsidRDefault="00E53231" w:rsidP="00684214">
            <w:pPr>
              <w:spacing w:after="0"/>
              <w:jc w:val="center"/>
              <w:rPr>
                <w:b/>
                <w:bCs/>
                <w:color w:val="000000"/>
                <w:szCs w:val="20"/>
              </w:rPr>
            </w:pPr>
            <w:r w:rsidRPr="007A0149">
              <w:rPr>
                <w:b/>
                <w:bCs/>
                <w:color w:val="000000"/>
                <w:szCs w:val="20"/>
              </w:rPr>
              <w:t>Legal RF</w:t>
            </w:r>
          </w:p>
        </w:tc>
        <w:tc>
          <w:tcPr>
            <w:tcW w:w="960" w:type="dxa"/>
            <w:tcBorders>
              <w:top w:val="single" w:sz="4" w:space="0" w:color="auto"/>
              <w:left w:val="nil"/>
              <w:bottom w:val="single" w:sz="4" w:space="0" w:color="auto"/>
              <w:right w:val="single" w:sz="4" w:space="0" w:color="auto"/>
            </w:tcBorders>
            <w:vAlign w:val="bottom"/>
            <w:hideMark/>
          </w:tcPr>
          <w:p w14:paraId="2E6A82B1" w14:textId="77777777" w:rsidR="00E53231" w:rsidRPr="007A0149" w:rsidRDefault="00E53231" w:rsidP="00684214">
            <w:pPr>
              <w:spacing w:after="0"/>
              <w:jc w:val="center"/>
              <w:rPr>
                <w:b/>
                <w:bCs/>
                <w:color w:val="000000"/>
                <w:szCs w:val="20"/>
              </w:rPr>
            </w:pPr>
            <w:r w:rsidRPr="007A0149">
              <w:rPr>
                <w:b/>
                <w:bCs/>
                <w:color w:val="000000"/>
                <w:szCs w:val="20"/>
              </w:rPr>
              <w:t>EV3 RF</w:t>
            </w:r>
          </w:p>
        </w:tc>
      </w:tr>
      <w:tr w:rsidR="00E53231" w:rsidRPr="007A0149" w14:paraId="40E5465C" w14:textId="77777777" w:rsidTr="007E1FF8">
        <w:trPr>
          <w:trHeight w:val="300"/>
        </w:trPr>
        <w:tc>
          <w:tcPr>
            <w:tcW w:w="1170" w:type="dxa"/>
            <w:tcBorders>
              <w:top w:val="nil"/>
              <w:left w:val="single" w:sz="4" w:space="0" w:color="auto"/>
              <w:bottom w:val="single" w:sz="4" w:space="0" w:color="auto"/>
              <w:right w:val="single" w:sz="4" w:space="0" w:color="auto"/>
            </w:tcBorders>
            <w:noWrap/>
            <w:vAlign w:val="bottom"/>
            <w:hideMark/>
          </w:tcPr>
          <w:p w14:paraId="62AA43B4" w14:textId="77777777" w:rsidR="00E53231" w:rsidRPr="007A0149" w:rsidRDefault="00E53231" w:rsidP="00684214">
            <w:pPr>
              <w:spacing w:after="0"/>
              <w:rPr>
                <w:b/>
                <w:bCs/>
                <w:color w:val="000000"/>
                <w:szCs w:val="20"/>
              </w:rPr>
            </w:pPr>
            <w:r w:rsidRPr="007A0149">
              <w:rPr>
                <w:b/>
                <w:bCs/>
                <w:color w:val="000000"/>
                <w:szCs w:val="20"/>
              </w:rPr>
              <w:t>Unknown</w:t>
            </w:r>
          </w:p>
        </w:tc>
        <w:tc>
          <w:tcPr>
            <w:tcW w:w="1180" w:type="dxa"/>
            <w:tcBorders>
              <w:top w:val="nil"/>
              <w:left w:val="nil"/>
              <w:bottom w:val="single" w:sz="4" w:space="0" w:color="auto"/>
              <w:right w:val="single" w:sz="4" w:space="0" w:color="auto"/>
            </w:tcBorders>
            <w:noWrap/>
            <w:vAlign w:val="bottom"/>
            <w:hideMark/>
          </w:tcPr>
          <w:p w14:paraId="38F448E0" w14:textId="77777777" w:rsidR="00E53231" w:rsidRPr="007A0149" w:rsidRDefault="00E53231" w:rsidP="00684214">
            <w:pPr>
              <w:spacing w:after="0"/>
              <w:jc w:val="center"/>
              <w:rPr>
                <w:color w:val="000000"/>
                <w:szCs w:val="20"/>
              </w:rPr>
            </w:pPr>
            <w:r w:rsidRPr="007A0149">
              <w:rPr>
                <w:color w:val="000000"/>
                <w:szCs w:val="20"/>
              </w:rPr>
              <w:t> </w:t>
            </w:r>
          </w:p>
        </w:tc>
        <w:tc>
          <w:tcPr>
            <w:tcW w:w="1145" w:type="dxa"/>
            <w:tcBorders>
              <w:top w:val="nil"/>
              <w:left w:val="single" w:sz="8" w:space="0" w:color="auto"/>
              <w:bottom w:val="single" w:sz="4" w:space="0" w:color="auto"/>
              <w:right w:val="single" w:sz="4" w:space="0" w:color="auto"/>
            </w:tcBorders>
            <w:noWrap/>
            <w:vAlign w:val="bottom"/>
            <w:hideMark/>
          </w:tcPr>
          <w:p w14:paraId="0E9C9637" w14:textId="77777777" w:rsidR="00E53231" w:rsidRPr="007A0149" w:rsidRDefault="00E53231" w:rsidP="00684214">
            <w:pPr>
              <w:spacing w:after="0"/>
              <w:jc w:val="right"/>
              <w:rPr>
                <w:color w:val="000000"/>
                <w:szCs w:val="20"/>
              </w:rPr>
            </w:pPr>
            <w:r w:rsidRPr="007A0149">
              <w:rPr>
                <w:color w:val="000000"/>
                <w:szCs w:val="20"/>
              </w:rPr>
              <w:t>0.28</w:t>
            </w:r>
          </w:p>
        </w:tc>
        <w:tc>
          <w:tcPr>
            <w:tcW w:w="1182" w:type="dxa"/>
            <w:tcBorders>
              <w:top w:val="nil"/>
              <w:left w:val="nil"/>
              <w:bottom w:val="single" w:sz="4" w:space="0" w:color="auto"/>
              <w:right w:val="single" w:sz="4" w:space="0" w:color="auto"/>
            </w:tcBorders>
            <w:noWrap/>
            <w:vAlign w:val="bottom"/>
            <w:hideMark/>
          </w:tcPr>
          <w:p w14:paraId="283B717B" w14:textId="77777777" w:rsidR="00E53231" w:rsidRPr="007A0149" w:rsidRDefault="00E53231" w:rsidP="00684214">
            <w:pPr>
              <w:spacing w:after="0"/>
              <w:jc w:val="right"/>
              <w:rPr>
                <w:color w:val="000000"/>
                <w:szCs w:val="20"/>
              </w:rPr>
            </w:pPr>
            <w:r w:rsidRPr="007A0149">
              <w:rPr>
                <w:color w:val="000000"/>
                <w:szCs w:val="20"/>
              </w:rPr>
              <w:t>0.46</w:t>
            </w:r>
          </w:p>
        </w:tc>
        <w:tc>
          <w:tcPr>
            <w:tcW w:w="1180" w:type="dxa"/>
            <w:tcBorders>
              <w:top w:val="nil"/>
              <w:left w:val="nil"/>
              <w:bottom w:val="single" w:sz="4" w:space="0" w:color="auto"/>
              <w:right w:val="single" w:sz="4" w:space="0" w:color="auto"/>
            </w:tcBorders>
            <w:noWrap/>
            <w:vAlign w:val="bottom"/>
            <w:hideMark/>
          </w:tcPr>
          <w:p w14:paraId="0B7D49B0" w14:textId="79899B78" w:rsidR="00E53231" w:rsidRPr="007A0149" w:rsidRDefault="00E53231" w:rsidP="00684214">
            <w:pPr>
              <w:spacing w:after="0"/>
              <w:jc w:val="right"/>
              <w:rPr>
                <w:color w:val="000000"/>
                <w:szCs w:val="20"/>
              </w:rPr>
            </w:pPr>
            <w:r w:rsidRPr="007A0149">
              <w:rPr>
                <w:color w:val="000000"/>
                <w:szCs w:val="20"/>
              </w:rPr>
              <w:t>0.35</w:t>
            </w:r>
          </w:p>
        </w:tc>
        <w:tc>
          <w:tcPr>
            <w:tcW w:w="960" w:type="dxa"/>
            <w:tcBorders>
              <w:top w:val="nil"/>
              <w:left w:val="nil"/>
              <w:bottom w:val="single" w:sz="4" w:space="0" w:color="auto"/>
              <w:right w:val="single" w:sz="4" w:space="0" w:color="auto"/>
            </w:tcBorders>
            <w:noWrap/>
            <w:vAlign w:val="bottom"/>
            <w:hideMark/>
          </w:tcPr>
          <w:p w14:paraId="60809BC9" w14:textId="7FE73F87" w:rsidR="00E53231" w:rsidRPr="007A0149" w:rsidRDefault="00E53231" w:rsidP="00684214">
            <w:pPr>
              <w:spacing w:after="0"/>
              <w:jc w:val="right"/>
              <w:rPr>
                <w:color w:val="000000"/>
                <w:szCs w:val="20"/>
              </w:rPr>
            </w:pPr>
            <w:r w:rsidRPr="007A0149">
              <w:rPr>
                <w:color w:val="000000"/>
                <w:szCs w:val="20"/>
              </w:rPr>
              <w:t>0.32</w:t>
            </w:r>
          </w:p>
        </w:tc>
      </w:tr>
      <w:tr w:rsidR="00E53231" w:rsidRPr="007A0149" w14:paraId="3E24EC4A" w14:textId="77777777" w:rsidTr="007E1FF8">
        <w:trPr>
          <w:trHeight w:val="300"/>
        </w:trPr>
        <w:tc>
          <w:tcPr>
            <w:tcW w:w="1170" w:type="dxa"/>
            <w:tcBorders>
              <w:top w:val="nil"/>
              <w:left w:val="single" w:sz="4" w:space="0" w:color="auto"/>
              <w:bottom w:val="single" w:sz="4" w:space="0" w:color="auto"/>
              <w:right w:val="single" w:sz="4" w:space="0" w:color="auto"/>
            </w:tcBorders>
            <w:noWrap/>
            <w:vAlign w:val="bottom"/>
            <w:hideMark/>
          </w:tcPr>
          <w:p w14:paraId="36C9172E" w14:textId="77777777" w:rsidR="00E53231" w:rsidRPr="007A0149" w:rsidRDefault="00E53231" w:rsidP="00684214">
            <w:pPr>
              <w:spacing w:after="0"/>
              <w:rPr>
                <w:b/>
                <w:bCs/>
                <w:color w:val="000000"/>
                <w:szCs w:val="20"/>
              </w:rPr>
            </w:pPr>
            <w:r w:rsidRPr="007A0149">
              <w:rPr>
                <w:b/>
                <w:bCs/>
                <w:color w:val="000000"/>
                <w:szCs w:val="20"/>
              </w:rPr>
              <w:t>H10</w:t>
            </w:r>
          </w:p>
        </w:tc>
        <w:tc>
          <w:tcPr>
            <w:tcW w:w="1180" w:type="dxa"/>
            <w:tcBorders>
              <w:top w:val="nil"/>
              <w:left w:val="nil"/>
              <w:bottom w:val="single" w:sz="4" w:space="0" w:color="auto"/>
              <w:right w:val="single" w:sz="4" w:space="0" w:color="auto"/>
            </w:tcBorders>
            <w:noWrap/>
            <w:vAlign w:val="bottom"/>
            <w:hideMark/>
          </w:tcPr>
          <w:p w14:paraId="5B8B1ECB" w14:textId="77777777" w:rsidR="00E53231" w:rsidRPr="007A0149" w:rsidRDefault="00E53231" w:rsidP="00684214">
            <w:pPr>
              <w:spacing w:after="0"/>
              <w:jc w:val="right"/>
              <w:rPr>
                <w:color w:val="000000"/>
                <w:szCs w:val="20"/>
              </w:rPr>
            </w:pPr>
            <w:r w:rsidRPr="007A0149">
              <w:rPr>
                <w:color w:val="000000"/>
                <w:szCs w:val="20"/>
              </w:rPr>
              <w:t>10.0</w:t>
            </w:r>
          </w:p>
        </w:tc>
        <w:tc>
          <w:tcPr>
            <w:tcW w:w="1145" w:type="dxa"/>
            <w:tcBorders>
              <w:top w:val="nil"/>
              <w:left w:val="single" w:sz="8" w:space="0" w:color="auto"/>
              <w:bottom w:val="single" w:sz="4" w:space="0" w:color="auto"/>
              <w:right w:val="single" w:sz="4" w:space="0" w:color="auto"/>
            </w:tcBorders>
            <w:noWrap/>
            <w:vAlign w:val="bottom"/>
            <w:hideMark/>
          </w:tcPr>
          <w:p w14:paraId="03293ED9" w14:textId="77777777" w:rsidR="00E53231" w:rsidRPr="007A0149" w:rsidRDefault="00E53231" w:rsidP="00684214">
            <w:pPr>
              <w:spacing w:after="0"/>
              <w:jc w:val="right"/>
              <w:rPr>
                <w:color w:val="000000"/>
                <w:szCs w:val="20"/>
              </w:rPr>
            </w:pPr>
            <w:r w:rsidRPr="007A0149">
              <w:rPr>
                <w:color w:val="000000"/>
                <w:szCs w:val="20"/>
              </w:rPr>
              <w:t>0.28</w:t>
            </w:r>
          </w:p>
        </w:tc>
        <w:tc>
          <w:tcPr>
            <w:tcW w:w="1182" w:type="dxa"/>
            <w:tcBorders>
              <w:top w:val="nil"/>
              <w:left w:val="nil"/>
              <w:bottom w:val="single" w:sz="4" w:space="0" w:color="auto"/>
              <w:right w:val="single" w:sz="4" w:space="0" w:color="auto"/>
            </w:tcBorders>
            <w:noWrap/>
            <w:vAlign w:val="bottom"/>
            <w:hideMark/>
          </w:tcPr>
          <w:p w14:paraId="605CA9ED" w14:textId="77777777" w:rsidR="00E53231" w:rsidRPr="007A0149" w:rsidRDefault="00E53231" w:rsidP="00684214">
            <w:pPr>
              <w:spacing w:after="0"/>
              <w:jc w:val="right"/>
              <w:rPr>
                <w:color w:val="000000"/>
                <w:szCs w:val="20"/>
              </w:rPr>
            </w:pPr>
            <w:r w:rsidRPr="007A0149">
              <w:rPr>
                <w:color w:val="000000"/>
                <w:szCs w:val="20"/>
              </w:rPr>
              <w:t>0.46</w:t>
            </w:r>
          </w:p>
        </w:tc>
        <w:tc>
          <w:tcPr>
            <w:tcW w:w="1180" w:type="dxa"/>
            <w:tcBorders>
              <w:top w:val="nil"/>
              <w:left w:val="nil"/>
              <w:bottom w:val="single" w:sz="4" w:space="0" w:color="auto"/>
              <w:right w:val="single" w:sz="4" w:space="0" w:color="auto"/>
            </w:tcBorders>
            <w:noWrap/>
            <w:vAlign w:val="bottom"/>
            <w:hideMark/>
          </w:tcPr>
          <w:p w14:paraId="5DEFD18C" w14:textId="7988DFDD" w:rsidR="00E53231" w:rsidRPr="007A0149" w:rsidRDefault="00E53231" w:rsidP="00684214">
            <w:pPr>
              <w:spacing w:after="0"/>
              <w:jc w:val="right"/>
              <w:rPr>
                <w:color w:val="000000"/>
                <w:szCs w:val="20"/>
              </w:rPr>
            </w:pPr>
            <w:r w:rsidRPr="007A0149">
              <w:rPr>
                <w:color w:val="000000"/>
                <w:szCs w:val="20"/>
              </w:rPr>
              <w:t>0.35</w:t>
            </w:r>
          </w:p>
        </w:tc>
        <w:tc>
          <w:tcPr>
            <w:tcW w:w="960" w:type="dxa"/>
            <w:tcBorders>
              <w:top w:val="nil"/>
              <w:left w:val="nil"/>
              <w:bottom w:val="single" w:sz="4" w:space="0" w:color="auto"/>
              <w:right w:val="single" w:sz="4" w:space="0" w:color="auto"/>
            </w:tcBorders>
            <w:noWrap/>
            <w:vAlign w:val="bottom"/>
            <w:hideMark/>
          </w:tcPr>
          <w:p w14:paraId="5446E0A5" w14:textId="4E788963" w:rsidR="00E53231" w:rsidRPr="007A0149" w:rsidRDefault="00E53231" w:rsidP="00684214">
            <w:pPr>
              <w:spacing w:after="0"/>
              <w:jc w:val="right"/>
              <w:rPr>
                <w:color w:val="000000"/>
                <w:szCs w:val="20"/>
              </w:rPr>
            </w:pPr>
            <w:r w:rsidRPr="007A0149">
              <w:rPr>
                <w:color w:val="000000"/>
                <w:szCs w:val="20"/>
              </w:rPr>
              <w:t>0.32</w:t>
            </w:r>
          </w:p>
        </w:tc>
      </w:tr>
      <w:tr w:rsidR="00E53231" w:rsidRPr="007A0149" w14:paraId="6259C264" w14:textId="77777777" w:rsidTr="007E1FF8">
        <w:trPr>
          <w:trHeight w:val="300"/>
        </w:trPr>
        <w:tc>
          <w:tcPr>
            <w:tcW w:w="1170" w:type="dxa"/>
            <w:tcBorders>
              <w:top w:val="nil"/>
              <w:left w:val="single" w:sz="4" w:space="0" w:color="auto"/>
              <w:bottom w:val="single" w:sz="4" w:space="0" w:color="auto"/>
              <w:right w:val="single" w:sz="4" w:space="0" w:color="auto"/>
            </w:tcBorders>
            <w:noWrap/>
            <w:vAlign w:val="bottom"/>
            <w:hideMark/>
          </w:tcPr>
          <w:p w14:paraId="29899E43" w14:textId="77777777" w:rsidR="00E53231" w:rsidRPr="00070441" w:rsidRDefault="00E53231" w:rsidP="00684214">
            <w:pPr>
              <w:spacing w:after="0"/>
              <w:rPr>
                <w:b/>
                <w:bCs/>
                <w:color w:val="FF0000"/>
                <w:szCs w:val="20"/>
              </w:rPr>
            </w:pPr>
            <w:r w:rsidRPr="00070441">
              <w:rPr>
                <w:b/>
                <w:bCs/>
                <w:color w:val="FF0000"/>
                <w:szCs w:val="20"/>
              </w:rPr>
              <w:t>H15</w:t>
            </w:r>
          </w:p>
        </w:tc>
        <w:tc>
          <w:tcPr>
            <w:tcW w:w="1180" w:type="dxa"/>
            <w:tcBorders>
              <w:top w:val="nil"/>
              <w:left w:val="nil"/>
              <w:bottom w:val="single" w:sz="4" w:space="0" w:color="auto"/>
              <w:right w:val="single" w:sz="4" w:space="0" w:color="auto"/>
            </w:tcBorders>
            <w:noWrap/>
            <w:vAlign w:val="bottom"/>
            <w:hideMark/>
          </w:tcPr>
          <w:p w14:paraId="1F893FD7" w14:textId="77777777" w:rsidR="00E53231" w:rsidRPr="00070441" w:rsidRDefault="00E53231" w:rsidP="00684214">
            <w:pPr>
              <w:spacing w:after="0"/>
              <w:jc w:val="right"/>
              <w:rPr>
                <w:color w:val="FF0000"/>
                <w:szCs w:val="20"/>
              </w:rPr>
            </w:pPr>
            <w:r w:rsidRPr="00070441">
              <w:rPr>
                <w:color w:val="FF0000"/>
                <w:szCs w:val="20"/>
              </w:rPr>
              <w:t>15.0</w:t>
            </w:r>
          </w:p>
        </w:tc>
        <w:tc>
          <w:tcPr>
            <w:tcW w:w="1145" w:type="dxa"/>
            <w:tcBorders>
              <w:top w:val="nil"/>
              <w:left w:val="single" w:sz="8" w:space="0" w:color="auto"/>
              <w:bottom w:val="single" w:sz="4" w:space="0" w:color="auto"/>
              <w:right w:val="single" w:sz="4" w:space="0" w:color="auto"/>
            </w:tcBorders>
            <w:noWrap/>
            <w:vAlign w:val="bottom"/>
            <w:hideMark/>
          </w:tcPr>
          <w:p w14:paraId="6F62EA3A" w14:textId="77777777" w:rsidR="00E53231" w:rsidRPr="00070441" w:rsidRDefault="00E53231" w:rsidP="00684214">
            <w:pPr>
              <w:spacing w:after="0"/>
              <w:jc w:val="right"/>
              <w:rPr>
                <w:color w:val="FF0000"/>
                <w:szCs w:val="20"/>
              </w:rPr>
            </w:pPr>
            <w:r w:rsidRPr="00070441">
              <w:rPr>
                <w:color w:val="FF0000"/>
                <w:szCs w:val="20"/>
              </w:rPr>
              <w:t>0.42</w:t>
            </w:r>
          </w:p>
        </w:tc>
        <w:tc>
          <w:tcPr>
            <w:tcW w:w="1182" w:type="dxa"/>
            <w:tcBorders>
              <w:top w:val="nil"/>
              <w:left w:val="nil"/>
              <w:bottom w:val="single" w:sz="4" w:space="0" w:color="auto"/>
              <w:right w:val="single" w:sz="4" w:space="0" w:color="auto"/>
            </w:tcBorders>
            <w:noWrap/>
            <w:vAlign w:val="bottom"/>
            <w:hideMark/>
          </w:tcPr>
          <w:p w14:paraId="40C0AC14" w14:textId="77777777" w:rsidR="00E53231" w:rsidRPr="00070441" w:rsidRDefault="00E53231" w:rsidP="00684214">
            <w:pPr>
              <w:spacing w:after="0"/>
              <w:jc w:val="right"/>
              <w:rPr>
                <w:color w:val="FF0000"/>
                <w:szCs w:val="20"/>
              </w:rPr>
            </w:pPr>
            <w:r w:rsidRPr="00070441">
              <w:rPr>
                <w:color w:val="FF0000"/>
                <w:szCs w:val="20"/>
              </w:rPr>
              <w:t>0.70</w:t>
            </w:r>
          </w:p>
        </w:tc>
        <w:tc>
          <w:tcPr>
            <w:tcW w:w="1180" w:type="dxa"/>
            <w:tcBorders>
              <w:top w:val="nil"/>
              <w:left w:val="nil"/>
              <w:bottom w:val="single" w:sz="4" w:space="0" w:color="auto"/>
              <w:right w:val="single" w:sz="4" w:space="0" w:color="auto"/>
            </w:tcBorders>
            <w:noWrap/>
            <w:vAlign w:val="bottom"/>
            <w:hideMark/>
          </w:tcPr>
          <w:p w14:paraId="3A966298" w14:textId="5C47DA5D" w:rsidR="00E53231" w:rsidRPr="00070441" w:rsidRDefault="00E53231" w:rsidP="00684214">
            <w:pPr>
              <w:spacing w:after="0"/>
              <w:jc w:val="right"/>
              <w:rPr>
                <w:color w:val="FF0000"/>
                <w:szCs w:val="20"/>
              </w:rPr>
            </w:pPr>
            <w:r w:rsidRPr="00070441">
              <w:rPr>
                <w:color w:val="FF0000"/>
                <w:szCs w:val="20"/>
              </w:rPr>
              <w:t>0.52</w:t>
            </w:r>
          </w:p>
        </w:tc>
        <w:tc>
          <w:tcPr>
            <w:tcW w:w="960" w:type="dxa"/>
            <w:tcBorders>
              <w:top w:val="nil"/>
              <w:left w:val="nil"/>
              <w:bottom w:val="single" w:sz="4" w:space="0" w:color="auto"/>
              <w:right w:val="single" w:sz="4" w:space="0" w:color="auto"/>
            </w:tcBorders>
            <w:noWrap/>
            <w:vAlign w:val="bottom"/>
            <w:hideMark/>
          </w:tcPr>
          <w:p w14:paraId="36512734" w14:textId="7FFE17CF" w:rsidR="00E53231" w:rsidRPr="00070441" w:rsidRDefault="00E53231" w:rsidP="00684214">
            <w:pPr>
              <w:spacing w:after="0"/>
              <w:jc w:val="right"/>
              <w:rPr>
                <w:color w:val="FF0000"/>
                <w:szCs w:val="20"/>
              </w:rPr>
            </w:pPr>
            <w:r w:rsidRPr="00070441">
              <w:rPr>
                <w:color w:val="FF0000"/>
                <w:szCs w:val="20"/>
              </w:rPr>
              <w:t>0.48</w:t>
            </w:r>
          </w:p>
        </w:tc>
      </w:tr>
      <w:tr w:rsidR="00E53231" w:rsidRPr="007A0149" w14:paraId="4202B06F" w14:textId="77777777" w:rsidTr="007E1FF8">
        <w:trPr>
          <w:trHeight w:val="300"/>
        </w:trPr>
        <w:tc>
          <w:tcPr>
            <w:tcW w:w="1170" w:type="dxa"/>
            <w:tcBorders>
              <w:top w:val="nil"/>
              <w:left w:val="single" w:sz="4" w:space="0" w:color="auto"/>
              <w:bottom w:val="single" w:sz="4" w:space="0" w:color="auto"/>
              <w:right w:val="single" w:sz="4" w:space="0" w:color="auto"/>
            </w:tcBorders>
            <w:noWrap/>
            <w:vAlign w:val="bottom"/>
            <w:hideMark/>
          </w:tcPr>
          <w:p w14:paraId="288361A1" w14:textId="77777777" w:rsidR="00E53231" w:rsidRPr="007A0149" w:rsidRDefault="00E53231" w:rsidP="00684214">
            <w:pPr>
              <w:spacing w:after="0"/>
              <w:rPr>
                <w:b/>
                <w:bCs/>
                <w:color w:val="000000"/>
                <w:szCs w:val="20"/>
              </w:rPr>
            </w:pPr>
            <w:r w:rsidRPr="007A0149">
              <w:rPr>
                <w:b/>
                <w:bCs/>
                <w:color w:val="000000"/>
                <w:szCs w:val="20"/>
              </w:rPr>
              <w:t>HS15</w:t>
            </w:r>
          </w:p>
        </w:tc>
        <w:tc>
          <w:tcPr>
            <w:tcW w:w="1180" w:type="dxa"/>
            <w:tcBorders>
              <w:top w:val="nil"/>
              <w:left w:val="nil"/>
              <w:bottom w:val="single" w:sz="4" w:space="0" w:color="auto"/>
              <w:right w:val="single" w:sz="4" w:space="0" w:color="auto"/>
            </w:tcBorders>
            <w:noWrap/>
            <w:vAlign w:val="bottom"/>
            <w:hideMark/>
          </w:tcPr>
          <w:p w14:paraId="53451529" w14:textId="77777777" w:rsidR="00E53231" w:rsidRPr="007A0149" w:rsidRDefault="00E53231" w:rsidP="00684214">
            <w:pPr>
              <w:spacing w:after="0"/>
              <w:jc w:val="right"/>
              <w:rPr>
                <w:color w:val="000000"/>
                <w:szCs w:val="20"/>
              </w:rPr>
            </w:pPr>
            <w:r w:rsidRPr="007A0149">
              <w:rPr>
                <w:color w:val="000000"/>
                <w:szCs w:val="20"/>
              </w:rPr>
              <w:t>27.0</w:t>
            </w:r>
          </w:p>
        </w:tc>
        <w:tc>
          <w:tcPr>
            <w:tcW w:w="1145" w:type="dxa"/>
            <w:tcBorders>
              <w:top w:val="nil"/>
              <w:left w:val="single" w:sz="8" w:space="0" w:color="auto"/>
              <w:bottom w:val="single" w:sz="4" w:space="0" w:color="auto"/>
              <w:right w:val="single" w:sz="4" w:space="0" w:color="auto"/>
            </w:tcBorders>
            <w:noWrap/>
            <w:vAlign w:val="bottom"/>
            <w:hideMark/>
          </w:tcPr>
          <w:p w14:paraId="1C499E2A" w14:textId="77777777" w:rsidR="00E53231" w:rsidRPr="007A0149" w:rsidRDefault="00E53231" w:rsidP="00684214">
            <w:pPr>
              <w:spacing w:after="0"/>
              <w:jc w:val="right"/>
              <w:rPr>
                <w:color w:val="000000"/>
                <w:szCs w:val="20"/>
              </w:rPr>
            </w:pPr>
            <w:r w:rsidRPr="007A0149">
              <w:rPr>
                <w:color w:val="000000"/>
                <w:szCs w:val="20"/>
              </w:rPr>
              <w:t>0.75</w:t>
            </w:r>
          </w:p>
        </w:tc>
        <w:tc>
          <w:tcPr>
            <w:tcW w:w="1182" w:type="dxa"/>
            <w:tcBorders>
              <w:top w:val="nil"/>
              <w:left w:val="nil"/>
              <w:bottom w:val="single" w:sz="4" w:space="0" w:color="auto"/>
              <w:right w:val="single" w:sz="4" w:space="0" w:color="auto"/>
            </w:tcBorders>
            <w:noWrap/>
            <w:vAlign w:val="bottom"/>
            <w:hideMark/>
          </w:tcPr>
          <w:p w14:paraId="4F4563AF" w14:textId="77777777" w:rsidR="00E53231" w:rsidRPr="007A0149" w:rsidRDefault="00E53231" w:rsidP="00684214">
            <w:pPr>
              <w:spacing w:after="0"/>
              <w:jc w:val="right"/>
              <w:rPr>
                <w:color w:val="000000"/>
                <w:szCs w:val="20"/>
              </w:rPr>
            </w:pPr>
            <w:r w:rsidRPr="007A0149">
              <w:rPr>
                <w:color w:val="000000"/>
                <w:szCs w:val="20"/>
              </w:rPr>
              <w:t>1.25</w:t>
            </w:r>
          </w:p>
        </w:tc>
        <w:tc>
          <w:tcPr>
            <w:tcW w:w="1180" w:type="dxa"/>
            <w:tcBorders>
              <w:top w:val="nil"/>
              <w:left w:val="nil"/>
              <w:bottom w:val="single" w:sz="4" w:space="0" w:color="auto"/>
              <w:right w:val="single" w:sz="4" w:space="0" w:color="auto"/>
            </w:tcBorders>
            <w:noWrap/>
            <w:vAlign w:val="bottom"/>
            <w:hideMark/>
          </w:tcPr>
          <w:p w14:paraId="340E13C8" w14:textId="5583ECF5" w:rsidR="00E53231" w:rsidRPr="007A0149" w:rsidRDefault="00E53231" w:rsidP="00684214">
            <w:pPr>
              <w:spacing w:after="0"/>
              <w:jc w:val="right"/>
              <w:rPr>
                <w:color w:val="000000"/>
                <w:szCs w:val="20"/>
              </w:rPr>
            </w:pPr>
            <w:r w:rsidRPr="007A0149">
              <w:rPr>
                <w:color w:val="000000"/>
                <w:szCs w:val="20"/>
              </w:rPr>
              <w:t>0.94</w:t>
            </w:r>
          </w:p>
        </w:tc>
        <w:tc>
          <w:tcPr>
            <w:tcW w:w="960" w:type="dxa"/>
            <w:tcBorders>
              <w:top w:val="nil"/>
              <w:left w:val="nil"/>
              <w:bottom w:val="single" w:sz="4" w:space="0" w:color="auto"/>
              <w:right w:val="single" w:sz="4" w:space="0" w:color="auto"/>
            </w:tcBorders>
            <w:noWrap/>
            <w:vAlign w:val="bottom"/>
            <w:hideMark/>
          </w:tcPr>
          <w:p w14:paraId="1B19A604" w14:textId="4C3F1971" w:rsidR="00E53231" w:rsidRPr="007A0149" w:rsidRDefault="00E53231" w:rsidP="00684214">
            <w:pPr>
              <w:spacing w:after="0"/>
              <w:jc w:val="right"/>
              <w:rPr>
                <w:color w:val="000000"/>
                <w:szCs w:val="20"/>
              </w:rPr>
            </w:pPr>
            <w:r w:rsidRPr="007A0149">
              <w:rPr>
                <w:color w:val="000000"/>
                <w:szCs w:val="20"/>
              </w:rPr>
              <w:t>0.86</w:t>
            </w:r>
          </w:p>
        </w:tc>
      </w:tr>
      <w:tr w:rsidR="00E53231" w:rsidRPr="007A0149" w14:paraId="50D58210" w14:textId="77777777" w:rsidTr="007E1FF8">
        <w:trPr>
          <w:trHeight w:val="300"/>
        </w:trPr>
        <w:tc>
          <w:tcPr>
            <w:tcW w:w="1170" w:type="dxa"/>
            <w:tcBorders>
              <w:top w:val="nil"/>
              <w:left w:val="single" w:sz="4" w:space="0" w:color="auto"/>
              <w:bottom w:val="single" w:sz="4" w:space="0" w:color="auto"/>
              <w:right w:val="single" w:sz="4" w:space="0" w:color="auto"/>
            </w:tcBorders>
            <w:noWrap/>
            <w:vAlign w:val="bottom"/>
            <w:hideMark/>
          </w:tcPr>
          <w:p w14:paraId="7C376903" w14:textId="77777777" w:rsidR="00E53231" w:rsidRPr="007A0149" w:rsidRDefault="00E53231" w:rsidP="00684214">
            <w:pPr>
              <w:spacing w:after="0"/>
              <w:rPr>
                <w:b/>
                <w:bCs/>
                <w:color w:val="000000"/>
                <w:szCs w:val="20"/>
              </w:rPr>
            </w:pPr>
            <w:r w:rsidRPr="007A0149">
              <w:rPr>
                <w:b/>
                <w:bCs/>
                <w:color w:val="000000"/>
                <w:szCs w:val="20"/>
              </w:rPr>
              <w:t>H20</w:t>
            </w:r>
          </w:p>
        </w:tc>
        <w:tc>
          <w:tcPr>
            <w:tcW w:w="1180" w:type="dxa"/>
            <w:tcBorders>
              <w:top w:val="nil"/>
              <w:left w:val="nil"/>
              <w:bottom w:val="single" w:sz="4" w:space="0" w:color="auto"/>
              <w:right w:val="single" w:sz="4" w:space="0" w:color="auto"/>
            </w:tcBorders>
            <w:noWrap/>
            <w:vAlign w:val="bottom"/>
            <w:hideMark/>
          </w:tcPr>
          <w:p w14:paraId="74C49E5C" w14:textId="77777777" w:rsidR="00E53231" w:rsidRPr="007A0149" w:rsidRDefault="00E53231" w:rsidP="00684214">
            <w:pPr>
              <w:spacing w:after="0"/>
              <w:jc w:val="right"/>
              <w:rPr>
                <w:color w:val="000000"/>
                <w:szCs w:val="20"/>
              </w:rPr>
            </w:pPr>
            <w:r w:rsidRPr="007A0149">
              <w:rPr>
                <w:color w:val="000000"/>
                <w:szCs w:val="20"/>
              </w:rPr>
              <w:t>20.0</w:t>
            </w:r>
          </w:p>
        </w:tc>
        <w:tc>
          <w:tcPr>
            <w:tcW w:w="1145" w:type="dxa"/>
            <w:tcBorders>
              <w:top w:val="nil"/>
              <w:left w:val="single" w:sz="8" w:space="0" w:color="auto"/>
              <w:bottom w:val="single" w:sz="4" w:space="0" w:color="auto"/>
              <w:right w:val="single" w:sz="4" w:space="0" w:color="auto"/>
            </w:tcBorders>
            <w:noWrap/>
            <w:vAlign w:val="bottom"/>
            <w:hideMark/>
          </w:tcPr>
          <w:p w14:paraId="35FC1C72" w14:textId="77777777" w:rsidR="00E53231" w:rsidRPr="007A0149" w:rsidRDefault="00E53231" w:rsidP="00684214">
            <w:pPr>
              <w:spacing w:after="0"/>
              <w:jc w:val="right"/>
              <w:rPr>
                <w:color w:val="000000"/>
                <w:szCs w:val="20"/>
              </w:rPr>
            </w:pPr>
            <w:r w:rsidRPr="007A0149">
              <w:rPr>
                <w:color w:val="000000"/>
                <w:szCs w:val="20"/>
              </w:rPr>
              <w:t>0.56</w:t>
            </w:r>
          </w:p>
        </w:tc>
        <w:tc>
          <w:tcPr>
            <w:tcW w:w="1182" w:type="dxa"/>
            <w:tcBorders>
              <w:top w:val="nil"/>
              <w:left w:val="nil"/>
              <w:bottom w:val="single" w:sz="4" w:space="0" w:color="auto"/>
              <w:right w:val="single" w:sz="4" w:space="0" w:color="auto"/>
            </w:tcBorders>
            <w:noWrap/>
            <w:vAlign w:val="bottom"/>
            <w:hideMark/>
          </w:tcPr>
          <w:p w14:paraId="23DBFFFB" w14:textId="77777777" w:rsidR="00E53231" w:rsidRPr="007A0149" w:rsidRDefault="00E53231" w:rsidP="00684214">
            <w:pPr>
              <w:spacing w:after="0"/>
              <w:jc w:val="right"/>
              <w:rPr>
                <w:color w:val="000000"/>
                <w:szCs w:val="20"/>
              </w:rPr>
            </w:pPr>
            <w:r w:rsidRPr="007A0149">
              <w:rPr>
                <w:color w:val="000000"/>
                <w:szCs w:val="20"/>
              </w:rPr>
              <w:t>0.93</w:t>
            </w:r>
          </w:p>
        </w:tc>
        <w:tc>
          <w:tcPr>
            <w:tcW w:w="1180" w:type="dxa"/>
            <w:tcBorders>
              <w:top w:val="nil"/>
              <w:left w:val="nil"/>
              <w:bottom w:val="single" w:sz="4" w:space="0" w:color="auto"/>
              <w:right w:val="single" w:sz="4" w:space="0" w:color="auto"/>
            </w:tcBorders>
            <w:noWrap/>
            <w:vAlign w:val="bottom"/>
            <w:hideMark/>
          </w:tcPr>
          <w:p w14:paraId="49F80D5C" w14:textId="20E04B7B" w:rsidR="00E53231" w:rsidRPr="007A0149" w:rsidRDefault="00E53231" w:rsidP="00684214">
            <w:pPr>
              <w:spacing w:after="0"/>
              <w:jc w:val="right"/>
              <w:rPr>
                <w:color w:val="000000"/>
                <w:szCs w:val="20"/>
              </w:rPr>
            </w:pPr>
            <w:r w:rsidRPr="007A0149">
              <w:rPr>
                <w:color w:val="000000"/>
                <w:szCs w:val="20"/>
              </w:rPr>
              <w:t>0.69</w:t>
            </w:r>
          </w:p>
        </w:tc>
        <w:tc>
          <w:tcPr>
            <w:tcW w:w="960" w:type="dxa"/>
            <w:tcBorders>
              <w:top w:val="nil"/>
              <w:left w:val="nil"/>
              <w:bottom w:val="single" w:sz="4" w:space="0" w:color="auto"/>
              <w:right w:val="single" w:sz="4" w:space="0" w:color="auto"/>
            </w:tcBorders>
            <w:noWrap/>
            <w:vAlign w:val="bottom"/>
            <w:hideMark/>
          </w:tcPr>
          <w:p w14:paraId="4C255FB5" w14:textId="1C8C947E" w:rsidR="00E53231" w:rsidRPr="007A0149" w:rsidRDefault="00E53231" w:rsidP="00684214">
            <w:pPr>
              <w:spacing w:after="0"/>
              <w:jc w:val="right"/>
              <w:rPr>
                <w:color w:val="000000"/>
                <w:szCs w:val="20"/>
              </w:rPr>
            </w:pPr>
            <w:r w:rsidRPr="007A0149">
              <w:rPr>
                <w:color w:val="000000"/>
                <w:szCs w:val="20"/>
              </w:rPr>
              <w:t>0.64</w:t>
            </w:r>
          </w:p>
        </w:tc>
      </w:tr>
      <w:tr w:rsidR="00E53231" w:rsidRPr="007A0149" w14:paraId="685E9D42" w14:textId="77777777" w:rsidTr="007E1FF8">
        <w:trPr>
          <w:trHeight w:val="300"/>
        </w:trPr>
        <w:tc>
          <w:tcPr>
            <w:tcW w:w="1170" w:type="dxa"/>
            <w:tcBorders>
              <w:top w:val="nil"/>
              <w:left w:val="single" w:sz="4" w:space="0" w:color="auto"/>
              <w:bottom w:val="single" w:sz="4" w:space="0" w:color="auto"/>
              <w:right w:val="single" w:sz="4" w:space="0" w:color="auto"/>
            </w:tcBorders>
            <w:noWrap/>
            <w:vAlign w:val="bottom"/>
            <w:hideMark/>
          </w:tcPr>
          <w:p w14:paraId="29EB7B74" w14:textId="77777777" w:rsidR="00E53231" w:rsidRPr="007A0149" w:rsidRDefault="00E53231" w:rsidP="00684214">
            <w:pPr>
              <w:spacing w:after="0"/>
              <w:rPr>
                <w:b/>
                <w:bCs/>
                <w:color w:val="000000"/>
                <w:szCs w:val="20"/>
              </w:rPr>
            </w:pPr>
            <w:r w:rsidRPr="007A0149">
              <w:rPr>
                <w:b/>
                <w:bCs/>
                <w:color w:val="000000"/>
                <w:szCs w:val="20"/>
              </w:rPr>
              <w:t>HS25</w:t>
            </w:r>
          </w:p>
        </w:tc>
        <w:tc>
          <w:tcPr>
            <w:tcW w:w="1180" w:type="dxa"/>
            <w:tcBorders>
              <w:top w:val="nil"/>
              <w:left w:val="nil"/>
              <w:bottom w:val="single" w:sz="4" w:space="0" w:color="auto"/>
              <w:right w:val="single" w:sz="4" w:space="0" w:color="auto"/>
            </w:tcBorders>
            <w:noWrap/>
            <w:vAlign w:val="bottom"/>
            <w:hideMark/>
          </w:tcPr>
          <w:p w14:paraId="49EBCA3C" w14:textId="77777777" w:rsidR="00E53231" w:rsidRPr="007A0149" w:rsidRDefault="00E53231" w:rsidP="00684214">
            <w:pPr>
              <w:spacing w:after="0"/>
              <w:jc w:val="right"/>
              <w:rPr>
                <w:color w:val="000000"/>
                <w:szCs w:val="20"/>
              </w:rPr>
            </w:pPr>
            <w:r w:rsidRPr="007A0149">
              <w:rPr>
                <w:color w:val="000000"/>
                <w:szCs w:val="20"/>
              </w:rPr>
              <w:t>45.0</w:t>
            </w:r>
          </w:p>
        </w:tc>
        <w:tc>
          <w:tcPr>
            <w:tcW w:w="1145" w:type="dxa"/>
            <w:tcBorders>
              <w:top w:val="nil"/>
              <w:left w:val="single" w:sz="8" w:space="0" w:color="auto"/>
              <w:bottom w:val="single" w:sz="4" w:space="0" w:color="auto"/>
              <w:right w:val="single" w:sz="4" w:space="0" w:color="auto"/>
            </w:tcBorders>
            <w:noWrap/>
            <w:vAlign w:val="bottom"/>
            <w:hideMark/>
          </w:tcPr>
          <w:p w14:paraId="75BA495E" w14:textId="77777777" w:rsidR="00E53231" w:rsidRPr="007A0149" w:rsidRDefault="00E53231" w:rsidP="00684214">
            <w:pPr>
              <w:spacing w:after="0"/>
              <w:jc w:val="right"/>
              <w:rPr>
                <w:color w:val="000000"/>
                <w:szCs w:val="20"/>
              </w:rPr>
            </w:pPr>
            <w:r w:rsidRPr="007A0149">
              <w:rPr>
                <w:color w:val="000000"/>
                <w:szCs w:val="20"/>
              </w:rPr>
              <w:t>1.25</w:t>
            </w:r>
          </w:p>
        </w:tc>
        <w:tc>
          <w:tcPr>
            <w:tcW w:w="1182" w:type="dxa"/>
            <w:tcBorders>
              <w:top w:val="nil"/>
              <w:left w:val="nil"/>
              <w:bottom w:val="single" w:sz="4" w:space="0" w:color="auto"/>
              <w:right w:val="single" w:sz="4" w:space="0" w:color="auto"/>
            </w:tcBorders>
            <w:noWrap/>
            <w:vAlign w:val="bottom"/>
            <w:hideMark/>
          </w:tcPr>
          <w:p w14:paraId="069D98BB" w14:textId="77777777" w:rsidR="00E53231" w:rsidRPr="007A0149" w:rsidRDefault="00E53231" w:rsidP="00684214">
            <w:pPr>
              <w:spacing w:after="0"/>
              <w:jc w:val="right"/>
              <w:rPr>
                <w:color w:val="000000"/>
                <w:szCs w:val="20"/>
              </w:rPr>
            </w:pPr>
            <w:r w:rsidRPr="007A0149">
              <w:rPr>
                <w:color w:val="000000"/>
                <w:szCs w:val="20"/>
              </w:rPr>
              <w:t>2.09</w:t>
            </w:r>
          </w:p>
        </w:tc>
        <w:tc>
          <w:tcPr>
            <w:tcW w:w="1180" w:type="dxa"/>
            <w:tcBorders>
              <w:top w:val="nil"/>
              <w:left w:val="nil"/>
              <w:bottom w:val="single" w:sz="4" w:space="0" w:color="auto"/>
              <w:right w:val="single" w:sz="4" w:space="0" w:color="auto"/>
            </w:tcBorders>
            <w:noWrap/>
            <w:vAlign w:val="bottom"/>
            <w:hideMark/>
          </w:tcPr>
          <w:p w14:paraId="66F901E4" w14:textId="4A88D5F6" w:rsidR="00E53231" w:rsidRPr="007A0149" w:rsidRDefault="00E53231" w:rsidP="00684214">
            <w:pPr>
              <w:spacing w:after="0"/>
              <w:jc w:val="right"/>
              <w:rPr>
                <w:color w:val="000000"/>
                <w:szCs w:val="20"/>
              </w:rPr>
            </w:pPr>
            <w:r w:rsidRPr="007A0149">
              <w:rPr>
                <w:color w:val="000000"/>
                <w:szCs w:val="20"/>
              </w:rPr>
              <w:t>1.50</w:t>
            </w:r>
          </w:p>
        </w:tc>
        <w:tc>
          <w:tcPr>
            <w:tcW w:w="960" w:type="dxa"/>
            <w:tcBorders>
              <w:top w:val="nil"/>
              <w:left w:val="nil"/>
              <w:bottom w:val="single" w:sz="4" w:space="0" w:color="auto"/>
              <w:right w:val="single" w:sz="4" w:space="0" w:color="auto"/>
            </w:tcBorders>
            <w:noWrap/>
            <w:vAlign w:val="bottom"/>
            <w:hideMark/>
          </w:tcPr>
          <w:p w14:paraId="79CA7E5D" w14:textId="450F4727" w:rsidR="00E53231" w:rsidRPr="007A0149" w:rsidRDefault="00E53231" w:rsidP="00684214">
            <w:pPr>
              <w:spacing w:after="0"/>
              <w:jc w:val="right"/>
              <w:rPr>
                <w:color w:val="000000"/>
                <w:szCs w:val="20"/>
              </w:rPr>
            </w:pPr>
            <w:r w:rsidRPr="007A0149">
              <w:rPr>
                <w:color w:val="000000"/>
                <w:szCs w:val="20"/>
              </w:rPr>
              <w:t>1.44</w:t>
            </w:r>
          </w:p>
        </w:tc>
      </w:tr>
      <w:tr w:rsidR="00E53231" w:rsidRPr="007A0149" w14:paraId="603E05B0" w14:textId="77777777" w:rsidTr="007E1FF8">
        <w:trPr>
          <w:trHeight w:val="300"/>
        </w:trPr>
        <w:tc>
          <w:tcPr>
            <w:tcW w:w="1170" w:type="dxa"/>
            <w:tcBorders>
              <w:top w:val="nil"/>
              <w:left w:val="single" w:sz="4" w:space="0" w:color="auto"/>
              <w:bottom w:val="single" w:sz="4" w:space="0" w:color="auto"/>
              <w:right w:val="single" w:sz="4" w:space="0" w:color="auto"/>
            </w:tcBorders>
            <w:noWrap/>
            <w:vAlign w:val="bottom"/>
            <w:hideMark/>
          </w:tcPr>
          <w:p w14:paraId="10C3E756" w14:textId="77777777" w:rsidR="00E53231" w:rsidRPr="007A0149" w:rsidRDefault="00E53231" w:rsidP="00684214">
            <w:pPr>
              <w:spacing w:after="0"/>
              <w:rPr>
                <w:b/>
                <w:bCs/>
                <w:color w:val="000000"/>
                <w:szCs w:val="20"/>
              </w:rPr>
            </w:pPr>
            <w:r w:rsidRPr="007A0149">
              <w:rPr>
                <w:b/>
                <w:bCs/>
                <w:color w:val="000000"/>
                <w:szCs w:val="20"/>
              </w:rPr>
              <w:t>HS20</w:t>
            </w:r>
          </w:p>
        </w:tc>
        <w:tc>
          <w:tcPr>
            <w:tcW w:w="1180" w:type="dxa"/>
            <w:tcBorders>
              <w:top w:val="nil"/>
              <w:left w:val="nil"/>
              <w:bottom w:val="single" w:sz="4" w:space="0" w:color="auto"/>
              <w:right w:val="single" w:sz="4" w:space="0" w:color="auto"/>
            </w:tcBorders>
            <w:noWrap/>
            <w:vAlign w:val="bottom"/>
            <w:hideMark/>
          </w:tcPr>
          <w:p w14:paraId="468E9978" w14:textId="77777777" w:rsidR="00E53231" w:rsidRPr="007A0149" w:rsidRDefault="00E53231" w:rsidP="00684214">
            <w:pPr>
              <w:spacing w:after="0"/>
              <w:jc w:val="right"/>
              <w:rPr>
                <w:color w:val="000000"/>
                <w:szCs w:val="20"/>
              </w:rPr>
            </w:pPr>
            <w:r w:rsidRPr="007A0149">
              <w:rPr>
                <w:color w:val="000000"/>
                <w:szCs w:val="20"/>
              </w:rPr>
              <w:t>36.0</w:t>
            </w:r>
          </w:p>
        </w:tc>
        <w:tc>
          <w:tcPr>
            <w:tcW w:w="1145" w:type="dxa"/>
            <w:tcBorders>
              <w:top w:val="nil"/>
              <w:left w:val="single" w:sz="8" w:space="0" w:color="auto"/>
              <w:bottom w:val="single" w:sz="4" w:space="0" w:color="auto"/>
              <w:right w:val="single" w:sz="4" w:space="0" w:color="auto"/>
            </w:tcBorders>
            <w:noWrap/>
            <w:vAlign w:val="bottom"/>
            <w:hideMark/>
          </w:tcPr>
          <w:p w14:paraId="67A27884" w14:textId="77777777" w:rsidR="00E53231" w:rsidRPr="007A0149" w:rsidRDefault="00E53231" w:rsidP="00684214">
            <w:pPr>
              <w:spacing w:after="0"/>
              <w:jc w:val="right"/>
              <w:rPr>
                <w:color w:val="000000"/>
                <w:szCs w:val="20"/>
              </w:rPr>
            </w:pPr>
            <w:r w:rsidRPr="007A0149">
              <w:rPr>
                <w:color w:val="000000"/>
                <w:szCs w:val="20"/>
              </w:rPr>
              <w:t>1.00</w:t>
            </w:r>
          </w:p>
        </w:tc>
        <w:tc>
          <w:tcPr>
            <w:tcW w:w="1182" w:type="dxa"/>
            <w:tcBorders>
              <w:top w:val="nil"/>
              <w:left w:val="nil"/>
              <w:bottom w:val="single" w:sz="4" w:space="0" w:color="auto"/>
              <w:right w:val="single" w:sz="4" w:space="0" w:color="auto"/>
            </w:tcBorders>
            <w:noWrap/>
            <w:vAlign w:val="bottom"/>
            <w:hideMark/>
          </w:tcPr>
          <w:p w14:paraId="5EF65DAE" w14:textId="77777777" w:rsidR="00E53231" w:rsidRPr="007A0149" w:rsidRDefault="00E53231" w:rsidP="00684214">
            <w:pPr>
              <w:spacing w:after="0"/>
              <w:jc w:val="right"/>
              <w:rPr>
                <w:color w:val="000000"/>
                <w:szCs w:val="20"/>
              </w:rPr>
            </w:pPr>
            <w:r w:rsidRPr="007A0149">
              <w:rPr>
                <w:color w:val="000000"/>
                <w:szCs w:val="20"/>
              </w:rPr>
              <w:t>1.67</w:t>
            </w:r>
          </w:p>
        </w:tc>
        <w:tc>
          <w:tcPr>
            <w:tcW w:w="1180" w:type="dxa"/>
            <w:tcBorders>
              <w:top w:val="nil"/>
              <w:left w:val="nil"/>
              <w:bottom w:val="single" w:sz="4" w:space="0" w:color="auto"/>
              <w:right w:val="single" w:sz="4" w:space="0" w:color="auto"/>
            </w:tcBorders>
            <w:noWrap/>
            <w:vAlign w:val="bottom"/>
            <w:hideMark/>
          </w:tcPr>
          <w:p w14:paraId="2C74D479" w14:textId="1C7CA44D" w:rsidR="00E53231" w:rsidRPr="007A0149" w:rsidRDefault="00E53231" w:rsidP="00684214">
            <w:pPr>
              <w:spacing w:after="0"/>
              <w:jc w:val="right"/>
              <w:rPr>
                <w:color w:val="000000"/>
                <w:szCs w:val="20"/>
              </w:rPr>
            </w:pPr>
            <w:r w:rsidRPr="007A0149">
              <w:rPr>
                <w:color w:val="000000"/>
                <w:szCs w:val="20"/>
              </w:rPr>
              <w:t>1.25</w:t>
            </w:r>
          </w:p>
        </w:tc>
        <w:tc>
          <w:tcPr>
            <w:tcW w:w="960" w:type="dxa"/>
            <w:tcBorders>
              <w:top w:val="nil"/>
              <w:left w:val="nil"/>
              <w:bottom w:val="single" w:sz="4" w:space="0" w:color="auto"/>
              <w:right w:val="single" w:sz="4" w:space="0" w:color="auto"/>
            </w:tcBorders>
            <w:noWrap/>
            <w:vAlign w:val="bottom"/>
            <w:hideMark/>
          </w:tcPr>
          <w:p w14:paraId="1907EDE4" w14:textId="694359CF" w:rsidR="00E53231" w:rsidRPr="007A0149" w:rsidRDefault="00E53231" w:rsidP="00684214">
            <w:pPr>
              <w:spacing w:after="0"/>
              <w:jc w:val="right"/>
              <w:rPr>
                <w:color w:val="000000"/>
                <w:szCs w:val="20"/>
              </w:rPr>
            </w:pPr>
            <w:r w:rsidRPr="007A0149">
              <w:rPr>
                <w:color w:val="000000"/>
                <w:szCs w:val="20"/>
              </w:rPr>
              <w:t>1.15</w:t>
            </w:r>
          </w:p>
        </w:tc>
      </w:tr>
    </w:tbl>
    <w:p w14:paraId="337FFBDB" w14:textId="77777777" w:rsidR="00E53231" w:rsidRPr="00070441" w:rsidRDefault="00E53231" w:rsidP="00684214">
      <w:pPr>
        <w:pStyle w:val="BDMParagraph"/>
      </w:pPr>
    </w:p>
    <w:p w14:paraId="32B2F5B7" w14:textId="4811315B" w:rsidR="00DE6119" w:rsidRPr="00684214" w:rsidRDefault="00DE6119" w:rsidP="00684214">
      <w:pPr>
        <w:rPr>
          <w:rFonts w:asciiTheme="majorBidi" w:hAnsiTheme="majorBidi" w:cstheme="majorBidi"/>
          <w:szCs w:val="20"/>
        </w:rPr>
      </w:pPr>
      <w:r w:rsidRPr="00684214">
        <w:rPr>
          <w:rFonts w:asciiTheme="majorBidi" w:hAnsiTheme="majorBidi" w:cstheme="majorBidi"/>
          <w:szCs w:val="20"/>
        </w:rPr>
        <w:t xml:space="preserve">Modify the initial rating by multiplying it by </w:t>
      </w:r>
      <w:r w:rsidR="00ED14C7" w:rsidRPr="00684214">
        <w:rPr>
          <w:rFonts w:asciiTheme="majorBidi" w:hAnsiTheme="majorBidi" w:cstheme="majorBidi"/>
          <w:szCs w:val="20"/>
        </w:rPr>
        <w:t>BA</w:t>
      </w:r>
      <w:r w:rsidRPr="00684214">
        <w:rPr>
          <w:rFonts w:asciiTheme="majorBidi" w:hAnsiTheme="majorBidi" w:cstheme="majorBidi"/>
          <w:szCs w:val="20"/>
        </w:rPr>
        <w:t>F based on BAR, given below:</w:t>
      </w:r>
    </w:p>
    <w:p w14:paraId="16892C59" w14:textId="57916068" w:rsidR="00DE6119" w:rsidRPr="00684214" w:rsidRDefault="00DE6119" w:rsidP="00684214">
      <w:pPr>
        <w:rPr>
          <w:rFonts w:asciiTheme="majorBidi" w:hAnsiTheme="majorBidi" w:cstheme="majorBidi"/>
          <w:szCs w:val="20"/>
          <w:u w:val="single"/>
        </w:rPr>
      </w:pPr>
      <w:r w:rsidRPr="00684214">
        <w:rPr>
          <w:rFonts w:asciiTheme="majorBidi" w:hAnsiTheme="majorBidi" w:cstheme="majorBidi"/>
          <w:szCs w:val="20"/>
          <w:u w:val="single"/>
        </w:rPr>
        <w:t xml:space="preserve">Modified Rating = Initial rating * </w:t>
      </w:r>
      <w:r w:rsidR="00ED14C7" w:rsidRPr="00684214">
        <w:rPr>
          <w:rFonts w:asciiTheme="majorBidi" w:hAnsiTheme="majorBidi" w:cstheme="majorBidi"/>
          <w:szCs w:val="20"/>
          <w:u w:val="single"/>
        </w:rPr>
        <w:t>BA</w:t>
      </w:r>
      <w:r w:rsidRPr="00684214">
        <w:rPr>
          <w:rFonts w:asciiTheme="majorBidi" w:hAnsiTheme="majorBidi" w:cstheme="majorBidi"/>
          <w:szCs w:val="20"/>
          <w:u w:val="single"/>
        </w:rPr>
        <w:t>F</w:t>
      </w:r>
    </w:p>
    <w:tbl>
      <w:tblPr>
        <w:tblW w:w="7659" w:type="dxa"/>
        <w:tblInd w:w="445" w:type="dxa"/>
        <w:tblLook w:val="04A0" w:firstRow="1" w:lastRow="0" w:firstColumn="1" w:lastColumn="0" w:noHBand="0" w:noVBand="1"/>
      </w:tblPr>
      <w:tblGrid>
        <w:gridCol w:w="1260"/>
        <w:gridCol w:w="711"/>
        <w:gridCol w:w="711"/>
        <w:gridCol w:w="711"/>
        <w:gridCol w:w="711"/>
        <w:gridCol w:w="711"/>
        <w:gridCol w:w="711"/>
        <w:gridCol w:w="711"/>
        <w:gridCol w:w="711"/>
        <w:gridCol w:w="711"/>
      </w:tblGrid>
      <w:tr w:rsidR="00DE6119" w:rsidRPr="00684214" w14:paraId="0897BDFD" w14:textId="77777777" w:rsidTr="00AD2412">
        <w:trPr>
          <w:trHeight w:val="300"/>
        </w:trPr>
        <w:tc>
          <w:tcPr>
            <w:tcW w:w="1260" w:type="dxa"/>
            <w:tcBorders>
              <w:top w:val="single" w:sz="4" w:space="0" w:color="auto"/>
              <w:left w:val="single" w:sz="4" w:space="0" w:color="auto"/>
              <w:bottom w:val="single" w:sz="4" w:space="0" w:color="auto"/>
              <w:right w:val="single" w:sz="4" w:space="0" w:color="auto"/>
            </w:tcBorders>
            <w:noWrap/>
            <w:vAlign w:val="bottom"/>
            <w:hideMark/>
          </w:tcPr>
          <w:p w14:paraId="27771505" w14:textId="77777777" w:rsidR="00DE6119" w:rsidRPr="00684214" w:rsidRDefault="00DE6119" w:rsidP="00684214">
            <w:pPr>
              <w:spacing w:after="0"/>
              <w:rPr>
                <w:color w:val="000000"/>
                <w:szCs w:val="20"/>
              </w:rPr>
            </w:pPr>
            <w:r w:rsidRPr="00684214">
              <w:rPr>
                <w:color w:val="000000"/>
                <w:szCs w:val="20"/>
              </w:rPr>
              <w:t>BAR</w:t>
            </w:r>
          </w:p>
        </w:tc>
        <w:tc>
          <w:tcPr>
            <w:tcW w:w="711" w:type="dxa"/>
            <w:tcBorders>
              <w:top w:val="single" w:sz="4" w:space="0" w:color="auto"/>
              <w:left w:val="nil"/>
              <w:bottom w:val="single" w:sz="4" w:space="0" w:color="auto"/>
              <w:right w:val="single" w:sz="4" w:space="0" w:color="auto"/>
            </w:tcBorders>
            <w:shd w:val="clear" w:color="000000" w:fill="FF0000"/>
            <w:noWrap/>
            <w:vAlign w:val="bottom"/>
            <w:hideMark/>
          </w:tcPr>
          <w:p w14:paraId="1E6E2D9F" w14:textId="77777777" w:rsidR="00DE6119" w:rsidRPr="00684214" w:rsidRDefault="00DE6119" w:rsidP="00684214">
            <w:pPr>
              <w:spacing w:after="0"/>
              <w:jc w:val="right"/>
              <w:rPr>
                <w:b/>
                <w:bCs/>
                <w:color w:val="000000"/>
                <w:szCs w:val="20"/>
              </w:rPr>
            </w:pPr>
            <w:r w:rsidRPr="00684214">
              <w:rPr>
                <w:b/>
                <w:bCs/>
                <w:color w:val="000000"/>
                <w:szCs w:val="20"/>
              </w:rPr>
              <w:t>1</w:t>
            </w:r>
          </w:p>
        </w:tc>
        <w:tc>
          <w:tcPr>
            <w:tcW w:w="711" w:type="dxa"/>
            <w:tcBorders>
              <w:top w:val="single" w:sz="4" w:space="0" w:color="auto"/>
              <w:left w:val="nil"/>
              <w:bottom w:val="single" w:sz="4" w:space="0" w:color="auto"/>
              <w:right w:val="single" w:sz="4" w:space="0" w:color="auto"/>
            </w:tcBorders>
            <w:shd w:val="clear" w:color="000000" w:fill="FF0000"/>
            <w:noWrap/>
            <w:vAlign w:val="bottom"/>
            <w:hideMark/>
          </w:tcPr>
          <w:p w14:paraId="03D8E736" w14:textId="77777777" w:rsidR="00DE6119" w:rsidRPr="00684214" w:rsidRDefault="00DE6119" w:rsidP="00684214">
            <w:pPr>
              <w:spacing w:after="0"/>
              <w:jc w:val="right"/>
              <w:rPr>
                <w:b/>
                <w:bCs/>
                <w:color w:val="000000"/>
                <w:szCs w:val="20"/>
              </w:rPr>
            </w:pPr>
            <w:r w:rsidRPr="00684214">
              <w:rPr>
                <w:b/>
                <w:bCs/>
                <w:color w:val="000000"/>
                <w:szCs w:val="20"/>
              </w:rPr>
              <w:t>2</w:t>
            </w:r>
          </w:p>
        </w:tc>
        <w:tc>
          <w:tcPr>
            <w:tcW w:w="711" w:type="dxa"/>
            <w:tcBorders>
              <w:top w:val="single" w:sz="4" w:space="0" w:color="auto"/>
              <w:left w:val="nil"/>
              <w:bottom w:val="single" w:sz="4" w:space="0" w:color="auto"/>
              <w:right w:val="single" w:sz="4" w:space="0" w:color="auto"/>
            </w:tcBorders>
            <w:shd w:val="clear" w:color="000000" w:fill="FF0000"/>
            <w:noWrap/>
            <w:vAlign w:val="bottom"/>
            <w:hideMark/>
          </w:tcPr>
          <w:p w14:paraId="332AA9CE" w14:textId="77777777" w:rsidR="00DE6119" w:rsidRPr="00684214" w:rsidRDefault="00DE6119" w:rsidP="00684214">
            <w:pPr>
              <w:spacing w:after="0"/>
              <w:jc w:val="right"/>
              <w:rPr>
                <w:b/>
                <w:bCs/>
                <w:color w:val="000000"/>
                <w:szCs w:val="20"/>
              </w:rPr>
            </w:pPr>
            <w:r w:rsidRPr="00684214">
              <w:rPr>
                <w:b/>
                <w:bCs/>
                <w:color w:val="000000"/>
                <w:szCs w:val="20"/>
              </w:rPr>
              <w:t>3</w:t>
            </w:r>
          </w:p>
        </w:tc>
        <w:tc>
          <w:tcPr>
            <w:tcW w:w="711" w:type="dxa"/>
            <w:tcBorders>
              <w:top w:val="single" w:sz="4" w:space="0" w:color="auto"/>
              <w:left w:val="nil"/>
              <w:bottom w:val="single" w:sz="4" w:space="0" w:color="auto"/>
              <w:right w:val="single" w:sz="4" w:space="0" w:color="auto"/>
            </w:tcBorders>
            <w:shd w:val="clear" w:color="000000" w:fill="FF0000"/>
            <w:noWrap/>
            <w:vAlign w:val="bottom"/>
            <w:hideMark/>
          </w:tcPr>
          <w:p w14:paraId="06C11D9B" w14:textId="77777777" w:rsidR="00DE6119" w:rsidRPr="00684214" w:rsidRDefault="00DE6119" w:rsidP="00684214">
            <w:pPr>
              <w:spacing w:after="0"/>
              <w:jc w:val="right"/>
              <w:rPr>
                <w:b/>
                <w:bCs/>
                <w:color w:val="000000"/>
                <w:szCs w:val="20"/>
              </w:rPr>
            </w:pPr>
            <w:r w:rsidRPr="00684214">
              <w:rPr>
                <w:b/>
                <w:bCs/>
                <w:color w:val="000000"/>
                <w:szCs w:val="20"/>
              </w:rPr>
              <w:t>4</w:t>
            </w:r>
          </w:p>
        </w:tc>
        <w:tc>
          <w:tcPr>
            <w:tcW w:w="711" w:type="dxa"/>
            <w:tcBorders>
              <w:top w:val="single" w:sz="4" w:space="0" w:color="auto"/>
              <w:left w:val="nil"/>
              <w:bottom w:val="single" w:sz="4" w:space="0" w:color="auto"/>
              <w:right w:val="single" w:sz="4" w:space="0" w:color="auto"/>
            </w:tcBorders>
            <w:shd w:val="clear" w:color="000000" w:fill="FFC000"/>
            <w:noWrap/>
            <w:vAlign w:val="bottom"/>
            <w:hideMark/>
          </w:tcPr>
          <w:p w14:paraId="399967A6" w14:textId="77777777" w:rsidR="00DE6119" w:rsidRPr="00684214" w:rsidRDefault="00DE6119" w:rsidP="00684214">
            <w:pPr>
              <w:spacing w:after="0"/>
              <w:jc w:val="right"/>
              <w:rPr>
                <w:b/>
                <w:bCs/>
                <w:color w:val="000000"/>
                <w:szCs w:val="20"/>
              </w:rPr>
            </w:pPr>
            <w:r w:rsidRPr="00684214">
              <w:rPr>
                <w:b/>
                <w:bCs/>
                <w:color w:val="000000"/>
                <w:szCs w:val="20"/>
              </w:rPr>
              <w:t>5</w:t>
            </w:r>
          </w:p>
        </w:tc>
        <w:tc>
          <w:tcPr>
            <w:tcW w:w="711" w:type="dxa"/>
            <w:tcBorders>
              <w:top w:val="single" w:sz="4" w:space="0" w:color="auto"/>
              <w:left w:val="nil"/>
              <w:bottom w:val="single" w:sz="4" w:space="0" w:color="auto"/>
              <w:right w:val="single" w:sz="4" w:space="0" w:color="auto"/>
            </w:tcBorders>
            <w:shd w:val="clear" w:color="000000" w:fill="FFC000"/>
            <w:noWrap/>
            <w:vAlign w:val="bottom"/>
            <w:hideMark/>
          </w:tcPr>
          <w:p w14:paraId="4D2A28D1" w14:textId="77777777" w:rsidR="00DE6119" w:rsidRPr="00684214" w:rsidRDefault="00DE6119" w:rsidP="00684214">
            <w:pPr>
              <w:spacing w:after="0"/>
              <w:jc w:val="right"/>
              <w:rPr>
                <w:b/>
                <w:bCs/>
                <w:color w:val="000000"/>
                <w:szCs w:val="20"/>
              </w:rPr>
            </w:pPr>
            <w:r w:rsidRPr="00684214">
              <w:rPr>
                <w:b/>
                <w:bCs/>
                <w:color w:val="000000"/>
                <w:szCs w:val="20"/>
              </w:rPr>
              <w:t>6</w:t>
            </w:r>
          </w:p>
        </w:tc>
        <w:tc>
          <w:tcPr>
            <w:tcW w:w="711" w:type="dxa"/>
            <w:tcBorders>
              <w:top w:val="single" w:sz="4" w:space="0" w:color="auto"/>
              <w:left w:val="nil"/>
              <w:bottom w:val="single" w:sz="4" w:space="0" w:color="auto"/>
              <w:right w:val="single" w:sz="4" w:space="0" w:color="auto"/>
            </w:tcBorders>
            <w:shd w:val="clear" w:color="000000" w:fill="00B050"/>
            <w:noWrap/>
            <w:vAlign w:val="bottom"/>
            <w:hideMark/>
          </w:tcPr>
          <w:p w14:paraId="656CA7C6" w14:textId="77777777" w:rsidR="00DE6119" w:rsidRPr="00684214" w:rsidRDefault="00DE6119" w:rsidP="00684214">
            <w:pPr>
              <w:spacing w:after="0"/>
              <w:jc w:val="right"/>
              <w:rPr>
                <w:b/>
                <w:bCs/>
                <w:color w:val="000000"/>
                <w:szCs w:val="20"/>
              </w:rPr>
            </w:pPr>
            <w:r w:rsidRPr="00684214">
              <w:rPr>
                <w:b/>
                <w:bCs/>
                <w:color w:val="000000"/>
                <w:szCs w:val="20"/>
              </w:rPr>
              <w:t>7</w:t>
            </w:r>
          </w:p>
        </w:tc>
        <w:tc>
          <w:tcPr>
            <w:tcW w:w="711" w:type="dxa"/>
            <w:tcBorders>
              <w:top w:val="single" w:sz="4" w:space="0" w:color="auto"/>
              <w:left w:val="nil"/>
              <w:bottom w:val="single" w:sz="4" w:space="0" w:color="auto"/>
              <w:right w:val="single" w:sz="4" w:space="0" w:color="auto"/>
            </w:tcBorders>
            <w:shd w:val="clear" w:color="000000" w:fill="00B050"/>
            <w:noWrap/>
            <w:vAlign w:val="bottom"/>
            <w:hideMark/>
          </w:tcPr>
          <w:p w14:paraId="146D4C92" w14:textId="77777777" w:rsidR="00DE6119" w:rsidRPr="00684214" w:rsidRDefault="00DE6119" w:rsidP="00684214">
            <w:pPr>
              <w:spacing w:after="0"/>
              <w:jc w:val="right"/>
              <w:rPr>
                <w:b/>
                <w:bCs/>
                <w:color w:val="000000"/>
                <w:szCs w:val="20"/>
              </w:rPr>
            </w:pPr>
            <w:r w:rsidRPr="00684214">
              <w:rPr>
                <w:b/>
                <w:bCs/>
                <w:color w:val="000000"/>
                <w:szCs w:val="20"/>
              </w:rPr>
              <w:t>8</w:t>
            </w:r>
          </w:p>
        </w:tc>
        <w:tc>
          <w:tcPr>
            <w:tcW w:w="711" w:type="dxa"/>
            <w:tcBorders>
              <w:top w:val="single" w:sz="4" w:space="0" w:color="auto"/>
              <w:left w:val="nil"/>
              <w:bottom w:val="single" w:sz="4" w:space="0" w:color="auto"/>
              <w:right w:val="single" w:sz="4" w:space="0" w:color="auto"/>
            </w:tcBorders>
            <w:shd w:val="clear" w:color="000000" w:fill="00B050"/>
            <w:noWrap/>
            <w:vAlign w:val="bottom"/>
            <w:hideMark/>
          </w:tcPr>
          <w:p w14:paraId="401F3742" w14:textId="77777777" w:rsidR="00DE6119" w:rsidRPr="00684214" w:rsidRDefault="00DE6119" w:rsidP="00684214">
            <w:pPr>
              <w:spacing w:after="0"/>
              <w:jc w:val="right"/>
              <w:rPr>
                <w:b/>
                <w:bCs/>
                <w:color w:val="000000"/>
                <w:szCs w:val="20"/>
              </w:rPr>
            </w:pPr>
            <w:r w:rsidRPr="00684214">
              <w:rPr>
                <w:b/>
                <w:bCs/>
                <w:color w:val="000000"/>
                <w:szCs w:val="20"/>
              </w:rPr>
              <w:t>9</w:t>
            </w:r>
          </w:p>
        </w:tc>
      </w:tr>
      <w:tr w:rsidR="00DE6119" w:rsidRPr="007A0149" w14:paraId="3D6E89D7" w14:textId="77777777" w:rsidTr="00AD2412">
        <w:trPr>
          <w:trHeight w:val="300"/>
        </w:trPr>
        <w:tc>
          <w:tcPr>
            <w:tcW w:w="1260" w:type="dxa"/>
            <w:tcBorders>
              <w:top w:val="nil"/>
              <w:left w:val="single" w:sz="4" w:space="0" w:color="auto"/>
              <w:bottom w:val="single" w:sz="4" w:space="0" w:color="auto"/>
              <w:right w:val="single" w:sz="4" w:space="0" w:color="auto"/>
            </w:tcBorders>
            <w:noWrap/>
            <w:vAlign w:val="bottom"/>
            <w:hideMark/>
          </w:tcPr>
          <w:p w14:paraId="406052AD" w14:textId="614DC66D" w:rsidR="00DE6119" w:rsidRPr="00684214" w:rsidRDefault="00ED14C7" w:rsidP="00684214">
            <w:pPr>
              <w:spacing w:after="0"/>
              <w:rPr>
                <w:color w:val="000000"/>
                <w:szCs w:val="20"/>
              </w:rPr>
            </w:pPr>
            <w:r w:rsidRPr="00684214">
              <w:rPr>
                <w:color w:val="000000"/>
                <w:szCs w:val="20"/>
              </w:rPr>
              <w:t>BA</w:t>
            </w:r>
            <w:r w:rsidR="00DE6119" w:rsidRPr="00684214">
              <w:rPr>
                <w:color w:val="000000"/>
                <w:szCs w:val="20"/>
              </w:rPr>
              <w:t>F</w:t>
            </w:r>
          </w:p>
        </w:tc>
        <w:tc>
          <w:tcPr>
            <w:tcW w:w="711" w:type="dxa"/>
            <w:tcBorders>
              <w:top w:val="nil"/>
              <w:left w:val="nil"/>
              <w:bottom w:val="single" w:sz="4" w:space="0" w:color="auto"/>
              <w:right w:val="single" w:sz="4" w:space="0" w:color="auto"/>
            </w:tcBorders>
            <w:noWrap/>
            <w:vAlign w:val="bottom"/>
            <w:hideMark/>
          </w:tcPr>
          <w:p w14:paraId="4A50806D" w14:textId="77777777" w:rsidR="00DE6119" w:rsidRPr="00684214" w:rsidRDefault="00DE6119" w:rsidP="00684214">
            <w:pPr>
              <w:spacing w:after="0"/>
              <w:jc w:val="right"/>
              <w:rPr>
                <w:color w:val="000000"/>
                <w:szCs w:val="20"/>
              </w:rPr>
            </w:pPr>
            <w:r w:rsidRPr="00684214">
              <w:rPr>
                <w:color w:val="000000"/>
                <w:szCs w:val="20"/>
              </w:rPr>
              <w:t>0.00</w:t>
            </w:r>
          </w:p>
        </w:tc>
        <w:tc>
          <w:tcPr>
            <w:tcW w:w="711" w:type="dxa"/>
            <w:tcBorders>
              <w:top w:val="nil"/>
              <w:left w:val="nil"/>
              <w:bottom w:val="single" w:sz="4" w:space="0" w:color="auto"/>
              <w:right w:val="single" w:sz="4" w:space="0" w:color="auto"/>
            </w:tcBorders>
            <w:noWrap/>
            <w:vAlign w:val="bottom"/>
            <w:hideMark/>
          </w:tcPr>
          <w:p w14:paraId="0D5BBDAD" w14:textId="38C46DCA" w:rsidR="00DE6119" w:rsidRPr="00684214" w:rsidRDefault="00DE6119" w:rsidP="00684214">
            <w:pPr>
              <w:spacing w:after="0"/>
              <w:jc w:val="right"/>
              <w:rPr>
                <w:color w:val="000000"/>
                <w:szCs w:val="20"/>
              </w:rPr>
            </w:pPr>
            <w:r w:rsidRPr="00684214">
              <w:rPr>
                <w:color w:val="000000"/>
                <w:szCs w:val="20"/>
              </w:rPr>
              <w:t>0.</w:t>
            </w:r>
            <w:r w:rsidR="00E53231" w:rsidRPr="00684214">
              <w:rPr>
                <w:color w:val="000000"/>
                <w:szCs w:val="20"/>
              </w:rPr>
              <w:t>30</w:t>
            </w:r>
          </w:p>
        </w:tc>
        <w:tc>
          <w:tcPr>
            <w:tcW w:w="711" w:type="dxa"/>
            <w:tcBorders>
              <w:top w:val="nil"/>
              <w:left w:val="nil"/>
              <w:bottom w:val="single" w:sz="4" w:space="0" w:color="auto"/>
              <w:right w:val="single" w:sz="4" w:space="0" w:color="auto"/>
            </w:tcBorders>
            <w:noWrap/>
            <w:vAlign w:val="bottom"/>
            <w:hideMark/>
          </w:tcPr>
          <w:p w14:paraId="138854CA" w14:textId="62B4AEA1" w:rsidR="00DE6119" w:rsidRPr="00684214" w:rsidRDefault="00DE6119" w:rsidP="00684214">
            <w:pPr>
              <w:spacing w:after="0"/>
              <w:jc w:val="right"/>
              <w:rPr>
                <w:color w:val="000000"/>
                <w:szCs w:val="20"/>
              </w:rPr>
            </w:pPr>
            <w:r w:rsidRPr="00684214">
              <w:rPr>
                <w:color w:val="000000"/>
                <w:szCs w:val="20"/>
              </w:rPr>
              <w:t>0.</w:t>
            </w:r>
            <w:r w:rsidR="00E53231" w:rsidRPr="00684214">
              <w:rPr>
                <w:color w:val="000000"/>
                <w:szCs w:val="20"/>
              </w:rPr>
              <w:t>55</w:t>
            </w:r>
          </w:p>
        </w:tc>
        <w:tc>
          <w:tcPr>
            <w:tcW w:w="711" w:type="dxa"/>
            <w:tcBorders>
              <w:top w:val="nil"/>
              <w:left w:val="nil"/>
              <w:bottom w:val="single" w:sz="4" w:space="0" w:color="auto"/>
              <w:right w:val="single" w:sz="4" w:space="0" w:color="auto"/>
            </w:tcBorders>
            <w:noWrap/>
            <w:vAlign w:val="bottom"/>
            <w:hideMark/>
          </w:tcPr>
          <w:p w14:paraId="70299309" w14:textId="2E0D54A0" w:rsidR="00DE6119" w:rsidRPr="00684214" w:rsidRDefault="00DE6119" w:rsidP="00684214">
            <w:pPr>
              <w:spacing w:after="0"/>
              <w:jc w:val="right"/>
              <w:rPr>
                <w:color w:val="000000"/>
                <w:szCs w:val="20"/>
              </w:rPr>
            </w:pPr>
            <w:r w:rsidRPr="00684214">
              <w:rPr>
                <w:color w:val="000000"/>
                <w:szCs w:val="20"/>
              </w:rPr>
              <w:t>0.</w:t>
            </w:r>
            <w:r w:rsidR="004572DC" w:rsidRPr="00684214">
              <w:rPr>
                <w:color w:val="000000"/>
                <w:szCs w:val="20"/>
              </w:rPr>
              <w:t>85</w:t>
            </w:r>
          </w:p>
        </w:tc>
        <w:tc>
          <w:tcPr>
            <w:tcW w:w="711" w:type="dxa"/>
            <w:tcBorders>
              <w:top w:val="nil"/>
              <w:left w:val="nil"/>
              <w:bottom w:val="single" w:sz="4" w:space="0" w:color="auto"/>
              <w:right w:val="single" w:sz="4" w:space="0" w:color="auto"/>
            </w:tcBorders>
            <w:noWrap/>
            <w:vAlign w:val="bottom"/>
            <w:hideMark/>
          </w:tcPr>
          <w:p w14:paraId="05FAAF51" w14:textId="1731F501" w:rsidR="00DE6119" w:rsidRPr="00684214" w:rsidRDefault="004572DC" w:rsidP="00684214">
            <w:pPr>
              <w:spacing w:after="0"/>
              <w:jc w:val="right"/>
              <w:rPr>
                <w:b/>
                <w:bCs/>
                <w:color w:val="000000"/>
                <w:szCs w:val="20"/>
              </w:rPr>
            </w:pPr>
            <w:r w:rsidRPr="00684214">
              <w:rPr>
                <w:b/>
                <w:bCs/>
                <w:color w:val="FF0000"/>
                <w:szCs w:val="20"/>
              </w:rPr>
              <w:t>1.00</w:t>
            </w:r>
          </w:p>
        </w:tc>
        <w:tc>
          <w:tcPr>
            <w:tcW w:w="711" w:type="dxa"/>
            <w:tcBorders>
              <w:top w:val="nil"/>
              <w:left w:val="nil"/>
              <w:bottom w:val="single" w:sz="4" w:space="0" w:color="auto"/>
              <w:right w:val="single" w:sz="4" w:space="0" w:color="auto"/>
            </w:tcBorders>
            <w:noWrap/>
            <w:vAlign w:val="bottom"/>
            <w:hideMark/>
          </w:tcPr>
          <w:p w14:paraId="7D247164" w14:textId="79146C52" w:rsidR="00DE6119" w:rsidRPr="00684214" w:rsidRDefault="00623E44" w:rsidP="00684214">
            <w:pPr>
              <w:spacing w:after="0"/>
              <w:jc w:val="right"/>
              <w:rPr>
                <w:color w:val="000000"/>
                <w:szCs w:val="20"/>
              </w:rPr>
            </w:pPr>
            <w:r w:rsidRPr="00684214">
              <w:rPr>
                <w:color w:val="000000"/>
                <w:szCs w:val="20"/>
              </w:rPr>
              <w:t>1.00</w:t>
            </w:r>
          </w:p>
        </w:tc>
        <w:tc>
          <w:tcPr>
            <w:tcW w:w="711" w:type="dxa"/>
            <w:tcBorders>
              <w:top w:val="nil"/>
              <w:left w:val="nil"/>
              <w:bottom w:val="single" w:sz="4" w:space="0" w:color="auto"/>
              <w:right w:val="single" w:sz="4" w:space="0" w:color="auto"/>
            </w:tcBorders>
            <w:noWrap/>
            <w:vAlign w:val="bottom"/>
            <w:hideMark/>
          </w:tcPr>
          <w:p w14:paraId="7A1F07A7" w14:textId="77777777" w:rsidR="00DE6119" w:rsidRPr="00684214" w:rsidRDefault="00DE6119" w:rsidP="00684214">
            <w:pPr>
              <w:spacing w:after="0"/>
              <w:jc w:val="right"/>
              <w:rPr>
                <w:color w:val="000000"/>
                <w:szCs w:val="20"/>
              </w:rPr>
            </w:pPr>
            <w:r w:rsidRPr="00684214">
              <w:rPr>
                <w:color w:val="000000"/>
                <w:szCs w:val="20"/>
              </w:rPr>
              <w:t>1.00</w:t>
            </w:r>
          </w:p>
        </w:tc>
        <w:tc>
          <w:tcPr>
            <w:tcW w:w="711" w:type="dxa"/>
            <w:tcBorders>
              <w:top w:val="nil"/>
              <w:left w:val="nil"/>
              <w:bottom w:val="single" w:sz="4" w:space="0" w:color="auto"/>
              <w:right w:val="single" w:sz="4" w:space="0" w:color="auto"/>
            </w:tcBorders>
            <w:noWrap/>
            <w:vAlign w:val="bottom"/>
            <w:hideMark/>
          </w:tcPr>
          <w:p w14:paraId="13759B77" w14:textId="77777777" w:rsidR="00DE6119" w:rsidRPr="00684214" w:rsidRDefault="00DE6119" w:rsidP="00684214">
            <w:pPr>
              <w:spacing w:after="0"/>
              <w:jc w:val="right"/>
              <w:rPr>
                <w:color w:val="000000"/>
                <w:szCs w:val="20"/>
              </w:rPr>
            </w:pPr>
            <w:r w:rsidRPr="00684214">
              <w:rPr>
                <w:color w:val="000000"/>
                <w:szCs w:val="20"/>
              </w:rPr>
              <w:t>1.00</w:t>
            </w:r>
          </w:p>
        </w:tc>
        <w:tc>
          <w:tcPr>
            <w:tcW w:w="711" w:type="dxa"/>
            <w:tcBorders>
              <w:top w:val="nil"/>
              <w:left w:val="nil"/>
              <w:bottom w:val="single" w:sz="4" w:space="0" w:color="auto"/>
              <w:right w:val="single" w:sz="4" w:space="0" w:color="auto"/>
            </w:tcBorders>
            <w:noWrap/>
            <w:vAlign w:val="bottom"/>
            <w:hideMark/>
          </w:tcPr>
          <w:p w14:paraId="21D9D935" w14:textId="77777777" w:rsidR="00DE6119" w:rsidRPr="007A0149" w:rsidRDefault="00DE6119" w:rsidP="00684214">
            <w:pPr>
              <w:spacing w:after="0"/>
              <w:jc w:val="right"/>
              <w:rPr>
                <w:color w:val="000000"/>
                <w:szCs w:val="20"/>
              </w:rPr>
            </w:pPr>
            <w:r w:rsidRPr="00684214">
              <w:rPr>
                <w:color w:val="000000"/>
                <w:szCs w:val="20"/>
              </w:rPr>
              <w:t>1.00</w:t>
            </w:r>
          </w:p>
        </w:tc>
      </w:tr>
    </w:tbl>
    <w:p w14:paraId="54AAD0CD" w14:textId="77777777" w:rsidR="00DE6119" w:rsidRPr="007A0149" w:rsidRDefault="00DE6119" w:rsidP="00684214">
      <w:pPr>
        <w:rPr>
          <w:b/>
          <w:bCs/>
          <w:color w:val="000000"/>
          <w:szCs w:val="20"/>
        </w:rPr>
      </w:pPr>
    </w:p>
    <w:p w14:paraId="38191E31" w14:textId="4CAA19DF" w:rsidR="00DE6119" w:rsidRPr="00684214" w:rsidRDefault="00DE6119" w:rsidP="00684214">
      <w:pPr>
        <w:rPr>
          <w:color w:val="000000"/>
          <w:szCs w:val="20"/>
        </w:rPr>
      </w:pPr>
      <w:r w:rsidRPr="00684214">
        <w:rPr>
          <w:color w:val="000000"/>
          <w:szCs w:val="20"/>
        </w:rPr>
        <w:t xml:space="preserve">BAR = 5; </w:t>
      </w:r>
      <w:r w:rsidR="00ED14C7" w:rsidRPr="00684214">
        <w:rPr>
          <w:color w:val="000000"/>
          <w:szCs w:val="20"/>
        </w:rPr>
        <w:t>BA</w:t>
      </w:r>
      <w:r w:rsidRPr="00684214">
        <w:rPr>
          <w:color w:val="000000"/>
          <w:szCs w:val="20"/>
        </w:rPr>
        <w:t xml:space="preserve">F = </w:t>
      </w:r>
      <w:r w:rsidR="004572DC" w:rsidRPr="00684214">
        <w:rPr>
          <w:color w:val="000000"/>
          <w:szCs w:val="20"/>
        </w:rPr>
        <w:t>1.00</w:t>
      </w:r>
    </w:p>
    <w:p w14:paraId="36A80FD9" w14:textId="351425C0" w:rsidR="00DE6119" w:rsidRPr="00684214" w:rsidRDefault="00DE6119" w:rsidP="00684214">
      <w:pPr>
        <w:rPr>
          <w:rFonts w:asciiTheme="majorBidi" w:hAnsiTheme="majorBidi" w:cstheme="majorBidi"/>
          <w:szCs w:val="20"/>
        </w:rPr>
      </w:pPr>
      <w:r w:rsidRPr="00684214">
        <w:rPr>
          <w:color w:val="000000"/>
          <w:szCs w:val="20"/>
        </w:rPr>
        <w:t xml:space="preserve">The initial ratings are then modified by multiplying with </w:t>
      </w:r>
      <w:r w:rsidR="00ED14C7" w:rsidRPr="00684214">
        <w:rPr>
          <w:color w:val="000000"/>
          <w:szCs w:val="20"/>
        </w:rPr>
        <w:t>BA</w:t>
      </w:r>
      <w:r w:rsidRPr="00684214">
        <w:rPr>
          <w:color w:val="000000"/>
          <w:szCs w:val="20"/>
        </w:rPr>
        <w:t>F.</w:t>
      </w:r>
    </w:p>
    <w:tbl>
      <w:tblPr>
        <w:tblW w:w="8234" w:type="dxa"/>
        <w:tblInd w:w="-144" w:type="dxa"/>
        <w:tblLayout w:type="fixed"/>
        <w:tblLook w:val="04A0" w:firstRow="1" w:lastRow="0" w:firstColumn="1" w:lastColumn="0" w:noHBand="0" w:noVBand="1"/>
      </w:tblPr>
      <w:tblGrid>
        <w:gridCol w:w="794"/>
        <w:gridCol w:w="1590"/>
        <w:gridCol w:w="1620"/>
        <w:gridCol w:w="1620"/>
        <w:gridCol w:w="1620"/>
        <w:gridCol w:w="990"/>
      </w:tblGrid>
      <w:tr w:rsidR="00E96C29" w:rsidRPr="00684214" w14:paraId="4CA779DB" w14:textId="77777777" w:rsidTr="00070441">
        <w:trPr>
          <w:trHeight w:val="900"/>
        </w:trPr>
        <w:tc>
          <w:tcPr>
            <w:tcW w:w="794" w:type="dxa"/>
            <w:tcBorders>
              <w:top w:val="single" w:sz="4" w:space="0" w:color="auto"/>
              <w:left w:val="single" w:sz="8" w:space="0" w:color="auto"/>
              <w:bottom w:val="single" w:sz="4" w:space="0" w:color="auto"/>
              <w:right w:val="single" w:sz="4" w:space="0" w:color="auto"/>
            </w:tcBorders>
          </w:tcPr>
          <w:p w14:paraId="6874CDB3" w14:textId="77777777" w:rsidR="00DE6119" w:rsidRPr="00684214" w:rsidRDefault="00DE6119" w:rsidP="00684214">
            <w:pPr>
              <w:spacing w:after="0"/>
              <w:jc w:val="center"/>
              <w:rPr>
                <w:b/>
                <w:bCs/>
                <w:color w:val="000000"/>
                <w:szCs w:val="20"/>
              </w:rPr>
            </w:pPr>
            <w:r w:rsidRPr="00684214">
              <w:rPr>
                <w:b/>
                <w:bCs/>
                <w:color w:val="000000"/>
                <w:szCs w:val="20"/>
              </w:rPr>
              <w:t>Rating truck</w:t>
            </w:r>
          </w:p>
        </w:tc>
        <w:tc>
          <w:tcPr>
            <w:tcW w:w="1590" w:type="dxa"/>
            <w:tcBorders>
              <w:top w:val="single" w:sz="4" w:space="0" w:color="auto"/>
              <w:left w:val="single" w:sz="8" w:space="0" w:color="auto"/>
              <w:bottom w:val="single" w:sz="4" w:space="0" w:color="auto"/>
              <w:right w:val="single" w:sz="4" w:space="0" w:color="auto"/>
            </w:tcBorders>
            <w:vAlign w:val="bottom"/>
            <w:hideMark/>
          </w:tcPr>
          <w:p w14:paraId="64042C02" w14:textId="4183B205" w:rsidR="00DE6119" w:rsidRPr="00684214" w:rsidRDefault="00DE6119" w:rsidP="00684214">
            <w:pPr>
              <w:spacing w:after="0"/>
              <w:jc w:val="center"/>
              <w:rPr>
                <w:b/>
                <w:bCs/>
                <w:color w:val="000000"/>
                <w:szCs w:val="20"/>
              </w:rPr>
            </w:pPr>
            <w:r w:rsidRPr="00684214">
              <w:rPr>
                <w:b/>
                <w:bCs/>
                <w:color w:val="000000"/>
                <w:szCs w:val="20"/>
              </w:rPr>
              <w:t>Inventory R</w:t>
            </w:r>
            <w:r w:rsidR="004B3762" w:rsidRPr="00684214">
              <w:rPr>
                <w:b/>
                <w:bCs/>
                <w:color w:val="000000"/>
                <w:szCs w:val="20"/>
              </w:rPr>
              <w:t>F</w:t>
            </w:r>
          </w:p>
        </w:tc>
        <w:tc>
          <w:tcPr>
            <w:tcW w:w="1620" w:type="dxa"/>
            <w:tcBorders>
              <w:top w:val="single" w:sz="4" w:space="0" w:color="auto"/>
              <w:left w:val="nil"/>
              <w:bottom w:val="single" w:sz="4" w:space="0" w:color="auto"/>
              <w:right w:val="single" w:sz="4" w:space="0" w:color="auto"/>
            </w:tcBorders>
            <w:vAlign w:val="bottom"/>
            <w:hideMark/>
          </w:tcPr>
          <w:p w14:paraId="0F193CB8" w14:textId="74514D8B" w:rsidR="00DE6119" w:rsidRPr="00684214" w:rsidRDefault="00DE6119" w:rsidP="00684214">
            <w:pPr>
              <w:spacing w:after="0"/>
              <w:jc w:val="center"/>
              <w:rPr>
                <w:b/>
                <w:bCs/>
                <w:color w:val="000000"/>
                <w:szCs w:val="20"/>
              </w:rPr>
            </w:pPr>
            <w:r w:rsidRPr="00684214">
              <w:rPr>
                <w:b/>
                <w:bCs/>
                <w:color w:val="000000"/>
                <w:szCs w:val="20"/>
              </w:rPr>
              <w:t xml:space="preserve">Operating </w:t>
            </w:r>
            <w:r w:rsidR="004B3762" w:rsidRPr="00684214">
              <w:rPr>
                <w:b/>
                <w:bCs/>
                <w:color w:val="000000"/>
                <w:szCs w:val="20"/>
              </w:rPr>
              <w:t>RF</w:t>
            </w:r>
          </w:p>
        </w:tc>
        <w:tc>
          <w:tcPr>
            <w:tcW w:w="1620" w:type="dxa"/>
            <w:tcBorders>
              <w:top w:val="single" w:sz="4" w:space="0" w:color="auto"/>
              <w:left w:val="nil"/>
              <w:bottom w:val="single" w:sz="4" w:space="0" w:color="auto"/>
              <w:right w:val="single" w:sz="4" w:space="0" w:color="auto"/>
            </w:tcBorders>
            <w:vAlign w:val="bottom"/>
            <w:hideMark/>
          </w:tcPr>
          <w:p w14:paraId="563B1936" w14:textId="77777777" w:rsidR="00DE6119" w:rsidRPr="00684214" w:rsidRDefault="00DE6119" w:rsidP="00684214">
            <w:pPr>
              <w:spacing w:after="0"/>
              <w:jc w:val="center"/>
              <w:rPr>
                <w:b/>
                <w:bCs/>
                <w:color w:val="000000"/>
                <w:szCs w:val="20"/>
              </w:rPr>
            </w:pPr>
            <w:r w:rsidRPr="00684214">
              <w:rPr>
                <w:b/>
                <w:bCs/>
                <w:color w:val="000000"/>
                <w:szCs w:val="20"/>
              </w:rPr>
              <w:t>Legal RF</w:t>
            </w:r>
          </w:p>
        </w:tc>
        <w:tc>
          <w:tcPr>
            <w:tcW w:w="1620" w:type="dxa"/>
            <w:tcBorders>
              <w:top w:val="single" w:sz="4" w:space="0" w:color="auto"/>
              <w:left w:val="nil"/>
              <w:bottom w:val="single" w:sz="4" w:space="0" w:color="auto"/>
              <w:right w:val="single" w:sz="4" w:space="0" w:color="auto"/>
            </w:tcBorders>
            <w:vAlign w:val="bottom"/>
            <w:hideMark/>
          </w:tcPr>
          <w:p w14:paraId="34431990" w14:textId="77777777" w:rsidR="00DE6119" w:rsidRPr="00684214" w:rsidRDefault="00DE6119" w:rsidP="00684214">
            <w:pPr>
              <w:spacing w:after="0"/>
              <w:jc w:val="center"/>
              <w:rPr>
                <w:b/>
                <w:bCs/>
                <w:color w:val="000000"/>
                <w:szCs w:val="20"/>
              </w:rPr>
            </w:pPr>
            <w:r w:rsidRPr="00684214">
              <w:rPr>
                <w:b/>
                <w:bCs/>
                <w:color w:val="000000"/>
                <w:szCs w:val="20"/>
              </w:rPr>
              <w:t>EV3 RF</w:t>
            </w:r>
          </w:p>
        </w:tc>
        <w:tc>
          <w:tcPr>
            <w:tcW w:w="990" w:type="dxa"/>
            <w:tcBorders>
              <w:top w:val="single" w:sz="4" w:space="0" w:color="auto"/>
              <w:left w:val="nil"/>
              <w:bottom w:val="single" w:sz="4" w:space="0" w:color="auto"/>
              <w:right w:val="single" w:sz="4" w:space="0" w:color="auto"/>
            </w:tcBorders>
            <w:vAlign w:val="bottom"/>
          </w:tcPr>
          <w:p w14:paraId="0D388733" w14:textId="77777777" w:rsidR="00DE6119" w:rsidRPr="00684214" w:rsidRDefault="00DE6119" w:rsidP="00684214">
            <w:pPr>
              <w:spacing w:after="0"/>
              <w:jc w:val="center"/>
              <w:rPr>
                <w:b/>
                <w:bCs/>
                <w:color w:val="000000"/>
                <w:szCs w:val="20"/>
              </w:rPr>
            </w:pPr>
            <w:r w:rsidRPr="00684214">
              <w:rPr>
                <w:b/>
                <w:bCs/>
                <w:color w:val="000000"/>
                <w:szCs w:val="20"/>
              </w:rPr>
              <w:t>Posting</w:t>
            </w:r>
          </w:p>
        </w:tc>
      </w:tr>
      <w:tr w:rsidR="00E96C29" w:rsidRPr="007A0149" w14:paraId="626880E7" w14:textId="77777777" w:rsidTr="00070441">
        <w:trPr>
          <w:trHeight w:val="300"/>
        </w:trPr>
        <w:tc>
          <w:tcPr>
            <w:tcW w:w="794" w:type="dxa"/>
            <w:tcBorders>
              <w:top w:val="nil"/>
              <w:left w:val="single" w:sz="8" w:space="0" w:color="auto"/>
              <w:bottom w:val="single" w:sz="4" w:space="0" w:color="auto"/>
              <w:right w:val="single" w:sz="4" w:space="0" w:color="auto"/>
            </w:tcBorders>
          </w:tcPr>
          <w:p w14:paraId="4FFAA797" w14:textId="77777777" w:rsidR="00DE6119" w:rsidRPr="00684214" w:rsidRDefault="00DE6119" w:rsidP="00684214">
            <w:pPr>
              <w:spacing w:after="0"/>
              <w:jc w:val="right"/>
              <w:rPr>
                <w:szCs w:val="20"/>
              </w:rPr>
            </w:pPr>
            <w:r w:rsidRPr="00684214">
              <w:rPr>
                <w:b/>
                <w:bCs/>
                <w:color w:val="000000"/>
                <w:szCs w:val="20"/>
              </w:rPr>
              <w:t>HS20</w:t>
            </w:r>
          </w:p>
        </w:tc>
        <w:tc>
          <w:tcPr>
            <w:tcW w:w="1590" w:type="dxa"/>
            <w:tcBorders>
              <w:top w:val="nil"/>
              <w:left w:val="single" w:sz="8" w:space="0" w:color="auto"/>
              <w:bottom w:val="single" w:sz="4" w:space="0" w:color="auto"/>
              <w:right w:val="single" w:sz="4" w:space="0" w:color="auto"/>
            </w:tcBorders>
            <w:noWrap/>
            <w:hideMark/>
          </w:tcPr>
          <w:p w14:paraId="5DFC2E4F" w14:textId="281081A2" w:rsidR="00DE6119" w:rsidRPr="00684214" w:rsidRDefault="004B3762" w:rsidP="00684214">
            <w:pPr>
              <w:spacing w:after="0"/>
              <w:jc w:val="right"/>
              <w:rPr>
                <w:color w:val="000000"/>
                <w:szCs w:val="20"/>
              </w:rPr>
            </w:pPr>
            <w:r w:rsidRPr="00684214">
              <w:rPr>
                <w:color w:val="000000"/>
                <w:szCs w:val="20"/>
              </w:rPr>
              <w:t>0.42</w:t>
            </w:r>
            <w:r w:rsidR="00DE6119" w:rsidRPr="00684214">
              <w:rPr>
                <w:color w:val="000000"/>
                <w:szCs w:val="20"/>
              </w:rPr>
              <w:t>*</w:t>
            </w:r>
            <w:r w:rsidR="004572DC" w:rsidRPr="00684214">
              <w:rPr>
                <w:color w:val="000000"/>
                <w:szCs w:val="20"/>
              </w:rPr>
              <w:t>1.00</w:t>
            </w:r>
            <w:r w:rsidR="00DE6119" w:rsidRPr="00684214">
              <w:rPr>
                <w:color w:val="000000"/>
                <w:szCs w:val="20"/>
              </w:rPr>
              <w:t>=</w:t>
            </w:r>
            <w:r w:rsidRPr="00684214">
              <w:rPr>
                <w:color w:val="000000"/>
                <w:szCs w:val="20"/>
              </w:rPr>
              <w:t xml:space="preserve"> 0.42</w:t>
            </w:r>
          </w:p>
        </w:tc>
        <w:tc>
          <w:tcPr>
            <w:tcW w:w="1620" w:type="dxa"/>
            <w:tcBorders>
              <w:top w:val="nil"/>
              <w:left w:val="nil"/>
              <w:bottom w:val="single" w:sz="4" w:space="0" w:color="auto"/>
              <w:right w:val="single" w:sz="4" w:space="0" w:color="auto"/>
            </w:tcBorders>
            <w:noWrap/>
            <w:hideMark/>
          </w:tcPr>
          <w:p w14:paraId="2E898077" w14:textId="63FB5533" w:rsidR="00DE6119" w:rsidRPr="00684214" w:rsidRDefault="004B3762" w:rsidP="00684214">
            <w:pPr>
              <w:spacing w:after="0"/>
              <w:jc w:val="right"/>
              <w:rPr>
                <w:color w:val="000000"/>
                <w:szCs w:val="20"/>
              </w:rPr>
            </w:pPr>
            <w:r w:rsidRPr="00684214">
              <w:rPr>
                <w:color w:val="000000"/>
                <w:szCs w:val="20"/>
              </w:rPr>
              <w:t>0.70</w:t>
            </w:r>
            <w:r w:rsidR="00DE6119" w:rsidRPr="00684214">
              <w:rPr>
                <w:color w:val="000000"/>
                <w:szCs w:val="20"/>
              </w:rPr>
              <w:t>*</w:t>
            </w:r>
            <w:r w:rsidR="004572DC" w:rsidRPr="00684214">
              <w:rPr>
                <w:color w:val="000000"/>
                <w:szCs w:val="20"/>
              </w:rPr>
              <w:t>1.00</w:t>
            </w:r>
            <w:r w:rsidR="00DE6119" w:rsidRPr="00684214">
              <w:rPr>
                <w:color w:val="000000"/>
                <w:szCs w:val="20"/>
              </w:rPr>
              <w:t>=</w:t>
            </w:r>
            <w:r w:rsidRPr="00684214">
              <w:rPr>
                <w:color w:val="000000"/>
                <w:szCs w:val="20"/>
              </w:rPr>
              <w:t xml:space="preserve"> 0.70</w:t>
            </w:r>
          </w:p>
        </w:tc>
        <w:tc>
          <w:tcPr>
            <w:tcW w:w="1620" w:type="dxa"/>
            <w:tcBorders>
              <w:top w:val="nil"/>
              <w:left w:val="nil"/>
              <w:bottom w:val="single" w:sz="4" w:space="0" w:color="auto"/>
              <w:right w:val="single" w:sz="4" w:space="0" w:color="auto"/>
            </w:tcBorders>
            <w:noWrap/>
            <w:hideMark/>
          </w:tcPr>
          <w:p w14:paraId="6C12210E" w14:textId="2F97D02B" w:rsidR="00DE6119" w:rsidRPr="00684214" w:rsidRDefault="00623E44" w:rsidP="00684214">
            <w:pPr>
              <w:spacing w:after="0"/>
              <w:jc w:val="right"/>
              <w:rPr>
                <w:color w:val="000000"/>
                <w:szCs w:val="20"/>
              </w:rPr>
            </w:pPr>
            <w:r w:rsidRPr="00684214">
              <w:rPr>
                <w:szCs w:val="20"/>
              </w:rPr>
              <w:t>0.52*</w:t>
            </w:r>
            <w:r w:rsidR="004572DC" w:rsidRPr="00684214">
              <w:rPr>
                <w:szCs w:val="20"/>
              </w:rPr>
              <w:t>1.00</w:t>
            </w:r>
            <w:r w:rsidRPr="00684214">
              <w:rPr>
                <w:szCs w:val="20"/>
              </w:rPr>
              <w:t>=</w:t>
            </w:r>
            <w:r w:rsidR="00DE6119" w:rsidRPr="00684214">
              <w:rPr>
                <w:szCs w:val="20"/>
              </w:rPr>
              <w:t>0.</w:t>
            </w:r>
            <w:r w:rsidR="004572DC" w:rsidRPr="00684214">
              <w:rPr>
                <w:szCs w:val="20"/>
              </w:rPr>
              <w:t>52</w:t>
            </w:r>
          </w:p>
        </w:tc>
        <w:tc>
          <w:tcPr>
            <w:tcW w:w="1620" w:type="dxa"/>
            <w:tcBorders>
              <w:top w:val="single" w:sz="4" w:space="0" w:color="auto"/>
              <w:left w:val="nil"/>
              <w:bottom w:val="single" w:sz="4" w:space="0" w:color="auto"/>
              <w:right w:val="single" w:sz="4" w:space="0" w:color="auto"/>
            </w:tcBorders>
            <w:noWrap/>
            <w:hideMark/>
          </w:tcPr>
          <w:p w14:paraId="0E8B0F66" w14:textId="7A620409" w:rsidR="00DE6119" w:rsidRPr="00684214" w:rsidRDefault="00623E44" w:rsidP="00684214">
            <w:pPr>
              <w:spacing w:after="0"/>
              <w:jc w:val="right"/>
              <w:rPr>
                <w:color w:val="000000"/>
                <w:szCs w:val="20"/>
              </w:rPr>
            </w:pPr>
            <w:r w:rsidRPr="00684214">
              <w:rPr>
                <w:szCs w:val="20"/>
              </w:rPr>
              <w:t>0.48*</w:t>
            </w:r>
            <w:r w:rsidR="004572DC" w:rsidRPr="00684214">
              <w:rPr>
                <w:szCs w:val="20"/>
              </w:rPr>
              <w:t>1.00</w:t>
            </w:r>
            <w:r w:rsidRPr="00684214">
              <w:rPr>
                <w:szCs w:val="20"/>
              </w:rPr>
              <w:t>=0.4</w:t>
            </w:r>
            <w:r w:rsidR="004572DC" w:rsidRPr="00684214">
              <w:rPr>
                <w:szCs w:val="20"/>
              </w:rPr>
              <w:t>8</w:t>
            </w:r>
          </w:p>
        </w:tc>
        <w:tc>
          <w:tcPr>
            <w:tcW w:w="990" w:type="dxa"/>
            <w:tcBorders>
              <w:top w:val="single" w:sz="4" w:space="0" w:color="auto"/>
              <w:left w:val="nil"/>
              <w:bottom w:val="single" w:sz="4" w:space="0" w:color="auto"/>
              <w:right w:val="single" w:sz="4" w:space="0" w:color="auto"/>
            </w:tcBorders>
          </w:tcPr>
          <w:p w14:paraId="07DA7288" w14:textId="77777777" w:rsidR="00DE6119" w:rsidRPr="007A0149" w:rsidRDefault="00DE6119" w:rsidP="00684214">
            <w:pPr>
              <w:spacing w:after="0"/>
              <w:jc w:val="center"/>
              <w:rPr>
                <w:szCs w:val="20"/>
              </w:rPr>
            </w:pPr>
            <w:r w:rsidRPr="00684214">
              <w:rPr>
                <w:szCs w:val="20"/>
              </w:rPr>
              <w:t>Yes</w:t>
            </w:r>
          </w:p>
        </w:tc>
      </w:tr>
    </w:tbl>
    <w:p w14:paraId="5E261248" w14:textId="77777777" w:rsidR="00DE6119" w:rsidRPr="007A0149" w:rsidRDefault="00DE6119" w:rsidP="00684214">
      <w:pPr>
        <w:rPr>
          <w:rFonts w:asciiTheme="majorBidi" w:hAnsiTheme="majorBidi" w:cstheme="majorBidi"/>
          <w:szCs w:val="20"/>
        </w:rPr>
      </w:pPr>
    </w:p>
    <w:p w14:paraId="7598315D" w14:textId="031CDD4E" w:rsidR="00DE6119" w:rsidRPr="007A0149" w:rsidRDefault="00804E73" w:rsidP="00684214">
      <w:pPr>
        <w:pStyle w:val="Heading3"/>
        <w:numPr>
          <w:ilvl w:val="0"/>
          <w:numId w:val="0"/>
        </w:numPr>
      </w:pPr>
      <w:bookmarkStart w:id="272" w:name="_Toc153359239"/>
      <w:bookmarkStart w:id="273" w:name="_Toc216797422"/>
      <w:r w:rsidRPr="007A0149">
        <w:t>929.4</w:t>
      </w:r>
      <w:r w:rsidRPr="007A0149">
        <w:tab/>
      </w:r>
      <w:r w:rsidR="00DE6119" w:rsidRPr="007A0149">
        <w:t>METHOD C: LOAD RATING BASED ON THE FIELD TESTING (FT)</w:t>
      </w:r>
      <w:bookmarkEnd w:id="272"/>
      <w:bookmarkEnd w:id="273"/>
    </w:p>
    <w:p w14:paraId="6AAABB7D" w14:textId="3645D98F" w:rsidR="00DE6119" w:rsidRPr="007A0149" w:rsidRDefault="00DE6119" w:rsidP="00684214">
      <w:pPr>
        <w:rPr>
          <w:rFonts w:asciiTheme="majorBidi" w:hAnsiTheme="majorBidi" w:cstheme="majorBidi"/>
          <w:szCs w:val="20"/>
        </w:rPr>
      </w:pPr>
      <w:r w:rsidRPr="007A0149">
        <w:rPr>
          <w:rFonts w:asciiTheme="majorBidi" w:hAnsiTheme="majorBidi" w:cstheme="majorBidi"/>
          <w:szCs w:val="20"/>
        </w:rPr>
        <w:t xml:space="preserve">When it is not possible to perform load rating of a bridge due to insufficient plans, design information, or when the methods A) and B) do not yield results </w:t>
      </w:r>
      <w:r w:rsidR="003F5F9F" w:rsidRPr="007A0149">
        <w:rPr>
          <w:rFonts w:asciiTheme="majorBidi" w:hAnsiTheme="majorBidi" w:cstheme="majorBidi"/>
          <w:szCs w:val="20"/>
        </w:rPr>
        <w:t>conform</w:t>
      </w:r>
      <w:r w:rsidR="003F5F9F">
        <w:rPr>
          <w:rFonts w:asciiTheme="majorBidi" w:hAnsiTheme="majorBidi" w:cstheme="majorBidi"/>
          <w:szCs w:val="20"/>
        </w:rPr>
        <w:t>ing</w:t>
      </w:r>
      <w:r w:rsidRPr="007A0149">
        <w:rPr>
          <w:rFonts w:asciiTheme="majorBidi" w:hAnsiTheme="majorBidi" w:cstheme="majorBidi"/>
          <w:szCs w:val="20"/>
        </w:rPr>
        <w:t xml:space="preserve"> to the observed performance, non-destructive load testing shall be performed to obtained desired load rating results.  MBE, Section 8.2 describes two types of tests for bridge evaluation: diagnostic tests and proof tests. Diagnostic tests are generally performed to validate analytical procedures. ODOT recommends use of static proof tests to establish the maximum safe load capacity of the bridge, where behavior of the bridge is within the linear-elastic range, following MBE, Section 8.8.3.</w:t>
      </w:r>
    </w:p>
    <w:p w14:paraId="32E78A3F" w14:textId="77777777" w:rsidR="00DE6119" w:rsidRPr="007A0149" w:rsidRDefault="00DE6119" w:rsidP="00684214">
      <w:pPr>
        <w:rPr>
          <w:rFonts w:asciiTheme="majorBidi" w:hAnsiTheme="majorBidi" w:cstheme="majorBidi"/>
          <w:szCs w:val="20"/>
        </w:rPr>
      </w:pPr>
      <w:r w:rsidRPr="007A0149">
        <w:rPr>
          <w:rFonts w:asciiTheme="majorBidi" w:hAnsiTheme="majorBidi" w:cstheme="majorBidi"/>
          <w:szCs w:val="20"/>
        </w:rPr>
        <w:t>A load test is not recommended (MBE, Section 8.6) to be performed when:</w:t>
      </w:r>
    </w:p>
    <w:p w14:paraId="77AF5293" w14:textId="77777777" w:rsidR="00DE6119" w:rsidRPr="007A0149" w:rsidRDefault="00DE6119" w:rsidP="00684214">
      <w:pPr>
        <w:pStyle w:val="ListParagraph"/>
        <w:widowControl/>
        <w:numPr>
          <w:ilvl w:val="0"/>
          <w:numId w:val="8"/>
        </w:numPr>
        <w:autoSpaceDE/>
        <w:autoSpaceDN/>
        <w:adjustRightInd/>
        <w:spacing w:line="276" w:lineRule="auto"/>
        <w:ind w:right="0"/>
        <w:rPr>
          <w:rFonts w:asciiTheme="majorBidi" w:hAnsiTheme="majorBidi" w:cstheme="majorBidi"/>
          <w:szCs w:val="20"/>
        </w:rPr>
      </w:pPr>
      <w:r w:rsidRPr="007A0149">
        <w:rPr>
          <w:rFonts w:asciiTheme="majorBidi" w:hAnsiTheme="majorBidi" w:cstheme="majorBidi"/>
          <w:szCs w:val="20"/>
        </w:rPr>
        <w:t>The cost of testing reaches or exceeds the cost of bridge strengthening or bridge replacement.</w:t>
      </w:r>
    </w:p>
    <w:p w14:paraId="1BFFBA61" w14:textId="77777777" w:rsidR="00DE6119" w:rsidRPr="007A0149" w:rsidRDefault="00DE6119" w:rsidP="00684214">
      <w:pPr>
        <w:pStyle w:val="ListParagraph"/>
        <w:widowControl/>
        <w:numPr>
          <w:ilvl w:val="0"/>
          <w:numId w:val="8"/>
        </w:numPr>
        <w:autoSpaceDE/>
        <w:autoSpaceDN/>
        <w:adjustRightInd/>
        <w:spacing w:line="276" w:lineRule="auto"/>
        <w:ind w:right="0"/>
        <w:rPr>
          <w:rFonts w:asciiTheme="majorBidi" w:hAnsiTheme="majorBidi" w:cstheme="majorBidi"/>
          <w:szCs w:val="20"/>
        </w:rPr>
      </w:pPr>
      <w:r w:rsidRPr="007A0149">
        <w:rPr>
          <w:rFonts w:asciiTheme="majorBidi" w:hAnsiTheme="majorBidi" w:cstheme="majorBidi"/>
          <w:szCs w:val="20"/>
        </w:rPr>
        <w:t>Pretest evaluation shows the load test is unlikely to show the prospect of improvement in load carrying capacity.</w:t>
      </w:r>
    </w:p>
    <w:p w14:paraId="3C9DE126" w14:textId="77777777" w:rsidR="00DE6119" w:rsidRPr="007A0149" w:rsidRDefault="00DE6119" w:rsidP="00684214">
      <w:pPr>
        <w:pStyle w:val="ListParagraph"/>
        <w:widowControl/>
        <w:numPr>
          <w:ilvl w:val="0"/>
          <w:numId w:val="8"/>
        </w:numPr>
        <w:autoSpaceDE/>
        <w:autoSpaceDN/>
        <w:adjustRightInd/>
        <w:spacing w:line="276" w:lineRule="auto"/>
        <w:ind w:right="0"/>
        <w:rPr>
          <w:rFonts w:asciiTheme="majorBidi" w:hAnsiTheme="majorBidi" w:cstheme="majorBidi"/>
          <w:szCs w:val="20"/>
        </w:rPr>
      </w:pPr>
      <w:r w:rsidRPr="007A0149">
        <w:rPr>
          <w:rFonts w:asciiTheme="majorBidi" w:hAnsiTheme="majorBidi" w:cstheme="majorBidi"/>
          <w:szCs w:val="20"/>
        </w:rPr>
        <w:t>According to calculations, the bridge cannot sustain even the lowest level of load test.</w:t>
      </w:r>
    </w:p>
    <w:p w14:paraId="0FD33457" w14:textId="77777777" w:rsidR="00DE6119" w:rsidRPr="007A0149" w:rsidRDefault="00DE6119" w:rsidP="00684214">
      <w:pPr>
        <w:pStyle w:val="ListParagraph"/>
        <w:widowControl/>
        <w:numPr>
          <w:ilvl w:val="0"/>
          <w:numId w:val="8"/>
        </w:numPr>
        <w:autoSpaceDE/>
        <w:autoSpaceDN/>
        <w:adjustRightInd/>
        <w:spacing w:line="276" w:lineRule="auto"/>
        <w:ind w:right="0"/>
        <w:rPr>
          <w:rFonts w:asciiTheme="majorBidi" w:hAnsiTheme="majorBidi" w:cstheme="majorBidi"/>
          <w:szCs w:val="20"/>
        </w:rPr>
      </w:pPr>
      <w:r w:rsidRPr="007A0149">
        <w:rPr>
          <w:rFonts w:asciiTheme="majorBidi" w:hAnsiTheme="majorBidi" w:cstheme="majorBidi"/>
          <w:szCs w:val="20"/>
        </w:rPr>
        <w:t>There is a possibility of sudden failure (shear or fracture).</w:t>
      </w:r>
    </w:p>
    <w:p w14:paraId="348BB6A9" w14:textId="77777777" w:rsidR="00DE6119" w:rsidRPr="007A0149" w:rsidRDefault="00DE6119" w:rsidP="00684214">
      <w:pPr>
        <w:pStyle w:val="ListParagraph"/>
        <w:widowControl/>
        <w:numPr>
          <w:ilvl w:val="0"/>
          <w:numId w:val="8"/>
        </w:numPr>
        <w:autoSpaceDE/>
        <w:autoSpaceDN/>
        <w:adjustRightInd/>
        <w:spacing w:line="276" w:lineRule="auto"/>
        <w:ind w:right="0"/>
        <w:rPr>
          <w:rFonts w:asciiTheme="majorBidi" w:hAnsiTheme="majorBidi" w:cstheme="majorBidi"/>
          <w:szCs w:val="20"/>
        </w:rPr>
      </w:pPr>
      <w:r w:rsidRPr="007A0149">
        <w:rPr>
          <w:rFonts w:asciiTheme="majorBidi" w:hAnsiTheme="majorBidi" w:cstheme="majorBidi"/>
          <w:szCs w:val="20"/>
        </w:rPr>
        <w:t>Load tests may be impractical because of access difficulties or site traffic conditions.</w:t>
      </w:r>
    </w:p>
    <w:p w14:paraId="6EEB4F0D" w14:textId="77777777" w:rsidR="00DE6119" w:rsidRPr="007A0149" w:rsidRDefault="00DE6119" w:rsidP="00684214">
      <w:pPr>
        <w:rPr>
          <w:rFonts w:asciiTheme="majorBidi" w:hAnsiTheme="majorBidi" w:cstheme="majorBidi"/>
          <w:szCs w:val="20"/>
        </w:rPr>
      </w:pPr>
      <w:r w:rsidRPr="007A0149">
        <w:rPr>
          <w:rFonts w:asciiTheme="majorBidi" w:hAnsiTheme="majorBidi" w:cstheme="majorBidi"/>
          <w:szCs w:val="20"/>
        </w:rPr>
        <w:t>Use the recommended load factor (</w:t>
      </w:r>
      <w:proofErr w:type="spellStart"/>
      <w:r w:rsidRPr="007A0149">
        <w:rPr>
          <w:rFonts w:asciiTheme="majorBidi" w:hAnsiTheme="majorBidi" w:cstheme="majorBidi"/>
          <w:szCs w:val="20"/>
        </w:rPr>
        <w:t>X</w:t>
      </w:r>
      <w:r w:rsidRPr="007A0149">
        <w:rPr>
          <w:rFonts w:asciiTheme="majorBidi" w:hAnsiTheme="majorBidi" w:cstheme="majorBidi"/>
          <w:szCs w:val="20"/>
          <w:vertAlign w:val="subscript"/>
        </w:rPr>
        <w:t>p</w:t>
      </w:r>
      <w:proofErr w:type="spellEnd"/>
      <w:r w:rsidRPr="007A0149">
        <w:rPr>
          <w:rFonts w:asciiTheme="majorBidi" w:hAnsiTheme="majorBidi" w:cstheme="majorBidi"/>
          <w:szCs w:val="20"/>
        </w:rPr>
        <w:t xml:space="preserve">) value of 1.40, to be multiplied with the live load in the strength calculations. Following adjustments to be applied to </w:t>
      </w:r>
      <w:proofErr w:type="spellStart"/>
      <w:r w:rsidRPr="007A0149">
        <w:rPr>
          <w:rFonts w:asciiTheme="majorBidi" w:hAnsiTheme="majorBidi" w:cstheme="majorBidi"/>
          <w:szCs w:val="20"/>
        </w:rPr>
        <w:t>X</w:t>
      </w:r>
      <w:r w:rsidRPr="007A0149">
        <w:rPr>
          <w:rFonts w:asciiTheme="majorBidi" w:hAnsiTheme="majorBidi" w:cstheme="majorBidi"/>
          <w:szCs w:val="20"/>
          <w:vertAlign w:val="subscript"/>
        </w:rPr>
        <w:t>p</w:t>
      </w:r>
      <w:proofErr w:type="spellEnd"/>
      <w:r w:rsidRPr="007A0149">
        <w:rPr>
          <w:rFonts w:asciiTheme="majorBidi" w:hAnsiTheme="majorBidi" w:cstheme="majorBidi"/>
          <w:szCs w:val="20"/>
        </w:rPr>
        <w:t xml:space="preserve"> by adding all percentages applicable to obtain adjusted load factor, </w:t>
      </w:r>
      <w:proofErr w:type="spellStart"/>
      <w:r w:rsidRPr="007A0149">
        <w:rPr>
          <w:rFonts w:asciiTheme="majorBidi" w:hAnsiTheme="majorBidi" w:cstheme="majorBidi"/>
          <w:szCs w:val="20"/>
        </w:rPr>
        <w:t>X</w:t>
      </w:r>
      <w:r w:rsidRPr="007A0149">
        <w:rPr>
          <w:rFonts w:asciiTheme="majorBidi" w:hAnsiTheme="majorBidi" w:cstheme="majorBidi"/>
          <w:szCs w:val="20"/>
          <w:vertAlign w:val="subscript"/>
        </w:rPr>
        <w:t>pA</w:t>
      </w:r>
      <w:proofErr w:type="spellEnd"/>
      <w:r w:rsidRPr="007A0149">
        <w:rPr>
          <w:rFonts w:asciiTheme="majorBidi" w:hAnsiTheme="majorBidi" w:cstheme="majorBidi"/>
          <w:szCs w:val="20"/>
          <w:vertAlign w:val="subscript"/>
        </w:rPr>
        <w:t xml:space="preserve"> </w:t>
      </w:r>
      <w:r w:rsidRPr="007A0149">
        <w:rPr>
          <w:rFonts w:asciiTheme="majorBidi" w:hAnsiTheme="majorBidi" w:cstheme="majorBidi"/>
          <w:szCs w:val="20"/>
        </w:rPr>
        <w:t>(not to be less than 1.30 or more than 2.20).</w:t>
      </w:r>
    </w:p>
    <w:tbl>
      <w:tblPr>
        <w:tblStyle w:val="TableGrid"/>
        <w:tblW w:w="0" w:type="auto"/>
        <w:tblInd w:w="715" w:type="dxa"/>
        <w:tblLook w:val="04A0" w:firstRow="1" w:lastRow="0" w:firstColumn="1" w:lastColumn="0" w:noHBand="0" w:noVBand="1"/>
      </w:tblPr>
      <w:tblGrid>
        <w:gridCol w:w="4140"/>
        <w:gridCol w:w="1170"/>
      </w:tblGrid>
      <w:tr w:rsidR="00DE6119" w:rsidRPr="007A0149" w14:paraId="4E376DFC" w14:textId="77777777" w:rsidTr="00AD2412">
        <w:tc>
          <w:tcPr>
            <w:tcW w:w="4140" w:type="dxa"/>
          </w:tcPr>
          <w:p w14:paraId="5444A7DF" w14:textId="77777777" w:rsidR="00DE6119" w:rsidRPr="007A0149" w:rsidRDefault="00DE6119" w:rsidP="00684214">
            <w:pPr>
              <w:rPr>
                <w:rFonts w:asciiTheme="majorBidi" w:hAnsiTheme="majorBidi" w:cstheme="majorBidi"/>
                <w:szCs w:val="20"/>
              </w:rPr>
            </w:pPr>
            <w:r w:rsidRPr="007A0149">
              <w:rPr>
                <w:rFonts w:asciiTheme="majorBidi" w:hAnsiTheme="majorBidi" w:cstheme="majorBidi"/>
                <w:szCs w:val="20"/>
              </w:rPr>
              <w:t>Considerations</w:t>
            </w:r>
          </w:p>
        </w:tc>
        <w:tc>
          <w:tcPr>
            <w:tcW w:w="1170" w:type="dxa"/>
          </w:tcPr>
          <w:p w14:paraId="68E9037B" w14:textId="77777777" w:rsidR="00DE6119" w:rsidRPr="007A0149" w:rsidRDefault="00DE6119" w:rsidP="00684214">
            <w:pPr>
              <w:jc w:val="center"/>
              <w:rPr>
                <w:rFonts w:asciiTheme="majorBidi" w:hAnsiTheme="majorBidi" w:cstheme="majorBidi"/>
                <w:szCs w:val="20"/>
              </w:rPr>
            </w:pPr>
            <w:r w:rsidRPr="007A0149">
              <w:rPr>
                <w:rFonts w:asciiTheme="majorBidi" w:hAnsiTheme="majorBidi" w:cstheme="majorBidi"/>
                <w:szCs w:val="20"/>
              </w:rPr>
              <w:t>Adjustment</w:t>
            </w:r>
          </w:p>
        </w:tc>
      </w:tr>
      <w:tr w:rsidR="00DE6119" w:rsidRPr="007A0149" w14:paraId="1FDD405B" w14:textId="77777777" w:rsidTr="00AD2412">
        <w:tc>
          <w:tcPr>
            <w:tcW w:w="4140" w:type="dxa"/>
          </w:tcPr>
          <w:p w14:paraId="3F833064" w14:textId="77777777" w:rsidR="00DE6119" w:rsidRPr="007A0149" w:rsidRDefault="00DE6119" w:rsidP="00684214">
            <w:pPr>
              <w:rPr>
                <w:rFonts w:asciiTheme="majorBidi" w:hAnsiTheme="majorBidi" w:cstheme="majorBidi"/>
                <w:szCs w:val="20"/>
              </w:rPr>
            </w:pPr>
            <w:r w:rsidRPr="007A0149">
              <w:rPr>
                <w:rFonts w:asciiTheme="majorBidi" w:hAnsiTheme="majorBidi" w:cstheme="majorBidi"/>
                <w:szCs w:val="20"/>
              </w:rPr>
              <w:t>One-lane Load Controls</w:t>
            </w:r>
          </w:p>
        </w:tc>
        <w:tc>
          <w:tcPr>
            <w:tcW w:w="1170" w:type="dxa"/>
          </w:tcPr>
          <w:p w14:paraId="26E44FFC" w14:textId="77777777" w:rsidR="00DE6119" w:rsidRPr="007A0149" w:rsidRDefault="00DE6119" w:rsidP="00684214">
            <w:pPr>
              <w:jc w:val="center"/>
              <w:rPr>
                <w:rFonts w:asciiTheme="majorBidi" w:hAnsiTheme="majorBidi" w:cstheme="majorBidi"/>
                <w:szCs w:val="20"/>
              </w:rPr>
            </w:pPr>
            <w:r w:rsidRPr="007A0149">
              <w:rPr>
                <w:rFonts w:asciiTheme="majorBidi" w:hAnsiTheme="majorBidi" w:cstheme="majorBidi"/>
                <w:szCs w:val="20"/>
              </w:rPr>
              <w:t>+15%</w:t>
            </w:r>
          </w:p>
        </w:tc>
      </w:tr>
      <w:tr w:rsidR="00DE6119" w:rsidRPr="007A0149" w14:paraId="001B1A25" w14:textId="77777777" w:rsidTr="00AD2412">
        <w:tc>
          <w:tcPr>
            <w:tcW w:w="4140" w:type="dxa"/>
          </w:tcPr>
          <w:p w14:paraId="05FA9351" w14:textId="77777777" w:rsidR="00DE6119" w:rsidRPr="007A0149" w:rsidRDefault="00DE6119" w:rsidP="00684214">
            <w:pPr>
              <w:rPr>
                <w:rFonts w:asciiTheme="majorBidi" w:hAnsiTheme="majorBidi" w:cstheme="majorBidi"/>
                <w:szCs w:val="20"/>
              </w:rPr>
            </w:pPr>
            <w:r w:rsidRPr="007A0149">
              <w:rPr>
                <w:rFonts w:asciiTheme="majorBidi" w:hAnsiTheme="majorBidi" w:cstheme="majorBidi"/>
                <w:szCs w:val="20"/>
              </w:rPr>
              <w:t>Nonredundant Structure</w:t>
            </w:r>
          </w:p>
        </w:tc>
        <w:tc>
          <w:tcPr>
            <w:tcW w:w="1170" w:type="dxa"/>
          </w:tcPr>
          <w:p w14:paraId="78F23D00" w14:textId="77777777" w:rsidR="00DE6119" w:rsidRPr="007A0149" w:rsidRDefault="00DE6119" w:rsidP="00684214">
            <w:pPr>
              <w:jc w:val="center"/>
              <w:rPr>
                <w:rFonts w:asciiTheme="majorBidi" w:hAnsiTheme="majorBidi" w:cstheme="majorBidi"/>
                <w:szCs w:val="20"/>
              </w:rPr>
            </w:pPr>
            <w:r w:rsidRPr="007A0149">
              <w:rPr>
                <w:rFonts w:asciiTheme="majorBidi" w:hAnsiTheme="majorBidi" w:cstheme="majorBidi"/>
                <w:szCs w:val="20"/>
              </w:rPr>
              <w:t>+10%</w:t>
            </w:r>
          </w:p>
        </w:tc>
      </w:tr>
      <w:tr w:rsidR="00DE6119" w:rsidRPr="007A0149" w14:paraId="3A639307" w14:textId="77777777" w:rsidTr="00AD2412">
        <w:tc>
          <w:tcPr>
            <w:tcW w:w="4140" w:type="dxa"/>
          </w:tcPr>
          <w:p w14:paraId="2AC6BBB5" w14:textId="77777777" w:rsidR="00DE6119" w:rsidRPr="007A0149" w:rsidRDefault="00DE6119" w:rsidP="00684214">
            <w:pPr>
              <w:rPr>
                <w:rFonts w:asciiTheme="majorBidi" w:hAnsiTheme="majorBidi" w:cstheme="majorBidi"/>
                <w:szCs w:val="20"/>
              </w:rPr>
            </w:pPr>
            <w:r w:rsidRPr="007A0149">
              <w:rPr>
                <w:rFonts w:asciiTheme="majorBidi" w:hAnsiTheme="majorBidi" w:cstheme="majorBidi"/>
                <w:szCs w:val="20"/>
              </w:rPr>
              <w:t>NSTM Details Present</w:t>
            </w:r>
          </w:p>
        </w:tc>
        <w:tc>
          <w:tcPr>
            <w:tcW w:w="1170" w:type="dxa"/>
          </w:tcPr>
          <w:p w14:paraId="251BE66C" w14:textId="77777777" w:rsidR="00DE6119" w:rsidRPr="007A0149" w:rsidRDefault="00DE6119" w:rsidP="00684214">
            <w:pPr>
              <w:jc w:val="center"/>
              <w:rPr>
                <w:rFonts w:asciiTheme="majorBidi" w:hAnsiTheme="majorBidi" w:cstheme="majorBidi"/>
                <w:szCs w:val="20"/>
              </w:rPr>
            </w:pPr>
            <w:r w:rsidRPr="007A0149">
              <w:rPr>
                <w:rFonts w:asciiTheme="majorBidi" w:hAnsiTheme="majorBidi" w:cstheme="majorBidi"/>
                <w:szCs w:val="20"/>
              </w:rPr>
              <w:t>+10%</w:t>
            </w:r>
          </w:p>
        </w:tc>
      </w:tr>
      <w:tr w:rsidR="00DE6119" w:rsidRPr="007A0149" w14:paraId="7EB61C05" w14:textId="77777777" w:rsidTr="00AD2412">
        <w:tc>
          <w:tcPr>
            <w:tcW w:w="4140" w:type="dxa"/>
          </w:tcPr>
          <w:p w14:paraId="190C4C8F" w14:textId="77777777" w:rsidR="00DE6119" w:rsidRPr="007A0149" w:rsidRDefault="00DE6119" w:rsidP="00684214">
            <w:pPr>
              <w:rPr>
                <w:rFonts w:asciiTheme="majorBidi" w:hAnsiTheme="majorBidi" w:cstheme="majorBidi"/>
                <w:szCs w:val="20"/>
              </w:rPr>
            </w:pPr>
            <w:r w:rsidRPr="007A0149">
              <w:rPr>
                <w:rFonts w:asciiTheme="majorBidi" w:hAnsiTheme="majorBidi" w:cstheme="majorBidi"/>
                <w:szCs w:val="20"/>
              </w:rPr>
              <w:t>Bridges in Poor Condition</w:t>
            </w:r>
          </w:p>
        </w:tc>
        <w:tc>
          <w:tcPr>
            <w:tcW w:w="1170" w:type="dxa"/>
          </w:tcPr>
          <w:p w14:paraId="07E1DBB3" w14:textId="77777777" w:rsidR="00DE6119" w:rsidRPr="007A0149" w:rsidRDefault="00DE6119" w:rsidP="00684214">
            <w:pPr>
              <w:jc w:val="center"/>
              <w:rPr>
                <w:rFonts w:asciiTheme="majorBidi" w:hAnsiTheme="majorBidi" w:cstheme="majorBidi"/>
                <w:szCs w:val="20"/>
              </w:rPr>
            </w:pPr>
            <w:r w:rsidRPr="007A0149">
              <w:rPr>
                <w:rFonts w:asciiTheme="majorBidi" w:hAnsiTheme="majorBidi" w:cstheme="majorBidi"/>
                <w:szCs w:val="20"/>
              </w:rPr>
              <w:t>+10%</w:t>
            </w:r>
          </w:p>
        </w:tc>
      </w:tr>
      <w:tr w:rsidR="00DE6119" w:rsidRPr="007A0149" w14:paraId="74CD90A1" w14:textId="77777777" w:rsidTr="00AD2412">
        <w:tc>
          <w:tcPr>
            <w:tcW w:w="4140" w:type="dxa"/>
          </w:tcPr>
          <w:p w14:paraId="2B5DDC49" w14:textId="77777777" w:rsidR="00DE6119" w:rsidRPr="007A0149" w:rsidRDefault="00DE6119" w:rsidP="00684214">
            <w:pPr>
              <w:rPr>
                <w:rFonts w:asciiTheme="majorBidi" w:hAnsiTheme="majorBidi" w:cstheme="majorBidi"/>
                <w:szCs w:val="20"/>
              </w:rPr>
            </w:pPr>
            <w:r w:rsidRPr="007A0149">
              <w:rPr>
                <w:rFonts w:asciiTheme="majorBidi" w:hAnsiTheme="majorBidi" w:cstheme="majorBidi"/>
                <w:szCs w:val="20"/>
              </w:rPr>
              <w:t>In-depth Inspection Performed</w:t>
            </w:r>
          </w:p>
        </w:tc>
        <w:tc>
          <w:tcPr>
            <w:tcW w:w="1170" w:type="dxa"/>
          </w:tcPr>
          <w:p w14:paraId="4AD8A8B9" w14:textId="77777777" w:rsidR="00DE6119" w:rsidRPr="007A0149" w:rsidRDefault="00DE6119" w:rsidP="00684214">
            <w:pPr>
              <w:jc w:val="center"/>
              <w:rPr>
                <w:rFonts w:asciiTheme="majorBidi" w:hAnsiTheme="majorBidi" w:cstheme="majorBidi"/>
                <w:szCs w:val="20"/>
              </w:rPr>
            </w:pPr>
            <w:r w:rsidRPr="007A0149">
              <w:rPr>
                <w:rFonts w:asciiTheme="majorBidi" w:hAnsiTheme="majorBidi" w:cstheme="majorBidi"/>
                <w:szCs w:val="20"/>
              </w:rPr>
              <w:t>-5%</w:t>
            </w:r>
          </w:p>
        </w:tc>
      </w:tr>
      <w:tr w:rsidR="00DE6119" w:rsidRPr="007A0149" w14:paraId="4FC9F685" w14:textId="77777777" w:rsidTr="00AD2412">
        <w:tc>
          <w:tcPr>
            <w:tcW w:w="4140" w:type="dxa"/>
          </w:tcPr>
          <w:p w14:paraId="0D325F03" w14:textId="77777777" w:rsidR="00DE6119" w:rsidRPr="007A0149" w:rsidRDefault="00DE6119" w:rsidP="00684214">
            <w:pPr>
              <w:rPr>
                <w:rFonts w:asciiTheme="majorBidi" w:hAnsiTheme="majorBidi" w:cstheme="majorBidi"/>
                <w:szCs w:val="20"/>
              </w:rPr>
            </w:pPr>
            <w:r w:rsidRPr="007A0149">
              <w:rPr>
                <w:rFonts w:asciiTheme="majorBidi" w:hAnsiTheme="majorBidi" w:cstheme="majorBidi"/>
                <w:szCs w:val="20"/>
              </w:rPr>
              <w:t>Rate-able, Existing RF ≥ 1.0</w:t>
            </w:r>
          </w:p>
        </w:tc>
        <w:tc>
          <w:tcPr>
            <w:tcW w:w="1170" w:type="dxa"/>
          </w:tcPr>
          <w:p w14:paraId="6073A691" w14:textId="77777777" w:rsidR="00DE6119" w:rsidRPr="007A0149" w:rsidRDefault="00DE6119" w:rsidP="00684214">
            <w:pPr>
              <w:jc w:val="center"/>
              <w:rPr>
                <w:rFonts w:asciiTheme="majorBidi" w:hAnsiTheme="majorBidi" w:cstheme="majorBidi"/>
                <w:szCs w:val="20"/>
              </w:rPr>
            </w:pPr>
            <w:r w:rsidRPr="007A0149">
              <w:rPr>
                <w:rFonts w:asciiTheme="majorBidi" w:hAnsiTheme="majorBidi" w:cstheme="majorBidi"/>
                <w:szCs w:val="20"/>
              </w:rPr>
              <w:t>-5%</w:t>
            </w:r>
          </w:p>
        </w:tc>
      </w:tr>
      <w:tr w:rsidR="00DE6119" w:rsidRPr="007A0149" w14:paraId="71796E50" w14:textId="77777777" w:rsidTr="00AD2412">
        <w:tc>
          <w:tcPr>
            <w:tcW w:w="4140" w:type="dxa"/>
          </w:tcPr>
          <w:p w14:paraId="12033119" w14:textId="77777777" w:rsidR="00DE6119" w:rsidRPr="007A0149" w:rsidRDefault="00DE6119" w:rsidP="00684214">
            <w:pPr>
              <w:rPr>
                <w:rFonts w:asciiTheme="majorBidi" w:hAnsiTheme="majorBidi" w:cstheme="majorBidi"/>
                <w:szCs w:val="20"/>
              </w:rPr>
            </w:pPr>
            <w:r w:rsidRPr="007A0149">
              <w:rPr>
                <w:rFonts w:asciiTheme="majorBidi" w:hAnsiTheme="majorBidi" w:cstheme="majorBidi"/>
                <w:szCs w:val="20"/>
              </w:rPr>
              <w:t>ADTT ≤ 1,000</w:t>
            </w:r>
          </w:p>
        </w:tc>
        <w:tc>
          <w:tcPr>
            <w:tcW w:w="1170" w:type="dxa"/>
          </w:tcPr>
          <w:p w14:paraId="1F7F4B53" w14:textId="77777777" w:rsidR="00DE6119" w:rsidRPr="007A0149" w:rsidRDefault="00DE6119" w:rsidP="00684214">
            <w:pPr>
              <w:jc w:val="center"/>
              <w:rPr>
                <w:rFonts w:asciiTheme="majorBidi" w:hAnsiTheme="majorBidi" w:cstheme="majorBidi"/>
                <w:szCs w:val="20"/>
              </w:rPr>
            </w:pPr>
            <w:r w:rsidRPr="007A0149">
              <w:rPr>
                <w:rFonts w:asciiTheme="majorBidi" w:hAnsiTheme="majorBidi" w:cstheme="majorBidi"/>
                <w:szCs w:val="20"/>
              </w:rPr>
              <w:t>-10%</w:t>
            </w:r>
          </w:p>
        </w:tc>
      </w:tr>
      <w:tr w:rsidR="00DE6119" w:rsidRPr="007A0149" w14:paraId="3BD3901E" w14:textId="77777777" w:rsidTr="00AD2412">
        <w:tc>
          <w:tcPr>
            <w:tcW w:w="4140" w:type="dxa"/>
          </w:tcPr>
          <w:p w14:paraId="5A89F7FC" w14:textId="77777777" w:rsidR="00DE6119" w:rsidRPr="007A0149" w:rsidRDefault="00DE6119" w:rsidP="00684214">
            <w:pPr>
              <w:rPr>
                <w:rFonts w:asciiTheme="majorBidi" w:hAnsiTheme="majorBidi" w:cstheme="majorBidi"/>
                <w:szCs w:val="20"/>
              </w:rPr>
            </w:pPr>
            <w:r w:rsidRPr="007A0149">
              <w:rPr>
                <w:rFonts w:asciiTheme="majorBidi" w:hAnsiTheme="majorBidi" w:cstheme="majorBidi"/>
                <w:szCs w:val="20"/>
              </w:rPr>
              <w:t>ADTT ≤ 100</w:t>
            </w:r>
          </w:p>
        </w:tc>
        <w:tc>
          <w:tcPr>
            <w:tcW w:w="1170" w:type="dxa"/>
          </w:tcPr>
          <w:p w14:paraId="79FB6160" w14:textId="77777777" w:rsidR="00DE6119" w:rsidRPr="007A0149" w:rsidRDefault="00DE6119" w:rsidP="00684214">
            <w:pPr>
              <w:jc w:val="center"/>
              <w:rPr>
                <w:rFonts w:asciiTheme="majorBidi" w:hAnsiTheme="majorBidi" w:cstheme="majorBidi"/>
                <w:szCs w:val="20"/>
              </w:rPr>
            </w:pPr>
            <w:r w:rsidRPr="007A0149">
              <w:rPr>
                <w:rFonts w:asciiTheme="majorBidi" w:hAnsiTheme="majorBidi" w:cstheme="majorBidi"/>
                <w:szCs w:val="20"/>
              </w:rPr>
              <w:t>-15%</w:t>
            </w:r>
          </w:p>
        </w:tc>
      </w:tr>
    </w:tbl>
    <w:p w14:paraId="3E4CACA2" w14:textId="77777777" w:rsidR="00DE6119" w:rsidRPr="007A0149" w:rsidRDefault="00DE6119" w:rsidP="00684214">
      <w:pPr>
        <w:ind w:firstLine="720"/>
        <w:rPr>
          <w:rFonts w:asciiTheme="majorBidi" w:hAnsiTheme="majorBidi" w:cstheme="majorBidi"/>
          <w:szCs w:val="20"/>
        </w:rPr>
      </w:pPr>
      <w:r w:rsidRPr="007A0149">
        <w:rPr>
          <w:rFonts w:asciiTheme="majorBidi" w:hAnsiTheme="majorBidi" w:cstheme="majorBidi"/>
          <w:szCs w:val="20"/>
        </w:rPr>
        <w:t>MBE, Table 8.8.3.3.1-1</w:t>
      </w:r>
    </w:p>
    <w:p w14:paraId="1E87A59C" w14:textId="77777777" w:rsidR="00DE6119" w:rsidRPr="007A0149" w:rsidRDefault="00DE6119" w:rsidP="00684214">
      <w:pPr>
        <w:rPr>
          <w:rFonts w:asciiTheme="majorBidi" w:hAnsiTheme="majorBidi" w:cstheme="majorBidi"/>
          <w:szCs w:val="20"/>
        </w:rPr>
      </w:pPr>
      <w:r w:rsidRPr="007A0149">
        <w:rPr>
          <w:rFonts w:asciiTheme="majorBidi" w:hAnsiTheme="majorBidi" w:cstheme="majorBidi"/>
          <w:szCs w:val="20"/>
        </w:rPr>
        <w:t>When method C) is used to determine the load rating of a bridge, the rating information shall be coded as follows:</w:t>
      </w:r>
    </w:p>
    <w:p w14:paraId="50D11ABC" w14:textId="77777777" w:rsidR="00DE6119" w:rsidRPr="007A0149" w:rsidRDefault="00DE6119" w:rsidP="00684214">
      <w:pPr>
        <w:rPr>
          <w:rFonts w:asciiTheme="majorBidi" w:hAnsiTheme="majorBidi" w:cstheme="majorBidi"/>
          <w:b/>
          <w:bCs/>
          <w:szCs w:val="20"/>
        </w:rPr>
      </w:pPr>
      <w:r w:rsidRPr="00684214">
        <w:rPr>
          <w:rFonts w:asciiTheme="majorBidi" w:hAnsiTheme="majorBidi" w:cstheme="majorBidi"/>
          <w:b/>
          <w:bCs/>
          <w:szCs w:val="20"/>
          <w:u w:val="single"/>
        </w:rPr>
        <w:t>SNBI Coding</w:t>
      </w:r>
      <w:r w:rsidRPr="00684214">
        <w:rPr>
          <w:rFonts w:asciiTheme="majorBidi" w:hAnsiTheme="majorBidi" w:cstheme="majorBidi"/>
          <w:b/>
          <w:bCs/>
          <w:szCs w:val="20"/>
        </w:rPr>
        <w:t>:</w:t>
      </w:r>
    </w:p>
    <w:p w14:paraId="00FB77EA" w14:textId="77777777" w:rsidR="00DE6119" w:rsidRPr="007A0149" w:rsidRDefault="00DE6119" w:rsidP="00684214">
      <w:pPr>
        <w:rPr>
          <w:rFonts w:asciiTheme="majorBidi" w:hAnsiTheme="majorBidi" w:cstheme="majorBidi"/>
          <w:szCs w:val="20"/>
        </w:rPr>
      </w:pPr>
      <w:r w:rsidRPr="007A0149">
        <w:rPr>
          <w:rFonts w:asciiTheme="majorBidi" w:hAnsiTheme="majorBidi" w:cstheme="majorBidi"/>
          <w:szCs w:val="20"/>
        </w:rPr>
        <w:t>Item B.LR.04: Code “LT”</w:t>
      </w:r>
    </w:p>
    <w:p w14:paraId="4A3408C6" w14:textId="77777777" w:rsidR="00DE6119" w:rsidRPr="007A0149" w:rsidRDefault="00DE6119" w:rsidP="00684214">
      <w:pPr>
        <w:rPr>
          <w:rFonts w:asciiTheme="majorBidi" w:hAnsiTheme="majorBidi" w:cstheme="majorBidi"/>
          <w:szCs w:val="20"/>
        </w:rPr>
      </w:pPr>
      <w:r w:rsidRPr="007A0149">
        <w:rPr>
          <w:rFonts w:asciiTheme="majorBidi" w:hAnsiTheme="majorBidi" w:cstheme="majorBidi"/>
          <w:szCs w:val="20"/>
        </w:rPr>
        <w:t>Item B.LR.05: Code inventory rating factor</w:t>
      </w:r>
    </w:p>
    <w:p w14:paraId="494179AF" w14:textId="77777777" w:rsidR="00DE6119" w:rsidRPr="007A0149" w:rsidRDefault="00DE6119" w:rsidP="00684214">
      <w:pPr>
        <w:rPr>
          <w:rFonts w:asciiTheme="majorBidi" w:hAnsiTheme="majorBidi" w:cstheme="majorBidi"/>
          <w:szCs w:val="20"/>
        </w:rPr>
      </w:pPr>
      <w:r w:rsidRPr="007A0149">
        <w:rPr>
          <w:rFonts w:asciiTheme="majorBidi" w:hAnsiTheme="majorBidi" w:cstheme="majorBidi"/>
          <w:szCs w:val="20"/>
        </w:rPr>
        <w:t>Item B.LR.06: Code operating rating factor</w:t>
      </w:r>
    </w:p>
    <w:p w14:paraId="6FE60723" w14:textId="027A7EEB" w:rsidR="00DE6119" w:rsidRPr="007A0149" w:rsidRDefault="00DE6119" w:rsidP="00684214">
      <w:pPr>
        <w:rPr>
          <w:rFonts w:asciiTheme="majorBidi" w:hAnsiTheme="majorBidi" w:cstheme="majorBidi"/>
          <w:szCs w:val="20"/>
        </w:rPr>
      </w:pPr>
      <w:r w:rsidRPr="007A0149">
        <w:rPr>
          <w:rFonts w:asciiTheme="majorBidi" w:hAnsiTheme="majorBidi" w:cstheme="majorBidi"/>
          <w:szCs w:val="20"/>
        </w:rPr>
        <w:t xml:space="preserve">Item B.LR.07: Code controlling legal load rating </w:t>
      </w:r>
      <w:r w:rsidR="002E1A64" w:rsidRPr="007A0149">
        <w:rPr>
          <w:rFonts w:asciiTheme="majorBidi" w:hAnsiTheme="majorBidi" w:cstheme="majorBidi"/>
          <w:szCs w:val="20"/>
        </w:rPr>
        <w:t>factor</w:t>
      </w:r>
    </w:p>
    <w:p w14:paraId="5A9C85E9" w14:textId="58683508" w:rsidR="00804E73" w:rsidRPr="007A0149" w:rsidRDefault="00804E73" w:rsidP="00684214">
      <w:pPr>
        <w:widowControl/>
        <w:autoSpaceDE/>
        <w:autoSpaceDN/>
        <w:adjustRightInd/>
        <w:spacing w:after="0"/>
        <w:ind w:left="0" w:right="0"/>
        <w:rPr>
          <w:color w:val="000000"/>
        </w:rPr>
      </w:pPr>
      <w:r w:rsidRPr="007A0149">
        <w:br w:type="page"/>
      </w:r>
    </w:p>
    <w:p w14:paraId="30C751DE" w14:textId="2A201717" w:rsidR="00804E73" w:rsidRPr="007A0149" w:rsidRDefault="00804E73" w:rsidP="00684214">
      <w:pPr>
        <w:pStyle w:val="Heading2"/>
      </w:pPr>
      <w:bookmarkStart w:id="274" w:name="_Toc216797423"/>
      <w:r w:rsidRPr="007A0149">
        <w:lastRenderedPageBreak/>
        <w:t>B</w:t>
      </w:r>
      <w:r w:rsidR="00EC6CB4" w:rsidRPr="007A0149">
        <w:t>RIDGE LOAD RATING QUALITY CONTROL AND QUALITY ASSURANCE GUIDELINES</w:t>
      </w:r>
      <w:bookmarkEnd w:id="274"/>
    </w:p>
    <w:p w14:paraId="291917BE" w14:textId="496E3302" w:rsidR="00804E73" w:rsidRPr="007A0149" w:rsidRDefault="00804E73" w:rsidP="00684214">
      <w:pPr>
        <w:rPr>
          <w:rFonts w:asciiTheme="majorBidi" w:hAnsiTheme="majorBidi" w:cstheme="majorBidi"/>
          <w:b/>
          <w:bCs/>
        </w:rPr>
      </w:pPr>
      <w:r w:rsidRPr="007A0149">
        <w:rPr>
          <w:rFonts w:asciiTheme="majorBidi" w:hAnsiTheme="majorBidi" w:cstheme="majorBidi"/>
          <w:b/>
          <w:bCs/>
        </w:rPr>
        <w:t>930.1</w:t>
      </w:r>
      <w:r w:rsidRPr="007A0149">
        <w:rPr>
          <w:rFonts w:asciiTheme="majorBidi" w:hAnsiTheme="majorBidi" w:cstheme="majorBidi"/>
          <w:b/>
          <w:bCs/>
        </w:rPr>
        <w:tab/>
      </w:r>
      <w:r w:rsidRPr="007A0149">
        <w:rPr>
          <w:rFonts w:asciiTheme="majorBidi" w:hAnsiTheme="majorBidi" w:cstheme="majorBidi"/>
          <w:b/>
          <w:bCs/>
        </w:rPr>
        <w:tab/>
        <w:t>G</w:t>
      </w:r>
      <w:r w:rsidR="00EC0B34" w:rsidRPr="007A0149">
        <w:rPr>
          <w:rFonts w:asciiTheme="majorBidi" w:hAnsiTheme="majorBidi" w:cstheme="majorBidi"/>
          <w:b/>
          <w:bCs/>
        </w:rPr>
        <w:t>ENERAL</w:t>
      </w:r>
    </w:p>
    <w:p w14:paraId="42B0A3BF" w14:textId="77777777" w:rsidR="00804E73" w:rsidRPr="007A0149" w:rsidRDefault="00804E73" w:rsidP="00684214">
      <w:pPr>
        <w:widowControl/>
        <w:rPr>
          <w:rFonts w:asciiTheme="majorBidi" w:hAnsiTheme="majorBidi" w:cstheme="majorBidi"/>
          <w:sz w:val="22"/>
          <w:szCs w:val="22"/>
        </w:rPr>
      </w:pPr>
      <w:r w:rsidRPr="007A0149">
        <w:rPr>
          <w:rFonts w:asciiTheme="majorBidi" w:hAnsiTheme="majorBidi" w:cstheme="majorBidi"/>
          <w:sz w:val="22"/>
          <w:szCs w:val="22"/>
        </w:rPr>
        <w:t xml:space="preserve">Code of Federal Regulations 23CFR650.313(p), Federal Highway Administration (FHWA) and the American Association of State Highway &amp; Transportation Officials (AASHTO) require using QC and QA processes to ensure and maintain high degree of accuracy and consistency in the load rating program and enhance safety. The FHWA and AASHTO recommendations were developed in response to the NTSB Recommendations No. 1 to AASHTO (H-08-20) and Recommendation No. 2 to FHWA (H-08-17).  </w:t>
      </w:r>
    </w:p>
    <w:p w14:paraId="0D86BA6B" w14:textId="77777777" w:rsidR="00804E73" w:rsidRPr="007A0149" w:rsidRDefault="00804E73" w:rsidP="00684214">
      <w:pPr>
        <w:widowControl/>
        <w:rPr>
          <w:rFonts w:asciiTheme="majorBidi" w:hAnsiTheme="majorBidi" w:cstheme="majorBidi"/>
          <w:sz w:val="22"/>
          <w:szCs w:val="22"/>
        </w:rPr>
      </w:pPr>
      <w:r w:rsidRPr="007A0149">
        <w:rPr>
          <w:rFonts w:asciiTheme="majorBidi" w:hAnsiTheme="majorBidi" w:cstheme="majorBidi"/>
          <w:sz w:val="22"/>
          <w:szCs w:val="22"/>
        </w:rPr>
        <w:t>The objectives of the QC/QA guidelines are to produce ratings representative of the bridge, data files appropriately created free of errors and omissions, clearly define sources of information, and contain as complete information as possible for future maintenance of data files.  The information about the safe load carrying capacities of bridges obtained through the load ratings is used to determine the load posting needs of the bridges. Determination of safe load carrying capacity and load posting of a bridge are vital for the safety of the traveling public and ensuring the bridge will remain open and in service until it is strengthened, repaired, or replaced. Load rating and bridge posting information are also used in determining overall health of the system, &amp; maintenance needs, prioritizing repairs, rehabilitation and replacements, allocation of resources and forecasting future needs.</w:t>
      </w:r>
    </w:p>
    <w:p w14:paraId="6DEF8A56" w14:textId="369B2E1F" w:rsidR="00804E73" w:rsidRPr="007A0149" w:rsidRDefault="00804E73" w:rsidP="00684214">
      <w:pPr>
        <w:rPr>
          <w:rFonts w:asciiTheme="majorBidi" w:hAnsiTheme="majorBidi" w:cstheme="majorBidi"/>
          <w:b/>
          <w:bCs/>
        </w:rPr>
      </w:pPr>
      <w:r w:rsidRPr="007A0149">
        <w:rPr>
          <w:rFonts w:asciiTheme="majorBidi" w:hAnsiTheme="majorBidi" w:cstheme="majorBidi"/>
          <w:b/>
          <w:bCs/>
        </w:rPr>
        <w:t>930.2</w:t>
      </w:r>
      <w:r w:rsidRPr="007A0149">
        <w:rPr>
          <w:rFonts w:asciiTheme="majorBidi" w:hAnsiTheme="majorBidi" w:cstheme="majorBidi"/>
          <w:b/>
          <w:bCs/>
        </w:rPr>
        <w:tab/>
      </w:r>
      <w:r w:rsidRPr="007A0149">
        <w:rPr>
          <w:rFonts w:asciiTheme="majorBidi" w:hAnsiTheme="majorBidi" w:cstheme="majorBidi"/>
          <w:b/>
          <w:bCs/>
        </w:rPr>
        <w:tab/>
      </w:r>
      <w:r w:rsidR="00EC0B34" w:rsidRPr="007A0149">
        <w:rPr>
          <w:rFonts w:asciiTheme="majorBidi" w:hAnsiTheme="majorBidi" w:cstheme="majorBidi"/>
          <w:b/>
          <w:bCs/>
        </w:rPr>
        <w:t>QUALITY CONTROL (QC) REVIEW PROCESS</w:t>
      </w:r>
    </w:p>
    <w:p w14:paraId="672D6633" w14:textId="3FC51263" w:rsidR="00804E73" w:rsidRPr="007A0149" w:rsidRDefault="00804E73" w:rsidP="00684214">
      <w:pPr>
        <w:rPr>
          <w:rFonts w:asciiTheme="majorBidi" w:hAnsiTheme="majorBidi" w:cstheme="majorBidi"/>
          <w:sz w:val="22"/>
          <w:szCs w:val="22"/>
        </w:rPr>
      </w:pPr>
      <w:r w:rsidRPr="0056227A">
        <w:rPr>
          <w:rFonts w:asciiTheme="majorBidi" w:hAnsiTheme="majorBidi" w:cstheme="majorBidi"/>
          <w:sz w:val="22"/>
          <w:szCs w:val="22"/>
        </w:rPr>
        <w:t xml:space="preserve">To ensure and maintain a high quality of bridge load rating analyses, the QC reviewer shall conduct a review </w:t>
      </w:r>
      <w:r w:rsidR="005E17E5" w:rsidRPr="00ED3EFC">
        <w:rPr>
          <w:rFonts w:asciiTheme="majorBidi" w:hAnsiTheme="majorBidi" w:cstheme="majorBidi"/>
          <w:sz w:val="22"/>
          <w:szCs w:val="22"/>
        </w:rPr>
        <w:t xml:space="preserve">before </w:t>
      </w:r>
      <w:r w:rsidRPr="0056227A">
        <w:rPr>
          <w:rFonts w:asciiTheme="majorBidi" w:hAnsiTheme="majorBidi" w:cstheme="majorBidi"/>
          <w:sz w:val="22"/>
          <w:szCs w:val="22"/>
        </w:rPr>
        <w:t xml:space="preserve">submitting </w:t>
      </w:r>
      <w:r w:rsidR="005E17E5" w:rsidRPr="00ED3EFC">
        <w:rPr>
          <w:rFonts w:asciiTheme="majorBidi" w:hAnsiTheme="majorBidi" w:cstheme="majorBidi"/>
          <w:sz w:val="22"/>
          <w:szCs w:val="22"/>
        </w:rPr>
        <w:t>the</w:t>
      </w:r>
      <w:r w:rsidRPr="0056227A">
        <w:rPr>
          <w:rFonts w:asciiTheme="majorBidi" w:hAnsiTheme="majorBidi" w:cstheme="majorBidi"/>
          <w:sz w:val="22"/>
          <w:szCs w:val="22"/>
        </w:rPr>
        <w:t xml:space="preserve"> final rating report to the owner.  The load rater </w:t>
      </w:r>
      <w:r w:rsidR="005E17E5" w:rsidRPr="00ED3EFC">
        <w:rPr>
          <w:rFonts w:asciiTheme="majorBidi" w:hAnsiTheme="majorBidi" w:cstheme="majorBidi"/>
          <w:sz w:val="22"/>
          <w:szCs w:val="22"/>
        </w:rPr>
        <w:t>must</w:t>
      </w:r>
      <w:r w:rsidRPr="0056227A">
        <w:rPr>
          <w:rFonts w:asciiTheme="majorBidi" w:hAnsiTheme="majorBidi" w:cstheme="majorBidi"/>
          <w:sz w:val="22"/>
          <w:szCs w:val="22"/>
        </w:rPr>
        <w:t xml:space="preserve"> perform the load rating analyses</w:t>
      </w:r>
      <w:r w:rsidR="005E17E5" w:rsidRPr="00ED3EFC">
        <w:rPr>
          <w:rFonts w:asciiTheme="majorBidi" w:hAnsiTheme="majorBidi" w:cstheme="majorBidi"/>
          <w:sz w:val="22"/>
          <w:szCs w:val="22"/>
        </w:rPr>
        <w:t>,</w:t>
      </w:r>
      <w:r w:rsidRPr="0056227A">
        <w:rPr>
          <w:rFonts w:asciiTheme="majorBidi" w:hAnsiTheme="majorBidi" w:cstheme="majorBidi"/>
          <w:sz w:val="22"/>
          <w:szCs w:val="22"/>
        </w:rPr>
        <w:t xml:space="preserve"> ensuring the assumptions, procedures, and data used are accurate and the most current deadload and inspection information </w:t>
      </w:r>
      <w:r w:rsidR="005E17E5" w:rsidRPr="00ED3EFC">
        <w:rPr>
          <w:rFonts w:asciiTheme="majorBidi" w:hAnsiTheme="majorBidi" w:cstheme="majorBidi"/>
          <w:sz w:val="22"/>
          <w:szCs w:val="22"/>
        </w:rPr>
        <w:t>are incorporated</w:t>
      </w:r>
      <w:r w:rsidRPr="0056227A">
        <w:rPr>
          <w:rFonts w:asciiTheme="majorBidi" w:hAnsiTheme="majorBidi" w:cstheme="majorBidi"/>
          <w:sz w:val="22"/>
          <w:szCs w:val="22"/>
        </w:rPr>
        <w:t xml:space="preserve">. </w:t>
      </w:r>
      <w:r w:rsidR="005E17E5" w:rsidRPr="00ED3EFC">
        <w:rPr>
          <w:rFonts w:asciiTheme="majorBidi" w:hAnsiTheme="majorBidi" w:cstheme="majorBidi"/>
          <w:sz w:val="22"/>
          <w:szCs w:val="22"/>
        </w:rPr>
        <w:t xml:space="preserve">A </w:t>
      </w:r>
      <w:r w:rsidRPr="0056227A">
        <w:rPr>
          <w:rFonts w:asciiTheme="majorBidi" w:hAnsiTheme="majorBidi" w:cstheme="majorBidi"/>
          <w:sz w:val="22"/>
          <w:szCs w:val="22"/>
        </w:rPr>
        <w:t xml:space="preserve">QC review is an internal process </w:t>
      </w:r>
      <w:r w:rsidR="005E17E5" w:rsidRPr="00ED3EFC">
        <w:rPr>
          <w:rFonts w:asciiTheme="majorBidi" w:hAnsiTheme="majorBidi" w:cstheme="majorBidi"/>
          <w:sz w:val="22"/>
          <w:szCs w:val="22"/>
        </w:rPr>
        <w:t>designed</w:t>
      </w:r>
      <w:r w:rsidRPr="0056227A">
        <w:rPr>
          <w:rFonts w:asciiTheme="majorBidi" w:hAnsiTheme="majorBidi" w:cstheme="majorBidi"/>
          <w:sz w:val="22"/>
          <w:szCs w:val="22"/>
        </w:rPr>
        <w:t xml:space="preserve"> to verify the accuracy of data obtained from construction and repair and rehabilitation plans, field inspection reports, field measurements, </w:t>
      </w:r>
      <w:r w:rsidR="005E17E5" w:rsidRPr="00ED3EFC">
        <w:rPr>
          <w:rFonts w:asciiTheme="majorBidi" w:hAnsiTheme="majorBidi" w:cstheme="majorBidi"/>
          <w:sz w:val="22"/>
          <w:szCs w:val="22"/>
        </w:rPr>
        <w:t xml:space="preserve">as well as </w:t>
      </w:r>
      <w:r w:rsidRPr="0056227A">
        <w:rPr>
          <w:rFonts w:asciiTheme="majorBidi" w:hAnsiTheme="majorBidi" w:cstheme="majorBidi"/>
          <w:sz w:val="22"/>
          <w:szCs w:val="22"/>
        </w:rPr>
        <w:t>field and laboratory tests</w:t>
      </w:r>
      <w:r w:rsidR="005E17E5" w:rsidRPr="00ED3EFC">
        <w:rPr>
          <w:rFonts w:asciiTheme="majorBidi" w:hAnsiTheme="majorBidi" w:cstheme="majorBidi"/>
          <w:sz w:val="22"/>
          <w:szCs w:val="22"/>
        </w:rPr>
        <w:t xml:space="preserve"> </w:t>
      </w:r>
      <w:r w:rsidRPr="0056227A">
        <w:rPr>
          <w:rFonts w:asciiTheme="majorBidi" w:hAnsiTheme="majorBidi" w:cstheme="majorBidi"/>
          <w:sz w:val="22"/>
          <w:szCs w:val="22"/>
        </w:rPr>
        <w:t xml:space="preserve"> and </w:t>
      </w:r>
      <w:r w:rsidR="005E17E5" w:rsidRPr="00ED3EFC">
        <w:rPr>
          <w:rFonts w:asciiTheme="majorBidi" w:hAnsiTheme="majorBidi" w:cstheme="majorBidi"/>
          <w:sz w:val="22"/>
          <w:szCs w:val="22"/>
        </w:rPr>
        <w:t>o</w:t>
      </w:r>
      <w:r w:rsidRPr="0056227A">
        <w:rPr>
          <w:rFonts w:asciiTheme="majorBidi" w:hAnsiTheme="majorBidi" w:cstheme="majorBidi"/>
          <w:sz w:val="22"/>
          <w:szCs w:val="22"/>
        </w:rPr>
        <w:t>the</w:t>
      </w:r>
      <w:r w:rsidR="005E17E5" w:rsidRPr="00ED3EFC">
        <w:rPr>
          <w:rFonts w:asciiTheme="majorBidi" w:hAnsiTheme="majorBidi" w:cstheme="majorBidi"/>
          <w:sz w:val="22"/>
          <w:szCs w:val="22"/>
        </w:rPr>
        <w:t>r</w:t>
      </w:r>
      <w:r w:rsidRPr="0056227A">
        <w:rPr>
          <w:rFonts w:asciiTheme="majorBidi" w:hAnsiTheme="majorBidi" w:cstheme="majorBidi"/>
          <w:sz w:val="22"/>
          <w:szCs w:val="22"/>
        </w:rPr>
        <w:t xml:space="preserve"> input parameters used in the analysis.  QC reviews are </w:t>
      </w:r>
      <w:r w:rsidR="005E17E5" w:rsidRPr="00ED3EFC">
        <w:rPr>
          <w:rFonts w:asciiTheme="majorBidi" w:hAnsiTheme="majorBidi" w:cstheme="majorBidi"/>
          <w:sz w:val="22"/>
          <w:szCs w:val="22"/>
        </w:rPr>
        <w:t xml:space="preserve">generally conducted </w:t>
      </w:r>
      <w:r w:rsidRPr="0056227A">
        <w:rPr>
          <w:rFonts w:asciiTheme="majorBidi" w:hAnsiTheme="majorBidi" w:cstheme="majorBidi"/>
          <w:sz w:val="22"/>
          <w:szCs w:val="22"/>
        </w:rPr>
        <w:t xml:space="preserve"> by </w:t>
      </w:r>
      <w:r w:rsidR="005E17E5" w:rsidRPr="00ED3EFC">
        <w:rPr>
          <w:rFonts w:asciiTheme="majorBidi" w:hAnsiTheme="majorBidi" w:cstheme="majorBidi"/>
          <w:sz w:val="22"/>
          <w:szCs w:val="22"/>
        </w:rPr>
        <w:t xml:space="preserve">a </w:t>
      </w:r>
      <w:r w:rsidRPr="0056227A">
        <w:rPr>
          <w:rFonts w:asciiTheme="majorBidi" w:hAnsiTheme="majorBidi" w:cstheme="majorBidi"/>
          <w:sz w:val="22"/>
          <w:szCs w:val="22"/>
        </w:rPr>
        <w:t xml:space="preserve">QC reviewer, </w:t>
      </w:r>
      <w:r w:rsidR="00BB05AA" w:rsidRPr="00ED3EFC">
        <w:rPr>
          <w:rFonts w:asciiTheme="majorBidi" w:hAnsiTheme="majorBidi" w:cstheme="majorBidi"/>
          <w:sz w:val="22"/>
          <w:szCs w:val="22"/>
        </w:rPr>
        <w:t xml:space="preserve">who is </w:t>
      </w:r>
      <w:r w:rsidR="005E17E5" w:rsidRPr="00ED3EFC">
        <w:rPr>
          <w:rFonts w:asciiTheme="majorBidi" w:hAnsiTheme="majorBidi" w:cstheme="majorBidi"/>
          <w:sz w:val="22"/>
          <w:szCs w:val="22"/>
        </w:rPr>
        <w:t>not the rater</w:t>
      </w:r>
      <w:r w:rsidR="00BB05AA" w:rsidRPr="00ED3EFC">
        <w:rPr>
          <w:rFonts w:asciiTheme="majorBidi" w:hAnsiTheme="majorBidi" w:cstheme="majorBidi"/>
          <w:sz w:val="22"/>
          <w:szCs w:val="22"/>
        </w:rPr>
        <w:t xml:space="preserve">, </w:t>
      </w:r>
      <w:r w:rsidRPr="0056227A">
        <w:rPr>
          <w:rFonts w:asciiTheme="majorBidi" w:hAnsiTheme="majorBidi" w:cstheme="majorBidi"/>
          <w:sz w:val="22"/>
          <w:szCs w:val="22"/>
        </w:rPr>
        <w:t xml:space="preserve">assigned from within the same agency, or company, or entity, which is performing the load rating analysis. The names of the engineers performing the bridge rating and reviewing </w:t>
      </w:r>
      <w:r w:rsidR="005E17E5" w:rsidRPr="00ED3EFC">
        <w:rPr>
          <w:rFonts w:asciiTheme="majorBidi" w:hAnsiTheme="majorBidi" w:cstheme="majorBidi"/>
          <w:sz w:val="22"/>
          <w:szCs w:val="22"/>
        </w:rPr>
        <w:t>must</w:t>
      </w:r>
      <w:r w:rsidRPr="0056227A">
        <w:rPr>
          <w:rFonts w:asciiTheme="majorBidi" w:hAnsiTheme="majorBidi" w:cstheme="majorBidi"/>
          <w:sz w:val="22"/>
          <w:szCs w:val="22"/>
        </w:rPr>
        <w:t xml:space="preserve"> be documented in the final rating report (BR100).</w:t>
      </w:r>
    </w:p>
    <w:p w14:paraId="53B69C2D" w14:textId="0B615B2F" w:rsidR="00804E73" w:rsidRPr="007A0149" w:rsidRDefault="00E93C62" w:rsidP="00684214">
      <w:pPr>
        <w:widowControl/>
        <w:rPr>
          <w:rFonts w:asciiTheme="majorBidi" w:hAnsiTheme="majorBidi" w:cstheme="majorBidi"/>
          <w:sz w:val="22"/>
          <w:szCs w:val="22"/>
        </w:rPr>
      </w:pPr>
      <w:r w:rsidRPr="007A0149">
        <w:rPr>
          <w:rFonts w:asciiTheme="majorBidi" w:hAnsiTheme="majorBidi" w:cstheme="majorBidi"/>
          <w:sz w:val="22"/>
          <w:szCs w:val="22"/>
        </w:rPr>
        <w:t>The reviewer shall follow the following steps</w:t>
      </w:r>
      <w:r w:rsidR="00804E73" w:rsidRPr="007A0149">
        <w:rPr>
          <w:rFonts w:asciiTheme="majorBidi" w:hAnsiTheme="majorBidi" w:cstheme="majorBidi"/>
          <w:sz w:val="22"/>
          <w:szCs w:val="22"/>
        </w:rPr>
        <w:t xml:space="preserve"> when performing bridge load rating QC review:</w:t>
      </w:r>
    </w:p>
    <w:p w14:paraId="1F924889" w14:textId="77777777" w:rsidR="00804E73" w:rsidRPr="007A0149" w:rsidRDefault="00804E73" w:rsidP="00684214">
      <w:pPr>
        <w:widowControl/>
        <w:rPr>
          <w:rFonts w:asciiTheme="majorBidi" w:hAnsiTheme="majorBidi" w:cstheme="majorBidi"/>
          <w:sz w:val="22"/>
          <w:szCs w:val="22"/>
        </w:rPr>
      </w:pPr>
    </w:p>
    <w:p w14:paraId="49F56F9C" w14:textId="77777777" w:rsidR="00804E73" w:rsidRPr="007A0149" w:rsidRDefault="00804E73" w:rsidP="00684214">
      <w:pPr>
        <w:pStyle w:val="ListParagraph"/>
        <w:widowControl/>
        <w:numPr>
          <w:ilvl w:val="0"/>
          <w:numId w:val="11"/>
        </w:numPr>
        <w:spacing w:after="0"/>
        <w:ind w:right="0"/>
        <w:contextualSpacing w:val="0"/>
        <w:rPr>
          <w:rFonts w:asciiTheme="majorBidi" w:hAnsiTheme="majorBidi" w:cstheme="majorBidi"/>
          <w:sz w:val="22"/>
          <w:szCs w:val="22"/>
        </w:rPr>
      </w:pPr>
      <w:r w:rsidRPr="007A0149">
        <w:rPr>
          <w:rFonts w:asciiTheme="majorBidi" w:hAnsiTheme="majorBidi" w:cstheme="majorBidi"/>
          <w:sz w:val="22"/>
          <w:szCs w:val="22"/>
        </w:rPr>
        <w:t xml:space="preserve">The reviewer may use the same model that is created by the </w:t>
      </w:r>
      <w:proofErr w:type="gramStart"/>
      <w:r w:rsidRPr="007A0149">
        <w:rPr>
          <w:rFonts w:asciiTheme="majorBidi" w:hAnsiTheme="majorBidi" w:cstheme="majorBidi"/>
          <w:sz w:val="22"/>
          <w:szCs w:val="22"/>
        </w:rPr>
        <w:t>rater</w:t>
      </w:r>
      <w:proofErr w:type="gramEnd"/>
      <w:r w:rsidRPr="007A0149">
        <w:rPr>
          <w:rFonts w:asciiTheme="majorBidi" w:hAnsiTheme="majorBidi" w:cstheme="majorBidi"/>
          <w:sz w:val="22"/>
          <w:szCs w:val="22"/>
        </w:rPr>
        <w:t xml:space="preserve"> to check the analysis. In some instances, the reviewer may create his/her own independent model. If the same model that was generated by the rater is being used, the rater shall make a copy of the model and run it independently with the appropriate parameters to verify </w:t>
      </w:r>
      <w:proofErr w:type="gramStart"/>
      <w:r w:rsidRPr="007A0149">
        <w:rPr>
          <w:rFonts w:asciiTheme="majorBidi" w:hAnsiTheme="majorBidi" w:cstheme="majorBidi"/>
          <w:sz w:val="22"/>
          <w:szCs w:val="22"/>
        </w:rPr>
        <w:t>the load</w:t>
      </w:r>
      <w:proofErr w:type="gramEnd"/>
      <w:r w:rsidRPr="007A0149">
        <w:rPr>
          <w:rFonts w:asciiTheme="majorBidi" w:hAnsiTheme="majorBidi" w:cstheme="majorBidi"/>
          <w:sz w:val="22"/>
          <w:szCs w:val="22"/>
        </w:rPr>
        <w:t xml:space="preserve"> rating results obtained by the rater.</w:t>
      </w:r>
    </w:p>
    <w:p w14:paraId="67C78438" w14:textId="77777777" w:rsidR="00804E73" w:rsidRPr="007A0149" w:rsidRDefault="00804E73" w:rsidP="00684214">
      <w:pPr>
        <w:pStyle w:val="ListParagraph"/>
        <w:widowControl/>
        <w:numPr>
          <w:ilvl w:val="0"/>
          <w:numId w:val="11"/>
        </w:numPr>
        <w:spacing w:after="0"/>
        <w:ind w:right="0"/>
        <w:contextualSpacing w:val="0"/>
        <w:rPr>
          <w:rFonts w:asciiTheme="majorBidi" w:hAnsiTheme="majorBidi" w:cstheme="majorBidi"/>
          <w:sz w:val="22"/>
          <w:szCs w:val="22"/>
        </w:rPr>
      </w:pPr>
      <w:r w:rsidRPr="007A0149">
        <w:rPr>
          <w:rFonts w:asciiTheme="majorBidi" w:hAnsiTheme="majorBidi" w:cstheme="majorBidi"/>
          <w:sz w:val="22"/>
          <w:szCs w:val="22"/>
        </w:rPr>
        <w:t xml:space="preserve">The reviewer shall use original construction plans and all rehabilitated/rebuilt plans (if applicable) and other available documents to verify the input parameters for the rating analysis. </w:t>
      </w:r>
    </w:p>
    <w:p w14:paraId="6C283C4C" w14:textId="77777777" w:rsidR="00804E73" w:rsidRPr="007A0149" w:rsidRDefault="00804E73" w:rsidP="00684214">
      <w:pPr>
        <w:pStyle w:val="ListParagraph"/>
        <w:widowControl/>
        <w:numPr>
          <w:ilvl w:val="0"/>
          <w:numId w:val="11"/>
        </w:numPr>
        <w:spacing w:after="0"/>
        <w:ind w:right="0"/>
        <w:contextualSpacing w:val="0"/>
        <w:rPr>
          <w:rFonts w:asciiTheme="majorBidi" w:hAnsiTheme="majorBidi" w:cstheme="majorBidi"/>
          <w:sz w:val="22"/>
          <w:szCs w:val="22"/>
        </w:rPr>
      </w:pPr>
      <w:r w:rsidRPr="007A0149">
        <w:rPr>
          <w:rFonts w:asciiTheme="majorBidi" w:hAnsiTheme="majorBidi" w:cstheme="majorBidi"/>
          <w:sz w:val="22"/>
          <w:szCs w:val="22"/>
        </w:rPr>
        <w:t>The reviewer shall review the latest inspection report to see if there are any issues which may affect the rating analysis.</w:t>
      </w:r>
    </w:p>
    <w:p w14:paraId="5E9E1549" w14:textId="77777777" w:rsidR="00804E73" w:rsidRPr="007A0149" w:rsidRDefault="00804E73" w:rsidP="00684214">
      <w:pPr>
        <w:pStyle w:val="ListParagraph"/>
        <w:widowControl/>
        <w:numPr>
          <w:ilvl w:val="0"/>
          <w:numId w:val="11"/>
        </w:numPr>
        <w:spacing w:after="0"/>
        <w:ind w:right="0"/>
        <w:contextualSpacing w:val="0"/>
        <w:rPr>
          <w:rFonts w:asciiTheme="majorBidi" w:hAnsiTheme="majorBidi" w:cstheme="majorBidi"/>
          <w:sz w:val="22"/>
          <w:szCs w:val="22"/>
        </w:rPr>
      </w:pPr>
      <w:r w:rsidRPr="007A0149">
        <w:rPr>
          <w:rFonts w:asciiTheme="majorBidi" w:hAnsiTheme="majorBidi" w:cstheme="majorBidi"/>
          <w:sz w:val="22"/>
          <w:szCs w:val="22"/>
        </w:rPr>
        <w:t>The reviewer shall independently verify the parameters which may affect the load rating to ensure accuracy, and compliance with the policies and procedures defined in the BDM.  The following list contains some of the parameters:</w:t>
      </w:r>
    </w:p>
    <w:p w14:paraId="71A37E17" w14:textId="77777777" w:rsidR="00804E73" w:rsidRPr="007A0149" w:rsidRDefault="00804E73" w:rsidP="00684214">
      <w:pPr>
        <w:pStyle w:val="ListParagraph"/>
        <w:widowControl/>
        <w:numPr>
          <w:ilvl w:val="1"/>
          <w:numId w:val="11"/>
        </w:numPr>
        <w:spacing w:after="0"/>
        <w:ind w:right="0"/>
        <w:contextualSpacing w:val="0"/>
        <w:rPr>
          <w:rFonts w:asciiTheme="majorBidi" w:hAnsiTheme="majorBidi" w:cstheme="majorBidi"/>
          <w:sz w:val="22"/>
          <w:szCs w:val="22"/>
        </w:rPr>
      </w:pPr>
      <w:r w:rsidRPr="007A0149">
        <w:rPr>
          <w:rFonts w:asciiTheme="majorBidi" w:hAnsiTheme="majorBidi" w:cstheme="majorBidi"/>
          <w:sz w:val="22"/>
          <w:szCs w:val="22"/>
        </w:rPr>
        <w:t>thickness of the existing wearing surface/overlay on the structure</w:t>
      </w:r>
    </w:p>
    <w:p w14:paraId="282919C4" w14:textId="77777777" w:rsidR="00804E73" w:rsidRPr="007A0149" w:rsidRDefault="00804E73" w:rsidP="00684214">
      <w:pPr>
        <w:pStyle w:val="ListParagraph"/>
        <w:widowControl/>
        <w:numPr>
          <w:ilvl w:val="1"/>
          <w:numId w:val="11"/>
        </w:numPr>
        <w:spacing w:after="0"/>
        <w:ind w:right="0"/>
        <w:contextualSpacing w:val="0"/>
        <w:rPr>
          <w:rFonts w:asciiTheme="majorBidi" w:hAnsiTheme="majorBidi" w:cstheme="majorBidi"/>
          <w:sz w:val="22"/>
          <w:szCs w:val="22"/>
        </w:rPr>
      </w:pPr>
      <w:r w:rsidRPr="007A0149">
        <w:rPr>
          <w:rFonts w:asciiTheme="majorBidi" w:hAnsiTheme="majorBidi" w:cstheme="majorBidi"/>
          <w:sz w:val="22"/>
          <w:szCs w:val="22"/>
        </w:rPr>
        <w:t>span length</w:t>
      </w:r>
    </w:p>
    <w:p w14:paraId="4BCE2CC6" w14:textId="77777777" w:rsidR="00804E73" w:rsidRPr="007A0149" w:rsidRDefault="00804E73" w:rsidP="00684214">
      <w:pPr>
        <w:pStyle w:val="ListParagraph"/>
        <w:widowControl/>
        <w:numPr>
          <w:ilvl w:val="1"/>
          <w:numId w:val="11"/>
        </w:numPr>
        <w:spacing w:after="0"/>
        <w:ind w:right="0"/>
        <w:contextualSpacing w:val="0"/>
        <w:rPr>
          <w:rFonts w:asciiTheme="majorBidi" w:hAnsiTheme="majorBidi" w:cstheme="majorBidi"/>
          <w:sz w:val="22"/>
          <w:szCs w:val="22"/>
        </w:rPr>
      </w:pPr>
      <w:proofErr w:type="gramStart"/>
      <w:r w:rsidRPr="007A0149">
        <w:rPr>
          <w:rFonts w:asciiTheme="majorBidi" w:hAnsiTheme="majorBidi" w:cstheme="majorBidi"/>
          <w:sz w:val="22"/>
          <w:szCs w:val="22"/>
        </w:rPr>
        <w:lastRenderedPageBreak/>
        <w:t>girder</w:t>
      </w:r>
      <w:proofErr w:type="gramEnd"/>
      <w:r w:rsidRPr="007A0149">
        <w:rPr>
          <w:rFonts w:asciiTheme="majorBidi" w:hAnsiTheme="majorBidi" w:cstheme="majorBidi"/>
          <w:sz w:val="22"/>
          <w:szCs w:val="22"/>
        </w:rPr>
        <w:t xml:space="preserve"> </w:t>
      </w:r>
      <w:proofErr w:type="gramStart"/>
      <w:r w:rsidRPr="007A0149">
        <w:rPr>
          <w:rFonts w:asciiTheme="majorBidi" w:hAnsiTheme="majorBidi" w:cstheme="majorBidi"/>
          <w:sz w:val="22"/>
          <w:szCs w:val="22"/>
        </w:rPr>
        <w:t>spacing</w:t>
      </w:r>
      <w:proofErr w:type="gramEnd"/>
    </w:p>
    <w:p w14:paraId="3F988717" w14:textId="77777777" w:rsidR="00804E73" w:rsidRPr="007A0149" w:rsidRDefault="00804E73" w:rsidP="00684214">
      <w:pPr>
        <w:pStyle w:val="ListParagraph"/>
        <w:widowControl/>
        <w:numPr>
          <w:ilvl w:val="1"/>
          <w:numId w:val="11"/>
        </w:numPr>
        <w:spacing w:after="0"/>
        <w:ind w:right="0"/>
        <w:contextualSpacing w:val="0"/>
        <w:rPr>
          <w:rFonts w:asciiTheme="majorBidi" w:hAnsiTheme="majorBidi" w:cstheme="majorBidi"/>
          <w:sz w:val="22"/>
          <w:szCs w:val="22"/>
        </w:rPr>
      </w:pPr>
      <w:r w:rsidRPr="007A0149">
        <w:rPr>
          <w:rFonts w:asciiTheme="majorBidi" w:hAnsiTheme="majorBidi" w:cstheme="majorBidi"/>
          <w:sz w:val="22"/>
          <w:szCs w:val="22"/>
        </w:rPr>
        <w:t>ultimate strength of structural material, such as concrete, steel or wood</w:t>
      </w:r>
    </w:p>
    <w:p w14:paraId="59834B0E" w14:textId="77777777" w:rsidR="00804E73" w:rsidRPr="007A0149" w:rsidRDefault="00804E73" w:rsidP="00684214">
      <w:pPr>
        <w:pStyle w:val="ListParagraph"/>
        <w:widowControl/>
        <w:numPr>
          <w:ilvl w:val="1"/>
          <w:numId w:val="11"/>
        </w:numPr>
        <w:spacing w:after="0"/>
        <w:ind w:right="0"/>
        <w:contextualSpacing w:val="0"/>
        <w:rPr>
          <w:rFonts w:asciiTheme="majorBidi" w:hAnsiTheme="majorBidi" w:cstheme="majorBidi"/>
          <w:sz w:val="22"/>
          <w:szCs w:val="22"/>
        </w:rPr>
      </w:pPr>
      <w:r w:rsidRPr="007A0149">
        <w:rPr>
          <w:rFonts w:asciiTheme="majorBidi" w:hAnsiTheme="majorBidi" w:cstheme="majorBidi"/>
          <w:sz w:val="22"/>
          <w:szCs w:val="22"/>
        </w:rPr>
        <w:t>allowable tension or compression of the structural material (timber)</w:t>
      </w:r>
    </w:p>
    <w:p w14:paraId="1CE33FCA" w14:textId="77777777" w:rsidR="00804E73" w:rsidRPr="007A0149" w:rsidRDefault="00804E73" w:rsidP="00684214">
      <w:pPr>
        <w:pStyle w:val="ListParagraph"/>
        <w:widowControl/>
        <w:numPr>
          <w:ilvl w:val="1"/>
          <w:numId w:val="11"/>
        </w:numPr>
        <w:spacing w:after="0"/>
        <w:ind w:right="0"/>
        <w:contextualSpacing w:val="0"/>
        <w:rPr>
          <w:rFonts w:asciiTheme="majorBidi" w:hAnsiTheme="majorBidi" w:cstheme="majorBidi"/>
          <w:sz w:val="22"/>
          <w:szCs w:val="22"/>
        </w:rPr>
      </w:pPr>
      <w:r w:rsidRPr="007A0149">
        <w:rPr>
          <w:rFonts w:asciiTheme="majorBidi" w:hAnsiTheme="majorBidi" w:cstheme="majorBidi"/>
          <w:sz w:val="22"/>
          <w:szCs w:val="22"/>
        </w:rPr>
        <w:t>section properties of the structural elements, such as girders, slabs, etc.</w:t>
      </w:r>
    </w:p>
    <w:p w14:paraId="5512EAD8" w14:textId="77777777" w:rsidR="00804E73" w:rsidRPr="007A0149" w:rsidRDefault="00804E73" w:rsidP="00684214">
      <w:pPr>
        <w:pStyle w:val="ListParagraph"/>
        <w:widowControl/>
        <w:numPr>
          <w:ilvl w:val="1"/>
          <w:numId w:val="11"/>
        </w:numPr>
        <w:spacing w:after="0"/>
        <w:ind w:right="0"/>
        <w:contextualSpacing w:val="0"/>
        <w:rPr>
          <w:rFonts w:asciiTheme="majorBidi" w:hAnsiTheme="majorBidi" w:cstheme="majorBidi"/>
          <w:sz w:val="22"/>
          <w:szCs w:val="22"/>
        </w:rPr>
      </w:pPr>
      <w:r w:rsidRPr="007A0149">
        <w:rPr>
          <w:rFonts w:asciiTheme="majorBidi" w:hAnsiTheme="majorBidi" w:cstheme="majorBidi"/>
          <w:sz w:val="22"/>
          <w:szCs w:val="22"/>
        </w:rPr>
        <w:t>quantity of mild steel used in the analysis.</w:t>
      </w:r>
    </w:p>
    <w:p w14:paraId="51C83EBA" w14:textId="77777777" w:rsidR="00804E73" w:rsidRPr="007A0149" w:rsidRDefault="00804E73" w:rsidP="00684214">
      <w:pPr>
        <w:pStyle w:val="ListParagraph"/>
        <w:widowControl/>
        <w:numPr>
          <w:ilvl w:val="1"/>
          <w:numId w:val="11"/>
        </w:numPr>
        <w:spacing w:after="0"/>
        <w:ind w:right="0"/>
        <w:contextualSpacing w:val="0"/>
        <w:rPr>
          <w:rFonts w:asciiTheme="majorBidi" w:hAnsiTheme="majorBidi" w:cstheme="majorBidi"/>
          <w:sz w:val="22"/>
          <w:szCs w:val="22"/>
        </w:rPr>
      </w:pPr>
      <w:r w:rsidRPr="007A0149">
        <w:rPr>
          <w:rFonts w:asciiTheme="majorBidi" w:hAnsiTheme="majorBidi" w:cstheme="majorBidi"/>
          <w:sz w:val="22"/>
          <w:szCs w:val="22"/>
        </w:rPr>
        <w:t>number of pre-stressing strands used in the analysis.</w:t>
      </w:r>
    </w:p>
    <w:p w14:paraId="0A1B52BF" w14:textId="77777777" w:rsidR="00804E73" w:rsidRPr="007A0149" w:rsidRDefault="00804E73" w:rsidP="00684214">
      <w:pPr>
        <w:pStyle w:val="ListParagraph"/>
        <w:widowControl/>
        <w:numPr>
          <w:ilvl w:val="1"/>
          <w:numId w:val="11"/>
        </w:numPr>
        <w:spacing w:after="0"/>
        <w:ind w:right="0"/>
        <w:contextualSpacing w:val="0"/>
        <w:rPr>
          <w:rFonts w:asciiTheme="majorBidi" w:hAnsiTheme="majorBidi" w:cstheme="majorBidi"/>
          <w:sz w:val="22"/>
          <w:szCs w:val="22"/>
        </w:rPr>
      </w:pPr>
      <w:r w:rsidRPr="007A0149">
        <w:rPr>
          <w:rFonts w:asciiTheme="majorBidi" w:hAnsiTheme="majorBidi" w:cstheme="majorBidi"/>
          <w:sz w:val="22"/>
          <w:szCs w:val="22"/>
        </w:rPr>
        <w:t>strength and size (cross-sectional area) of the prestressing strands</w:t>
      </w:r>
    </w:p>
    <w:p w14:paraId="55420F73" w14:textId="77777777" w:rsidR="00804E73" w:rsidRPr="007A0149" w:rsidRDefault="00804E73" w:rsidP="00684214">
      <w:pPr>
        <w:pStyle w:val="ListParagraph"/>
        <w:widowControl/>
        <w:numPr>
          <w:ilvl w:val="1"/>
          <w:numId w:val="11"/>
        </w:numPr>
        <w:spacing w:after="0"/>
        <w:ind w:right="0"/>
        <w:contextualSpacing w:val="0"/>
        <w:rPr>
          <w:rFonts w:asciiTheme="majorBidi" w:hAnsiTheme="majorBidi" w:cstheme="majorBidi"/>
          <w:sz w:val="22"/>
          <w:szCs w:val="22"/>
        </w:rPr>
      </w:pPr>
      <w:r w:rsidRPr="007A0149">
        <w:rPr>
          <w:rFonts w:asciiTheme="majorBidi" w:hAnsiTheme="majorBidi" w:cstheme="majorBidi"/>
          <w:sz w:val="22"/>
          <w:szCs w:val="22"/>
        </w:rPr>
        <w:t>location/placement of pre-stressing strands in the beam or girder</w:t>
      </w:r>
    </w:p>
    <w:p w14:paraId="6257931B" w14:textId="77777777" w:rsidR="00804E73" w:rsidRPr="007A0149" w:rsidRDefault="00804E73" w:rsidP="00684214">
      <w:pPr>
        <w:pStyle w:val="ListParagraph"/>
        <w:widowControl/>
        <w:numPr>
          <w:ilvl w:val="1"/>
          <w:numId w:val="11"/>
        </w:numPr>
        <w:spacing w:after="0"/>
        <w:ind w:right="0"/>
        <w:contextualSpacing w:val="0"/>
        <w:rPr>
          <w:rFonts w:asciiTheme="majorBidi" w:hAnsiTheme="majorBidi" w:cstheme="majorBidi"/>
          <w:sz w:val="22"/>
          <w:szCs w:val="22"/>
        </w:rPr>
      </w:pPr>
      <w:r w:rsidRPr="007A0149">
        <w:rPr>
          <w:rFonts w:asciiTheme="majorBidi" w:hAnsiTheme="majorBidi" w:cstheme="majorBidi"/>
          <w:sz w:val="22"/>
          <w:szCs w:val="22"/>
        </w:rPr>
        <w:t>dead load and live load</w:t>
      </w:r>
    </w:p>
    <w:p w14:paraId="54B354F7" w14:textId="77777777" w:rsidR="00804E73" w:rsidRPr="007A0149" w:rsidRDefault="00804E73" w:rsidP="00684214">
      <w:pPr>
        <w:pStyle w:val="ListParagraph"/>
        <w:widowControl/>
        <w:numPr>
          <w:ilvl w:val="1"/>
          <w:numId w:val="11"/>
        </w:numPr>
        <w:spacing w:after="0"/>
        <w:ind w:right="0"/>
        <w:contextualSpacing w:val="0"/>
        <w:rPr>
          <w:rFonts w:asciiTheme="majorBidi" w:hAnsiTheme="majorBidi" w:cstheme="majorBidi"/>
          <w:sz w:val="22"/>
          <w:szCs w:val="22"/>
        </w:rPr>
      </w:pPr>
      <w:r w:rsidRPr="007A0149">
        <w:rPr>
          <w:rFonts w:asciiTheme="majorBidi" w:hAnsiTheme="majorBidi" w:cstheme="majorBidi"/>
          <w:sz w:val="22"/>
          <w:szCs w:val="22"/>
        </w:rPr>
        <w:t>proper application of composite and non-composite loads</w:t>
      </w:r>
    </w:p>
    <w:p w14:paraId="7ECF5F9E" w14:textId="77777777" w:rsidR="00804E73" w:rsidRPr="007A0149" w:rsidRDefault="00804E73" w:rsidP="00684214">
      <w:pPr>
        <w:pStyle w:val="ListParagraph"/>
        <w:widowControl/>
        <w:numPr>
          <w:ilvl w:val="1"/>
          <w:numId w:val="11"/>
        </w:numPr>
        <w:spacing w:after="0"/>
        <w:ind w:right="0"/>
        <w:contextualSpacing w:val="0"/>
        <w:rPr>
          <w:rFonts w:asciiTheme="majorBidi" w:hAnsiTheme="majorBidi" w:cstheme="majorBidi"/>
          <w:sz w:val="22"/>
          <w:szCs w:val="22"/>
        </w:rPr>
      </w:pPr>
      <w:proofErr w:type="gramStart"/>
      <w:r w:rsidRPr="007A0149">
        <w:rPr>
          <w:rFonts w:asciiTheme="majorBidi" w:hAnsiTheme="majorBidi" w:cstheme="majorBidi"/>
          <w:sz w:val="22"/>
          <w:szCs w:val="22"/>
        </w:rPr>
        <w:t>legal</w:t>
      </w:r>
      <w:proofErr w:type="gramEnd"/>
      <w:r w:rsidRPr="007A0149">
        <w:rPr>
          <w:rFonts w:asciiTheme="majorBidi" w:hAnsiTheme="majorBidi" w:cstheme="majorBidi"/>
          <w:sz w:val="22"/>
          <w:szCs w:val="22"/>
        </w:rPr>
        <w:t xml:space="preserve"> vehicles and emergency vehicles </w:t>
      </w:r>
      <w:proofErr w:type="gramStart"/>
      <w:r w:rsidRPr="007A0149">
        <w:rPr>
          <w:rFonts w:asciiTheme="majorBidi" w:hAnsiTheme="majorBidi" w:cstheme="majorBidi"/>
          <w:sz w:val="22"/>
          <w:szCs w:val="22"/>
        </w:rPr>
        <w:t>used</w:t>
      </w:r>
      <w:proofErr w:type="gramEnd"/>
      <w:r w:rsidRPr="007A0149">
        <w:rPr>
          <w:rFonts w:asciiTheme="majorBidi" w:hAnsiTheme="majorBidi" w:cstheme="majorBidi"/>
          <w:sz w:val="22"/>
          <w:szCs w:val="22"/>
        </w:rPr>
        <w:t xml:space="preserve"> in analysis.</w:t>
      </w:r>
    </w:p>
    <w:p w14:paraId="74943312" w14:textId="77777777" w:rsidR="00804E73" w:rsidRPr="007A0149" w:rsidRDefault="00804E73" w:rsidP="00684214">
      <w:pPr>
        <w:pStyle w:val="ListParagraph"/>
        <w:widowControl/>
        <w:numPr>
          <w:ilvl w:val="1"/>
          <w:numId w:val="11"/>
        </w:numPr>
        <w:spacing w:after="0"/>
        <w:ind w:right="0"/>
        <w:contextualSpacing w:val="0"/>
        <w:rPr>
          <w:rFonts w:asciiTheme="majorBidi" w:hAnsiTheme="majorBidi" w:cstheme="majorBidi"/>
          <w:sz w:val="22"/>
          <w:szCs w:val="22"/>
        </w:rPr>
      </w:pPr>
      <w:r w:rsidRPr="007A0149">
        <w:rPr>
          <w:rFonts w:asciiTheme="majorBidi" w:hAnsiTheme="majorBidi" w:cstheme="majorBidi"/>
          <w:sz w:val="22"/>
          <w:szCs w:val="22"/>
        </w:rPr>
        <w:t>boundary condition, such as fix, pin, roller, and the values of the rotational springs, if used</w:t>
      </w:r>
    </w:p>
    <w:p w14:paraId="74783159" w14:textId="77777777" w:rsidR="00804E73" w:rsidRPr="007A0149" w:rsidRDefault="00804E73" w:rsidP="00684214">
      <w:pPr>
        <w:pStyle w:val="ListParagraph"/>
        <w:widowControl/>
        <w:numPr>
          <w:ilvl w:val="0"/>
          <w:numId w:val="11"/>
        </w:numPr>
        <w:spacing w:after="0"/>
        <w:ind w:right="0"/>
        <w:contextualSpacing w:val="0"/>
        <w:rPr>
          <w:rFonts w:asciiTheme="majorBidi" w:hAnsiTheme="majorBidi" w:cstheme="majorBidi"/>
          <w:sz w:val="22"/>
          <w:szCs w:val="22"/>
        </w:rPr>
      </w:pPr>
      <w:r w:rsidRPr="007A0149">
        <w:rPr>
          <w:rFonts w:asciiTheme="majorBidi" w:hAnsiTheme="majorBidi" w:cstheme="majorBidi"/>
          <w:sz w:val="22"/>
          <w:szCs w:val="22"/>
        </w:rPr>
        <w:t>The reviewer shall verify the assumptions and calculations (if used in rating) or perform independent calculations.</w:t>
      </w:r>
    </w:p>
    <w:p w14:paraId="420A0E41" w14:textId="77777777" w:rsidR="00804E73" w:rsidRPr="007A0149" w:rsidRDefault="00804E73" w:rsidP="00684214">
      <w:pPr>
        <w:pStyle w:val="ListParagraph"/>
        <w:widowControl/>
        <w:numPr>
          <w:ilvl w:val="0"/>
          <w:numId w:val="11"/>
        </w:numPr>
        <w:spacing w:after="0"/>
        <w:ind w:right="0"/>
        <w:contextualSpacing w:val="0"/>
        <w:rPr>
          <w:rFonts w:asciiTheme="majorBidi" w:hAnsiTheme="majorBidi" w:cstheme="majorBidi"/>
          <w:sz w:val="22"/>
          <w:szCs w:val="22"/>
        </w:rPr>
      </w:pPr>
      <w:r w:rsidRPr="007A0149">
        <w:rPr>
          <w:rFonts w:asciiTheme="majorBidi" w:hAnsiTheme="majorBidi" w:cstheme="majorBidi"/>
          <w:sz w:val="22"/>
          <w:szCs w:val="22"/>
        </w:rPr>
        <w:t xml:space="preserve">The reviewer, if necessary, may ask for clarification from the </w:t>
      </w:r>
      <w:proofErr w:type="gramStart"/>
      <w:r w:rsidRPr="007A0149">
        <w:rPr>
          <w:rFonts w:asciiTheme="majorBidi" w:hAnsiTheme="majorBidi" w:cstheme="majorBidi"/>
          <w:sz w:val="22"/>
          <w:szCs w:val="22"/>
        </w:rPr>
        <w:t>rater</w:t>
      </w:r>
      <w:proofErr w:type="gramEnd"/>
      <w:r w:rsidRPr="007A0149">
        <w:rPr>
          <w:rFonts w:asciiTheme="majorBidi" w:hAnsiTheme="majorBidi" w:cstheme="majorBidi"/>
          <w:sz w:val="22"/>
          <w:szCs w:val="22"/>
        </w:rPr>
        <w:t xml:space="preserve">, request additional calculations, and if unsure of any parameter/assumption, seek technical advice.  </w:t>
      </w:r>
    </w:p>
    <w:p w14:paraId="16D1B53F" w14:textId="77777777" w:rsidR="00804E73" w:rsidRPr="007A0149" w:rsidRDefault="00804E73" w:rsidP="00684214">
      <w:pPr>
        <w:pStyle w:val="ListParagraph"/>
        <w:widowControl/>
        <w:numPr>
          <w:ilvl w:val="0"/>
          <w:numId w:val="11"/>
        </w:numPr>
        <w:spacing w:after="0"/>
        <w:ind w:right="0"/>
        <w:contextualSpacing w:val="0"/>
        <w:rPr>
          <w:rFonts w:asciiTheme="majorBidi" w:hAnsiTheme="majorBidi" w:cstheme="majorBidi"/>
          <w:sz w:val="22"/>
          <w:szCs w:val="22"/>
        </w:rPr>
      </w:pPr>
      <w:r w:rsidRPr="007A0149">
        <w:rPr>
          <w:rFonts w:asciiTheme="majorBidi" w:hAnsiTheme="majorBidi" w:cstheme="majorBidi"/>
          <w:sz w:val="22"/>
          <w:szCs w:val="22"/>
        </w:rPr>
        <w:t>The reviewer shall verify the reasonableness of results.</w:t>
      </w:r>
    </w:p>
    <w:p w14:paraId="0622FF5E" w14:textId="77777777" w:rsidR="00804E73" w:rsidRPr="007A0149" w:rsidRDefault="00804E73" w:rsidP="00684214">
      <w:pPr>
        <w:widowControl/>
        <w:rPr>
          <w:rFonts w:asciiTheme="majorBidi" w:hAnsiTheme="majorBidi" w:cstheme="majorBidi"/>
          <w:sz w:val="22"/>
          <w:szCs w:val="22"/>
        </w:rPr>
      </w:pPr>
    </w:p>
    <w:p w14:paraId="07AB6596" w14:textId="7E1323D5" w:rsidR="00804E73" w:rsidRPr="007A0149" w:rsidRDefault="00804E73" w:rsidP="00684214">
      <w:pPr>
        <w:rPr>
          <w:rFonts w:asciiTheme="majorBidi" w:hAnsiTheme="majorBidi" w:cstheme="majorBidi"/>
          <w:b/>
          <w:bCs/>
        </w:rPr>
      </w:pPr>
      <w:r w:rsidRPr="007A0149">
        <w:rPr>
          <w:rFonts w:asciiTheme="majorBidi" w:hAnsiTheme="majorBidi" w:cstheme="majorBidi"/>
          <w:b/>
          <w:bCs/>
        </w:rPr>
        <w:t>930.3</w:t>
      </w:r>
      <w:r w:rsidRPr="007A0149">
        <w:rPr>
          <w:rFonts w:asciiTheme="majorBidi" w:hAnsiTheme="majorBidi" w:cstheme="majorBidi"/>
          <w:b/>
          <w:bCs/>
        </w:rPr>
        <w:tab/>
      </w:r>
      <w:r w:rsidRPr="007A0149">
        <w:rPr>
          <w:rFonts w:asciiTheme="majorBidi" w:hAnsiTheme="majorBidi" w:cstheme="majorBidi"/>
          <w:b/>
          <w:bCs/>
        </w:rPr>
        <w:tab/>
      </w:r>
      <w:r w:rsidR="00EC0B34" w:rsidRPr="007A0149">
        <w:rPr>
          <w:rFonts w:asciiTheme="majorBidi" w:hAnsiTheme="majorBidi" w:cstheme="majorBidi"/>
          <w:b/>
          <w:bCs/>
        </w:rPr>
        <w:t>FOLLOW-UP PROCEDURE FOR RESOLUTION</w:t>
      </w:r>
    </w:p>
    <w:p w14:paraId="5564D3F4" w14:textId="77777777" w:rsidR="00804E73" w:rsidRPr="007A0149" w:rsidRDefault="00804E73" w:rsidP="00684214">
      <w:pPr>
        <w:pStyle w:val="Default"/>
        <w:rPr>
          <w:rFonts w:asciiTheme="majorBidi" w:hAnsiTheme="majorBidi" w:cstheme="majorBidi"/>
          <w:sz w:val="22"/>
          <w:szCs w:val="22"/>
        </w:rPr>
      </w:pPr>
      <w:r w:rsidRPr="007A0149">
        <w:rPr>
          <w:rFonts w:asciiTheme="majorBidi" w:hAnsiTheme="majorBidi" w:cstheme="majorBidi"/>
          <w:sz w:val="22"/>
          <w:szCs w:val="22"/>
        </w:rPr>
        <w:t xml:space="preserve">Any data issues identified during QC review, including errors, omissions, compatibility between items, changes, or any combination thereof, shall be resolved.  The data issues, errors, omissions, etc. shall be communicated to the </w:t>
      </w:r>
      <w:proofErr w:type="gramStart"/>
      <w:r w:rsidRPr="007A0149">
        <w:rPr>
          <w:rFonts w:asciiTheme="majorBidi" w:hAnsiTheme="majorBidi" w:cstheme="majorBidi"/>
          <w:sz w:val="22"/>
          <w:szCs w:val="22"/>
        </w:rPr>
        <w:t>rater</w:t>
      </w:r>
      <w:proofErr w:type="gramEnd"/>
      <w:r w:rsidRPr="007A0149">
        <w:rPr>
          <w:rFonts w:asciiTheme="majorBidi" w:hAnsiTheme="majorBidi" w:cstheme="majorBidi"/>
          <w:sz w:val="22"/>
          <w:szCs w:val="22"/>
        </w:rPr>
        <w:t xml:space="preserve"> by the reviewer and shall be corrected by the </w:t>
      </w:r>
      <w:proofErr w:type="gramStart"/>
      <w:r w:rsidRPr="007A0149">
        <w:rPr>
          <w:rFonts w:asciiTheme="majorBidi" w:hAnsiTheme="majorBidi" w:cstheme="majorBidi"/>
          <w:sz w:val="22"/>
          <w:szCs w:val="22"/>
        </w:rPr>
        <w:t>rater</w:t>
      </w:r>
      <w:proofErr w:type="gramEnd"/>
      <w:r w:rsidRPr="007A0149">
        <w:rPr>
          <w:rFonts w:asciiTheme="majorBidi" w:hAnsiTheme="majorBidi" w:cstheme="majorBidi"/>
          <w:sz w:val="22"/>
          <w:szCs w:val="22"/>
        </w:rPr>
        <w:t xml:space="preserve">.  When an error in computer input, assumptions, or load calculations is found, consider what that error will do to the outcome. If the error has a negligible impact on the final rating, it may not be necessary to return the model back to the </w:t>
      </w:r>
      <w:proofErr w:type="gramStart"/>
      <w:r w:rsidRPr="007A0149">
        <w:rPr>
          <w:rFonts w:asciiTheme="majorBidi" w:hAnsiTheme="majorBidi" w:cstheme="majorBidi"/>
          <w:sz w:val="22"/>
          <w:szCs w:val="22"/>
        </w:rPr>
        <w:t>rater</w:t>
      </w:r>
      <w:proofErr w:type="gramEnd"/>
      <w:r w:rsidRPr="007A0149">
        <w:rPr>
          <w:rFonts w:asciiTheme="majorBidi" w:hAnsiTheme="majorBidi" w:cstheme="majorBidi"/>
          <w:sz w:val="22"/>
          <w:szCs w:val="22"/>
        </w:rPr>
        <w:t xml:space="preserve"> to revise and redo the rating. </w:t>
      </w:r>
    </w:p>
    <w:p w14:paraId="182414C7" w14:textId="77777777" w:rsidR="00804E73" w:rsidRPr="007A0149" w:rsidRDefault="00804E73" w:rsidP="00684214">
      <w:pPr>
        <w:pStyle w:val="Default"/>
        <w:rPr>
          <w:rFonts w:asciiTheme="majorBidi" w:hAnsiTheme="majorBidi" w:cstheme="majorBidi"/>
          <w:sz w:val="22"/>
          <w:szCs w:val="22"/>
        </w:rPr>
      </w:pPr>
      <w:r w:rsidRPr="007A0149">
        <w:rPr>
          <w:rFonts w:asciiTheme="majorBidi" w:hAnsiTheme="majorBidi" w:cstheme="majorBidi"/>
          <w:sz w:val="22"/>
          <w:szCs w:val="22"/>
        </w:rPr>
        <w:t xml:space="preserve">When an error is found that will have significant impact on the remainder of the rating model and the results, return the rating model to the </w:t>
      </w:r>
      <w:proofErr w:type="gramStart"/>
      <w:r w:rsidRPr="007A0149">
        <w:rPr>
          <w:rFonts w:asciiTheme="majorBidi" w:hAnsiTheme="majorBidi" w:cstheme="majorBidi"/>
          <w:sz w:val="22"/>
          <w:szCs w:val="22"/>
        </w:rPr>
        <w:t>rater</w:t>
      </w:r>
      <w:proofErr w:type="gramEnd"/>
      <w:r w:rsidRPr="007A0149">
        <w:rPr>
          <w:rFonts w:asciiTheme="majorBidi" w:hAnsiTheme="majorBidi" w:cstheme="majorBidi"/>
          <w:sz w:val="22"/>
          <w:szCs w:val="22"/>
        </w:rPr>
        <w:t xml:space="preserve"> for correction prior to completing QC review. The </w:t>
      </w:r>
      <w:proofErr w:type="gramStart"/>
      <w:r w:rsidRPr="007A0149">
        <w:rPr>
          <w:rFonts w:asciiTheme="majorBidi" w:hAnsiTheme="majorBidi" w:cstheme="majorBidi"/>
          <w:sz w:val="22"/>
          <w:szCs w:val="22"/>
        </w:rPr>
        <w:t>rater</w:t>
      </w:r>
      <w:proofErr w:type="gramEnd"/>
      <w:r w:rsidRPr="007A0149">
        <w:rPr>
          <w:rFonts w:asciiTheme="majorBidi" w:hAnsiTheme="majorBidi" w:cstheme="majorBidi"/>
          <w:sz w:val="22"/>
          <w:szCs w:val="22"/>
        </w:rPr>
        <w:t xml:space="preserve"> may be required to resubmit the rating data files and reports after the resolutions of all review comments.  Significant impact is defined as when the error is leading to posting a bridge or a change of controlling legal rating factor of 5 percent or more. </w:t>
      </w:r>
    </w:p>
    <w:p w14:paraId="3B3DE7AA" w14:textId="77777777" w:rsidR="00804E73" w:rsidRPr="007A0149" w:rsidRDefault="00804E73" w:rsidP="00684214">
      <w:pPr>
        <w:pStyle w:val="Default"/>
        <w:rPr>
          <w:rFonts w:asciiTheme="majorBidi" w:hAnsiTheme="majorBidi" w:cstheme="majorBidi"/>
          <w:sz w:val="22"/>
          <w:szCs w:val="22"/>
        </w:rPr>
      </w:pPr>
      <w:r w:rsidRPr="007A0149">
        <w:rPr>
          <w:rFonts w:asciiTheme="majorBidi" w:hAnsiTheme="majorBidi" w:cstheme="majorBidi"/>
          <w:sz w:val="22"/>
          <w:szCs w:val="22"/>
        </w:rPr>
        <w:t xml:space="preserve">The data issues of minor nature (which may not significantly affect the rating of the bridge) may be corrected by the </w:t>
      </w:r>
      <w:proofErr w:type="gramStart"/>
      <w:r w:rsidRPr="007A0149">
        <w:rPr>
          <w:rFonts w:asciiTheme="majorBidi" w:hAnsiTheme="majorBidi" w:cstheme="majorBidi"/>
          <w:sz w:val="22"/>
          <w:szCs w:val="22"/>
        </w:rPr>
        <w:t>rater</w:t>
      </w:r>
      <w:proofErr w:type="gramEnd"/>
      <w:r w:rsidRPr="007A0149">
        <w:rPr>
          <w:rFonts w:asciiTheme="majorBidi" w:hAnsiTheme="majorBidi" w:cstheme="majorBidi"/>
          <w:sz w:val="22"/>
          <w:szCs w:val="22"/>
        </w:rPr>
        <w:t xml:space="preserve"> or the reviewer after mutual consultation. </w:t>
      </w:r>
    </w:p>
    <w:p w14:paraId="50ED48A3" w14:textId="77777777" w:rsidR="00804E73" w:rsidRPr="007A0149" w:rsidRDefault="00804E73" w:rsidP="00684214">
      <w:pPr>
        <w:pStyle w:val="Default"/>
        <w:rPr>
          <w:rFonts w:asciiTheme="majorBidi" w:hAnsiTheme="majorBidi" w:cstheme="majorBidi"/>
          <w:sz w:val="22"/>
          <w:szCs w:val="22"/>
        </w:rPr>
      </w:pPr>
      <w:r w:rsidRPr="007A0149">
        <w:rPr>
          <w:rFonts w:asciiTheme="majorBidi" w:hAnsiTheme="majorBidi" w:cstheme="majorBidi"/>
          <w:sz w:val="22"/>
          <w:szCs w:val="22"/>
        </w:rPr>
        <w:t xml:space="preserve">ODOT also performs courtesy reviews of the load rating data files of non-ODOT bridges designed, and rated through Local-let program for completeness, accuracy, compliance with scope, and reasonableness of results. The reviewer of the rating is responsible for the complete QC review. </w:t>
      </w:r>
    </w:p>
    <w:p w14:paraId="3A0873ED" w14:textId="77777777" w:rsidR="00804E73" w:rsidRPr="007A0149" w:rsidRDefault="00804E73" w:rsidP="00684214">
      <w:pPr>
        <w:pStyle w:val="Default"/>
        <w:rPr>
          <w:rFonts w:asciiTheme="majorBidi" w:hAnsiTheme="majorBidi" w:cstheme="majorBidi"/>
          <w:sz w:val="22"/>
          <w:szCs w:val="22"/>
        </w:rPr>
      </w:pPr>
    </w:p>
    <w:p w14:paraId="71541559" w14:textId="27551885" w:rsidR="00804E73" w:rsidRPr="007A0149" w:rsidRDefault="00804E73" w:rsidP="00684214">
      <w:pPr>
        <w:rPr>
          <w:rFonts w:asciiTheme="majorBidi" w:hAnsiTheme="majorBidi" w:cstheme="majorBidi"/>
          <w:b/>
          <w:bCs/>
        </w:rPr>
      </w:pPr>
      <w:r w:rsidRPr="007A0149">
        <w:rPr>
          <w:rFonts w:asciiTheme="majorBidi" w:hAnsiTheme="majorBidi" w:cstheme="majorBidi"/>
          <w:b/>
          <w:bCs/>
        </w:rPr>
        <w:t>930.4</w:t>
      </w:r>
      <w:r w:rsidRPr="007A0149">
        <w:rPr>
          <w:rFonts w:asciiTheme="majorBidi" w:hAnsiTheme="majorBidi" w:cstheme="majorBidi"/>
          <w:b/>
          <w:bCs/>
        </w:rPr>
        <w:tab/>
      </w:r>
      <w:r w:rsidRPr="007A0149">
        <w:rPr>
          <w:rFonts w:asciiTheme="majorBidi" w:hAnsiTheme="majorBidi" w:cstheme="majorBidi"/>
          <w:b/>
          <w:bCs/>
        </w:rPr>
        <w:tab/>
      </w:r>
      <w:r w:rsidR="00EC0B34" w:rsidRPr="007A0149">
        <w:rPr>
          <w:rFonts w:asciiTheme="majorBidi" w:hAnsiTheme="majorBidi" w:cstheme="majorBidi"/>
          <w:b/>
          <w:bCs/>
        </w:rPr>
        <w:t>ACCEPTANCE OF RATING DATA FILES</w:t>
      </w:r>
    </w:p>
    <w:p w14:paraId="41C3F7C2" w14:textId="77777777" w:rsidR="00804E73" w:rsidRPr="007A0149" w:rsidRDefault="00804E73" w:rsidP="00684214">
      <w:pPr>
        <w:widowControl/>
        <w:rPr>
          <w:rFonts w:asciiTheme="majorBidi" w:hAnsiTheme="majorBidi" w:cstheme="majorBidi"/>
          <w:sz w:val="22"/>
          <w:szCs w:val="22"/>
        </w:rPr>
      </w:pPr>
      <w:r w:rsidRPr="007A0149">
        <w:rPr>
          <w:rFonts w:asciiTheme="majorBidi" w:hAnsiTheme="majorBidi" w:cstheme="majorBidi"/>
          <w:sz w:val="22"/>
          <w:szCs w:val="22"/>
        </w:rPr>
        <w:t>ODOT will only accept the rating data files which have been created according to BDM Section 900, following ODOT policies, and are free of errors. The ODOT engineer from the OSE accepting and saving the rating data files of bridges which are created in BrR program is responsible to ensure the data files run error-free by both LFR and LRFR methods unless an exception of a method of analysis is approved by the BRE.</w:t>
      </w:r>
    </w:p>
    <w:p w14:paraId="4D8209DA" w14:textId="7DC2D6DD" w:rsidR="00804E73" w:rsidRPr="007A0149" w:rsidRDefault="00804E73" w:rsidP="00684214">
      <w:pPr>
        <w:rPr>
          <w:rFonts w:asciiTheme="majorBidi" w:hAnsiTheme="majorBidi" w:cstheme="majorBidi"/>
          <w:b/>
          <w:bCs/>
        </w:rPr>
      </w:pPr>
      <w:r w:rsidRPr="007A0149">
        <w:rPr>
          <w:rFonts w:asciiTheme="majorBidi" w:hAnsiTheme="majorBidi" w:cstheme="majorBidi"/>
          <w:b/>
          <w:bCs/>
        </w:rPr>
        <w:t>930.5</w:t>
      </w:r>
      <w:r w:rsidRPr="007A0149">
        <w:rPr>
          <w:rFonts w:asciiTheme="majorBidi" w:hAnsiTheme="majorBidi" w:cstheme="majorBidi"/>
          <w:b/>
          <w:bCs/>
        </w:rPr>
        <w:tab/>
      </w:r>
      <w:r w:rsidRPr="007A0149">
        <w:rPr>
          <w:rFonts w:asciiTheme="majorBidi" w:hAnsiTheme="majorBidi" w:cstheme="majorBidi"/>
          <w:b/>
          <w:bCs/>
        </w:rPr>
        <w:tab/>
        <w:t>R</w:t>
      </w:r>
      <w:r w:rsidR="00EC0B34" w:rsidRPr="007A0149">
        <w:rPr>
          <w:rFonts w:asciiTheme="majorBidi" w:hAnsiTheme="majorBidi" w:cstheme="majorBidi"/>
          <w:b/>
          <w:bCs/>
        </w:rPr>
        <w:t>ETENTION POLICY</w:t>
      </w:r>
    </w:p>
    <w:p w14:paraId="10C0DDAB" w14:textId="77777777" w:rsidR="00804E73" w:rsidRPr="007A0149" w:rsidRDefault="00804E73" w:rsidP="00684214">
      <w:pPr>
        <w:widowControl/>
        <w:rPr>
          <w:rFonts w:asciiTheme="majorBidi" w:hAnsiTheme="majorBidi" w:cstheme="majorBidi"/>
          <w:sz w:val="22"/>
          <w:szCs w:val="22"/>
        </w:rPr>
      </w:pPr>
      <w:r w:rsidRPr="007A0149">
        <w:rPr>
          <w:rFonts w:asciiTheme="majorBidi" w:hAnsiTheme="majorBidi" w:cstheme="majorBidi"/>
          <w:sz w:val="22"/>
          <w:szCs w:val="22"/>
        </w:rPr>
        <w:t>All load rating reports, and the bridge posting/rescinding information shall be maintained in the bridge files during the service life of the bridge.  The most current rating values shall be coded in AssetWise.</w:t>
      </w:r>
    </w:p>
    <w:p w14:paraId="194D4AE7" w14:textId="4BF7C63C" w:rsidR="00804E73" w:rsidRPr="007A0149" w:rsidRDefault="00804E73" w:rsidP="00684214">
      <w:pPr>
        <w:rPr>
          <w:rFonts w:asciiTheme="majorBidi" w:hAnsiTheme="majorBidi" w:cstheme="majorBidi"/>
          <w:b/>
          <w:bCs/>
        </w:rPr>
      </w:pPr>
      <w:r w:rsidRPr="007A0149">
        <w:rPr>
          <w:rFonts w:asciiTheme="majorBidi" w:hAnsiTheme="majorBidi" w:cstheme="majorBidi"/>
          <w:b/>
          <w:bCs/>
        </w:rPr>
        <w:lastRenderedPageBreak/>
        <w:t>930.5</w:t>
      </w:r>
      <w:r w:rsidRPr="007A0149">
        <w:rPr>
          <w:rFonts w:asciiTheme="majorBidi" w:hAnsiTheme="majorBidi" w:cstheme="majorBidi"/>
          <w:b/>
          <w:bCs/>
        </w:rPr>
        <w:tab/>
      </w:r>
      <w:r w:rsidRPr="007A0149">
        <w:rPr>
          <w:rFonts w:asciiTheme="majorBidi" w:hAnsiTheme="majorBidi" w:cstheme="majorBidi"/>
          <w:b/>
          <w:bCs/>
        </w:rPr>
        <w:tab/>
        <w:t>Q</w:t>
      </w:r>
      <w:r w:rsidR="00EC0B34" w:rsidRPr="007A0149">
        <w:rPr>
          <w:rFonts w:asciiTheme="majorBidi" w:hAnsiTheme="majorBidi" w:cstheme="majorBidi"/>
          <w:b/>
          <w:bCs/>
        </w:rPr>
        <w:t>UALITY ASSURANCE (QA) PROCESS</w:t>
      </w:r>
    </w:p>
    <w:p w14:paraId="27FC14D3" w14:textId="77777777" w:rsidR="00804E73" w:rsidRPr="007A0149" w:rsidRDefault="00804E73" w:rsidP="00684214">
      <w:pPr>
        <w:widowControl/>
        <w:rPr>
          <w:rFonts w:asciiTheme="majorBidi" w:hAnsiTheme="majorBidi" w:cstheme="majorBidi"/>
          <w:sz w:val="22"/>
          <w:szCs w:val="22"/>
        </w:rPr>
      </w:pPr>
      <w:r w:rsidRPr="007A0149">
        <w:rPr>
          <w:rFonts w:asciiTheme="majorBidi" w:hAnsiTheme="majorBidi" w:cstheme="majorBidi"/>
          <w:sz w:val="22"/>
          <w:szCs w:val="22"/>
        </w:rPr>
        <w:t xml:space="preserve">To maintain high quality of load rating process and to ensure the QC procedures are being followed consistently, a QA review of the load ratings shall be performed by a qualified QA reviewer.  The QA process varies depending on the type of bridge, method of load rating used and who performed the load rating.  </w:t>
      </w:r>
    </w:p>
    <w:p w14:paraId="0CB7BB98" w14:textId="77777777" w:rsidR="00804E73" w:rsidRPr="007A0149" w:rsidRDefault="00804E73" w:rsidP="00684214">
      <w:pPr>
        <w:widowControl/>
        <w:rPr>
          <w:rFonts w:asciiTheme="majorBidi" w:hAnsiTheme="majorBidi" w:cstheme="majorBidi"/>
          <w:sz w:val="22"/>
          <w:szCs w:val="22"/>
        </w:rPr>
      </w:pPr>
      <w:r w:rsidRPr="007A0149">
        <w:rPr>
          <w:rFonts w:asciiTheme="majorBidi" w:hAnsiTheme="majorBidi" w:cstheme="majorBidi"/>
          <w:sz w:val="22"/>
          <w:szCs w:val="22"/>
        </w:rPr>
        <w:t>QA review of ODOT bridges occurs in the Load Rating Section of the Office of Structural Engineering. Local agencies shall designate qualified internal or external QA reviewers to perform such reviews.</w:t>
      </w:r>
    </w:p>
    <w:p w14:paraId="64F59B1D" w14:textId="77777777" w:rsidR="00804E73" w:rsidRPr="007A0149" w:rsidRDefault="00804E73" w:rsidP="00684214">
      <w:pPr>
        <w:pStyle w:val="BodyText"/>
        <w:rPr>
          <w:rFonts w:asciiTheme="majorBidi" w:hAnsiTheme="majorBidi" w:cstheme="majorBidi"/>
          <w:sz w:val="22"/>
          <w:szCs w:val="22"/>
        </w:rPr>
      </w:pPr>
      <w:r w:rsidRPr="007A0149">
        <w:rPr>
          <w:rFonts w:asciiTheme="majorBidi" w:hAnsiTheme="majorBidi" w:cstheme="majorBidi"/>
          <w:sz w:val="22"/>
          <w:szCs w:val="22"/>
        </w:rPr>
        <w:t xml:space="preserve">The QA review may consist of two parts.  </w:t>
      </w:r>
    </w:p>
    <w:p w14:paraId="3E64AB02" w14:textId="77777777" w:rsidR="00804E73" w:rsidRPr="007A0149" w:rsidRDefault="00804E73" w:rsidP="00684214">
      <w:pPr>
        <w:pStyle w:val="BodyText"/>
        <w:rPr>
          <w:rFonts w:asciiTheme="majorBidi" w:hAnsiTheme="majorBidi" w:cstheme="majorBidi"/>
          <w:sz w:val="22"/>
          <w:szCs w:val="22"/>
        </w:rPr>
      </w:pPr>
      <w:r w:rsidRPr="007A0149">
        <w:rPr>
          <w:rFonts w:asciiTheme="majorBidi" w:hAnsiTheme="majorBidi" w:cstheme="majorBidi"/>
          <w:sz w:val="22"/>
          <w:szCs w:val="22"/>
        </w:rPr>
        <w:t>Part I – An office review of a representative sample of documents, data in AssetWise, and inspection reports for evaluation of the organization’s QC process, qualifications, resources, and documentation regarding the load rating for the bridges. Time required to post a bridge after determination of a bridge posting and evidence of presence of posting signs on bridges required to be posted shall also be reviewed.</w:t>
      </w:r>
    </w:p>
    <w:p w14:paraId="46B41EE6" w14:textId="77777777" w:rsidR="00804E73" w:rsidRPr="007A0149" w:rsidRDefault="00804E73" w:rsidP="00684214">
      <w:pPr>
        <w:pStyle w:val="BodyText"/>
        <w:rPr>
          <w:rFonts w:asciiTheme="majorBidi" w:hAnsiTheme="majorBidi" w:cstheme="majorBidi"/>
          <w:sz w:val="22"/>
          <w:szCs w:val="22"/>
        </w:rPr>
      </w:pPr>
      <w:r w:rsidRPr="007A0149">
        <w:rPr>
          <w:rFonts w:asciiTheme="majorBidi" w:hAnsiTheme="majorBidi" w:cstheme="majorBidi"/>
          <w:sz w:val="22"/>
          <w:szCs w:val="22"/>
        </w:rPr>
        <w:t>Part II – If needed, review of a representative sample of the bridge files to ensure the bridge files are maintained correctly and current. This part is for county QA review.</w:t>
      </w:r>
    </w:p>
    <w:p w14:paraId="0712420A" w14:textId="77777777" w:rsidR="00804E73" w:rsidRPr="007A0149" w:rsidRDefault="00804E73" w:rsidP="00684214">
      <w:pPr>
        <w:widowControl/>
        <w:rPr>
          <w:rFonts w:asciiTheme="majorBidi" w:hAnsiTheme="majorBidi" w:cstheme="majorBidi"/>
          <w:sz w:val="22"/>
          <w:szCs w:val="22"/>
        </w:rPr>
      </w:pPr>
    </w:p>
    <w:p w14:paraId="627C1CFF" w14:textId="326DA2CB" w:rsidR="00804E73" w:rsidRPr="007A0149" w:rsidRDefault="00804E73" w:rsidP="00684214">
      <w:pPr>
        <w:rPr>
          <w:rFonts w:asciiTheme="majorBidi" w:hAnsiTheme="majorBidi" w:cstheme="majorBidi"/>
          <w:b/>
          <w:bCs/>
        </w:rPr>
      </w:pPr>
      <w:r w:rsidRPr="007A0149">
        <w:rPr>
          <w:rFonts w:asciiTheme="majorBidi" w:hAnsiTheme="majorBidi" w:cstheme="majorBidi"/>
          <w:b/>
          <w:bCs/>
        </w:rPr>
        <w:t>930.5</w:t>
      </w:r>
      <w:r w:rsidRPr="007A0149">
        <w:rPr>
          <w:rFonts w:asciiTheme="majorBidi" w:hAnsiTheme="majorBidi" w:cstheme="majorBidi"/>
          <w:b/>
          <w:bCs/>
        </w:rPr>
        <w:tab/>
      </w:r>
      <w:r w:rsidRPr="007A0149">
        <w:rPr>
          <w:rFonts w:asciiTheme="majorBidi" w:hAnsiTheme="majorBidi" w:cstheme="majorBidi"/>
          <w:b/>
          <w:bCs/>
        </w:rPr>
        <w:tab/>
        <w:t>QA R</w:t>
      </w:r>
      <w:r w:rsidR="00EC0B34" w:rsidRPr="007A0149">
        <w:rPr>
          <w:rFonts w:asciiTheme="majorBidi" w:hAnsiTheme="majorBidi" w:cstheme="majorBidi"/>
          <w:b/>
          <w:bCs/>
        </w:rPr>
        <w:t>EVIEW FREQUENCY</w:t>
      </w:r>
    </w:p>
    <w:p w14:paraId="4E7158A6" w14:textId="77777777" w:rsidR="00804E73" w:rsidRPr="007A0149" w:rsidRDefault="00804E73" w:rsidP="00684214">
      <w:pPr>
        <w:rPr>
          <w:rFonts w:asciiTheme="majorBidi" w:hAnsiTheme="majorBidi" w:cstheme="majorBidi"/>
          <w:sz w:val="22"/>
          <w:szCs w:val="22"/>
        </w:rPr>
      </w:pPr>
      <w:r w:rsidRPr="007A0149">
        <w:rPr>
          <w:rFonts w:asciiTheme="majorBidi" w:hAnsiTheme="majorBidi" w:cstheme="majorBidi"/>
          <w:sz w:val="22"/>
          <w:szCs w:val="22"/>
        </w:rPr>
        <w:t xml:space="preserve">The QA period for reviews of the load rating shall be one year (± 3 months from the previous QA review date). </w:t>
      </w:r>
    </w:p>
    <w:p w14:paraId="7ED4A18C" w14:textId="689D4D6C" w:rsidR="00804E73" w:rsidRPr="007A0149" w:rsidRDefault="00EC0B34" w:rsidP="00684214">
      <w:pPr>
        <w:rPr>
          <w:rFonts w:asciiTheme="majorBidi" w:hAnsiTheme="majorBidi" w:cstheme="majorBidi"/>
          <w:b/>
          <w:bCs/>
        </w:rPr>
      </w:pPr>
      <w:r w:rsidRPr="007A0149">
        <w:rPr>
          <w:rFonts w:asciiTheme="majorBidi" w:hAnsiTheme="majorBidi" w:cstheme="majorBidi"/>
          <w:b/>
          <w:bCs/>
        </w:rPr>
        <w:t>930.6</w:t>
      </w:r>
      <w:r w:rsidRPr="007A0149">
        <w:rPr>
          <w:rFonts w:asciiTheme="majorBidi" w:hAnsiTheme="majorBidi" w:cstheme="majorBidi"/>
          <w:b/>
          <w:bCs/>
        </w:rPr>
        <w:tab/>
      </w:r>
      <w:r w:rsidRPr="007A0149">
        <w:rPr>
          <w:rFonts w:asciiTheme="majorBidi" w:hAnsiTheme="majorBidi" w:cstheme="majorBidi"/>
          <w:b/>
          <w:bCs/>
        </w:rPr>
        <w:tab/>
      </w:r>
      <w:r w:rsidR="00804E73" w:rsidRPr="007A0149">
        <w:rPr>
          <w:rFonts w:asciiTheme="majorBidi" w:hAnsiTheme="majorBidi" w:cstheme="majorBidi"/>
          <w:b/>
          <w:bCs/>
        </w:rPr>
        <w:t>QA R</w:t>
      </w:r>
      <w:r w:rsidRPr="007A0149">
        <w:rPr>
          <w:rFonts w:asciiTheme="majorBidi" w:hAnsiTheme="majorBidi" w:cstheme="majorBidi"/>
          <w:b/>
          <w:bCs/>
        </w:rPr>
        <w:t>EVIEW SAMPLING</w:t>
      </w:r>
    </w:p>
    <w:p w14:paraId="3E46864C" w14:textId="6D66249E" w:rsidR="00804E73" w:rsidRPr="007A0149" w:rsidRDefault="00804E73" w:rsidP="00684214">
      <w:pPr>
        <w:rPr>
          <w:rFonts w:asciiTheme="majorBidi" w:hAnsiTheme="majorBidi" w:cstheme="majorBidi"/>
          <w:sz w:val="22"/>
          <w:szCs w:val="22"/>
        </w:rPr>
      </w:pPr>
      <w:r w:rsidRPr="007A0149">
        <w:rPr>
          <w:rFonts w:asciiTheme="majorBidi" w:hAnsiTheme="majorBidi" w:cstheme="majorBidi"/>
          <w:sz w:val="22"/>
          <w:szCs w:val="22"/>
        </w:rPr>
        <w:t xml:space="preserve">The </w:t>
      </w:r>
      <w:r w:rsidR="0085671C" w:rsidRPr="007A0149">
        <w:rPr>
          <w:rFonts w:asciiTheme="majorBidi" w:hAnsiTheme="majorBidi" w:cstheme="majorBidi"/>
          <w:sz w:val="22"/>
          <w:szCs w:val="22"/>
        </w:rPr>
        <w:t>procedure</w:t>
      </w:r>
      <w:r w:rsidRPr="007A0149">
        <w:rPr>
          <w:rFonts w:asciiTheme="majorBidi" w:hAnsiTheme="majorBidi" w:cstheme="majorBidi"/>
          <w:sz w:val="22"/>
          <w:szCs w:val="22"/>
        </w:rPr>
        <w:t xml:space="preserve"> and sampling parameters for selecting bridges for independent review, shall be as follows:</w:t>
      </w:r>
    </w:p>
    <w:p w14:paraId="7E021888" w14:textId="77777777" w:rsidR="00804E73" w:rsidRPr="007A0149" w:rsidRDefault="00804E73" w:rsidP="00684214">
      <w:pPr>
        <w:pStyle w:val="ListParagraph"/>
        <w:numPr>
          <w:ilvl w:val="0"/>
          <w:numId w:val="14"/>
        </w:numPr>
        <w:spacing w:after="0"/>
        <w:ind w:right="0"/>
        <w:contextualSpacing w:val="0"/>
        <w:rPr>
          <w:rFonts w:asciiTheme="majorBidi" w:hAnsiTheme="majorBidi" w:cstheme="majorBidi"/>
          <w:sz w:val="22"/>
          <w:szCs w:val="22"/>
        </w:rPr>
      </w:pPr>
      <w:r w:rsidRPr="007A0149">
        <w:rPr>
          <w:rFonts w:asciiTheme="majorBidi" w:hAnsiTheme="majorBidi" w:cstheme="majorBidi"/>
          <w:sz w:val="22"/>
          <w:szCs w:val="22"/>
        </w:rPr>
        <w:t>All bridges posted for reduced loads during the QA period.</w:t>
      </w:r>
    </w:p>
    <w:p w14:paraId="31740455" w14:textId="77777777" w:rsidR="00804E73" w:rsidRPr="007A0149" w:rsidRDefault="00804E73" w:rsidP="00684214">
      <w:pPr>
        <w:pStyle w:val="ListParagraph"/>
        <w:numPr>
          <w:ilvl w:val="0"/>
          <w:numId w:val="14"/>
        </w:numPr>
        <w:spacing w:after="0"/>
        <w:ind w:right="0"/>
        <w:contextualSpacing w:val="0"/>
        <w:rPr>
          <w:rFonts w:asciiTheme="majorBidi" w:hAnsiTheme="majorBidi" w:cstheme="majorBidi"/>
          <w:sz w:val="22"/>
          <w:szCs w:val="22"/>
        </w:rPr>
      </w:pPr>
      <w:r w:rsidRPr="007A0149">
        <w:rPr>
          <w:rFonts w:asciiTheme="majorBidi" w:hAnsiTheme="majorBidi" w:cstheme="majorBidi"/>
          <w:sz w:val="22"/>
          <w:szCs w:val="22"/>
        </w:rPr>
        <w:t>Bridge rating files may be selected by searching for known or suspected inaccuracies.</w:t>
      </w:r>
    </w:p>
    <w:p w14:paraId="4AD6EC26" w14:textId="77777777" w:rsidR="00804E73" w:rsidRPr="007A0149" w:rsidRDefault="00804E73" w:rsidP="00684214">
      <w:pPr>
        <w:pStyle w:val="ListParagraph"/>
        <w:numPr>
          <w:ilvl w:val="0"/>
          <w:numId w:val="14"/>
        </w:numPr>
        <w:spacing w:after="0"/>
        <w:ind w:right="0"/>
        <w:contextualSpacing w:val="0"/>
        <w:rPr>
          <w:rFonts w:asciiTheme="majorBidi" w:hAnsiTheme="majorBidi" w:cstheme="majorBidi"/>
          <w:sz w:val="22"/>
          <w:szCs w:val="22"/>
        </w:rPr>
      </w:pPr>
      <w:r w:rsidRPr="007A0149">
        <w:rPr>
          <w:rFonts w:asciiTheme="majorBidi" w:hAnsiTheme="majorBidi" w:cstheme="majorBidi"/>
          <w:sz w:val="22"/>
          <w:szCs w:val="22"/>
        </w:rPr>
        <w:t>10 percent of randomly selected load ratings (max = 40, min = 2) completed during the QA period.</w:t>
      </w:r>
    </w:p>
    <w:p w14:paraId="32A50BF4" w14:textId="77777777" w:rsidR="00804E73" w:rsidRPr="007A0149" w:rsidRDefault="00804E73" w:rsidP="00684214">
      <w:pPr>
        <w:rPr>
          <w:rFonts w:asciiTheme="majorBidi" w:hAnsiTheme="majorBidi" w:cstheme="majorBidi"/>
          <w:sz w:val="22"/>
          <w:szCs w:val="22"/>
        </w:rPr>
      </w:pPr>
    </w:p>
    <w:p w14:paraId="00C85E78" w14:textId="7E6884A5" w:rsidR="00804E73" w:rsidRPr="007A0149" w:rsidRDefault="00EC0B34" w:rsidP="00684214">
      <w:pPr>
        <w:rPr>
          <w:rFonts w:asciiTheme="majorBidi" w:hAnsiTheme="majorBidi" w:cstheme="majorBidi"/>
          <w:b/>
          <w:bCs/>
        </w:rPr>
      </w:pPr>
      <w:r w:rsidRPr="007A0149">
        <w:rPr>
          <w:rFonts w:asciiTheme="majorBidi" w:hAnsiTheme="majorBidi" w:cstheme="majorBidi"/>
          <w:b/>
          <w:bCs/>
        </w:rPr>
        <w:t>930.7</w:t>
      </w:r>
      <w:r w:rsidRPr="007A0149">
        <w:rPr>
          <w:rFonts w:asciiTheme="majorBidi" w:hAnsiTheme="majorBidi" w:cstheme="majorBidi"/>
          <w:b/>
          <w:bCs/>
        </w:rPr>
        <w:tab/>
      </w:r>
      <w:r w:rsidRPr="007A0149">
        <w:rPr>
          <w:rFonts w:asciiTheme="majorBidi" w:hAnsiTheme="majorBidi" w:cstheme="majorBidi"/>
          <w:b/>
          <w:bCs/>
        </w:rPr>
        <w:tab/>
      </w:r>
      <w:r w:rsidR="00804E73" w:rsidRPr="007A0149">
        <w:rPr>
          <w:rFonts w:asciiTheme="majorBidi" w:hAnsiTheme="majorBidi" w:cstheme="majorBidi"/>
          <w:b/>
          <w:bCs/>
        </w:rPr>
        <w:t>R</w:t>
      </w:r>
      <w:r w:rsidRPr="007A0149">
        <w:rPr>
          <w:rFonts w:asciiTheme="majorBidi" w:hAnsiTheme="majorBidi" w:cstheme="majorBidi"/>
          <w:b/>
          <w:bCs/>
        </w:rPr>
        <w:t>ECOMMENDED FOLLOW-UP AND PROCEDURE FOR RESOLUTION</w:t>
      </w:r>
    </w:p>
    <w:p w14:paraId="30655F86" w14:textId="3503E598" w:rsidR="00804E73" w:rsidRPr="007A0149" w:rsidRDefault="00804E73" w:rsidP="00684214">
      <w:pPr>
        <w:rPr>
          <w:rFonts w:asciiTheme="majorBidi" w:hAnsiTheme="majorBidi" w:cstheme="majorBidi"/>
          <w:sz w:val="22"/>
          <w:szCs w:val="22"/>
        </w:rPr>
      </w:pPr>
      <w:r w:rsidRPr="007A0149">
        <w:rPr>
          <w:rFonts w:asciiTheme="majorBidi" w:hAnsiTheme="majorBidi" w:cstheme="majorBidi"/>
          <w:sz w:val="22"/>
          <w:szCs w:val="22"/>
        </w:rPr>
        <w:t>Results and recommendations based on the QA review are used to maintain the quality of the load rating program and make improvements where needed.  Following a QA review the comments and recommendations may be communicated through emails, phone calls or other means of communication. Online meetings may also be held if needed.  The resolution of the errors, omissions and/or comments shall be done in an expedited manner.</w:t>
      </w:r>
    </w:p>
    <w:p w14:paraId="3C0E60B3" w14:textId="4342CBD8" w:rsidR="00804E73" w:rsidRPr="007A0149" w:rsidRDefault="00804E73" w:rsidP="00684214">
      <w:pPr>
        <w:pStyle w:val="ListParagraph"/>
        <w:numPr>
          <w:ilvl w:val="0"/>
          <w:numId w:val="13"/>
        </w:numPr>
        <w:spacing w:after="0"/>
        <w:ind w:right="0"/>
        <w:contextualSpacing w:val="0"/>
        <w:rPr>
          <w:rFonts w:asciiTheme="majorBidi" w:hAnsiTheme="majorBidi" w:cstheme="majorBidi"/>
          <w:b/>
          <w:bCs/>
        </w:rPr>
      </w:pPr>
      <w:r w:rsidRPr="007A0149">
        <w:rPr>
          <w:rFonts w:asciiTheme="majorBidi" w:hAnsiTheme="majorBidi" w:cstheme="majorBidi"/>
          <w:b/>
          <w:bCs/>
        </w:rPr>
        <w:t>R</w:t>
      </w:r>
      <w:r w:rsidR="00EC0B34" w:rsidRPr="007A0149">
        <w:rPr>
          <w:rFonts w:asciiTheme="majorBidi" w:hAnsiTheme="majorBidi" w:cstheme="majorBidi"/>
          <w:b/>
          <w:bCs/>
        </w:rPr>
        <w:t xml:space="preserve">ATINGS PERFORMED IN-HOUSE BY </w:t>
      </w:r>
      <w:r w:rsidRPr="007A0149">
        <w:rPr>
          <w:rFonts w:asciiTheme="majorBidi" w:hAnsiTheme="majorBidi" w:cstheme="majorBidi"/>
          <w:b/>
          <w:bCs/>
        </w:rPr>
        <w:t>ODOT</w:t>
      </w:r>
    </w:p>
    <w:p w14:paraId="0EA07A06" w14:textId="77777777" w:rsidR="00804E73" w:rsidRPr="007A0149" w:rsidRDefault="00804E73" w:rsidP="00684214">
      <w:pPr>
        <w:pStyle w:val="ListParagraph"/>
        <w:rPr>
          <w:rFonts w:asciiTheme="majorBidi" w:hAnsiTheme="majorBidi" w:cstheme="majorBidi"/>
          <w:sz w:val="22"/>
          <w:szCs w:val="22"/>
        </w:rPr>
      </w:pPr>
      <w:r w:rsidRPr="007A0149">
        <w:rPr>
          <w:rFonts w:asciiTheme="majorBidi" w:hAnsiTheme="majorBidi" w:cstheme="majorBidi"/>
          <w:sz w:val="22"/>
          <w:szCs w:val="22"/>
        </w:rPr>
        <w:t>QA review findings and recommendations shall be communicated with the BRE, who will share them with the Load Rating Group and QC reviewers.  The raters/</w:t>
      </w:r>
      <w:proofErr w:type="gramStart"/>
      <w:r w:rsidRPr="007A0149">
        <w:rPr>
          <w:rFonts w:asciiTheme="majorBidi" w:hAnsiTheme="majorBidi" w:cstheme="majorBidi"/>
          <w:sz w:val="22"/>
          <w:szCs w:val="22"/>
        </w:rPr>
        <w:t>reviewers</w:t>
      </w:r>
      <w:proofErr w:type="gramEnd"/>
      <w:r w:rsidRPr="007A0149">
        <w:rPr>
          <w:rFonts w:asciiTheme="majorBidi" w:hAnsiTheme="majorBidi" w:cstheme="majorBidi"/>
          <w:sz w:val="22"/>
          <w:szCs w:val="22"/>
        </w:rPr>
        <w:t xml:space="preserve"> may be required to fix errors, omissions, etc.</w:t>
      </w:r>
    </w:p>
    <w:p w14:paraId="59BA5379" w14:textId="77777777" w:rsidR="00EC0B34" w:rsidRPr="007A0149" w:rsidRDefault="00EC0B34" w:rsidP="00684214">
      <w:pPr>
        <w:pStyle w:val="ListParagraph"/>
        <w:rPr>
          <w:rFonts w:asciiTheme="majorBidi" w:hAnsiTheme="majorBidi" w:cstheme="majorBidi"/>
          <w:sz w:val="22"/>
          <w:szCs w:val="22"/>
        </w:rPr>
      </w:pPr>
    </w:p>
    <w:p w14:paraId="5BBB6BFE" w14:textId="79401525" w:rsidR="00804E73" w:rsidRPr="007A0149" w:rsidRDefault="00804E73" w:rsidP="00684214">
      <w:pPr>
        <w:pStyle w:val="ListParagraph"/>
        <w:numPr>
          <w:ilvl w:val="0"/>
          <w:numId w:val="13"/>
        </w:numPr>
        <w:spacing w:after="0"/>
        <w:ind w:right="0"/>
        <w:contextualSpacing w:val="0"/>
        <w:rPr>
          <w:rFonts w:asciiTheme="majorBidi" w:hAnsiTheme="majorBidi" w:cstheme="majorBidi"/>
          <w:b/>
          <w:bCs/>
        </w:rPr>
      </w:pPr>
      <w:r w:rsidRPr="007A0149">
        <w:rPr>
          <w:rFonts w:asciiTheme="majorBidi" w:hAnsiTheme="majorBidi" w:cstheme="majorBidi"/>
          <w:b/>
          <w:bCs/>
        </w:rPr>
        <w:t>R</w:t>
      </w:r>
      <w:r w:rsidR="00EC0B34" w:rsidRPr="007A0149">
        <w:rPr>
          <w:rFonts w:asciiTheme="majorBidi" w:hAnsiTheme="majorBidi" w:cstheme="majorBidi"/>
          <w:b/>
          <w:bCs/>
        </w:rPr>
        <w:t xml:space="preserve">ATINGS PERFORMED BY CONSULTANTS FOR </w:t>
      </w:r>
      <w:r w:rsidRPr="007A0149">
        <w:rPr>
          <w:rFonts w:asciiTheme="majorBidi" w:hAnsiTheme="majorBidi" w:cstheme="majorBidi"/>
          <w:b/>
          <w:bCs/>
        </w:rPr>
        <w:t>ODOT</w:t>
      </w:r>
    </w:p>
    <w:p w14:paraId="402AE4B0" w14:textId="77777777" w:rsidR="00804E73" w:rsidRPr="007A0149" w:rsidRDefault="00804E73" w:rsidP="00684214">
      <w:pPr>
        <w:pStyle w:val="ListParagraph"/>
        <w:rPr>
          <w:rFonts w:asciiTheme="majorBidi" w:hAnsiTheme="majorBidi" w:cstheme="majorBidi"/>
          <w:sz w:val="22"/>
          <w:szCs w:val="22"/>
        </w:rPr>
      </w:pPr>
      <w:r w:rsidRPr="007A0149">
        <w:rPr>
          <w:rFonts w:asciiTheme="majorBidi" w:hAnsiTheme="majorBidi" w:cstheme="majorBidi"/>
          <w:sz w:val="22"/>
          <w:szCs w:val="22"/>
        </w:rPr>
        <w:t xml:space="preserve">QA review findings and recommendations shall be communicated to the Rater(s). The consultants in an active contract with ODOT at the time of their </w:t>
      </w:r>
      <w:proofErr w:type="gramStart"/>
      <w:r w:rsidRPr="007A0149">
        <w:rPr>
          <w:rFonts w:asciiTheme="majorBidi" w:hAnsiTheme="majorBidi" w:cstheme="majorBidi"/>
          <w:sz w:val="22"/>
          <w:szCs w:val="22"/>
        </w:rPr>
        <w:t>review,</w:t>
      </w:r>
      <w:proofErr w:type="gramEnd"/>
      <w:r w:rsidRPr="007A0149">
        <w:rPr>
          <w:rFonts w:asciiTheme="majorBidi" w:hAnsiTheme="majorBidi" w:cstheme="majorBidi"/>
          <w:sz w:val="22"/>
          <w:szCs w:val="22"/>
        </w:rPr>
        <w:t xml:space="preserve"> may be asked to fix the errors and omissions in the bridge rating models and reports.  If the contracts are closed, the critical errors or omissions shall be fixed/maintained by ODOT.</w:t>
      </w:r>
    </w:p>
    <w:p w14:paraId="435657CC" w14:textId="77777777" w:rsidR="00EC0B34" w:rsidRPr="007A0149" w:rsidRDefault="00EC0B34" w:rsidP="00684214">
      <w:pPr>
        <w:pStyle w:val="ListParagraph"/>
        <w:rPr>
          <w:rFonts w:asciiTheme="majorBidi" w:hAnsiTheme="majorBidi" w:cstheme="majorBidi"/>
          <w:sz w:val="22"/>
          <w:szCs w:val="22"/>
        </w:rPr>
      </w:pPr>
    </w:p>
    <w:p w14:paraId="70C21568" w14:textId="1857DD88" w:rsidR="00804E73" w:rsidRPr="007A0149" w:rsidRDefault="00804E73" w:rsidP="00684214">
      <w:pPr>
        <w:pStyle w:val="ListParagraph"/>
        <w:numPr>
          <w:ilvl w:val="0"/>
          <w:numId w:val="13"/>
        </w:numPr>
        <w:spacing w:after="0"/>
        <w:ind w:right="0"/>
        <w:contextualSpacing w:val="0"/>
        <w:rPr>
          <w:rFonts w:asciiTheme="majorBidi" w:hAnsiTheme="majorBidi" w:cstheme="majorBidi"/>
          <w:b/>
          <w:bCs/>
          <w:u w:val="single"/>
        </w:rPr>
      </w:pPr>
      <w:r w:rsidRPr="007A0149">
        <w:rPr>
          <w:rFonts w:asciiTheme="majorBidi" w:hAnsiTheme="majorBidi" w:cstheme="majorBidi"/>
          <w:b/>
          <w:bCs/>
          <w:u w:val="single"/>
        </w:rPr>
        <w:t>R</w:t>
      </w:r>
      <w:r w:rsidR="00EC0B34" w:rsidRPr="007A0149">
        <w:rPr>
          <w:rFonts w:asciiTheme="majorBidi" w:hAnsiTheme="majorBidi" w:cstheme="majorBidi"/>
          <w:b/>
          <w:bCs/>
          <w:u w:val="single"/>
        </w:rPr>
        <w:t>ATINGS PERFORMED FOR LOCAL ENTITY</w:t>
      </w:r>
    </w:p>
    <w:p w14:paraId="60BC1BC8" w14:textId="77777777" w:rsidR="00804E73" w:rsidRPr="007A0149" w:rsidRDefault="00804E73" w:rsidP="00684214">
      <w:pPr>
        <w:pStyle w:val="ListParagraph"/>
        <w:rPr>
          <w:rFonts w:asciiTheme="majorBidi" w:hAnsiTheme="majorBidi" w:cstheme="majorBidi"/>
          <w:sz w:val="22"/>
          <w:szCs w:val="22"/>
        </w:rPr>
      </w:pPr>
      <w:r w:rsidRPr="007A0149">
        <w:rPr>
          <w:rFonts w:asciiTheme="majorBidi" w:hAnsiTheme="majorBidi" w:cstheme="majorBidi"/>
          <w:sz w:val="22"/>
          <w:szCs w:val="22"/>
        </w:rPr>
        <w:t xml:space="preserve">QA review findings and recommendations shall be communicated with the Program Managers. The Program Managers/owners shall get the errors and omissions in the bridge rating models and reports fixed. </w:t>
      </w:r>
    </w:p>
    <w:p w14:paraId="2B82C22A" w14:textId="77777777" w:rsidR="00804E73" w:rsidRPr="007A0149" w:rsidRDefault="00804E73" w:rsidP="00684214">
      <w:pPr>
        <w:rPr>
          <w:rFonts w:asciiTheme="majorBidi" w:hAnsiTheme="majorBidi" w:cstheme="majorBidi"/>
          <w:sz w:val="22"/>
          <w:szCs w:val="22"/>
        </w:rPr>
      </w:pPr>
    </w:p>
    <w:p w14:paraId="4011B64D" w14:textId="42CF6EFC" w:rsidR="00EC0B34" w:rsidRPr="007A0149" w:rsidRDefault="00EC0B34" w:rsidP="00684214">
      <w:pPr>
        <w:widowControl/>
        <w:autoSpaceDE/>
        <w:autoSpaceDN/>
        <w:adjustRightInd/>
        <w:spacing w:after="0"/>
        <w:ind w:left="0" w:right="0"/>
        <w:rPr>
          <w:color w:val="000000"/>
        </w:rPr>
      </w:pPr>
      <w:r w:rsidRPr="007A0149">
        <w:br w:type="page"/>
      </w:r>
    </w:p>
    <w:p w14:paraId="66ACBE60" w14:textId="5012A229" w:rsidR="00DE6119" w:rsidRPr="007A0149" w:rsidRDefault="00DE6119" w:rsidP="00684214">
      <w:pPr>
        <w:pStyle w:val="Heading2"/>
      </w:pPr>
      <w:bookmarkStart w:id="275" w:name="_Toc216797424"/>
      <w:r w:rsidRPr="007A0149">
        <w:lastRenderedPageBreak/>
        <w:t>LOAD RATING FLOW CHART</w:t>
      </w:r>
      <w:bookmarkEnd w:id="263"/>
      <w:bookmarkEnd w:id="275"/>
    </w:p>
    <w:p w14:paraId="0C10620A" w14:textId="77777777" w:rsidR="00DE6119" w:rsidRPr="007A0149" w:rsidRDefault="00DE6119" w:rsidP="00684214">
      <w:pPr>
        <w:pStyle w:val="BDMCaption"/>
      </w:pPr>
      <w:r w:rsidRPr="007A0149">
        <w:rPr>
          <w:noProof/>
        </w:rPr>
        <w:drawing>
          <wp:inline distT="0" distB="0" distL="0" distR="0" wp14:anchorId="03922719" wp14:editId="18F292C5">
            <wp:extent cx="3458058" cy="4887007"/>
            <wp:effectExtent l="0" t="0" r="9525" b="0"/>
            <wp:docPr id="330642229"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642229" name="Picture 1" descr="Diagram&#10;&#10;Description automatically generated"/>
                    <pic:cNvPicPr/>
                  </pic:nvPicPr>
                  <pic:blipFill>
                    <a:blip r:embed="rId39"/>
                    <a:stretch>
                      <a:fillRect/>
                    </a:stretch>
                  </pic:blipFill>
                  <pic:spPr>
                    <a:xfrm>
                      <a:off x="0" y="0"/>
                      <a:ext cx="3458058" cy="4887007"/>
                    </a:xfrm>
                    <a:prstGeom prst="rect">
                      <a:avLst/>
                    </a:prstGeom>
                  </pic:spPr>
                </pic:pic>
              </a:graphicData>
            </a:graphic>
          </wp:inline>
        </w:drawing>
      </w:r>
    </w:p>
    <w:p w14:paraId="6B8DC217" w14:textId="68EAA1CF" w:rsidR="00DE6119" w:rsidRPr="007A0149" w:rsidRDefault="00DE6119" w:rsidP="00684214">
      <w:pPr>
        <w:pStyle w:val="BDMCaption"/>
      </w:pPr>
      <w:bookmarkStart w:id="276" w:name="_Ref124405576"/>
      <w:r w:rsidRPr="007A0149">
        <w:t xml:space="preserve">Figure </w:t>
      </w:r>
      <w:fldSimple w:instr=" STYLEREF 2 \s ">
        <w:r w:rsidR="003C61AF">
          <w:rPr>
            <w:noProof/>
            <w:cs/>
          </w:rPr>
          <w:t>‎</w:t>
        </w:r>
        <w:r w:rsidR="003C61AF">
          <w:rPr>
            <w:noProof/>
          </w:rPr>
          <w:t>931</w:t>
        </w:r>
      </w:fldSimple>
      <w:r w:rsidRPr="007A0149">
        <w:noBreakHyphen/>
      </w:r>
      <w:fldSimple w:instr=" SEQ Figure \* ARABIC \s 2 ">
        <w:r w:rsidR="003C61AF">
          <w:rPr>
            <w:noProof/>
          </w:rPr>
          <w:t>1</w:t>
        </w:r>
      </w:fldSimple>
      <w:bookmarkEnd w:id="276"/>
      <w:r w:rsidRPr="007A0149">
        <w:t>: Inventory and Operating Load Rating Flow Chart</w:t>
      </w:r>
    </w:p>
    <w:p w14:paraId="385BEFDB" w14:textId="450E7C75" w:rsidR="00DE6119" w:rsidRPr="007A0149" w:rsidRDefault="00DE6119" w:rsidP="00684214">
      <w:pPr>
        <w:pStyle w:val="BDMCaption"/>
      </w:pPr>
      <w:r w:rsidRPr="007A0149">
        <w:t xml:space="preserve">(See </w:t>
      </w:r>
      <w:r w:rsidRPr="007A0149">
        <w:fldChar w:fldCharType="begin"/>
      </w:r>
      <w:r w:rsidRPr="007A0149">
        <w:instrText xml:space="preserve"> REF _Ref155956280 \h  \* MERGEFORMAT </w:instrText>
      </w:r>
      <w:r w:rsidRPr="007A0149">
        <w:fldChar w:fldCharType="separate"/>
      </w:r>
      <w:r w:rsidR="003C61AF" w:rsidRPr="007A0149">
        <w:t xml:space="preserve">Figure </w:t>
      </w:r>
      <w:r w:rsidR="003C61AF">
        <w:rPr>
          <w:noProof/>
          <w:cs/>
        </w:rPr>
        <w:t>‎</w:t>
      </w:r>
      <w:r w:rsidR="003C61AF">
        <w:rPr>
          <w:noProof/>
        </w:rPr>
        <w:t>931</w:t>
      </w:r>
      <w:r w:rsidR="003C61AF" w:rsidRPr="007A0149">
        <w:rPr>
          <w:noProof/>
        </w:rPr>
        <w:noBreakHyphen/>
      </w:r>
      <w:r w:rsidR="003C61AF">
        <w:rPr>
          <w:noProof/>
        </w:rPr>
        <w:t>2</w:t>
      </w:r>
      <w:r w:rsidRPr="007A0149">
        <w:fldChar w:fldCharType="end"/>
      </w:r>
      <w:r w:rsidRPr="007A0149">
        <w:t xml:space="preserve"> for Legal and Posting Load Rating Flow Chart)</w:t>
      </w:r>
    </w:p>
    <w:p w14:paraId="3A0D7602" w14:textId="77777777" w:rsidR="00DE6119" w:rsidRPr="007A0149" w:rsidRDefault="00DE6119" w:rsidP="00684214">
      <w:pPr>
        <w:pStyle w:val="BDMCaption"/>
      </w:pPr>
      <w:r w:rsidRPr="007A0149">
        <w:rPr>
          <w:noProof/>
        </w:rPr>
        <w:lastRenderedPageBreak/>
        <w:drawing>
          <wp:inline distT="0" distB="0" distL="0" distR="0" wp14:anchorId="2CF55B3F" wp14:editId="5BBA44E5">
            <wp:extent cx="5468113" cy="7249537"/>
            <wp:effectExtent l="0" t="0" r="0" b="8890"/>
            <wp:docPr id="791708537"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1708537" name="Picture 1" descr="Diagram&#10;&#10;Description automatically generated"/>
                    <pic:cNvPicPr/>
                  </pic:nvPicPr>
                  <pic:blipFill>
                    <a:blip r:embed="rId40"/>
                    <a:stretch>
                      <a:fillRect/>
                    </a:stretch>
                  </pic:blipFill>
                  <pic:spPr>
                    <a:xfrm>
                      <a:off x="0" y="0"/>
                      <a:ext cx="5468113" cy="7249537"/>
                    </a:xfrm>
                    <a:prstGeom prst="rect">
                      <a:avLst/>
                    </a:prstGeom>
                  </pic:spPr>
                </pic:pic>
              </a:graphicData>
            </a:graphic>
          </wp:inline>
        </w:drawing>
      </w:r>
    </w:p>
    <w:p w14:paraId="3174EF36" w14:textId="2BE26C46" w:rsidR="00DE6119" w:rsidRPr="007A0149" w:rsidRDefault="00DE6119" w:rsidP="00684214">
      <w:pPr>
        <w:pStyle w:val="BDMCaption"/>
      </w:pPr>
      <w:bookmarkStart w:id="277" w:name="_Ref155956280"/>
      <w:r w:rsidRPr="007A0149">
        <w:t xml:space="preserve">Figure </w:t>
      </w:r>
      <w:fldSimple w:instr=" STYLEREF 2 \s ">
        <w:r w:rsidR="003C61AF">
          <w:rPr>
            <w:noProof/>
            <w:cs/>
          </w:rPr>
          <w:t>‎</w:t>
        </w:r>
        <w:r w:rsidR="003C61AF">
          <w:rPr>
            <w:noProof/>
          </w:rPr>
          <w:t>931</w:t>
        </w:r>
      </w:fldSimple>
      <w:r w:rsidRPr="007A0149">
        <w:noBreakHyphen/>
      </w:r>
      <w:fldSimple w:instr=" SEQ Figure \* ARABIC \s 2 ">
        <w:r w:rsidR="003C61AF">
          <w:rPr>
            <w:noProof/>
          </w:rPr>
          <w:t>2</w:t>
        </w:r>
      </w:fldSimple>
      <w:bookmarkEnd w:id="277"/>
      <w:r w:rsidRPr="007A0149">
        <w:t>: Legal and Posting Load Rating Flow Chart</w:t>
      </w:r>
    </w:p>
    <w:p w14:paraId="07DF4CE3" w14:textId="050E9A91" w:rsidR="00DE6119" w:rsidRPr="00A66930" w:rsidRDefault="00DE6119" w:rsidP="00684214">
      <w:pPr>
        <w:pStyle w:val="BDMParagraph"/>
        <w:ind w:left="0"/>
      </w:pPr>
    </w:p>
    <w:sectPr w:rsidR="00DE6119" w:rsidRPr="00A66930" w:rsidSect="002B1796">
      <w:footerReference w:type="default" r:id="rId41"/>
      <w:pgSz w:w="12240" w:h="15840" w:code="1"/>
      <w:pgMar w:top="1440" w:right="1440" w:bottom="1440" w:left="1440" w:header="720" w:footer="720" w:gutter="0"/>
      <w:pgNumType w:start="1" w:chapStyle="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B6906F" w14:textId="77777777" w:rsidR="00344266" w:rsidRDefault="00344266">
      <w:r>
        <w:separator/>
      </w:r>
    </w:p>
  </w:endnote>
  <w:endnote w:type="continuationSeparator" w:id="0">
    <w:p w14:paraId="36464D91" w14:textId="77777777" w:rsidR="00344266" w:rsidRDefault="003442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Franklin Gothic Book">
    <w:panose1 w:val="020B05030201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AE932E" w14:textId="77777777" w:rsidR="001E3D72" w:rsidRDefault="001E3D7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5933DD" w14:textId="77777777" w:rsidR="00DE6119" w:rsidRDefault="00DE6119">
    <w:pPr>
      <w:pStyle w:val="Footer"/>
    </w:pPr>
    <w:r>
      <w:t>9-</w:t>
    </w:r>
    <w:r>
      <w:fldChar w:fldCharType="begin"/>
    </w:r>
    <w:r>
      <w:instrText xml:space="preserve"> PAGE   \* MERGEFORMAT </w:instrText>
    </w:r>
    <w:r>
      <w:fldChar w:fldCharType="separate"/>
    </w:r>
    <w:r>
      <w:rPr>
        <w:noProof/>
      </w:rPr>
      <w:t>1</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E4270B" w14:textId="77777777" w:rsidR="00DE6119" w:rsidRDefault="00DE6119" w:rsidP="00A85112">
    <w:pPr>
      <w:pStyle w:val="Footer"/>
    </w:pPr>
    <w:r>
      <w:rPr>
        <w:rStyle w:val="PageNumber"/>
      </w:rPr>
      <w:fldChar w:fldCharType="begin"/>
    </w:r>
    <w:r>
      <w:rPr>
        <w:rStyle w:val="PageNumber"/>
      </w:rPr>
      <w:instrText xml:space="preserve"> PAGE </w:instrText>
    </w:r>
    <w:r>
      <w:rPr>
        <w:rStyle w:val="PageNumber"/>
      </w:rPr>
      <w:fldChar w:fldCharType="separate"/>
    </w:r>
    <w:r>
      <w:rPr>
        <w:rStyle w:val="PageNumber"/>
        <w:noProof/>
      </w:rPr>
      <w:t>i</w:t>
    </w:r>
    <w:r>
      <w:rPr>
        <w:rStyle w:val="PageNumber"/>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DFFBB0" w14:textId="1FAC3937" w:rsidR="00DB400E" w:rsidRDefault="00DB400E">
    <w:pPr>
      <w:pStyle w:val="Footer"/>
    </w:pP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0ABEE9" w14:textId="77777777" w:rsidR="00344266" w:rsidRDefault="00344266">
      <w:r>
        <w:separator/>
      </w:r>
    </w:p>
  </w:footnote>
  <w:footnote w:type="continuationSeparator" w:id="0">
    <w:p w14:paraId="61A24233" w14:textId="77777777" w:rsidR="00344266" w:rsidRDefault="0034426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00FAA6" w14:textId="77777777" w:rsidR="001E3D72" w:rsidRDefault="001E3D7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F1EA33" w14:textId="24996B99" w:rsidR="00DE6119" w:rsidRDefault="00DE6119">
    <w:pPr>
      <w:pStyle w:val="Header"/>
    </w:pPr>
    <w:r w:rsidRPr="00DB400E">
      <w:t xml:space="preserve">BDM Section </w:t>
    </w:r>
    <w:r>
      <w:t>9</w:t>
    </w:r>
    <w:r w:rsidRPr="00DB400E">
      <w:t xml:space="preserve">00 – </w:t>
    </w:r>
    <w:r>
      <w:t>Bridge Load Rating</w:t>
    </w:r>
    <w:r w:rsidRPr="00DB400E">
      <w:tab/>
      <w:t>2020 Edition – J</w:t>
    </w:r>
    <w:r w:rsidR="00684214">
      <w:t>anuary</w:t>
    </w:r>
    <w:r w:rsidR="00E13F50">
      <w:t xml:space="preserve"> 202</w:t>
    </w:r>
    <w:r w:rsidR="00684214">
      <w:t>6</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24F636" w14:textId="77777777" w:rsidR="00DE6119" w:rsidRDefault="00DE6119" w:rsidP="00A85112">
    <w:pPr>
      <w:pStyle w:val="Header"/>
    </w:pPr>
    <w:r>
      <w:t>TABLE OF CONTENTS</w:t>
    </w:r>
    <w:r>
      <w:tab/>
      <w:t>January 2005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F650D4"/>
    <w:multiLevelType w:val="hybridMultilevel"/>
    <w:tmpl w:val="11B6E2AC"/>
    <w:lvl w:ilvl="0" w:tplc="04090001">
      <w:start w:val="1"/>
      <w:numFmt w:val="bullet"/>
      <w:lvlText w:val=""/>
      <w:lvlJc w:val="left"/>
      <w:pPr>
        <w:ind w:left="619" w:hanging="360"/>
      </w:pPr>
      <w:rPr>
        <w:rFonts w:ascii="Symbol" w:hAnsi="Symbol" w:hint="default"/>
      </w:rPr>
    </w:lvl>
    <w:lvl w:ilvl="1" w:tplc="04090003" w:tentative="1">
      <w:start w:val="1"/>
      <w:numFmt w:val="bullet"/>
      <w:lvlText w:val="o"/>
      <w:lvlJc w:val="left"/>
      <w:pPr>
        <w:ind w:left="1339" w:hanging="360"/>
      </w:pPr>
      <w:rPr>
        <w:rFonts w:ascii="Courier New" w:hAnsi="Courier New" w:cs="Courier New" w:hint="default"/>
      </w:rPr>
    </w:lvl>
    <w:lvl w:ilvl="2" w:tplc="04090005" w:tentative="1">
      <w:start w:val="1"/>
      <w:numFmt w:val="bullet"/>
      <w:lvlText w:val=""/>
      <w:lvlJc w:val="left"/>
      <w:pPr>
        <w:ind w:left="2059" w:hanging="360"/>
      </w:pPr>
      <w:rPr>
        <w:rFonts w:ascii="Wingdings" w:hAnsi="Wingdings" w:hint="default"/>
      </w:rPr>
    </w:lvl>
    <w:lvl w:ilvl="3" w:tplc="04090001" w:tentative="1">
      <w:start w:val="1"/>
      <w:numFmt w:val="bullet"/>
      <w:lvlText w:val=""/>
      <w:lvlJc w:val="left"/>
      <w:pPr>
        <w:ind w:left="2779" w:hanging="360"/>
      </w:pPr>
      <w:rPr>
        <w:rFonts w:ascii="Symbol" w:hAnsi="Symbol" w:hint="default"/>
      </w:rPr>
    </w:lvl>
    <w:lvl w:ilvl="4" w:tplc="04090003" w:tentative="1">
      <w:start w:val="1"/>
      <w:numFmt w:val="bullet"/>
      <w:lvlText w:val="o"/>
      <w:lvlJc w:val="left"/>
      <w:pPr>
        <w:ind w:left="3499" w:hanging="360"/>
      </w:pPr>
      <w:rPr>
        <w:rFonts w:ascii="Courier New" w:hAnsi="Courier New" w:cs="Courier New" w:hint="default"/>
      </w:rPr>
    </w:lvl>
    <w:lvl w:ilvl="5" w:tplc="04090005" w:tentative="1">
      <w:start w:val="1"/>
      <w:numFmt w:val="bullet"/>
      <w:lvlText w:val=""/>
      <w:lvlJc w:val="left"/>
      <w:pPr>
        <w:ind w:left="4219" w:hanging="360"/>
      </w:pPr>
      <w:rPr>
        <w:rFonts w:ascii="Wingdings" w:hAnsi="Wingdings" w:hint="default"/>
      </w:rPr>
    </w:lvl>
    <w:lvl w:ilvl="6" w:tplc="04090001" w:tentative="1">
      <w:start w:val="1"/>
      <w:numFmt w:val="bullet"/>
      <w:lvlText w:val=""/>
      <w:lvlJc w:val="left"/>
      <w:pPr>
        <w:ind w:left="4939" w:hanging="360"/>
      </w:pPr>
      <w:rPr>
        <w:rFonts w:ascii="Symbol" w:hAnsi="Symbol" w:hint="default"/>
      </w:rPr>
    </w:lvl>
    <w:lvl w:ilvl="7" w:tplc="04090003" w:tentative="1">
      <w:start w:val="1"/>
      <w:numFmt w:val="bullet"/>
      <w:lvlText w:val="o"/>
      <w:lvlJc w:val="left"/>
      <w:pPr>
        <w:ind w:left="5659" w:hanging="360"/>
      </w:pPr>
      <w:rPr>
        <w:rFonts w:ascii="Courier New" w:hAnsi="Courier New" w:cs="Courier New" w:hint="default"/>
      </w:rPr>
    </w:lvl>
    <w:lvl w:ilvl="8" w:tplc="04090005" w:tentative="1">
      <w:start w:val="1"/>
      <w:numFmt w:val="bullet"/>
      <w:lvlText w:val=""/>
      <w:lvlJc w:val="left"/>
      <w:pPr>
        <w:ind w:left="6379" w:hanging="360"/>
      </w:pPr>
      <w:rPr>
        <w:rFonts w:ascii="Wingdings" w:hAnsi="Wingdings" w:hint="default"/>
      </w:rPr>
    </w:lvl>
  </w:abstractNum>
  <w:abstractNum w:abstractNumId="1" w15:restartNumberingAfterBreak="0">
    <w:nsid w:val="0AD302A2"/>
    <w:multiLevelType w:val="hybridMultilevel"/>
    <w:tmpl w:val="77E28138"/>
    <w:lvl w:ilvl="0" w:tplc="0409000F">
      <w:start w:val="1"/>
      <w:numFmt w:val="decimal"/>
      <w:lvlText w:val="%1."/>
      <w:lvlJc w:val="left"/>
      <w:pPr>
        <w:ind w:left="619" w:hanging="360"/>
      </w:pPr>
    </w:lvl>
    <w:lvl w:ilvl="1" w:tplc="04090019" w:tentative="1">
      <w:start w:val="1"/>
      <w:numFmt w:val="lowerLetter"/>
      <w:lvlText w:val="%2."/>
      <w:lvlJc w:val="left"/>
      <w:pPr>
        <w:ind w:left="1339" w:hanging="360"/>
      </w:pPr>
    </w:lvl>
    <w:lvl w:ilvl="2" w:tplc="0409001B" w:tentative="1">
      <w:start w:val="1"/>
      <w:numFmt w:val="lowerRoman"/>
      <w:lvlText w:val="%3."/>
      <w:lvlJc w:val="right"/>
      <w:pPr>
        <w:ind w:left="2059" w:hanging="180"/>
      </w:pPr>
    </w:lvl>
    <w:lvl w:ilvl="3" w:tplc="0409000F" w:tentative="1">
      <w:start w:val="1"/>
      <w:numFmt w:val="decimal"/>
      <w:lvlText w:val="%4."/>
      <w:lvlJc w:val="left"/>
      <w:pPr>
        <w:ind w:left="2779" w:hanging="360"/>
      </w:pPr>
    </w:lvl>
    <w:lvl w:ilvl="4" w:tplc="04090019" w:tentative="1">
      <w:start w:val="1"/>
      <w:numFmt w:val="lowerLetter"/>
      <w:lvlText w:val="%5."/>
      <w:lvlJc w:val="left"/>
      <w:pPr>
        <w:ind w:left="3499" w:hanging="360"/>
      </w:pPr>
    </w:lvl>
    <w:lvl w:ilvl="5" w:tplc="0409001B" w:tentative="1">
      <w:start w:val="1"/>
      <w:numFmt w:val="lowerRoman"/>
      <w:lvlText w:val="%6."/>
      <w:lvlJc w:val="right"/>
      <w:pPr>
        <w:ind w:left="4219" w:hanging="180"/>
      </w:pPr>
    </w:lvl>
    <w:lvl w:ilvl="6" w:tplc="0409000F" w:tentative="1">
      <w:start w:val="1"/>
      <w:numFmt w:val="decimal"/>
      <w:lvlText w:val="%7."/>
      <w:lvlJc w:val="left"/>
      <w:pPr>
        <w:ind w:left="4939" w:hanging="360"/>
      </w:pPr>
    </w:lvl>
    <w:lvl w:ilvl="7" w:tplc="04090019" w:tentative="1">
      <w:start w:val="1"/>
      <w:numFmt w:val="lowerLetter"/>
      <w:lvlText w:val="%8."/>
      <w:lvlJc w:val="left"/>
      <w:pPr>
        <w:ind w:left="5659" w:hanging="360"/>
      </w:pPr>
    </w:lvl>
    <w:lvl w:ilvl="8" w:tplc="0409001B" w:tentative="1">
      <w:start w:val="1"/>
      <w:numFmt w:val="lowerRoman"/>
      <w:lvlText w:val="%9."/>
      <w:lvlJc w:val="right"/>
      <w:pPr>
        <w:ind w:left="6379" w:hanging="180"/>
      </w:pPr>
    </w:lvl>
  </w:abstractNum>
  <w:abstractNum w:abstractNumId="2" w15:restartNumberingAfterBreak="0">
    <w:nsid w:val="0B491D05"/>
    <w:multiLevelType w:val="hybridMultilevel"/>
    <w:tmpl w:val="5F80074E"/>
    <w:lvl w:ilvl="0" w:tplc="0409000F">
      <w:start w:val="1"/>
      <w:numFmt w:val="decimal"/>
      <w:lvlText w:val="%1."/>
      <w:lvlJc w:val="left"/>
      <w:pPr>
        <w:ind w:left="158" w:hanging="360"/>
      </w:pPr>
      <w:rPr>
        <w:rFonts w:hint="default"/>
      </w:rPr>
    </w:lvl>
    <w:lvl w:ilvl="1" w:tplc="FFFFFFFF" w:tentative="1">
      <w:start w:val="1"/>
      <w:numFmt w:val="lowerLetter"/>
      <w:lvlText w:val="%2."/>
      <w:lvlJc w:val="left"/>
      <w:pPr>
        <w:ind w:left="1339" w:hanging="360"/>
      </w:pPr>
    </w:lvl>
    <w:lvl w:ilvl="2" w:tplc="FFFFFFFF" w:tentative="1">
      <w:start w:val="1"/>
      <w:numFmt w:val="lowerRoman"/>
      <w:lvlText w:val="%3."/>
      <w:lvlJc w:val="right"/>
      <w:pPr>
        <w:ind w:left="2059" w:hanging="180"/>
      </w:pPr>
    </w:lvl>
    <w:lvl w:ilvl="3" w:tplc="FFFFFFFF" w:tentative="1">
      <w:start w:val="1"/>
      <w:numFmt w:val="decimal"/>
      <w:lvlText w:val="%4."/>
      <w:lvlJc w:val="left"/>
      <w:pPr>
        <w:ind w:left="2779" w:hanging="360"/>
      </w:pPr>
    </w:lvl>
    <w:lvl w:ilvl="4" w:tplc="FFFFFFFF" w:tentative="1">
      <w:start w:val="1"/>
      <w:numFmt w:val="lowerLetter"/>
      <w:lvlText w:val="%5."/>
      <w:lvlJc w:val="left"/>
      <w:pPr>
        <w:ind w:left="3499" w:hanging="360"/>
      </w:pPr>
    </w:lvl>
    <w:lvl w:ilvl="5" w:tplc="FFFFFFFF" w:tentative="1">
      <w:start w:val="1"/>
      <w:numFmt w:val="lowerRoman"/>
      <w:lvlText w:val="%6."/>
      <w:lvlJc w:val="right"/>
      <w:pPr>
        <w:ind w:left="4219" w:hanging="180"/>
      </w:pPr>
    </w:lvl>
    <w:lvl w:ilvl="6" w:tplc="FFFFFFFF" w:tentative="1">
      <w:start w:val="1"/>
      <w:numFmt w:val="decimal"/>
      <w:lvlText w:val="%7."/>
      <w:lvlJc w:val="left"/>
      <w:pPr>
        <w:ind w:left="4939" w:hanging="360"/>
      </w:pPr>
    </w:lvl>
    <w:lvl w:ilvl="7" w:tplc="FFFFFFFF" w:tentative="1">
      <w:start w:val="1"/>
      <w:numFmt w:val="lowerLetter"/>
      <w:lvlText w:val="%8."/>
      <w:lvlJc w:val="left"/>
      <w:pPr>
        <w:ind w:left="5659" w:hanging="360"/>
      </w:pPr>
    </w:lvl>
    <w:lvl w:ilvl="8" w:tplc="FFFFFFFF" w:tentative="1">
      <w:start w:val="1"/>
      <w:numFmt w:val="lowerRoman"/>
      <w:lvlText w:val="%9."/>
      <w:lvlJc w:val="right"/>
      <w:pPr>
        <w:ind w:left="6379" w:hanging="180"/>
      </w:pPr>
    </w:lvl>
  </w:abstractNum>
  <w:abstractNum w:abstractNumId="3" w15:restartNumberingAfterBreak="0">
    <w:nsid w:val="0C36271A"/>
    <w:multiLevelType w:val="hybridMultilevel"/>
    <w:tmpl w:val="D87A50B4"/>
    <w:lvl w:ilvl="0" w:tplc="700C0A70">
      <w:start w:val="1"/>
      <w:numFmt w:val="decimal"/>
      <w:lvlText w:val="%1."/>
      <w:lvlJc w:val="left"/>
      <w:pPr>
        <w:ind w:left="259" w:hanging="360"/>
      </w:pPr>
      <w:rPr>
        <w:rFonts w:hint="default"/>
      </w:rPr>
    </w:lvl>
    <w:lvl w:ilvl="1" w:tplc="04090019" w:tentative="1">
      <w:start w:val="1"/>
      <w:numFmt w:val="lowerLetter"/>
      <w:lvlText w:val="%2."/>
      <w:lvlJc w:val="left"/>
      <w:pPr>
        <w:ind w:left="979" w:hanging="360"/>
      </w:pPr>
    </w:lvl>
    <w:lvl w:ilvl="2" w:tplc="0409001B" w:tentative="1">
      <w:start w:val="1"/>
      <w:numFmt w:val="lowerRoman"/>
      <w:lvlText w:val="%3."/>
      <w:lvlJc w:val="right"/>
      <w:pPr>
        <w:ind w:left="1699" w:hanging="180"/>
      </w:pPr>
    </w:lvl>
    <w:lvl w:ilvl="3" w:tplc="0409000F" w:tentative="1">
      <w:start w:val="1"/>
      <w:numFmt w:val="decimal"/>
      <w:lvlText w:val="%4."/>
      <w:lvlJc w:val="left"/>
      <w:pPr>
        <w:ind w:left="2419" w:hanging="360"/>
      </w:pPr>
    </w:lvl>
    <w:lvl w:ilvl="4" w:tplc="04090019" w:tentative="1">
      <w:start w:val="1"/>
      <w:numFmt w:val="lowerLetter"/>
      <w:lvlText w:val="%5."/>
      <w:lvlJc w:val="left"/>
      <w:pPr>
        <w:ind w:left="3139" w:hanging="360"/>
      </w:pPr>
    </w:lvl>
    <w:lvl w:ilvl="5" w:tplc="0409001B" w:tentative="1">
      <w:start w:val="1"/>
      <w:numFmt w:val="lowerRoman"/>
      <w:lvlText w:val="%6."/>
      <w:lvlJc w:val="right"/>
      <w:pPr>
        <w:ind w:left="3859" w:hanging="180"/>
      </w:pPr>
    </w:lvl>
    <w:lvl w:ilvl="6" w:tplc="0409000F" w:tentative="1">
      <w:start w:val="1"/>
      <w:numFmt w:val="decimal"/>
      <w:lvlText w:val="%7."/>
      <w:lvlJc w:val="left"/>
      <w:pPr>
        <w:ind w:left="4579" w:hanging="360"/>
      </w:pPr>
    </w:lvl>
    <w:lvl w:ilvl="7" w:tplc="04090019" w:tentative="1">
      <w:start w:val="1"/>
      <w:numFmt w:val="lowerLetter"/>
      <w:lvlText w:val="%8."/>
      <w:lvlJc w:val="left"/>
      <w:pPr>
        <w:ind w:left="5299" w:hanging="360"/>
      </w:pPr>
    </w:lvl>
    <w:lvl w:ilvl="8" w:tplc="0409001B" w:tentative="1">
      <w:start w:val="1"/>
      <w:numFmt w:val="lowerRoman"/>
      <w:lvlText w:val="%9."/>
      <w:lvlJc w:val="right"/>
      <w:pPr>
        <w:ind w:left="6019" w:hanging="180"/>
      </w:pPr>
    </w:lvl>
  </w:abstractNum>
  <w:abstractNum w:abstractNumId="4" w15:restartNumberingAfterBreak="0">
    <w:nsid w:val="10A420C9"/>
    <w:multiLevelType w:val="hybridMultilevel"/>
    <w:tmpl w:val="7992622C"/>
    <w:lvl w:ilvl="0" w:tplc="160E5634">
      <w:start w:val="1"/>
      <w:numFmt w:val="decimal"/>
      <w:lvlText w:val="%1."/>
      <w:lvlJc w:val="left"/>
      <w:pPr>
        <w:ind w:left="259" w:hanging="360"/>
      </w:pPr>
      <w:rPr>
        <w:rFonts w:hint="default"/>
      </w:rPr>
    </w:lvl>
    <w:lvl w:ilvl="1" w:tplc="04090019" w:tentative="1">
      <w:start w:val="1"/>
      <w:numFmt w:val="lowerLetter"/>
      <w:lvlText w:val="%2."/>
      <w:lvlJc w:val="left"/>
      <w:pPr>
        <w:ind w:left="979" w:hanging="360"/>
      </w:pPr>
    </w:lvl>
    <w:lvl w:ilvl="2" w:tplc="0409001B" w:tentative="1">
      <w:start w:val="1"/>
      <w:numFmt w:val="lowerRoman"/>
      <w:lvlText w:val="%3."/>
      <w:lvlJc w:val="right"/>
      <w:pPr>
        <w:ind w:left="1699" w:hanging="180"/>
      </w:pPr>
    </w:lvl>
    <w:lvl w:ilvl="3" w:tplc="0409000F" w:tentative="1">
      <w:start w:val="1"/>
      <w:numFmt w:val="decimal"/>
      <w:lvlText w:val="%4."/>
      <w:lvlJc w:val="left"/>
      <w:pPr>
        <w:ind w:left="2419" w:hanging="360"/>
      </w:pPr>
    </w:lvl>
    <w:lvl w:ilvl="4" w:tplc="04090019" w:tentative="1">
      <w:start w:val="1"/>
      <w:numFmt w:val="lowerLetter"/>
      <w:lvlText w:val="%5."/>
      <w:lvlJc w:val="left"/>
      <w:pPr>
        <w:ind w:left="3139" w:hanging="360"/>
      </w:pPr>
    </w:lvl>
    <w:lvl w:ilvl="5" w:tplc="0409001B" w:tentative="1">
      <w:start w:val="1"/>
      <w:numFmt w:val="lowerRoman"/>
      <w:lvlText w:val="%6."/>
      <w:lvlJc w:val="right"/>
      <w:pPr>
        <w:ind w:left="3859" w:hanging="180"/>
      </w:pPr>
    </w:lvl>
    <w:lvl w:ilvl="6" w:tplc="0409000F" w:tentative="1">
      <w:start w:val="1"/>
      <w:numFmt w:val="decimal"/>
      <w:lvlText w:val="%7."/>
      <w:lvlJc w:val="left"/>
      <w:pPr>
        <w:ind w:left="4579" w:hanging="360"/>
      </w:pPr>
    </w:lvl>
    <w:lvl w:ilvl="7" w:tplc="04090019" w:tentative="1">
      <w:start w:val="1"/>
      <w:numFmt w:val="lowerLetter"/>
      <w:lvlText w:val="%8."/>
      <w:lvlJc w:val="left"/>
      <w:pPr>
        <w:ind w:left="5299" w:hanging="360"/>
      </w:pPr>
    </w:lvl>
    <w:lvl w:ilvl="8" w:tplc="0409001B" w:tentative="1">
      <w:start w:val="1"/>
      <w:numFmt w:val="lowerRoman"/>
      <w:lvlText w:val="%9."/>
      <w:lvlJc w:val="right"/>
      <w:pPr>
        <w:ind w:left="6019" w:hanging="180"/>
      </w:pPr>
    </w:lvl>
  </w:abstractNum>
  <w:abstractNum w:abstractNumId="5" w15:restartNumberingAfterBreak="0">
    <w:nsid w:val="1A183D87"/>
    <w:multiLevelType w:val="hybridMultilevel"/>
    <w:tmpl w:val="64E07BEE"/>
    <w:lvl w:ilvl="0" w:tplc="F7A04EAA">
      <w:start w:val="1"/>
      <w:numFmt w:val="upperLetter"/>
      <w:lvlText w:val="%1."/>
      <w:lvlJc w:val="left"/>
      <w:pPr>
        <w:ind w:left="259" w:hanging="360"/>
      </w:pPr>
      <w:rPr>
        <w:rFonts w:hint="default"/>
      </w:rPr>
    </w:lvl>
    <w:lvl w:ilvl="1" w:tplc="04090019" w:tentative="1">
      <w:start w:val="1"/>
      <w:numFmt w:val="lowerLetter"/>
      <w:lvlText w:val="%2."/>
      <w:lvlJc w:val="left"/>
      <w:pPr>
        <w:ind w:left="979" w:hanging="360"/>
      </w:pPr>
    </w:lvl>
    <w:lvl w:ilvl="2" w:tplc="0409001B" w:tentative="1">
      <w:start w:val="1"/>
      <w:numFmt w:val="lowerRoman"/>
      <w:lvlText w:val="%3."/>
      <w:lvlJc w:val="right"/>
      <w:pPr>
        <w:ind w:left="1699" w:hanging="180"/>
      </w:pPr>
    </w:lvl>
    <w:lvl w:ilvl="3" w:tplc="0409000F" w:tentative="1">
      <w:start w:val="1"/>
      <w:numFmt w:val="decimal"/>
      <w:lvlText w:val="%4."/>
      <w:lvlJc w:val="left"/>
      <w:pPr>
        <w:ind w:left="2419" w:hanging="360"/>
      </w:pPr>
    </w:lvl>
    <w:lvl w:ilvl="4" w:tplc="04090019" w:tentative="1">
      <w:start w:val="1"/>
      <w:numFmt w:val="lowerLetter"/>
      <w:lvlText w:val="%5."/>
      <w:lvlJc w:val="left"/>
      <w:pPr>
        <w:ind w:left="3139" w:hanging="360"/>
      </w:pPr>
    </w:lvl>
    <w:lvl w:ilvl="5" w:tplc="0409001B" w:tentative="1">
      <w:start w:val="1"/>
      <w:numFmt w:val="lowerRoman"/>
      <w:lvlText w:val="%6."/>
      <w:lvlJc w:val="right"/>
      <w:pPr>
        <w:ind w:left="3859" w:hanging="180"/>
      </w:pPr>
    </w:lvl>
    <w:lvl w:ilvl="6" w:tplc="0409000F" w:tentative="1">
      <w:start w:val="1"/>
      <w:numFmt w:val="decimal"/>
      <w:lvlText w:val="%7."/>
      <w:lvlJc w:val="left"/>
      <w:pPr>
        <w:ind w:left="4579" w:hanging="360"/>
      </w:pPr>
    </w:lvl>
    <w:lvl w:ilvl="7" w:tplc="04090019" w:tentative="1">
      <w:start w:val="1"/>
      <w:numFmt w:val="lowerLetter"/>
      <w:lvlText w:val="%8."/>
      <w:lvlJc w:val="left"/>
      <w:pPr>
        <w:ind w:left="5299" w:hanging="360"/>
      </w:pPr>
    </w:lvl>
    <w:lvl w:ilvl="8" w:tplc="0409001B" w:tentative="1">
      <w:start w:val="1"/>
      <w:numFmt w:val="lowerRoman"/>
      <w:lvlText w:val="%9."/>
      <w:lvlJc w:val="right"/>
      <w:pPr>
        <w:ind w:left="6019" w:hanging="180"/>
      </w:pPr>
    </w:lvl>
  </w:abstractNum>
  <w:abstractNum w:abstractNumId="6" w15:restartNumberingAfterBreak="0">
    <w:nsid w:val="1B2937A2"/>
    <w:multiLevelType w:val="hybridMultilevel"/>
    <w:tmpl w:val="EDDCAE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00B26C3"/>
    <w:multiLevelType w:val="hybridMultilevel"/>
    <w:tmpl w:val="F3E42AC2"/>
    <w:lvl w:ilvl="0" w:tplc="04090001">
      <w:start w:val="1"/>
      <w:numFmt w:val="bullet"/>
      <w:lvlText w:val=""/>
      <w:lvlJc w:val="left"/>
      <w:pPr>
        <w:ind w:left="720" w:hanging="360"/>
      </w:pPr>
      <w:rPr>
        <w:rFonts w:ascii="Symbol" w:hAnsi="Symbol" w:hint="default"/>
      </w:rPr>
    </w:lvl>
    <w:lvl w:ilvl="1" w:tplc="B2AE5A88">
      <w:numFmt w:val="bullet"/>
      <w:lvlText w:val="-"/>
      <w:lvlJc w:val="left"/>
      <w:pPr>
        <w:ind w:left="1440" w:hanging="360"/>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3B77B39"/>
    <w:multiLevelType w:val="multilevel"/>
    <w:tmpl w:val="6E2C1166"/>
    <w:lvl w:ilvl="0">
      <w:start w:val="1"/>
      <w:numFmt w:val="decimal"/>
      <w:pStyle w:val="Heading1"/>
      <w:lvlText w:val="%1"/>
      <w:lvlJc w:val="left"/>
      <w:pPr>
        <w:tabs>
          <w:tab w:val="num" w:pos="1440"/>
        </w:tabs>
        <w:ind w:left="1440" w:hanging="1440"/>
      </w:pPr>
      <w:rPr>
        <w:rFonts w:hint="default"/>
        <w:vanish/>
      </w:rPr>
    </w:lvl>
    <w:lvl w:ilvl="1">
      <w:start w:val="101"/>
      <w:numFmt w:val="decimal"/>
      <w:pStyle w:val="Heading2"/>
      <w:lvlText w:val="%2"/>
      <w:lvlJc w:val="left"/>
      <w:pPr>
        <w:tabs>
          <w:tab w:val="num" w:pos="1440"/>
        </w:tabs>
        <w:ind w:left="1440" w:hanging="1440"/>
      </w:pPr>
      <w:rPr>
        <w:rFonts w:hint="default"/>
      </w:rPr>
    </w:lvl>
    <w:lvl w:ilvl="2">
      <w:start w:val="1"/>
      <w:numFmt w:val="decimal"/>
      <w:pStyle w:val="Heading3"/>
      <w:lvlText w:val="%2.%3"/>
      <w:lvlJc w:val="left"/>
      <w:pPr>
        <w:tabs>
          <w:tab w:val="num" w:pos="1440"/>
        </w:tabs>
        <w:ind w:left="1440" w:hanging="1440"/>
      </w:pPr>
      <w:rPr>
        <w:rFonts w:hint="default"/>
      </w:rPr>
    </w:lvl>
    <w:lvl w:ilvl="3">
      <w:start w:val="1"/>
      <w:numFmt w:val="decimal"/>
      <w:pStyle w:val="Heading4"/>
      <w:lvlText w:val="%2.%3.%4"/>
      <w:lvlJc w:val="left"/>
      <w:pPr>
        <w:tabs>
          <w:tab w:val="num" w:pos="1440"/>
        </w:tabs>
        <w:ind w:left="1440" w:hanging="1440"/>
      </w:pPr>
      <w:rPr>
        <w:rFonts w:hint="default"/>
      </w:rPr>
    </w:lvl>
    <w:lvl w:ilvl="4">
      <w:start w:val="1"/>
      <w:numFmt w:val="decimal"/>
      <w:pStyle w:val="Heading5"/>
      <w:lvlText w:val="%2.%3.%4.%5"/>
      <w:lvlJc w:val="left"/>
      <w:pPr>
        <w:tabs>
          <w:tab w:val="num" w:pos="1440"/>
        </w:tabs>
        <w:ind w:left="1440" w:hanging="1440"/>
      </w:pPr>
      <w:rPr>
        <w:rFonts w:hint="default"/>
      </w:rPr>
    </w:lvl>
    <w:lvl w:ilvl="5">
      <w:start w:val="1"/>
      <w:numFmt w:val="lowerLetter"/>
      <w:pStyle w:val="Heading6"/>
      <w:lvlText w:val="%2.%3.%4.%5.%6"/>
      <w:lvlJc w:val="left"/>
      <w:pPr>
        <w:tabs>
          <w:tab w:val="num" w:pos="1440"/>
        </w:tabs>
        <w:ind w:left="1440" w:hanging="1440"/>
      </w:pPr>
      <w:rPr>
        <w:rFonts w:hint="default"/>
      </w:rPr>
    </w:lvl>
    <w:lvl w:ilvl="6">
      <w:start w:val="1"/>
      <w:numFmt w:val="decimal"/>
      <w:pStyle w:val="Heading7"/>
      <w:lvlText w:val="%2.%3.%4.%5.%6.%7"/>
      <w:lvlJc w:val="left"/>
      <w:pPr>
        <w:tabs>
          <w:tab w:val="num" w:pos="1800"/>
        </w:tabs>
        <w:ind w:left="1440" w:hanging="1440"/>
      </w:pPr>
      <w:rPr>
        <w:rFonts w:hint="default"/>
      </w:rPr>
    </w:lvl>
    <w:lvl w:ilvl="7">
      <w:start w:val="1"/>
      <w:numFmt w:val="decimal"/>
      <w:pStyle w:val="Heading8"/>
      <w:lvlText w:val="%2.%3.%4.%5.%6.%7.%8"/>
      <w:lvlJc w:val="left"/>
      <w:pPr>
        <w:tabs>
          <w:tab w:val="num" w:pos="1800"/>
        </w:tabs>
        <w:ind w:left="1440" w:hanging="1440"/>
      </w:pPr>
      <w:rPr>
        <w:rFonts w:hint="default"/>
      </w:rPr>
    </w:lvl>
    <w:lvl w:ilvl="8">
      <w:start w:val="1"/>
      <w:numFmt w:val="decimal"/>
      <w:lvlRestart w:val="0"/>
      <w:pStyle w:val="Heading9"/>
      <w:lvlText w:val="%2.%3.%4.%5.%6.%7.%8.%9"/>
      <w:lvlJc w:val="left"/>
      <w:pPr>
        <w:tabs>
          <w:tab w:val="num" w:pos="2160"/>
        </w:tabs>
        <w:ind w:left="1440" w:hanging="1440"/>
      </w:pPr>
      <w:rPr>
        <w:rFonts w:hint="default"/>
      </w:rPr>
    </w:lvl>
  </w:abstractNum>
  <w:abstractNum w:abstractNumId="9" w15:restartNumberingAfterBreak="0">
    <w:nsid w:val="45FF0D18"/>
    <w:multiLevelType w:val="hybridMultilevel"/>
    <w:tmpl w:val="BF2232EC"/>
    <w:lvl w:ilvl="0" w:tplc="388A5E36">
      <w:start w:val="1"/>
      <w:numFmt w:val="upperLetter"/>
      <w:lvlText w:val="%1."/>
      <w:lvlJc w:val="left"/>
      <w:pPr>
        <w:ind w:left="259" w:hanging="360"/>
      </w:pPr>
      <w:rPr>
        <w:rFonts w:hint="default"/>
      </w:rPr>
    </w:lvl>
    <w:lvl w:ilvl="1" w:tplc="04090019" w:tentative="1">
      <w:start w:val="1"/>
      <w:numFmt w:val="lowerLetter"/>
      <w:lvlText w:val="%2."/>
      <w:lvlJc w:val="left"/>
      <w:pPr>
        <w:ind w:left="979" w:hanging="360"/>
      </w:pPr>
    </w:lvl>
    <w:lvl w:ilvl="2" w:tplc="0409001B" w:tentative="1">
      <w:start w:val="1"/>
      <w:numFmt w:val="lowerRoman"/>
      <w:lvlText w:val="%3."/>
      <w:lvlJc w:val="right"/>
      <w:pPr>
        <w:ind w:left="1699" w:hanging="180"/>
      </w:pPr>
    </w:lvl>
    <w:lvl w:ilvl="3" w:tplc="0409000F" w:tentative="1">
      <w:start w:val="1"/>
      <w:numFmt w:val="decimal"/>
      <w:lvlText w:val="%4."/>
      <w:lvlJc w:val="left"/>
      <w:pPr>
        <w:ind w:left="2419" w:hanging="360"/>
      </w:pPr>
    </w:lvl>
    <w:lvl w:ilvl="4" w:tplc="04090019" w:tentative="1">
      <w:start w:val="1"/>
      <w:numFmt w:val="lowerLetter"/>
      <w:lvlText w:val="%5."/>
      <w:lvlJc w:val="left"/>
      <w:pPr>
        <w:ind w:left="3139" w:hanging="360"/>
      </w:pPr>
    </w:lvl>
    <w:lvl w:ilvl="5" w:tplc="0409001B" w:tentative="1">
      <w:start w:val="1"/>
      <w:numFmt w:val="lowerRoman"/>
      <w:lvlText w:val="%6."/>
      <w:lvlJc w:val="right"/>
      <w:pPr>
        <w:ind w:left="3859" w:hanging="180"/>
      </w:pPr>
    </w:lvl>
    <w:lvl w:ilvl="6" w:tplc="0409000F" w:tentative="1">
      <w:start w:val="1"/>
      <w:numFmt w:val="decimal"/>
      <w:lvlText w:val="%7."/>
      <w:lvlJc w:val="left"/>
      <w:pPr>
        <w:ind w:left="4579" w:hanging="360"/>
      </w:pPr>
    </w:lvl>
    <w:lvl w:ilvl="7" w:tplc="04090019" w:tentative="1">
      <w:start w:val="1"/>
      <w:numFmt w:val="lowerLetter"/>
      <w:lvlText w:val="%8."/>
      <w:lvlJc w:val="left"/>
      <w:pPr>
        <w:ind w:left="5299" w:hanging="360"/>
      </w:pPr>
    </w:lvl>
    <w:lvl w:ilvl="8" w:tplc="0409001B" w:tentative="1">
      <w:start w:val="1"/>
      <w:numFmt w:val="lowerRoman"/>
      <w:lvlText w:val="%9."/>
      <w:lvlJc w:val="right"/>
      <w:pPr>
        <w:ind w:left="6019" w:hanging="180"/>
      </w:pPr>
    </w:lvl>
  </w:abstractNum>
  <w:abstractNum w:abstractNumId="10" w15:restartNumberingAfterBreak="0">
    <w:nsid w:val="48EC5A26"/>
    <w:multiLevelType w:val="hybridMultilevel"/>
    <w:tmpl w:val="798C839A"/>
    <w:lvl w:ilvl="0" w:tplc="E452D094">
      <w:start w:val="1"/>
      <w:numFmt w:val="decimal"/>
      <w:lvlText w:val="%1)"/>
      <w:lvlJc w:val="left"/>
      <w:pPr>
        <w:ind w:left="619" w:hanging="360"/>
      </w:pPr>
      <w:rPr>
        <w:rFonts w:hint="default"/>
      </w:rPr>
    </w:lvl>
    <w:lvl w:ilvl="1" w:tplc="04090019" w:tentative="1">
      <w:start w:val="1"/>
      <w:numFmt w:val="lowerLetter"/>
      <w:lvlText w:val="%2."/>
      <w:lvlJc w:val="left"/>
      <w:pPr>
        <w:ind w:left="1339" w:hanging="360"/>
      </w:pPr>
    </w:lvl>
    <w:lvl w:ilvl="2" w:tplc="0409001B" w:tentative="1">
      <w:start w:val="1"/>
      <w:numFmt w:val="lowerRoman"/>
      <w:lvlText w:val="%3."/>
      <w:lvlJc w:val="right"/>
      <w:pPr>
        <w:ind w:left="2059" w:hanging="180"/>
      </w:pPr>
    </w:lvl>
    <w:lvl w:ilvl="3" w:tplc="0409000F" w:tentative="1">
      <w:start w:val="1"/>
      <w:numFmt w:val="decimal"/>
      <w:lvlText w:val="%4."/>
      <w:lvlJc w:val="left"/>
      <w:pPr>
        <w:ind w:left="2779" w:hanging="360"/>
      </w:pPr>
    </w:lvl>
    <w:lvl w:ilvl="4" w:tplc="04090019" w:tentative="1">
      <w:start w:val="1"/>
      <w:numFmt w:val="lowerLetter"/>
      <w:lvlText w:val="%5."/>
      <w:lvlJc w:val="left"/>
      <w:pPr>
        <w:ind w:left="3499" w:hanging="360"/>
      </w:pPr>
    </w:lvl>
    <w:lvl w:ilvl="5" w:tplc="0409001B" w:tentative="1">
      <w:start w:val="1"/>
      <w:numFmt w:val="lowerRoman"/>
      <w:lvlText w:val="%6."/>
      <w:lvlJc w:val="right"/>
      <w:pPr>
        <w:ind w:left="4219" w:hanging="180"/>
      </w:pPr>
    </w:lvl>
    <w:lvl w:ilvl="6" w:tplc="0409000F" w:tentative="1">
      <w:start w:val="1"/>
      <w:numFmt w:val="decimal"/>
      <w:lvlText w:val="%7."/>
      <w:lvlJc w:val="left"/>
      <w:pPr>
        <w:ind w:left="4939" w:hanging="360"/>
      </w:pPr>
    </w:lvl>
    <w:lvl w:ilvl="7" w:tplc="04090019" w:tentative="1">
      <w:start w:val="1"/>
      <w:numFmt w:val="lowerLetter"/>
      <w:lvlText w:val="%8."/>
      <w:lvlJc w:val="left"/>
      <w:pPr>
        <w:ind w:left="5659" w:hanging="360"/>
      </w:pPr>
    </w:lvl>
    <w:lvl w:ilvl="8" w:tplc="0409001B" w:tentative="1">
      <w:start w:val="1"/>
      <w:numFmt w:val="lowerRoman"/>
      <w:lvlText w:val="%9."/>
      <w:lvlJc w:val="right"/>
      <w:pPr>
        <w:ind w:left="6379" w:hanging="180"/>
      </w:pPr>
    </w:lvl>
  </w:abstractNum>
  <w:abstractNum w:abstractNumId="11" w15:restartNumberingAfterBreak="0">
    <w:nsid w:val="4AFE341C"/>
    <w:multiLevelType w:val="hybridMultilevel"/>
    <w:tmpl w:val="5150CF58"/>
    <w:lvl w:ilvl="0" w:tplc="04090015">
      <w:start w:val="1"/>
      <w:numFmt w:val="upp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CAD5ABA"/>
    <w:multiLevelType w:val="hybridMultilevel"/>
    <w:tmpl w:val="9D5EC45C"/>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5076756F"/>
    <w:multiLevelType w:val="hybridMultilevel"/>
    <w:tmpl w:val="0AC224AC"/>
    <w:lvl w:ilvl="0" w:tplc="04090017">
      <w:start w:val="1"/>
      <w:numFmt w:val="lowerLetter"/>
      <w:lvlText w:val="%1)"/>
      <w:lvlJc w:val="left"/>
      <w:pPr>
        <w:ind w:left="619" w:hanging="360"/>
      </w:pPr>
    </w:lvl>
    <w:lvl w:ilvl="1" w:tplc="04090019" w:tentative="1">
      <w:start w:val="1"/>
      <w:numFmt w:val="lowerLetter"/>
      <w:lvlText w:val="%2."/>
      <w:lvlJc w:val="left"/>
      <w:pPr>
        <w:ind w:left="1339" w:hanging="360"/>
      </w:pPr>
    </w:lvl>
    <w:lvl w:ilvl="2" w:tplc="0409001B" w:tentative="1">
      <w:start w:val="1"/>
      <w:numFmt w:val="lowerRoman"/>
      <w:lvlText w:val="%3."/>
      <w:lvlJc w:val="right"/>
      <w:pPr>
        <w:ind w:left="2059" w:hanging="180"/>
      </w:pPr>
    </w:lvl>
    <w:lvl w:ilvl="3" w:tplc="0409000F" w:tentative="1">
      <w:start w:val="1"/>
      <w:numFmt w:val="decimal"/>
      <w:lvlText w:val="%4."/>
      <w:lvlJc w:val="left"/>
      <w:pPr>
        <w:ind w:left="2779" w:hanging="360"/>
      </w:pPr>
    </w:lvl>
    <w:lvl w:ilvl="4" w:tplc="04090019" w:tentative="1">
      <w:start w:val="1"/>
      <w:numFmt w:val="lowerLetter"/>
      <w:lvlText w:val="%5."/>
      <w:lvlJc w:val="left"/>
      <w:pPr>
        <w:ind w:left="3499" w:hanging="360"/>
      </w:pPr>
    </w:lvl>
    <w:lvl w:ilvl="5" w:tplc="0409001B" w:tentative="1">
      <w:start w:val="1"/>
      <w:numFmt w:val="lowerRoman"/>
      <w:lvlText w:val="%6."/>
      <w:lvlJc w:val="right"/>
      <w:pPr>
        <w:ind w:left="4219" w:hanging="180"/>
      </w:pPr>
    </w:lvl>
    <w:lvl w:ilvl="6" w:tplc="0409000F" w:tentative="1">
      <w:start w:val="1"/>
      <w:numFmt w:val="decimal"/>
      <w:lvlText w:val="%7."/>
      <w:lvlJc w:val="left"/>
      <w:pPr>
        <w:ind w:left="4939" w:hanging="360"/>
      </w:pPr>
    </w:lvl>
    <w:lvl w:ilvl="7" w:tplc="04090019" w:tentative="1">
      <w:start w:val="1"/>
      <w:numFmt w:val="lowerLetter"/>
      <w:lvlText w:val="%8."/>
      <w:lvlJc w:val="left"/>
      <w:pPr>
        <w:ind w:left="5659" w:hanging="360"/>
      </w:pPr>
    </w:lvl>
    <w:lvl w:ilvl="8" w:tplc="0409001B" w:tentative="1">
      <w:start w:val="1"/>
      <w:numFmt w:val="lowerRoman"/>
      <w:lvlText w:val="%9."/>
      <w:lvlJc w:val="right"/>
      <w:pPr>
        <w:ind w:left="6379" w:hanging="180"/>
      </w:pPr>
    </w:lvl>
  </w:abstractNum>
  <w:abstractNum w:abstractNumId="14" w15:restartNumberingAfterBreak="0">
    <w:nsid w:val="5A2B672B"/>
    <w:multiLevelType w:val="hybridMultilevel"/>
    <w:tmpl w:val="905A442E"/>
    <w:lvl w:ilvl="0" w:tplc="2794C532">
      <w:start w:val="1"/>
      <w:numFmt w:val="decimal"/>
      <w:lvlText w:val="%1."/>
      <w:lvlJc w:val="left"/>
      <w:pPr>
        <w:ind w:left="259" w:hanging="360"/>
      </w:pPr>
      <w:rPr>
        <w:rFonts w:hint="default"/>
      </w:rPr>
    </w:lvl>
    <w:lvl w:ilvl="1" w:tplc="04090019" w:tentative="1">
      <w:start w:val="1"/>
      <w:numFmt w:val="lowerLetter"/>
      <w:lvlText w:val="%2."/>
      <w:lvlJc w:val="left"/>
      <w:pPr>
        <w:ind w:left="979" w:hanging="360"/>
      </w:pPr>
    </w:lvl>
    <w:lvl w:ilvl="2" w:tplc="0409001B" w:tentative="1">
      <w:start w:val="1"/>
      <w:numFmt w:val="lowerRoman"/>
      <w:lvlText w:val="%3."/>
      <w:lvlJc w:val="right"/>
      <w:pPr>
        <w:ind w:left="1699" w:hanging="180"/>
      </w:pPr>
    </w:lvl>
    <w:lvl w:ilvl="3" w:tplc="0409000F" w:tentative="1">
      <w:start w:val="1"/>
      <w:numFmt w:val="decimal"/>
      <w:lvlText w:val="%4."/>
      <w:lvlJc w:val="left"/>
      <w:pPr>
        <w:ind w:left="2419" w:hanging="360"/>
      </w:pPr>
    </w:lvl>
    <w:lvl w:ilvl="4" w:tplc="04090019" w:tentative="1">
      <w:start w:val="1"/>
      <w:numFmt w:val="lowerLetter"/>
      <w:lvlText w:val="%5."/>
      <w:lvlJc w:val="left"/>
      <w:pPr>
        <w:ind w:left="3139" w:hanging="360"/>
      </w:pPr>
    </w:lvl>
    <w:lvl w:ilvl="5" w:tplc="0409001B" w:tentative="1">
      <w:start w:val="1"/>
      <w:numFmt w:val="lowerRoman"/>
      <w:lvlText w:val="%6."/>
      <w:lvlJc w:val="right"/>
      <w:pPr>
        <w:ind w:left="3859" w:hanging="180"/>
      </w:pPr>
    </w:lvl>
    <w:lvl w:ilvl="6" w:tplc="0409000F" w:tentative="1">
      <w:start w:val="1"/>
      <w:numFmt w:val="decimal"/>
      <w:lvlText w:val="%7."/>
      <w:lvlJc w:val="left"/>
      <w:pPr>
        <w:ind w:left="4579" w:hanging="360"/>
      </w:pPr>
    </w:lvl>
    <w:lvl w:ilvl="7" w:tplc="04090019" w:tentative="1">
      <w:start w:val="1"/>
      <w:numFmt w:val="lowerLetter"/>
      <w:lvlText w:val="%8."/>
      <w:lvlJc w:val="left"/>
      <w:pPr>
        <w:ind w:left="5299" w:hanging="360"/>
      </w:pPr>
    </w:lvl>
    <w:lvl w:ilvl="8" w:tplc="0409001B" w:tentative="1">
      <w:start w:val="1"/>
      <w:numFmt w:val="lowerRoman"/>
      <w:lvlText w:val="%9."/>
      <w:lvlJc w:val="right"/>
      <w:pPr>
        <w:ind w:left="6019" w:hanging="180"/>
      </w:pPr>
    </w:lvl>
  </w:abstractNum>
  <w:abstractNum w:abstractNumId="15" w15:restartNumberingAfterBreak="0">
    <w:nsid w:val="5EDF5B1C"/>
    <w:multiLevelType w:val="hybridMultilevel"/>
    <w:tmpl w:val="0A469962"/>
    <w:lvl w:ilvl="0" w:tplc="D06EA394">
      <w:start w:val="1"/>
      <w:numFmt w:val="upperLetter"/>
      <w:lvlText w:val="%1."/>
      <w:lvlJc w:val="left"/>
      <w:pPr>
        <w:ind w:left="158" w:hanging="360"/>
      </w:pPr>
      <w:rPr>
        <w:rFonts w:hint="default"/>
      </w:rPr>
    </w:lvl>
    <w:lvl w:ilvl="1" w:tplc="04090019" w:tentative="1">
      <w:start w:val="1"/>
      <w:numFmt w:val="lowerLetter"/>
      <w:lvlText w:val="%2."/>
      <w:lvlJc w:val="left"/>
      <w:pPr>
        <w:ind w:left="1339" w:hanging="360"/>
      </w:pPr>
    </w:lvl>
    <w:lvl w:ilvl="2" w:tplc="0409001B" w:tentative="1">
      <w:start w:val="1"/>
      <w:numFmt w:val="lowerRoman"/>
      <w:lvlText w:val="%3."/>
      <w:lvlJc w:val="right"/>
      <w:pPr>
        <w:ind w:left="2059" w:hanging="180"/>
      </w:pPr>
    </w:lvl>
    <w:lvl w:ilvl="3" w:tplc="0409000F" w:tentative="1">
      <w:start w:val="1"/>
      <w:numFmt w:val="decimal"/>
      <w:lvlText w:val="%4."/>
      <w:lvlJc w:val="left"/>
      <w:pPr>
        <w:ind w:left="2779" w:hanging="360"/>
      </w:pPr>
    </w:lvl>
    <w:lvl w:ilvl="4" w:tplc="04090019" w:tentative="1">
      <w:start w:val="1"/>
      <w:numFmt w:val="lowerLetter"/>
      <w:lvlText w:val="%5."/>
      <w:lvlJc w:val="left"/>
      <w:pPr>
        <w:ind w:left="3499" w:hanging="360"/>
      </w:pPr>
    </w:lvl>
    <w:lvl w:ilvl="5" w:tplc="0409001B" w:tentative="1">
      <w:start w:val="1"/>
      <w:numFmt w:val="lowerRoman"/>
      <w:lvlText w:val="%6."/>
      <w:lvlJc w:val="right"/>
      <w:pPr>
        <w:ind w:left="4219" w:hanging="180"/>
      </w:pPr>
    </w:lvl>
    <w:lvl w:ilvl="6" w:tplc="0409000F" w:tentative="1">
      <w:start w:val="1"/>
      <w:numFmt w:val="decimal"/>
      <w:lvlText w:val="%7."/>
      <w:lvlJc w:val="left"/>
      <w:pPr>
        <w:ind w:left="4939" w:hanging="360"/>
      </w:pPr>
    </w:lvl>
    <w:lvl w:ilvl="7" w:tplc="04090019" w:tentative="1">
      <w:start w:val="1"/>
      <w:numFmt w:val="lowerLetter"/>
      <w:lvlText w:val="%8."/>
      <w:lvlJc w:val="left"/>
      <w:pPr>
        <w:ind w:left="5659" w:hanging="360"/>
      </w:pPr>
    </w:lvl>
    <w:lvl w:ilvl="8" w:tplc="0409001B" w:tentative="1">
      <w:start w:val="1"/>
      <w:numFmt w:val="lowerRoman"/>
      <w:lvlText w:val="%9."/>
      <w:lvlJc w:val="right"/>
      <w:pPr>
        <w:ind w:left="6379" w:hanging="180"/>
      </w:pPr>
    </w:lvl>
  </w:abstractNum>
  <w:abstractNum w:abstractNumId="16" w15:restartNumberingAfterBreak="0">
    <w:nsid w:val="65134A0A"/>
    <w:multiLevelType w:val="hybridMultilevel"/>
    <w:tmpl w:val="FB78CF40"/>
    <w:lvl w:ilvl="0" w:tplc="D06EA394">
      <w:start w:val="1"/>
      <w:numFmt w:val="upperLetter"/>
      <w:lvlText w:val="%1."/>
      <w:lvlJc w:val="left"/>
      <w:pPr>
        <w:ind w:left="259" w:hanging="360"/>
      </w:pPr>
      <w:rPr>
        <w:rFonts w:hint="default"/>
      </w:rPr>
    </w:lvl>
    <w:lvl w:ilvl="1" w:tplc="04090019" w:tentative="1">
      <w:start w:val="1"/>
      <w:numFmt w:val="lowerLetter"/>
      <w:lvlText w:val="%2."/>
      <w:lvlJc w:val="left"/>
      <w:pPr>
        <w:ind w:left="979" w:hanging="360"/>
      </w:pPr>
    </w:lvl>
    <w:lvl w:ilvl="2" w:tplc="0409001B" w:tentative="1">
      <w:start w:val="1"/>
      <w:numFmt w:val="lowerRoman"/>
      <w:lvlText w:val="%3."/>
      <w:lvlJc w:val="right"/>
      <w:pPr>
        <w:ind w:left="1699" w:hanging="180"/>
      </w:pPr>
    </w:lvl>
    <w:lvl w:ilvl="3" w:tplc="0409000F" w:tentative="1">
      <w:start w:val="1"/>
      <w:numFmt w:val="decimal"/>
      <w:lvlText w:val="%4."/>
      <w:lvlJc w:val="left"/>
      <w:pPr>
        <w:ind w:left="2419" w:hanging="360"/>
      </w:pPr>
    </w:lvl>
    <w:lvl w:ilvl="4" w:tplc="04090019" w:tentative="1">
      <w:start w:val="1"/>
      <w:numFmt w:val="lowerLetter"/>
      <w:lvlText w:val="%5."/>
      <w:lvlJc w:val="left"/>
      <w:pPr>
        <w:ind w:left="3139" w:hanging="360"/>
      </w:pPr>
    </w:lvl>
    <w:lvl w:ilvl="5" w:tplc="0409001B" w:tentative="1">
      <w:start w:val="1"/>
      <w:numFmt w:val="lowerRoman"/>
      <w:lvlText w:val="%6."/>
      <w:lvlJc w:val="right"/>
      <w:pPr>
        <w:ind w:left="3859" w:hanging="180"/>
      </w:pPr>
    </w:lvl>
    <w:lvl w:ilvl="6" w:tplc="0409000F" w:tentative="1">
      <w:start w:val="1"/>
      <w:numFmt w:val="decimal"/>
      <w:lvlText w:val="%7."/>
      <w:lvlJc w:val="left"/>
      <w:pPr>
        <w:ind w:left="4579" w:hanging="360"/>
      </w:pPr>
    </w:lvl>
    <w:lvl w:ilvl="7" w:tplc="04090019" w:tentative="1">
      <w:start w:val="1"/>
      <w:numFmt w:val="lowerLetter"/>
      <w:lvlText w:val="%8."/>
      <w:lvlJc w:val="left"/>
      <w:pPr>
        <w:ind w:left="5299" w:hanging="360"/>
      </w:pPr>
    </w:lvl>
    <w:lvl w:ilvl="8" w:tplc="0409001B" w:tentative="1">
      <w:start w:val="1"/>
      <w:numFmt w:val="lowerRoman"/>
      <w:lvlText w:val="%9."/>
      <w:lvlJc w:val="right"/>
      <w:pPr>
        <w:ind w:left="6019" w:hanging="180"/>
      </w:pPr>
    </w:lvl>
  </w:abstractNum>
  <w:abstractNum w:abstractNumId="17" w15:restartNumberingAfterBreak="0">
    <w:nsid w:val="73A26AF7"/>
    <w:multiLevelType w:val="hybridMultilevel"/>
    <w:tmpl w:val="C3A8B90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34291935">
    <w:abstractNumId w:val="8"/>
  </w:num>
  <w:num w:numId="2" w16cid:durableId="1829780516">
    <w:abstractNumId w:val="8"/>
    <w:lvlOverride w:ilvl="0">
      <w:startOverride w:val="1"/>
    </w:lvlOverride>
    <w:lvlOverride w:ilvl="1">
      <w:startOverride w:val="90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542406924">
    <w:abstractNumId w:val="1"/>
  </w:num>
  <w:num w:numId="4" w16cid:durableId="1050769632">
    <w:abstractNumId w:val="5"/>
  </w:num>
  <w:num w:numId="5" w16cid:durableId="2069185333">
    <w:abstractNumId w:val="4"/>
  </w:num>
  <w:num w:numId="6" w16cid:durableId="362944850">
    <w:abstractNumId w:val="14"/>
  </w:num>
  <w:num w:numId="7" w16cid:durableId="858351814">
    <w:abstractNumId w:val="3"/>
  </w:num>
  <w:num w:numId="8" w16cid:durableId="1833986452">
    <w:abstractNumId w:val="6"/>
  </w:num>
  <w:num w:numId="9" w16cid:durableId="960889610">
    <w:abstractNumId w:val="8"/>
    <w:lvlOverride w:ilvl="0">
      <w:startOverride w:val="1"/>
    </w:lvlOverride>
    <w:lvlOverride w:ilvl="1">
      <w:startOverride w:val="929"/>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333875199">
    <w:abstractNumId w:val="10"/>
  </w:num>
  <w:num w:numId="11" w16cid:durableId="1701979272">
    <w:abstractNumId w:val="7"/>
  </w:num>
  <w:num w:numId="12" w16cid:durableId="1330330667">
    <w:abstractNumId w:val="17"/>
  </w:num>
  <w:num w:numId="13" w16cid:durableId="1442609625">
    <w:abstractNumId w:val="11"/>
  </w:num>
  <w:num w:numId="14" w16cid:durableId="1377971347">
    <w:abstractNumId w:val="12"/>
  </w:num>
  <w:num w:numId="15" w16cid:durableId="360278787">
    <w:abstractNumId w:val="8"/>
    <w:lvlOverride w:ilvl="0">
      <w:startOverride w:val="1"/>
    </w:lvlOverride>
    <w:lvlOverride w:ilvl="1">
      <w:startOverride w:val="10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450712408">
    <w:abstractNumId w:val="9"/>
  </w:num>
  <w:num w:numId="17" w16cid:durableId="821386773">
    <w:abstractNumId w:val="8"/>
    <w:lvlOverride w:ilvl="0">
      <w:startOverride w:val="1"/>
    </w:lvlOverride>
    <w:lvlOverride w:ilvl="1">
      <w:startOverride w:val="10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646010886">
    <w:abstractNumId w:val="0"/>
  </w:num>
  <w:num w:numId="19" w16cid:durableId="671417357">
    <w:abstractNumId w:val="8"/>
    <w:lvlOverride w:ilvl="0">
      <w:startOverride w:val="1"/>
    </w:lvlOverride>
    <w:lvlOverride w:ilvl="1">
      <w:startOverride w:val="10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785809299">
    <w:abstractNumId w:val="8"/>
    <w:lvlOverride w:ilvl="0">
      <w:startOverride w:val="1"/>
    </w:lvlOverride>
    <w:lvlOverride w:ilvl="1">
      <w:startOverride w:val="10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774715281">
    <w:abstractNumId w:val="16"/>
  </w:num>
  <w:num w:numId="22" w16cid:durableId="2075816356">
    <w:abstractNumId w:val="15"/>
  </w:num>
  <w:num w:numId="23" w16cid:durableId="126706762">
    <w:abstractNumId w:val="2"/>
  </w:num>
  <w:num w:numId="24" w16cid:durableId="2781970">
    <w:abstractNumId w:val="1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attachedTemplate r:id="rId1"/>
  <w:linkStyles/>
  <w:stylePaneFormatFilter w:val="B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1"/>
  <w:defaultTabStop w:val="36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74BB"/>
    <w:rsid w:val="00003455"/>
    <w:rsid w:val="0001012B"/>
    <w:rsid w:val="00027729"/>
    <w:rsid w:val="00030FDC"/>
    <w:rsid w:val="000427F8"/>
    <w:rsid w:val="00044CB5"/>
    <w:rsid w:val="00045C19"/>
    <w:rsid w:val="000623B8"/>
    <w:rsid w:val="00067DC7"/>
    <w:rsid w:val="00070441"/>
    <w:rsid w:val="00070818"/>
    <w:rsid w:val="00071AFC"/>
    <w:rsid w:val="00072EC3"/>
    <w:rsid w:val="00074C75"/>
    <w:rsid w:val="000760BD"/>
    <w:rsid w:val="00080195"/>
    <w:rsid w:val="00090F8E"/>
    <w:rsid w:val="0009403D"/>
    <w:rsid w:val="000949E3"/>
    <w:rsid w:val="00095635"/>
    <w:rsid w:val="000A10DE"/>
    <w:rsid w:val="000A236F"/>
    <w:rsid w:val="000B0B89"/>
    <w:rsid w:val="000C295A"/>
    <w:rsid w:val="000C58B7"/>
    <w:rsid w:val="000C6617"/>
    <w:rsid w:val="000D0537"/>
    <w:rsid w:val="000D7213"/>
    <w:rsid w:val="000E5851"/>
    <w:rsid w:val="000E7D53"/>
    <w:rsid w:val="000F2A8A"/>
    <w:rsid w:val="000F3126"/>
    <w:rsid w:val="00101169"/>
    <w:rsid w:val="001014FD"/>
    <w:rsid w:val="001179E9"/>
    <w:rsid w:val="00125D68"/>
    <w:rsid w:val="00132C2E"/>
    <w:rsid w:val="001343EF"/>
    <w:rsid w:val="00134723"/>
    <w:rsid w:val="001353E0"/>
    <w:rsid w:val="00140C92"/>
    <w:rsid w:val="00146460"/>
    <w:rsid w:val="0014756E"/>
    <w:rsid w:val="0015158B"/>
    <w:rsid w:val="00152FFD"/>
    <w:rsid w:val="00156E28"/>
    <w:rsid w:val="00157703"/>
    <w:rsid w:val="00163232"/>
    <w:rsid w:val="00163D93"/>
    <w:rsid w:val="001711E4"/>
    <w:rsid w:val="001748CF"/>
    <w:rsid w:val="00177DC5"/>
    <w:rsid w:val="00183DF5"/>
    <w:rsid w:val="00194586"/>
    <w:rsid w:val="001969D8"/>
    <w:rsid w:val="001B7794"/>
    <w:rsid w:val="001C4B65"/>
    <w:rsid w:val="001C7187"/>
    <w:rsid w:val="001D2522"/>
    <w:rsid w:val="001D2EAE"/>
    <w:rsid w:val="001D6D0C"/>
    <w:rsid w:val="001E304A"/>
    <w:rsid w:val="001E3119"/>
    <w:rsid w:val="001E3D72"/>
    <w:rsid w:val="001F3540"/>
    <w:rsid w:val="00204BA4"/>
    <w:rsid w:val="00214088"/>
    <w:rsid w:val="0022346C"/>
    <w:rsid w:val="00223874"/>
    <w:rsid w:val="00226F52"/>
    <w:rsid w:val="00233F0E"/>
    <w:rsid w:val="00242157"/>
    <w:rsid w:val="00242935"/>
    <w:rsid w:val="00247129"/>
    <w:rsid w:val="00251699"/>
    <w:rsid w:val="002523CD"/>
    <w:rsid w:val="00253334"/>
    <w:rsid w:val="00253900"/>
    <w:rsid w:val="00261ED9"/>
    <w:rsid w:val="00264B98"/>
    <w:rsid w:val="00267AB6"/>
    <w:rsid w:val="00271D9D"/>
    <w:rsid w:val="00273365"/>
    <w:rsid w:val="00273FC5"/>
    <w:rsid w:val="00274FB6"/>
    <w:rsid w:val="0027615C"/>
    <w:rsid w:val="00286409"/>
    <w:rsid w:val="002879E2"/>
    <w:rsid w:val="002909B2"/>
    <w:rsid w:val="00293ACC"/>
    <w:rsid w:val="002A053A"/>
    <w:rsid w:val="002A32AA"/>
    <w:rsid w:val="002A3E2B"/>
    <w:rsid w:val="002A56D9"/>
    <w:rsid w:val="002A5978"/>
    <w:rsid w:val="002A6079"/>
    <w:rsid w:val="002B1796"/>
    <w:rsid w:val="002B2512"/>
    <w:rsid w:val="002C0AAC"/>
    <w:rsid w:val="002C198F"/>
    <w:rsid w:val="002C4ECA"/>
    <w:rsid w:val="002D2373"/>
    <w:rsid w:val="002D5B08"/>
    <w:rsid w:val="002D76CB"/>
    <w:rsid w:val="002E1753"/>
    <w:rsid w:val="002E1A64"/>
    <w:rsid w:val="002F05D7"/>
    <w:rsid w:val="00300953"/>
    <w:rsid w:val="003076F3"/>
    <w:rsid w:val="00321B99"/>
    <w:rsid w:val="00332CCF"/>
    <w:rsid w:val="00333A64"/>
    <w:rsid w:val="00334B56"/>
    <w:rsid w:val="003358E4"/>
    <w:rsid w:val="00344266"/>
    <w:rsid w:val="00345D01"/>
    <w:rsid w:val="0035326C"/>
    <w:rsid w:val="0035462D"/>
    <w:rsid w:val="003627C2"/>
    <w:rsid w:val="00366AE5"/>
    <w:rsid w:val="0037650D"/>
    <w:rsid w:val="003826CD"/>
    <w:rsid w:val="00382BF1"/>
    <w:rsid w:val="00392415"/>
    <w:rsid w:val="003955C3"/>
    <w:rsid w:val="00397CEF"/>
    <w:rsid w:val="003A7E3A"/>
    <w:rsid w:val="003C2D09"/>
    <w:rsid w:val="003C61AF"/>
    <w:rsid w:val="003C7F81"/>
    <w:rsid w:val="003D05F1"/>
    <w:rsid w:val="003E4664"/>
    <w:rsid w:val="003E5353"/>
    <w:rsid w:val="003E5D0D"/>
    <w:rsid w:val="003F1997"/>
    <w:rsid w:val="003F27E3"/>
    <w:rsid w:val="003F5F9F"/>
    <w:rsid w:val="003F7B88"/>
    <w:rsid w:val="0042217B"/>
    <w:rsid w:val="00435DDC"/>
    <w:rsid w:val="00437685"/>
    <w:rsid w:val="00447AE6"/>
    <w:rsid w:val="0045000C"/>
    <w:rsid w:val="004572DC"/>
    <w:rsid w:val="00475189"/>
    <w:rsid w:val="00475A17"/>
    <w:rsid w:val="0047774F"/>
    <w:rsid w:val="00482CBC"/>
    <w:rsid w:val="00487C57"/>
    <w:rsid w:val="00490A57"/>
    <w:rsid w:val="00495CE0"/>
    <w:rsid w:val="004A0F0C"/>
    <w:rsid w:val="004A5044"/>
    <w:rsid w:val="004A642A"/>
    <w:rsid w:val="004B2665"/>
    <w:rsid w:val="004B3762"/>
    <w:rsid w:val="004B4D5D"/>
    <w:rsid w:val="004D2413"/>
    <w:rsid w:val="004D3E10"/>
    <w:rsid w:val="004F3F63"/>
    <w:rsid w:val="005000B9"/>
    <w:rsid w:val="0051333D"/>
    <w:rsid w:val="00515B24"/>
    <w:rsid w:val="00523C11"/>
    <w:rsid w:val="00526CB0"/>
    <w:rsid w:val="00533F19"/>
    <w:rsid w:val="00534B05"/>
    <w:rsid w:val="0055663D"/>
    <w:rsid w:val="0056051B"/>
    <w:rsid w:val="00561877"/>
    <w:rsid w:val="0056227A"/>
    <w:rsid w:val="00564683"/>
    <w:rsid w:val="005663D3"/>
    <w:rsid w:val="005707EC"/>
    <w:rsid w:val="00577ACB"/>
    <w:rsid w:val="0058106C"/>
    <w:rsid w:val="00582BBD"/>
    <w:rsid w:val="00595BEE"/>
    <w:rsid w:val="005965F2"/>
    <w:rsid w:val="00596B07"/>
    <w:rsid w:val="00597E43"/>
    <w:rsid w:val="005A2D1A"/>
    <w:rsid w:val="005B0F22"/>
    <w:rsid w:val="005B4E95"/>
    <w:rsid w:val="005B5FD0"/>
    <w:rsid w:val="005B7369"/>
    <w:rsid w:val="005C3038"/>
    <w:rsid w:val="005C582E"/>
    <w:rsid w:val="005D53BB"/>
    <w:rsid w:val="005E17E5"/>
    <w:rsid w:val="005E22C0"/>
    <w:rsid w:val="005E384C"/>
    <w:rsid w:val="005F2B60"/>
    <w:rsid w:val="005F3872"/>
    <w:rsid w:val="005F66A3"/>
    <w:rsid w:val="00606409"/>
    <w:rsid w:val="006067BA"/>
    <w:rsid w:val="00606DF1"/>
    <w:rsid w:val="00610FF1"/>
    <w:rsid w:val="00616B34"/>
    <w:rsid w:val="006207AE"/>
    <w:rsid w:val="0062263E"/>
    <w:rsid w:val="00623E44"/>
    <w:rsid w:val="00625341"/>
    <w:rsid w:val="00630D79"/>
    <w:rsid w:val="006318FC"/>
    <w:rsid w:val="00632D54"/>
    <w:rsid w:val="00633758"/>
    <w:rsid w:val="00636692"/>
    <w:rsid w:val="00636F19"/>
    <w:rsid w:val="00645C77"/>
    <w:rsid w:val="006529CA"/>
    <w:rsid w:val="0065364B"/>
    <w:rsid w:val="006568DF"/>
    <w:rsid w:val="00661887"/>
    <w:rsid w:val="006625F4"/>
    <w:rsid w:val="00664546"/>
    <w:rsid w:val="0066732D"/>
    <w:rsid w:val="00672FC3"/>
    <w:rsid w:val="00684214"/>
    <w:rsid w:val="006909E7"/>
    <w:rsid w:val="006942F0"/>
    <w:rsid w:val="00696F5B"/>
    <w:rsid w:val="006C69CA"/>
    <w:rsid w:val="006D67E1"/>
    <w:rsid w:val="006E3385"/>
    <w:rsid w:val="006E625D"/>
    <w:rsid w:val="006E6F9E"/>
    <w:rsid w:val="006F5C09"/>
    <w:rsid w:val="007020CE"/>
    <w:rsid w:val="007117BE"/>
    <w:rsid w:val="00712C9A"/>
    <w:rsid w:val="00720ACC"/>
    <w:rsid w:val="0072192A"/>
    <w:rsid w:val="007370B4"/>
    <w:rsid w:val="00743685"/>
    <w:rsid w:val="007531AE"/>
    <w:rsid w:val="007532CD"/>
    <w:rsid w:val="00757046"/>
    <w:rsid w:val="00757B85"/>
    <w:rsid w:val="00765524"/>
    <w:rsid w:val="00765CFB"/>
    <w:rsid w:val="00765ECB"/>
    <w:rsid w:val="00786082"/>
    <w:rsid w:val="00791867"/>
    <w:rsid w:val="007A0149"/>
    <w:rsid w:val="007A3ADD"/>
    <w:rsid w:val="007A6DD7"/>
    <w:rsid w:val="007C2B8E"/>
    <w:rsid w:val="007C3A24"/>
    <w:rsid w:val="007C7D98"/>
    <w:rsid w:val="007D2422"/>
    <w:rsid w:val="007D7747"/>
    <w:rsid w:val="007E0798"/>
    <w:rsid w:val="007E43D5"/>
    <w:rsid w:val="007E74BB"/>
    <w:rsid w:val="007F5486"/>
    <w:rsid w:val="00804E73"/>
    <w:rsid w:val="00831D06"/>
    <w:rsid w:val="008367BF"/>
    <w:rsid w:val="0085671C"/>
    <w:rsid w:val="00861A66"/>
    <w:rsid w:val="00872793"/>
    <w:rsid w:val="00873BD1"/>
    <w:rsid w:val="00875C95"/>
    <w:rsid w:val="00886576"/>
    <w:rsid w:val="008A0646"/>
    <w:rsid w:val="008A357C"/>
    <w:rsid w:val="008A7320"/>
    <w:rsid w:val="008C5110"/>
    <w:rsid w:val="008C669B"/>
    <w:rsid w:val="008F1BF5"/>
    <w:rsid w:val="00903C10"/>
    <w:rsid w:val="009042A5"/>
    <w:rsid w:val="009064EF"/>
    <w:rsid w:val="009227B9"/>
    <w:rsid w:val="009251D6"/>
    <w:rsid w:val="0092718C"/>
    <w:rsid w:val="00936342"/>
    <w:rsid w:val="00936E0F"/>
    <w:rsid w:val="0094029B"/>
    <w:rsid w:val="00945E62"/>
    <w:rsid w:val="009478DE"/>
    <w:rsid w:val="0096419E"/>
    <w:rsid w:val="00964E3A"/>
    <w:rsid w:val="00966FF3"/>
    <w:rsid w:val="00980623"/>
    <w:rsid w:val="00983594"/>
    <w:rsid w:val="0098653C"/>
    <w:rsid w:val="00990CF7"/>
    <w:rsid w:val="00994252"/>
    <w:rsid w:val="009A3C98"/>
    <w:rsid w:val="009A5A1B"/>
    <w:rsid w:val="009A7B2A"/>
    <w:rsid w:val="009B6C94"/>
    <w:rsid w:val="009C2C63"/>
    <w:rsid w:val="009C79DB"/>
    <w:rsid w:val="009D11F9"/>
    <w:rsid w:val="009D5F64"/>
    <w:rsid w:val="009E0027"/>
    <w:rsid w:val="009E1C22"/>
    <w:rsid w:val="009E5AA0"/>
    <w:rsid w:val="009E7627"/>
    <w:rsid w:val="009F4151"/>
    <w:rsid w:val="00A02EFB"/>
    <w:rsid w:val="00A16174"/>
    <w:rsid w:val="00A16999"/>
    <w:rsid w:val="00A235B1"/>
    <w:rsid w:val="00A267FA"/>
    <w:rsid w:val="00A26D98"/>
    <w:rsid w:val="00A34C89"/>
    <w:rsid w:val="00A579B7"/>
    <w:rsid w:val="00A57ECD"/>
    <w:rsid w:val="00A62AA6"/>
    <w:rsid w:val="00A65E4E"/>
    <w:rsid w:val="00A66930"/>
    <w:rsid w:val="00A710A4"/>
    <w:rsid w:val="00A84FF7"/>
    <w:rsid w:val="00A85112"/>
    <w:rsid w:val="00A9005A"/>
    <w:rsid w:val="00AA5168"/>
    <w:rsid w:val="00AA79AA"/>
    <w:rsid w:val="00AB7ADC"/>
    <w:rsid w:val="00AC4497"/>
    <w:rsid w:val="00AC7BFF"/>
    <w:rsid w:val="00AD0CDD"/>
    <w:rsid w:val="00AD283C"/>
    <w:rsid w:val="00AE79DE"/>
    <w:rsid w:val="00AE7C29"/>
    <w:rsid w:val="00AF0AD1"/>
    <w:rsid w:val="00AF7AA3"/>
    <w:rsid w:val="00B05780"/>
    <w:rsid w:val="00B10734"/>
    <w:rsid w:val="00B14BF6"/>
    <w:rsid w:val="00B26CF5"/>
    <w:rsid w:val="00B31D96"/>
    <w:rsid w:val="00B36CAB"/>
    <w:rsid w:val="00B373FC"/>
    <w:rsid w:val="00B424E6"/>
    <w:rsid w:val="00B53F6A"/>
    <w:rsid w:val="00B55729"/>
    <w:rsid w:val="00B569B5"/>
    <w:rsid w:val="00B57E2B"/>
    <w:rsid w:val="00B6069D"/>
    <w:rsid w:val="00B63B5F"/>
    <w:rsid w:val="00B63C92"/>
    <w:rsid w:val="00B65FC9"/>
    <w:rsid w:val="00B663B9"/>
    <w:rsid w:val="00B761C2"/>
    <w:rsid w:val="00B76BFC"/>
    <w:rsid w:val="00B82416"/>
    <w:rsid w:val="00B93463"/>
    <w:rsid w:val="00BB05AA"/>
    <w:rsid w:val="00BB4A26"/>
    <w:rsid w:val="00BC6379"/>
    <w:rsid w:val="00BC6A91"/>
    <w:rsid w:val="00BC7BCC"/>
    <w:rsid w:val="00BD2128"/>
    <w:rsid w:val="00BD7EFC"/>
    <w:rsid w:val="00BF71A3"/>
    <w:rsid w:val="00C03EA1"/>
    <w:rsid w:val="00C043C3"/>
    <w:rsid w:val="00C0578F"/>
    <w:rsid w:val="00C12066"/>
    <w:rsid w:val="00C1313D"/>
    <w:rsid w:val="00C17DAC"/>
    <w:rsid w:val="00C21F02"/>
    <w:rsid w:val="00C21FC3"/>
    <w:rsid w:val="00C225C8"/>
    <w:rsid w:val="00C229DA"/>
    <w:rsid w:val="00C23817"/>
    <w:rsid w:val="00C322B9"/>
    <w:rsid w:val="00C33260"/>
    <w:rsid w:val="00C3558B"/>
    <w:rsid w:val="00C35F4B"/>
    <w:rsid w:val="00C3713E"/>
    <w:rsid w:val="00C40D1C"/>
    <w:rsid w:val="00C42AB4"/>
    <w:rsid w:val="00C46542"/>
    <w:rsid w:val="00C574DB"/>
    <w:rsid w:val="00C6351D"/>
    <w:rsid w:val="00C723DB"/>
    <w:rsid w:val="00C74B4E"/>
    <w:rsid w:val="00C75020"/>
    <w:rsid w:val="00C82CCF"/>
    <w:rsid w:val="00C82E73"/>
    <w:rsid w:val="00CA0644"/>
    <w:rsid w:val="00CB7FFE"/>
    <w:rsid w:val="00CC5306"/>
    <w:rsid w:val="00CC5981"/>
    <w:rsid w:val="00CD64C1"/>
    <w:rsid w:val="00CE78A8"/>
    <w:rsid w:val="00CF0F7E"/>
    <w:rsid w:val="00D02F63"/>
    <w:rsid w:val="00D22C68"/>
    <w:rsid w:val="00D32738"/>
    <w:rsid w:val="00D359CD"/>
    <w:rsid w:val="00D4197D"/>
    <w:rsid w:val="00D45EA5"/>
    <w:rsid w:val="00D45FC8"/>
    <w:rsid w:val="00D466DC"/>
    <w:rsid w:val="00D47898"/>
    <w:rsid w:val="00D47B6F"/>
    <w:rsid w:val="00D57BDF"/>
    <w:rsid w:val="00D67E21"/>
    <w:rsid w:val="00D7328C"/>
    <w:rsid w:val="00D75308"/>
    <w:rsid w:val="00D865E3"/>
    <w:rsid w:val="00D927EE"/>
    <w:rsid w:val="00D93CDB"/>
    <w:rsid w:val="00DA06A7"/>
    <w:rsid w:val="00DA1B69"/>
    <w:rsid w:val="00DA2A5D"/>
    <w:rsid w:val="00DA2F4A"/>
    <w:rsid w:val="00DA543A"/>
    <w:rsid w:val="00DB400E"/>
    <w:rsid w:val="00DB7283"/>
    <w:rsid w:val="00DC00CC"/>
    <w:rsid w:val="00DC5946"/>
    <w:rsid w:val="00DD0B0C"/>
    <w:rsid w:val="00DD64A3"/>
    <w:rsid w:val="00DD7640"/>
    <w:rsid w:val="00DE6119"/>
    <w:rsid w:val="00DE7880"/>
    <w:rsid w:val="00E01613"/>
    <w:rsid w:val="00E064D1"/>
    <w:rsid w:val="00E13F50"/>
    <w:rsid w:val="00E16473"/>
    <w:rsid w:val="00E17B55"/>
    <w:rsid w:val="00E3032C"/>
    <w:rsid w:val="00E364F5"/>
    <w:rsid w:val="00E53231"/>
    <w:rsid w:val="00E55FBE"/>
    <w:rsid w:val="00E90051"/>
    <w:rsid w:val="00E93C62"/>
    <w:rsid w:val="00E96C29"/>
    <w:rsid w:val="00EB2208"/>
    <w:rsid w:val="00EB3C80"/>
    <w:rsid w:val="00EB7D54"/>
    <w:rsid w:val="00EC0B34"/>
    <w:rsid w:val="00EC3762"/>
    <w:rsid w:val="00EC6809"/>
    <w:rsid w:val="00EC6CB4"/>
    <w:rsid w:val="00ED0574"/>
    <w:rsid w:val="00ED14C7"/>
    <w:rsid w:val="00ED3EFC"/>
    <w:rsid w:val="00ED4E2F"/>
    <w:rsid w:val="00EE0128"/>
    <w:rsid w:val="00EE1371"/>
    <w:rsid w:val="00EE54EB"/>
    <w:rsid w:val="00EE5D4E"/>
    <w:rsid w:val="00F02AB6"/>
    <w:rsid w:val="00F305BF"/>
    <w:rsid w:val="00F314C1"/>
    <w:rsid w:val="00F32AC1"/>
    <w:rsid w:val="00F4678B"/>
    <w:rsid w:val="00F477A3"/>
    <w:rsid w:val="00F61432"/>
    <w:rsid w:val="00F61E11"/>
    <w:rsid w:val="00F61ED1"/>
    <w:rsid w:val="00F70EA4"/>
    <w:rsid w:val="00F72811"/>
    <w:rsid w:val="00F729C2"/>
    <w:rsid w:val="00F72D5F"/>
    <w:rsid w:val="00F76218"/>
    <w:rsid w:val="00F879F1"/>
    <w:rsid w:val="00F93E6E"/>
    <w:rsid w:val="00FA0474"/>
    <w:rsid w:val="00FA11F0"/>
    <w:rsid w:val="00FB1BB2"/>
    <w:rsid w:val="00FB27E2"/>
    <w:rsid w:val="00FC78E7"/>
    <w:rsid w:val="00FD1601"/>
    <w:rsid w:val="00FD5A66"/>
    <w:rsid w:val="00FD5D2A"/>
    <w:rsid w:val="00FE1F18"/>
    <w:rsid w:val="00FE29D4"/>
    <w:rsid w:val="00FE76F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DD7C538"/>
  <w15:chartTrackingRefBased/>
  <w15:docId w15:val="{C6AA1E7D-E3BF-47E2-9C72-B9328BBE9F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next w:val="BDMParagraph"/>
    <w:qFormat/>
    <w:rsid w:val="004F3F63"/>
    <w:pPr>
      <w:widowControl w:val="0"/>
      <w:autoSpaceDE w:val="0"/>
      <w:autoSpaceDN w:val="0"/>
      <w:adjustRightInd w:val="0"/>
      <w:spacing w:after="200"/>
      <w:ind w:left="-101" w:right="101"/>
    </w:pPr>
    <w:rPr>
      <w:szCs w:val="24"/>
    </w:rPr>
  </w:style>
  <w:style w:type="paragraph" w:styleId="Heading1">
    <w:name w:val="heading 1"/>
    <w:basedOn w:val="Normal"/>
    <w:next w:val="Normal"/>
    <w:link w:val="Heading1Char"/>
    <w:autoRedefine/>
    <w:qFormat/>
    <w:rsid w:val="004F3F63"/>
    <w:pPr>
      <w:keepNext/>
      <w:numPr>
        <w:numId w:val="1"/>
      </w:numPr>
      <w:tabs>
        <w:tab w:val="left" w:pos="1080"/>
      </w:tabs>
      <w:spacing w:after="400"/>
      <w:outlineLvl w:val="0"/>
    </w:pPr>
    <w:rPr>
      <w:rFonts w:ascii="Bookman Old Style" w:hAnsi="Bookman Old Style" w:cs="Arial"/>
      <w:b/>
      <w:bCs/>
      <w:color w:val="FF0000"/>
      <w:kern w:val="32"/>
      <w:sz w:val="28"/>
    </w:rPr>
  </w:style>
  <w:style w:type="paragraph" w:styleId="Heading2">
    <w:name w:val="heading 2"/>
    <w:basedOn w:val="Normal"/>
    <w:next w:val="Normal"/>
    <w:autoRedefine/>
    <w:qFormat/>
    <w:rsid w:val="004F3F63"/>
    <w:pPr>
      <w:keepNext/>
      <w:numPr>
        <w:ilvl w:val="1"/>
        <w:numId w:val="1"/>
      </w:numPr>
      <w:tabs>
        <w:tab w:val="left" w:pos="1080"/>
      </w:tabs>
      <w:outlineLvl w:val="1"/>
    </w:pPr>
    <w:rPr>
      <w:rFonts w:cs="Arial"/>
      <w:b/>
      <w:bCs/>
      <w:iCs/>
      <w:color w:val="0000FF"/>
      <w:szCs w:val="28"/>
    </w:rPr>
  </w:style>
  <w:style w:type="paragraph" w:styleId="Heading3">
    <w:name w:val="heading 3"/>
    <w:basedOn w:val="Normal"/>
    <w:next w:val="Normal"/>
    <w:link w:val="Heading3Char"/>
    <w:autoRedefine/>
    <w:qFormat/>
    <w:rsid w:val="004F3F63"/>
    <w:pPr>
      <w:keepNext/>
      <w:numPr>
        <w:ilvl w:val="2"/>
        <w:numId w:val="1"/>
      </w:numPr>
      <w:tabs>
        <w:tab w:val="left" w:pos="1080"/>
      </w:tabs>
      <w:outlineLvl w:val="2"/>
    </w:pPr>
    <w:rPr>
      <w:rFonts w:cs="Arial"/>
      <w:b/>
      <w:bCs/>
      <w:szCs w:val="26"/>
    </w:rPr>
  </w:style>
  <w:style w:type="paragraph" w:styleId="Heading4">
    <w:name w:val="heading 4"/>
    <w:basedOn w:val="Normal"/>
    <w:next w:val="Normal"/>
    <w:link w:val="Heading4Char"/>
    <w:autoRedefine/>
    <w:qFormat/>
    <w:rsid w:val="004F3F63"/>
    <w:pPr>
      <w:keepNext/>
      <w:numPr>
        <w:ilvl w:val="3"/>
        <w:numId w:val="1"/>
      </w:numPr>
      <w:tabs>
        <w:tab w:val="left" w:pos="1080"/>
      </w:tabs>
      <w:outlineLvl w:val="3"/>
    </w:pPr>
    <w:rPr>
      <w:b/>
      <w:bCs/>
      <w:szCs w:val="28"/>
    </w:rPr>
  </w:style>
  <w:style w:type="paragraph" w:styleId="Heading5">
    <w:name w:val="heading 5"/>
    <w:basedOn w:val="Normal"/>
    <w:next w:val="Normal"/>
    <w:link w:val="Heading5Char"/>
    <w:autoRedefine/>
    <w:qFormat/>
    <w:rsid w:val="004F3F63"/>
    <w:pPr>
      <w:keepNext/>
      <w:numPr>
        <w:ilvl w:val="4"/>
        <w:numId w:val="1"/>
      </w:numPr>
      <w:tabs>
        <w:tab w:val="left" w:pos="1080"/>
      </w:tabs>
      <w:outlineLvl w:val="4"/>
    </w:pPr>
    <w:rPr>
      <w:b/>
      <w:bCs/>
      <w:iCs/>
      <w:szCs w:val="26"/>
    </w:rPr>
  </w:style>
  <w:style w:type="paragraph" w:styleId="Heading6">
    <w:name w:val="heading 6"/>
    <w:basedOn w:val="Normal"/>
    <w:next w:val="Normal"/>
    <w:autoRedefine/>
    <w:qFormat/>
    <w:rsid w:val="004F3F63"/>
    <w:pPr>
      <w:keepNext/>
      <w:numPr>
        <w:ilvl w:val="5"/>
        <w:numId w:val="1"/>
      </w:numPr>
      <w:tabs>
        <w:tab w:val="clear" w:pos="1440"/>
        <w:tab w:val="left" w:pos="1080"/>
      </w:tabs>
      <w:outlineLvl w:val="5"/>
    </w:pPr>
    <w:rPr>
      <w:b/>
      <w:bCs/>
      <w:szCs w:val="22"/>
    </w:rPr>
  </w:style>
  <w:style w:type="paragraph" w:styleId="Heading7">
    <w:name w:val="heading 7"/>
    <w:basedOn w:val="Normal"/>
    <w:next w:val="Normal"/>
    <w:autoRedefine/>
    <w:qFormat/>
    <w:rsid w:val="004F3F63"/>
    <w:pPr>
      <w:keepNext/>
      <w:numPr>
        <w:ilvl w:val="6"/>
        <w:numId w:val="1"/>
      </w:numPr>
      <w:outlineLvl w:val="6"/>
    </w:pPr>
    <w:rPr>
      <w:b/>
    </w:rPr>
  </w:style>
  <w:style w:type="paragraph" w:styleId="Heading8">
    <w:name w:val="heading 8"/>
    <w:basedOn w:val="Normal"/>
    <w:next w:val="Normal"/>
    <w:qFormat/>
    <w:rsid w:val="004F3F63"/>
    <w:pPr>
      <w:keepNext/>
      <w:numPr>
        <w:ilvl w:val="7"/>
        <w:numId w:val="1"/>
      </w:numPr>
      <w:outlineLvl w:val="7"/>
    </w:pPr>
    <w:rPr>
      <w:b/>
      <w:iCs/>
    </w:rPr>
  </w:style>
  <w:style w:type="paragraph" w:styleId="Heading9">
    <w:name w:val="heading 9"/>
    <w:basedOn w:val="Normal"/>
    <w:next w:val="Normal"/>
    <w:qFormat/>
    <w:rsid w:val="004F3F63"/>
    <w:pPr>
      <w:keepNext/>
      <w:numPr>
        <w:ilvl w:val="8"/>
        <w:numId w:val="1"/>
      </w:numPr>
      <w:tabs>
        <w:tab w:val="left" w:pos="1800"/>
      </w:tabs>
      <w:outlineLvl w:val="8"/>
    </w:pPr>
    <w:rPr>
      <w:rFonts w:cs="Arial"/>
      <w:b/>
      <w:szCs w:val="22"/>
    </w:rPr>
  </w:style>
  <w:style w:type="character" w:default="1" w:styleId="DefaultParagraphFont">
    <w:name w:val="Default Paragraph Font"/>
    <w:uiPriority w:val="1"/>
    <w:semiHidden/>
    <w:unhideWhenUsed/>
    <w:rsid w:val="004F3F63"/>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4F3F63"/>
  </w:style>
  <w:style w:type="paragraph" w:customStyle="1" w:styleId="BDMParagraph">
    <w:name w:val="BDM Paragraph"/>
    <w:basedOn w:val="Normal"/>
    <w:qFormat/>
    <w:rsid w:val="004F3F63"/>
    <w:pPr>
      <w:jc w:val="both"/>
    </w:pPr>
    <w:rPr>
      <w:color w:val="000000"/>
    </w:rPr>
  </w:style>
  <w:style w:type="paragraph" w:customStyle="1" w:styleId="BDMList">
    <w:name w:val="BDM List"/>
    <w:basedOn w:val="Normal"/>
    <w:qFormat/>
    <w:rsid w:val="004F3F63"/>
    <w:pPr>
      <w:tabs>
        <w:tab w:val="left" w:pos="360"/>
        <w:tab w:val="left" w:pos="720"/>
        <w:tab w:val="left" w:pos="1080"/>
      </w:tabs>
      <w:spacing w:after="100"/>
      <w:ind w:left="259" w:hanging="360"/>
      <w:jc w:val="both"/>
    </w:pPr>
    <w:rPr>
      <w:color w:val="000000"/>
    </w:rPr>
  </w:style>
  <w:style w:type="character" w:styleId="FootnoteReference">
    <w:name w:val="footnote reference"/>
    <w:semiHidden/>
    <w:rsid w:val="004F3F63"/>
  </w:style>
  <w:style w:type="paragraph" w:styleId="Header">
    <w:name w:val="header"/>
    <w:basedOn w:val="Normal"/>
    <w:rsid w:val="004F3F63"/>
    <w:pPr>
      <w:pBdr>
        <w:bottom w:val="single" w:sz="12" w:space="1" w:color="auto"/>
      </w:pBdr>
      <w:tabs>
        <w:tab w:val="right" w:pos="9360"/>
      </w:tabs>
    </w:pPr>
    <w:rPr>
      <w:szCs w:val="16"/>
    </w:rPr>
  </w:style>
  <w:style w:type="paragraph" w:styleId="Footer">
    <w:name w:val="footer"/>
    <w:basedOn w:val="Normal"/>
    <w:link w:val="FooterChar"/>
    <w:rsid w:val="004F3F63"/>
    <w:pPr>
      <w:tabs>
        <w:tab w:val="center" w:pos="4320"/>
        <w:tab w:val="right" w:pos="8640"/>
      </w:tabs>
      <w:jc w:val="center"/>
    </w:pPr>
  </w:style>
  <w:style w:type="character" w:styleId="CommentReference">
    <w:name w:val="annotation reference"/>
    <w:basedOn w:val="DefaultParagraphFont"/>
    <w:semiHidden/>
    <w:rsid w:val="004F3F63"/>
    <w:rPr>
      <w:sz w:val="16"/>
      <w:szCs w:val="16"/>
    </w:rPr>
  </w:style>
  <w:style w:type="paragraph" w:styleId="CommentText">
    <w:name w:val="annotation text"/>
    <w:basedOn w:val="Normal"/>
    <w:link w:val="CommentTextChar"/>
    <w:semiHidden/>
    <w:rsid w:val="004F3F63"/>
    <w:rPr>
      <w:szCs w:val="20"/>
    </w:rPr>
  </w:style>
  <w:style w:type="paragraph" w:styleId="DocumentMap">
    <w:name w:val="Document Map"/>
    <w:basedOn w:val="Normal"/>
    <w:semiHidden/>
    <w:rsid w:val="004F3F63"/>
    <w:pPr>
      <w:shd w:val="clear" w:color="auto" w:fill="000080"/>
    </w:pPr>
    <w:rPr>
      <w:rFonts w:ascii="Tahoma" w:hAnsi="Tahoma" w:cs="Tahoma"/>
    </w:rPr>
  </w:style>
  <w:style w:type="character" w:styleId="PageNumber">
    <w:name w:val="page number"/>
    <w:basedOn w:val="DefaultParagraphFont"/>
    <w:rsid w:val="004F3F63"/>
  </w:style>
  <w:style w:type="paragraph" w:styleId="TOC1">
    <w:name w:val="toc 1"/>
    <w:basedOn w:val="Normal"/>
    <w:next w:val="Normal"/>
    <w:autoRedefine/>
    <w:uiPriority w:val="39"/>
    <w:rsid w:val="004F3F63"/>
    <w:pPr>
      <w:spacing w:after="100"/>
    </w:pPr>
  </w:style>
  <w:style w:type="paragraph" w:styleId="TOC2">
    <w:name w:val="toc 2"/>
    <w:basedOn w:val="Normal"/>
    <w:next w:val="Normal"/>
    <w:autoRedefine/>
    <w:uiPriority w:val="39"/>
    <w:rsid w:val="004F3F63"/>
    <w:pPr>
      <w:spacing w:after="100"/>
      <w:ind w:left="404" w:hanging="202"/>
    </w:pPr>
  </w:style>
  <w:style w:type="paragraph" w:styleId="TOC3">
    <w:name w:val="toc 3"/>
    <w:basedOn w:val="Normal"/>
    <w:next w:val="Normal"/>
    <w:autoRedefine/>
    <w:uiPriority w:val="39"/>
    <w:rsid w:val="004F3F63"/>
    <w:pPr>
      <w:spacing w:after="100"/>
      <w:ind w:left="806" w:hanging="403"/>
    </w:pPr>
  </w:style>
  <w:style w:type="paragraph" w:styleId="TOC4">
    <w:name w:val="toc 4"/>
    <w:basedOn w:val="Normal"/>
    <w:next w:val="Normal"/>
    <w:autoRedefine/>
    <w:uiPriority w:val="39"/>
    <w:rsid w:val="004F3F63"/>
    <w:pPr>
      <w:spacing w:after="100"/>
      <w:ind w:left="1210" w:hanging="605"/>
    </w:pPr>
  </w:style>
  <w:style w:type="paragraph" w:styleId="TOC5">
    <w:name w:val="toc 5"/>
    <w:basedOn w:val="Normal"/>
    <w:next w:val="Normal"/>
    <w:autoRedefine/>
    <w:uiPriority w:val="39"/>
    <w:rsid w:val="004F3F63"/>
    <w:pPr>
      <w:tabs>
        <w:tab w:val="left" w:pos="1770"/>
        <w:tab w:val="right" w:leader="dot" w:pos="9350"/>
      </w:tabs>
      <w:spacing w:after="100"/>
      <w:ind w:left="1612" w:hanging="806"/>
      <w:jc w:val="both"/>
    </w:pPr>
  </w:style>
  <w:style w:type="paragraph" w:styleId="TOC6">
    <w:name w:val="toc 6"/>
    <w:basedOn w:val="Normal"/>
    <w:next w:val="Normal"/>
    <w:autoRedefine/>
    <w:uiPriority w:val="39"/>
    <w:rsid w:val="004F3F63"/>
    <w:pPr>
      <w:spacing w:after="100"/>
      <w:ind w:left="1988" w:hanging="994"/>
    </w:pPr>
  </w:style>
  <w:style w:type="paragraph" w:styleId="TOC7">
    <w:name w:val="toc 7"/>
    <w:basedOn w:val="Normal"/>
    <w:next w:val="Normal"/>
    <w:autoRedefine/>
    <w:uiPriority w:val="39"/>
    <w:rsid w:val="004F3F63"/>
    <w:pPr>
      <w:spacing w:after="100"/>
      <w:ind w:left="2390" w:hanging="1195"/>
    </w:pPr>
  </w:style>
  <w:style w:type="paragraph" w:styleId="TOC8">
    <w:name w:val="toc 8"/>
    <w:basedOn w:val="Normal"/>
    <w:next w:val="Normal"/>
    <w:autoRedefine/>
    <w:uiPriority w:val="39"/>
    <w:rsid w:val="004F3F63"/>
    <w:pPr>
      <w:ind w:left="1400"/>
    </w:pPr>
  </w:style>
  <w:style w:type="paragraph" w:styleId="TOC9">
    <w:name w:val="toc 9"/>
    <w:basedOn w:val="Normal"/>
    <w:next w:val="Normal"/>
    <w:autoRedefine/>
    <w:uiPriority w:val="39"/>
    <w:rsid w:val="004F3F63"/>
    <w:pPr>
      <w:ind w:left="1600"/>
    </w:pPr>
  </w:style>
  <w:style w:type="character" w:styleId="Hyperlink">
    <w:name w:val="Hyperlink"/>
    <w:basedOn w:val="DefaultParagraphFont"/>
    <w:uiPriority w:val="99"/>
    <w:rsid w:val="004F3F63"/>
    <w:rPr>
      <w:color w:val="0000FF"/>
      <w:u w:val="single"/>
    </w:rPr>
  </w:style>
  <w:style w:type="paragraph" w:styleId="BalloonText">
    <w:name w:val="Balloon Text"/>
    <w:basedOn w:val="Normal"/>
    <w:semiHidden/>
    <w:rsid w:val="004F3F63"/>
    <w:rPr>
      <w:rFonts w:ascii="Tahoma" w:hAnsi="Tahoma" w:cs="Tahoma"/>
      <w:sz w:val="16"/>
      <w:szCs w:val="16"/>
    </w:rPr>
  </w:style>
  <w:style w:type="paragraph" w:customStyle="1" w:styleId="BDMDotList">
    <w:name w:val="BDM Dot List"/>
    <w:basedOn w:val="BDMList"/>
    <w:qFormat/>
    <w:rsid w:val="004F3F63"/>
    <w:pPr>
      <w:tabs>
        <w:tab w:val="right" w:leader="dot" w:pos="4680"/>
      </w:tabs>
    </w:pPr>
  </w:style>
  <w:style w:type="paragraph" w:customStyle="1" w:styleId="BDMNotes">
    <w:name w:val="BDM Notes"/>
    <w:basedOn w:val="BDMParagraph"/>
    <w:rsid w:val="004F3F63"/>
    <w:pPr>
      <w:tabs>
        <w:tab w:val="left" w:pos="1440"/>
        <w:tab w:val="left" w:pos="1800"/>
        <w:tab w:val="left" w:pos="2160"/>
        <w:tab w:val="left" w:pos="2520"/>
        <w:tab w:val="left" w:pos="2880"/>
      </w:tabs>
      <w:spacing w:after="100"/>
      <w:ind w:left="1440" w:hanging="1440"/>
    </w:pPr>
  </w:style>
  <w:style w:type="paragraph" w:customStyle="1" w:styleId="BDMSublist">
    <w:name w:val="BDM Sublist"/>
    <w:basedOn w:val="BDMList"/>
    <w:qFormat/>
    <w:rsid w:val="004F3F63"/>
    <w:pPr>
      <w:tabs>
        <w:tab w:val="left" w:pos="1440"/>
      </w:tabs>
      <w:ind w:left="720"/>
    </w:pPr>
  </w:style>
  <w:style w:type="table" w:styleId="TableGrid">
    <w:name w:val="Table Grid"/>
    <w:basedOn w:val="TableNormal"/>
    <w:uiPriority w:val="39"/>
    <w:rsid w:val="00CD64C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bbreviations">
    <w:name w:val="Abbreviations"/>
    <w:basedOn w:val="BDMList"/>
    <w:qFormat/>
    <w:rsid w:val="004F3F63"/>
    <w:pPr>
      <w:tabs>
        <w:tab w:val="clear" w:pos="360"/>
        <w:tab w:val="clear" w:pos="720"/>
        <w:tab w:val="left" w:pos="1440"/>
      </w:tabs>
      <w:ind w:left="979" w:hanging="1080"/>
    </w:pPr>
  </w:style>
  <w:style w:type="paragraph" w:styleId="Caption">
    <w:name w:val="caption"/>
    <w:basedOn w:val="Normal"/>
    <w:next w:val="Normal"/>
    <w:uiPriority w:val="35"/>
    <w:unhideWhenUsed/>
    <w:qFormat/>
    <w:rsid w:val="00A62AA6"/>
    <w:rPr>
      <w:i/>
      <w:iCs/>
      <w:color w:val="44546A" w:themeColor="text2"/>
      <w:sz w:val="18"/>
      <w:szCs w:val="18"/>
    </w:rPr>
  </w:style>
  <w:style w:type="character" w:customStyle="1" w:styleId="Heading1Char">
    <w:name w:val="Heading 1 Char"/>
    <w:basedOn w:val="DefaultParagraphFont"/>
    <w:link w:val="Heading1"/>
    <w:rsid w:val="004F3F63"/>
    <w:rPr>
      <w:rFonts w:ascii="Bookman Old Style" w:hAnsi="Bookman Old Style" w:cs="Arial"/>
      <w:b/>
      <w:bCs/>
      <w:color w:val="FF0000"/>
      <w:kern w:val="32"/>
      <w:sz w:val="28"/>
      <w:szCs w:val="24"/>
    </w:rPr>
  </w:style>
  <w:style w:type="paragraph" w:customStyle="1" w:styleId="Definitions">
    <w:name w:val="Definitions"/>
    <w:basedOn w:val="BDMList"/>
    <w:autoRedefine/>
    <w:qFormat/>
    <w:rsid w:val="004F3F63"/>
    <w:pPr>
      <w:tabs>
        <w:tab w:val="clear" w:pos="360"/>
        <w:tab w:val="clear" w:pos="720"/>
        <w:tab w:val="left" w:pos="1440"/>
      </w:tabs>
      <w:ind w:left="979" w:hanging="1080"/>
    </w:pPr>
  </w:style>
  <w:style w:type="paragraph" w:customStyle="1" w:styleId="BDMTitle">
    <w:name w:val="BDM Title"/>
    <w:basedOn w:val="BDMParagraph"/>
    <w:autoRedefine/>
    <w:qFormat/>
    <w:rsid w:val="004F3F63"/>
    <w:pPr>
      <w:jc w:val="center"/>
    </w:pPr>
    <w:rPr>
      <w:b/>
      <w:sz w:val="40"/>
    </w:rPr>
  </w:style>
  <w:style w:type="paragraph" w:customStyle="1" w:styleId="BDMTable">
    <w:name w:val="BDM Table"/>
    <w:basedOn w:val="BDMParagraph"/>
    <w:qFormat/>
    <w:rsid w:val="004F3F63"/>
    <w:pPr>
      <w:widowControl/>
      <w:autoSpaceDE/>
      <w:autoSpaceDN/>
      <w:adjustRightInd/>
      <w:spacing w:before="20" w:after="20"/>
      <w:ind w:left="0" w:right="0"/>
      <w:jc w:val="center"/>
    </w:pPr>
  </w:style>
  <w:style w:type="paragraph" w:customStyle="1" w:styleId="BDMCaption">
    <w:name w:val="BDM Caption"/>
    <w:basedOn w:val="BDMParagraph"/>
    <w:qFormat/>
    <w:rsid w:val="004F3F63"/>
    <w:pPr>
      <w:spacing w:before="100" w:after="100"/>
      <w:jc w:val="center"/>
    </w:pPr>
    <w:rPr>
      <w:b/>
    </w:rPr>
  </w:style>
  <w:style w:type="paragraph" w:customStyle="1" w:styleId="HeadingCommentary">
    <w:name w:val="Heading Commentary"/>
    <w:basedOn w:val="BDMParagraph"/>
    <w:qFormat/>
    <w:rsid w:val="004F3F63"/>
    <w:rPr>
      <w:b/>
      <w:color w:val="auto"/>
    </w:rPr>
  </w:style>
  <w:style w:type="paragraph" w:customStyle="1" w:styleId="BlankLine">
    <w:name w:val="Blank Line"/>
    <w:basedOn w:val="BDMParagraph"/>
    <w:rsid w:val="004F3F63"/>
    <w:pPr>
      <w:tabs>
        <w:tab w:val="left" w:pos="360"/>
        <w:tab w:val="left" w:pos="720"/>
        <w:tab w:val="left" w:pos="1080"/>
      </w:tabs>
      <w:spacing w:after="0"/>
    </w:pPr>
    <w:rPr>
      <w:sz w:val="12"/>
      <w:szCs w:val="16"/>
    </w:rPr>
  </w:style>
  <w:style w:type="character" w:styleId="UnresolvedMention">
    <w:name w:val="Unresolved Mention"/>
    <w:basedOn w:val="DefaultParagraphFont"/>
    <w:uiPriority w:val="99"/>
    <w:semiHidden/>
    <w:unhideWhenUsed/>
    <w:rsid w:val="00DB400E"/>
    <w:rPr>
      <w:color w:val="605E5C"/>
      <w:shd w:val="clear" w:color="auto" w:fill="E1DFDD"/>
    </w:rPr>
  </w:style>
  <w:style w:type="character" w:customStyle="1" w:styleId="FooterChar">
    <w:name w:val="Footer Char"/>
    <w:basedOn w:val="DefaultParagraphFont"/>
    <w:link w:val="Footer"/>
    <w:rsid w:val="00EE5D4E"/>
    <w:rPr>
      <w:szCs w:val="24"/>
    </w:rPr>
  </w:style>
  <w:style w:type="paragraph" w:styleId="CommentSubject">
    <w:name w:val="annotation subject"/>
    <w:basedOn w:val="CommentText"/>
    <w:next w:val="CommentText"/>
    <w:link w:val="CommentSubjectChar"/>
    <w:uiPriority w:val="99"/>
    <w:semiHidden/>
    <w:unhideWhenUsed/>
    <w:rsid w:val="00EE5D4E"/>
    <w:rPr>
      <w:b/>
      <w:bCs/>
    </w:rPr>
  </w:style>
  <w:style w:type="character" w:customStyle="1" w:styleId="CommentTextChar">
    <w:name w:val="Comment Text Char"/>
    <w:basedOn w:val="DefaultParagraphFont"/>
    <w:link w:val="CommentText"/>
    <w:semiHidden/>
    <w:rsid w:val="00EE5D4E"/>
  </w:style>
  <w:style w:type="character" w:customStyle="1" w:styleId="CommentSubjectChar">
    <w:name w:val="Comment Subject Char"/>
    <w:basedOn w:val="CommentTextChar"/>
    <w:link w:val="CommentSubject"/>
    <w:uiPriority w:val="99"/>
    <w:semiHidden/>
    <w:rsid w:val="00EE5D4E"/>
    <w:rPr>
      <w:b/>
      <w:bCs/>
    </w:rPr>
  </w:style>
  <w:style w:type="character" w:styleId="PlaceholderText">
    <w:name w:val="Placeholder Text"/>
    <w:basedOn w:val="DefaultParagraphFont"/>
    <w:uiPriority w:val="99"/>
    <w:semiHidden/>
    <w:rsid w:val="00EE5D4E"/>
    <w:rPr>
      <w:color w:val="808080"/>
    </w:rPr>
  </w:style>
  <w:style w:type="paragraph" w:customStyle="1" w:styleId="BDMFigure">
    <w:name w:val="BDM Figure"/>
    <w:basedOn w:val="BDMParagraph"/>
    <w:qFormat/>
    <w:rsid w:val="00EE5D4E"/>
    <w:pPr>
      <w:spacing w:before="100" w:after="100"/>
      <w:jc w:val="center"/>
    </w:pPr>
    <w:rPr>
      <w:b/>
    </w:rPr>
  </w:style>
  <w:style w:type="table" w:customStyle="1" w:styleId="TableGrid1">
    <w:name w:val="Table Grid1"/>
    <w:basedOn w:val="TableNormal"/>
    <w:next w:val="TableGrid"/>
    <w:uiPriority w:val="59"/>
    <w:rsid w:val="00EE5D4E"/>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Grid7"/>
    <w:rsid w:val="00EE5D4E"/>
    <w:pPr>
      <w:ind w:left="360" w:hanging="360"/>
    </w:pPr>
    <w:rPr>
      <w:rFonts w:asciiTheme="minorHAnsi" w:eastAsiaTheme="minorEastAsia" w:hAnsiTheme="minorHAnsi" w:cstheme="minorBidi"/>
      <w:sz w:val="22"/>
      <w:szCs w:val="22"/>
    </w:rPr>
    <w:tblPr>
      <w:tblCellMar>
        <w:top w:w="0" w:type="dxa"/>
        <w:left w:w="0" w:type="dxa"/>
        <w:bottom w:w="0" w:type="dxa"/>
        <w:right w:w="0" w:type="dxa"/>
      </w:tblCellMar>
    </w:tblPr>
  </w:style>
  <w:style w:type="table" w:customStyle="1" w:styleId="TableGrid2">
    <w:name w:val="Table Grid2"/>
    <w:basedOn w:val="TableNormal"/>
    <w:next w:val="TableGrid"/>
    <w:uiPriority w:val="59"/>
    <w:rsid w:val="00EE5D4E"/>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3">
    <w:name w:val="List Bullet 3"/>
    <w:basedOn w:val="Normal"/>
    <w:uiPriority w:val="99"/>
    <w:semiHidden/>
    <w:unhideWhenUsed/>
    <w:rsid w:val="00EE5D4E"/>
    <w:pPr>
      <w:tabs>
        <w:tab w:val="num" w:pos="1440"/>
      </w:tabs>
      <w:spacing w:after="0"/>
      <w:ind w:left="1440" w:right="0" w:hanging="1440"/>
      <w:contextualSpacing/>
    </w:pPr>
  </w:style>
  <w:style w:type="character" w:customStyle="1" w:styleId="Heading3Char">
    <w:name w:val="Heading 3 Char"/>
    <w:basedOn w:val="DefaultParagraphFont"/>
    <w:link w:val="Heading3"/>
    <w:rsid w:val="004F3F63"/>
    <w:rPr>
      <w:rFonts w:cs="Arial"/>
      <w:b/>
      <w:bCs/>
      <w:szCs w:val="26"/>
    </w:rPr>
  </w:style>
  <w:style w:type="paragraph" w:styleId="Bibliography">
    <w:name w:val="Bibliography"/>
    <w:basedOn w:val="Normal"/>
    <w:next w:val="Normal"/>
    <w:uiPriority w:val="37"/>
    <w:semiHidden/>
    <w:unhideWhenUsed/>
    <w:rsid w:val="002A6079"/>
  </w:style>
  <w:style w:type="paragraph" w:styleId="BlockText">
    <w:name w:val="Block Text"/>
    <w:basedOn w:val="Normal"/>
    <w:uiPriority w:val="99"/>
    <w:semiHidden/>
    <w:unhideWhenUsed/>
    <w:rsid w:val="002A6079"/>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
    <w:name w:val="Body Text"/>
    <w:basedOn w:val="Normal"/>
    <w:link w:val="BodyTextChar"/>
    <w:uiPriority w:val="99"/>
    <w:semiHidden/>
    <w:unhideWhenUsed/>
    <w:rsid w:val="002A6079"/>
    <w:pPr>
      <w:spacing w:after="120"/>
    </w:pPr>
  </w:style>
  <w:style w:type="character" w:customStyle="1" w:styleId="BodyTextChar">
    <w:name w:val="Body Text Char"/>
    <w:basedOn w:val="DefaultParagraphFont"/>
    <w:link w:val="BodyText"/>
    <w:uiPriority w:val="99"/>
    <w:semiHidden/>
    <w:rsid w:val="002A6079"/>
    <w:rPr>
      <w:szCs w:val="24"/>
    </w:rPr>
  </w:style>
  <w:style w:type="paragraph" w:styleId="BodyText2">
    <w:name w:val="Body Text 2"/>
    <w:basedOn w:val="Normal"/>
    <w:link w:val="BodyText2Char"/>
    <w:uiPriority w:val="99"/>
    <w:semiHidden/>
    <w:unhideWhenUsed/>
    <w:rsid w:val="002A6079"/>
    <w:pPr>
      <w:spacing w:after="120" w:line="480" w:lineRule="auto"/>
    </w:pPr>
  </w:style>
  <w:style w:type="character" w:customStyle="1" w:styleId="BodyText2Char">
    <w:name w:val="Body Text 2 Char"/>
    <w:basedOn w:val="DefaultParagraphFont"/>
    <w:link w:val="BodyText2"/>
    <w:uiPriority w:val="99"/>
    <w:semiHidden/>
    <w:rsid w:val="002A6079"/>
    <w:rPr>
      <w:szCs w:val="24"/>
    </w:rPr>
  </w:style>
  <w:style w:type="paragraph" w:styleId="BodyText3">
    <w:name w:val="Body Text 3"/>
    <w:basedOn w:val="Normal"/>
    <w:link w:val="BodyText3Char"/>
    <w:uiPriority w:val="99"/>
    <w:semiHidden/>
    <w:unhideWhenUsed/>
    <w:rsid w:val="002A6079"/>
    <w:pPr>
      <w:spacing w:after="120"/>
    </w:pPr>
    <w:rPr>
      <w:sz w:val="16"/>
      <w:szCs w:val="16"/>
    </w:rPr>
  </w:style>
  <w:style w:type="character" w:customStyle="1" w:styleId="BodyText3Char">
    <w:name w:val="Body Text 3 Char"/>
    <w:basedOn w:val="DefaultParagraphFont"/>
    <w:link w:val="BodyText3"/>
    <w:uiPriority w:val="99"/>
    <w:semiHidden/>
    <w:rsid w:val="002A6079"/>
    <w:rPr>
      <w:sz w:val="16"/>
      <w:szCs w:val="16"/>
    </w:rPr>
  </w:style>
  <w:style w:type="paragraph" w:styleId="BodyTextFirstIndent">
    <w:name w:val="Body Text First Indent"/>
    <w:basedOn w:val="BodyText"/>
    <w:link w:val="BodyTextFirstIndentChar"/>
    <w:uiPriority w:val="99"/>
    <w:semiHidden/>
    <w:unhideWhenUsed/>
    <w:rsid w:val="002A6079"/>
    <w:pPr>
      <w:spacing w:after="200"/>
      <w:ind w:firstLine="360"/>
    </w:pPr>
  </w:style>
  <w:style w:type="character" w:customStyle="1" w:styleId="BodyTextFirstIndentChar">
    <w:name w:val="Body Text First Indent Char"/>
    <w:basedOn w:val="BodyTextChar"/>
    <w:link w:val="BodyTextFirstIndent"/>
    <w:uiPriority w:val="99"/>
    <w:semiHidden/>
    <w:rsid w:val="002A6079"/>
    <w:rPr>
      <w:szCs w:val="24"/>
    </w:rPr>
  </w:style>
  <w:style w:type="paragraph" w:styleId="BodyTextIndent">
    <w:name w:val="Body Text Indent"/>
    <w:basedOn w:val="Normal"/>
    <w:link w:val="BodyTextIndentChar"/>
    <w:uiPriority w:val="99"/>
    <w:semiHidden/>
    <w:unhideWhenUsed/>
    <w:rsid w:val="002A6079"/>
    <w:pPr>
      <w:spacing w:after="120"/>
      <w:ind w:left="360"/>
    </w:pPr>
  </w:style>
  <w:style w:type="character" w:customStyle="1" w:styleId="BodyTextIndentChar">
    <w:name w:val="Body Text Indent Char"/>
    <w:basedOn w:val="DefaultParagraphFont"/>
    <w:link w:val="BodyTextIndent"/>
    <w:uiPriority w:val="99"/>
    <w:semiHidden/>
    <w:rsid w:val="002A6079"/>
    <w:rPr>
      <w:szCs w:val="24"/>
    </w:rPr>
  </w:style>
  <w:style w:type="paragraph" w:styleId="BodyTextFirstIndent2">
    <w:name w:val="Body Text First Indent 2"/>
    <w:basedOn w:val="BodyTextIndent"/>
    <w:link w:val="BodyTextFirstIndent2Char"/>
    <w:uiPriority w:val="99"/>
    <w:semiHidden/>
    <w:unhideWhenUsed/>
    <w:rsid w:val="002A6079"/>
    <w:pPr>
      <w:spacing w:after="200"/>
      <w:ind w:firstLine="360"/>
    </w:pPr>
  </w:style>
  <w:style w:type="character" w:customStyle="1" w:styleId="BodyTextFirstIndent2Char">
    <w:name w:val="Body Text First Indent 2 Char"/>
    <w:basedOn w:val="BodyTextIndentChar"/>
    <w:link w:val="BodyTextFirstIndent2"/>
    <w:uiPriority w:val="99"/>
    <w:semiHidden/>
    <w:rsid w:val="002A6079"/>
    <w:rPr>
      <w:szCs w:val="24"/>
    </w:rPr>
  </w:style>
  <w:style w:type="paragraph" w:styleId="BodyTextIndent2">
    <w:name w:val="Body Text Indent 2"/>
    <w:basedOn w:val="Normal"/>
    <w:link w:val="BodyTextIndent2Char"/>
    <w:uiPriority w:val="99"/>
    <w:semiHidden/>
    <w:unhideWhenUsed/>
    <w:rsid w:val="002A6079"/>
    <w:pPr>
      <w:spacing w:after="120" w:line="480" w:lineRule="auto"/>
      <w:ind w:left="360"/>
    </w:pPr>
  </w:style>
  <w:style w:type="character" w:customStyle="1" w:styleId="BodyTextIndent2Char">
    <w:name w:val="Body Text Indent 2 Char"/>
    <w:basedOn w:val="DefaultParagraphFont"/>
    <w:link w:val="BodyTextIndent2"/>
    <w:uiPriority w:val="99"/>
    <w:semiHidden/>
    <w:rsid w:val="002A6079"/>
    <w:rPr>
      <w:szCs w:val="24"/>
    </w:rPr>
  </w:style>
  <w:style w:type="paragraph" w:styleId="BodyTextIndent3">
    <w:name w:val="Body Text Indent 3"/>
    <w:basedOn w:val="Normal"/>
    <w:link w:val="BodyTextIndent3Char"/>
    <w:uiPriority w:val="99"/>
    <w:semiHidden/>
    <w:unhideWhenUsed/>
    <w:rsid w:val="002A6079"/>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2A6079"/>
    <w:rPr>
      <w:sz w:val="16"/>
      <w:szCs w:val="16"/>
    </w:rPr>
  </w:style>
  <w:style w:type="paragraph" w:styleId="Closing">
    <w:name w:val="Closing"/>
    <w:basedOn w:val="Normal"/>
    <w:link w:val="ClosingChar"/>
    <w:uiPriority w:val="99"/>
    <w:semiHidden/>
    <w:unhideWhenUsed/>
    <w:rsid w:val="002A6079"/>
    <w:pPr>
      <w:spacing w:after="0"/>
      <w:ind w:left="4320"/>
    </w:pPr>
  </w:style>
  <w:style w:type="character" w:customStyle="1" w:styleId="ClosingChar">
    <w:name w:val="Closing Char"/>
    <w:basedOn w:val="DefaultParagraphFont"/>
    <w:link w:val="Closing"/>
    <w:uiPriority w:val="99"/>
    <w:semiHidden/>
    <w:rsid w:val="002A6079"/>
    <w:rPr>
      <w:szCs w:val="24"/>
    </w:rPr>
  </w:style>
  <w:style w:type="paragraph" w:styleId="Date">
    <w:name w:val="Date"/>
    <w:basedOn w:val="Normal"/>
    <w:next w:val="Normal"/>
    <w:link w:val="DateChar"/>
    <w:uiPriority w:val="99"/>
    <w:semiHidden/>
    <w:unhideWhenUsed/>
    <w:rsid w:val="002A6079"/>
  </w:style>
  <w:style w:type="character" w:customStyle="1" w:styleId="DateChar">
    <w:name w:val="Date Char"/>
    <w:basedOn w:val="DefaultParagraphFont"/>
    <w:link w:val="Date"/>
    <w:uiPriority w:val="99"/>
    <w:semiHidden/>
    <w:rsid w:val="002A6079"/>
    <w:rPr>
      <w:szCs w:val="24"/>
    </w:rPr>
  </w:style>
  <w:style w:type="paragraph" w:styleId="E-mailSignature">
    <w:name w:val="E-mail Signature"/>
    <w:basedOn w:val="Normal"/>
    <w:link w:val="E-mailSignatureChar"/>
    <w:uiPriority w:val="99"/>
    <w:semiHidden/>
    <w:unhideWhenUsed/>
    <w:rsid w:val="002A6079"/>
    <w:pPr>
      <w:spacing w:after="0"/>
    </w:pPr>
  </w:style>
  <w:style w:type="character" w:customStyle="1" w:styleId="E-mailSignatureChar">
    <w:name w:val="E-mail Signature Char"/>
    <w:basedOn w:val="DefaultParagraphFont"/>
    <w:link w:val="E-mailSignature"/>
    <w:uiPriority w:val="99"/>
    <w:semiHidden/>
    <w:rsid w:val="002A6079"/>
    <w:rPr>
      <w:szCs w:val="24"/>
    </w:rPr>
  </w:style>
  <w:style w:type="paragraph" w:styleId="EndnoteText">
    <w:name w:val="endnote text"/>
    <w:basedOn w:val="Normal"/>
    <w:link w:val="EndnoteTextChar"/>
    <w:uiPriority w:val="99"/>
    <w:semiHidden/>
    <w:unhideWhenUsed/>
    <w:rsid w:val="002A6079"/>
    <w:pPr>
      <w:spacing w:after="0"/>
    </w:pPr>
    <w:rPr>
      <w:szCs w:val="20"/>
    </w:rPr>
  </w:style>
  <w:style w:type="character" w:customStyle="1" w:styleId="EndnoteTextChar">
    <w:name w:val="Endnote Text Char"/>
    <w:basedOn w:val="DefaultParagraphFont"/>
    <w:link w:val="EndnoteText"/>
    <w:uiPriority w:val="99"/>
    <w:semiHidden/>
    <w:rsid w:val="002A6079"/>
  </w:style>
  <w:style w:type="paragraph" w:styleId="EnvelopeAddress">
    <w:name w:val="envelope address"/>
    <w:basedOn w:val="Normal"/>
    <w:uiPriority w:val="99"/>
    <w:semiHidden/>
    <w:unhideWhenUsed/>
    <w:rsid w:val="002A6079"/>
    <w:pPr>
      <w:framePr w:w="7920" w:h="1980" w:hRule="exact" w:hSpace="180" w:wrap="auto" w:hAnchor="page" w:xAlign="center" w:yAlign="bottom"/>
      <w:spacing w:after="0"/>
      <w:ind w:left="2880"/>
    </w:pPr>
    <w:rPr>
      <w:rFonts w:asciiTheme="majorHAnsi" w:eastAsiaTheme="majorEastAsia" w:hAnsiTheme="majorHAnsi" w:cstheme="majorBidi"/>
      <w:sz w:val="24"/>
    </w:rPr>
  </w:style>
  <w:style w:type="paragraph" w:styleId="EnvelopeReturn">
    <w:name w:val="envelope return"/>
    <w:basedOn w:val="Normal"/>
    <w:uiPriority w:val="99"/>
    <w:semiHidden/>
    <w:unhideWhenUsed/>
    <w:rsid w:val="002A6079"/>
    <w:pPr>
      <w:spacing w:after="0"/>
    </w:pPr>
    <w:rPr>
      <w:rFonts w:asciiTheme="majorHAnsi" w:eastAsiaTheme="majorEastAsia" w:hAnsiTheme="majorHAnsi" w:cstheme="majorBidi"/>
      <w:szCs w:val="20"/>
    </w:rPr>
  </w:style>
  <w:style w:type="paragraph" w:styleId="FootnoteText">
    <w:name w:val="footnote text"/>
    <w:basedOn w:val="Normal"/>
    <w:link w:val="FootnoteTextChar"/>
    <w:uiPriority w:val="99"/>
    <w:semiHidden/>
    <w:unhideWhenUsed/>
    <w:rsid w:val="002A6079"/>
    <w:pPr>
      <w:spacing w:after="0"/>
    </w:pPr>
    <w:rPr>
      <w:szCs w:val="20"/>
    </w:rPr>
  </w:style>
  <w:style w:type="character" w:customStyle="1" w:styleId="FootnoteTextChar">
    <w:name w:val="Footnote Text Char"/>
    <w:basedOn w:val="DefaultParagraphFont"/>
    <w:link w:val="FootnoteText"/>
    <w:uiPriority w:val="99"/>
    <w:semiHidden/>
    <w:rsid w:val="002A6079"/>
  </w:style>
  <w:style w:type="paragraph" w:styleId="HTMLAddress">
    <w:name w:val="HTML Address"/>
    <w:basedOn w:val="Normal"/>
    <w:link w:val="HTMLAddressChar"/>
    <w:uiPriority w:val="99"/>
    <w:semiHidden/>
    <w:unhideWhenUsed/>
    <w:rsid w:val="002A6079"/>
    <w:pPr>
      <w:spacing w:after="0"/>
    </w:pPr>
    <w:rPr>
      <w:i/>
      <w:iCs/>
    </w:rPr>
  </w:style>
  <w:style w:type="character" w:customStyle="1" w:styleId="HTMLAddressChar">
    <w:name w:val="HTML Address Char"/>
    <w:basedOn w:val="DefaultParagraphFont"/>
    <w:link w:val="HTMLAddress"/>
    <w:uiPriority w:val="99"/>
    <w:semiHidden/>
    <w:rsid w:val="002A6079"/>
    <w:rPr>
      <w:i/>
      <w:iCs/>
      <w:szCs w:val="24"/>
    </w:rPr>
  </w:style>
  <w:style w:type="paragraph" w:styleId="HTMLPreformatted">
    <w:name w:val="HTML Preformatted"/>
    <w:basedOn w:val="Normal"/>
    <w:link w:val="HTMLPreformattedChar"/>
    <w:uiPriority w:val="99"/>
    <w:semiHidden/>
    <w:unhideWhenUsed/>
    <w:rsid w:val="002A6079"/>
    <w:pPr>
      <w:spacing w:after="0"/>
    </w:pPr>
    <w:rPr>
      <w:rFonts w:ascii="Consolas" w:hAnsi="Consolas"/>
      <w:szCs w:val="20"/>
    </w:rPr>
  </w:style>
  <w:style w:type="character" w:customStyle="1" w:styleId="HTMLPreformattedChar">
    <w:name w:val="HTML Preformatted Char"/>
    <w:basedOn w:val="DefaultParagraphFont"/>
    <w:link w:val="HTMLPreformatted"/>
    <w:uiPriority w:val="99"/>
    <w:semiHidden/>
    <w:rsid w:val="002A6079"/>
    <w:rPr>
      <w:rFonts w:ascii="Consolas" w:hAnsi="Consolas"/>
    </w:rPr>
  </w:style>
  <w:style w:type="paragraph" w:styleId="Index1">
    <w:name w:val="index 1"/>
    <w:basedOn w:val="Normal"/>
    <w:next w:val="Normal"/>
    <w:autoRedefine/>
    <w:uiPriority w:val="99"/>
    <w:semiHidden/>
    <w:unhideWhenUsed/>
    <w:rsid w:val="002A6079"/>
    <w:pPr>
      <w:spacing w:after="0"/>
      <w:ind w:left="200" w:hanging="200"/>
    </w:pPr>
  </w:style>
  <w:style w:type="paragraph" w:styleId="Index2">
    <w:name w:val="index 2"/>
    <w:basedOn w:val="Normal"/>
    <w:next w:val="Normal"/>
    <w:autoRedefine/>
    <w:uiPriority w:val="99"/>
    <w:semiHidden/>
    <w:unhideWhenUsed/>
    <w:rsid w:val="002A6079"/>
    <w:pPr>
      <w:spacing w:after="0"/>
      <w:ind w:left="400" w:hanging="200"/>
    </w:pPr>
  </w:style>
  <w:style w:type="paragraph" w:styleId="Index3">
    <w:name w:val="index 3"/>
    <w:basedOn w:val="Normal"/>
    <w:next w:val="Normal"/>
    <w:autoRedefine/>
    <w:uiPriority w:val="99"/>
    <w:semiHidden/>
    <w:unhideWhenUsed/>
    <w:rsid w:val="002A6079"/>
    <w:pPr>
      <w:spacing w:after="0"/>
      <w:ind w:left="600" w:hanging="200"/>
    </w:pPr>
  </w:style>
  <w:style w:type="paragraph" w:styleId="Index4">
    <w:name w:val="index 4"/>
    <w:basedOn w:val="Normal"/>
    <w:next w:val="Normal"/>
    <w:autoRedefine/>
    <w:uiPriority w:val="99"/>
    <w:semiHidden/>
    <w:unhideWhenUsed/>
    <w:rsid w:val="002A6079"/>
    <w:pPr>
      <w:spacing w:after="0"/>
      <w:ind w:left="800" w:hanging="200"/>
    </w:pPr>
  </w:style>
  <w:style w:type="paragraph" w:styleId="Index5">
    <w:name w:val="index 5"/>
    <w:basedOn w:val="Normal"/>
    <w:next w:val="Normal"/>
    <w:autoRedefine/>
    <w:uiPriority w:val="99"/>
    <w:semiHidden/>
    <w:unhideWhenUsed/>
    <w:rsid w:val="002A6079"/>
    <w:pPr>
      <w:spacing w:after="0"/>
      <w:ind w:left="1000" w:hanging="200"/>
    </w:pPr>
  </w:style>
  <w:style w:type="paragraph" w:styleId="Index6">
    <w:name w:val="index 6"/>
    <w:basedOn w:val="Normal"/>
    <w:next w:val="Normal"/>
    <w:autoRedefine/>
    <w:uiPriority w:val="99"/>
    <w:semiHidden/>
    <w:unhideWhenUsed/>
    <w:rsid w:val="002A6079"/>
    <w:pPr>
      <w:spacing w:after="0"/>
      <w:ind w:left="1200" w:hanging="200"/>
    </w:pPr>
  </w:style>
  <w:style w:type="paragraph" w:styleId="Index7">
    <w:name w:val="index 7"/>
    <w:basedOn w:val="Normal"/>
    <w:next w:val="Normal"/>
    <w:autoRedefine/>
    <w:uiPriority w:val="99"/>
    <w:semiHidden/>
    <w:unhideWhenUsed/>
    <w:rsid w:val="002A6079"/>
    <w:pPr>
      <w:spacing w:after="0"/>
      <w:ind w:left="1400" w:hanging="200"/>
    </w:pPr>
  </w:style>
  <w:style w:type="paragraph" w:styleId="Index8">
    <w:name w:val="index 8"/>
    <w:basedOn w:val="Normal"/>
    <w:next w:val="Normal"/>
    <w:autoRedefine/>
    <w:uiPriority w:val="99"/>
    <w:semiHidden/>
    <w:unhideWhenUsed/>
    <w:rsid w:val="002A6079"/>
    <w:pPr>
      <w:spacing w:after="0"/>
      <w:ind w:left="1600" w:hanging="200"/>
    </w:pPr>
  </w:style>
  <w:style w:type="paragraph" w:styleId="Index9">
    <w:name w:val="index 9"/>
    <w:basedOn w:val="Normal"/>
    <w:next w:val="Normal"/>
    <w:autoRedefine/>
    <w:uiPriority w:val="99"/>
    <w:semiHidden/>
    <w:unhideWhenUsed/>
    <w:rsid w:val="002A6079"/>
    <w:pPr>
      <w:spacing w:after="0"/>
      <w:ind w:left="1800" w:hanging="200"/>
    </w:pPr>
  </w:style>
  <w:style w:type="paragraph" w:styleId="IndexHeading">
    <w:name w:val="index heading"/>
    <w:basedOn w:val="Normal"/>
    <w:next w:val="Index1"/>
    <w:uiPriority w:val="99"/>
    <w:semiHidden/>
    <w:unhideWhenUsed/>
    <w:rsid w:val="002A6079"/>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2A6079"/>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2A6079"/>
    <w:rPr>
      <w:i/>
      <w:iCs/>
      <w:color w:val="4472C4" w:themeColor="accent1"/>
      <w:szCs w:val="24"/>
    </w:rPr>
  </w:style>
  <w:style w:type="paragraph" w:styleId="List">
    <w:name w:val="List"/>
    <w:basedOn w:val="Normal"/>
    <w:uiPriority w:val="99"/>
    <w:semiHidden/>
    <w:unhideWhenUsed/>
    <w:rsid w:val="002A6079"/>
    <w:pPr>
      <w:ind w:left="360" w:hanging="360"/>
      <w:contextualSpacing/>
    </w:pPr>
  </w:style>
  <w:style w:type="paragraph" w:styleId="List2">
    <w:name w:val="List 2"/>
    <w:basedOn w:val="Normal"/>
    <w:uiPriority w:val="99"/>
    <w:semiHidden/>
    <w:unhideWhenUsed/>
    <w:rsid w:val="002A6079"/>
    <w:pPr>
      <w:ind w:left="720" w:hanging="360"/>
      <w:contextualSpacing/>
    </w:pPr>
  </w:style>
  <w:style w:type="paragraph" w:styleId="List3">
    <w:name w:val="List 3"/>
    <w:basedOn w:val="Normal"/>
    <w:uiPriority w:val="99"/>
    <w:semiHidden/>
    <w:unhideWhenUsed/>
    <w:rsid w:val="002A6079"/>
    <w:pPr>
      <w:ind w:left="1080" w:hanging="360"/>
      <w:contextualSpacing/>
    </w:pPr>
  </w:style>
  <w:style w:type="paragraph" w:styleId="List4">
    <w:name w:val="List 4"/>
    <w:basedOn w:val="Normal"/>
    <w:uiPriority w:val="99"/>
    <w:semiHidden/>
    <w:unhideWhenUsed/>
    <w:rsid w:val="002A6079"/>
    <w:pPr>
      <w:ind w:left="1440" w:hanging="360"/>
      <w:contextualSpacing/>
    </w:pPr>
  </w:style>
  <w:style w:type="paragraph" w:styleId="List5">
    <w:name w:val="List 5"/>
    <w:basedOn w:val="Normal"/>
    <w:uiPriority w:val="99"/>
    <w:semiHidden/>
    <w:unhideWhenUsed/>
    <w:rsid w:val="002A6079"/>
    <w:pPr>
      <w:ind w:left="1800" w:hanging="360"/>
      <w:contextualSpacing/>
    </w:pPr>
  </w:style>
  <w:style w:type="paragraph" w:styleId="ListBullet">
    <w:name w:val="List Bullet"/>
    <w:basedOn w:val="Normal"/>
    <w:uiPriority w:val="99"/>
    <w:semiHidden/>
    <w:unhideWhenUsed/>
    <w:rsid w:val="002A6079"/>
    <w:pPr>
      <w:tabs>
        <w:tab w:val="num" w:pos="360"/>
      </w:tabs>
      <w:ind w:left="360" w:hanging="360"/>
      <w:contextualSpacing/>
    </w:pPr>
  </w:style>
  <w:style w:type="paragraph" w:styleId="ListBullet2">
    <w:name w:val="List Bullet 2"/>
    <w:basedOn w:val="Normal"/>
    <w:uiPriority w:val="99"/>
    <w:semiHidden/>
    <w:unhideWhenUsed/>
    <w:rsid w:val="002A6079"/>
    <w:pPr>
      <w:tabs>
        <w:tab w:val="num" w:pos="720"/>
      </w:tabs>
      <w:ind w:left="720" w:hanging="360"/>
      <w:contextualSpacing/>
    </w:pPr>
  </w:style>
  <w:style w:type="paragraph" w:styleId="ListBullet4">
    <w:name w:val="List Bullet 4"/>
    <w:basedOn w:val="Normal"/>
    <w:uiPriority w:val="99"/>
    <w:semiHidden/>
    <w:unhideWhenUsed/>
    <w:rsid w:val="002A6079"/>
    <w:pPr>
      <w:tabs>
        <w:tab w:val="num" w:pos="1440"/>
      </w:tabs>
      <w:ind w:left="1440" w:hanging="360"/>
      <w:contextualSpacing/>
    </w:pPr>
  </w:style>
  <w:style w:type="paragraph" w:styleId="ListBullet5">
    <w:name w:val="List Bullet 5"/>
    <w:basedOn w:val="Normal"/>
    <w:uiPriority w:val="99"/>
    <w:semiHidden/>
    <w:unhideWhenUsed/>
    <w:rsid w:val="002A6079"/>
    <w:pPr>
      <w:tabs>
        <w:tab w:val="num" w:pos="1800"/>
      </w:tabs>
      <w:ind w:left="1800" w:hanging="360"/>
      <w:contextualSpacing/>
    </w:pPr>
  </w:style>
  <w:style w:type="paragraph" w:styleId="ListContinue">
    <w:name w:val="List Continue"/>
    <w:basedOn w:val="Normal"/>
    <w:uiPriority w:val="99"/>
    <w:semiHidden/>
    <w:unhideWhenUsed/>
    <w:rsid w:val="002A6079"/>
    <w:pPr>
      <w:spacing w:after="120"/>
      <w:ind w:left="360"/>
      <w:contextualSpacing/>
    </w:pPr>
  </w:style>
  <w:style w:type="paragraph" w:styleId="ListContinue2">
    <w:name w:val="List Continue 2"/>
    <w:basedOn w:val="Normal"/>
    <w:uiPriority w:val="99"/>
    <w:semiHidden/>
    <w:unhideWhenUsed/>
    <w:rsid w:val="002A6079"/>
    <w:pPr>
      <w:spacing w:after="120"/>
      <w:ind w:left="720"/>
      <w:contextualSpacing/>
    </w:pPr>
  </w:style>
  <w:style w:type="paragraph" w:styleId="ListContinue3">
    <w:name w:val="List Continue 3"/>
    <w:basedOn w:val="Normal"/>
    <w:uiPriority w:val="99"/>
    <w:semiHidden/>
    <w:unhideWhenUsed/>
    <w:rsid w:val="002A6079"/>
    <w:pPr>
      <w:spacing w:after="120"/>
      <w:ind w:left="1080"/>
      <w:contextualSpacing/>
    </w:pPr>
  </w:style>
  <w:style w:type="paragraph" w:styleId="ListContinue4">
    <w:name w:val="List Continue 4"/>
    <w:basedOn w:val="Normal"/>
    <w:uiPriority w:val="99"/>
    <w:semiHidden/>
    <w:unhideWhenUsed/>
    <w:rsid w:val="002A6079"/>
    <w:pPr>
      <w:spacing w:after="120"/>
      <w:ind w:left="1440"/>
      <w:contextualSpacing/>
    </w:pPr>
  </w:style>
  <w:style w:type="paragraph" w:styleId="ListContinue5">
    <w:name w:val="List Continue 5"/>
    <w:basedOn w:val="Normal"/>
    <w:uiPriority w:val="99"/>
    <w:semiHidden/>
    <w:unhideWhenUsed/>
    <w:rsid w:val="002A6079"/>
    <w:pPr>
      <w:spacing w:after="120"/>
      <w:ind w:left="1800"/>
      <w:contextualSpacing/>
    </w:pPr>
  </w:style>
  <w:style w:type="paragraph" w:styleId="ListNumber">
    <w:name w:val="List Number"/>
    <w:basedOn w:val="Normal"/>
    <w:uiPriority w:val="99"/>
    <w:semiHidden/>
    <w:unhideWhenUsed/>
    <w:rsid w:val="002A6079"/>
    <w:pPr>
      <w:tabs>
        <w:tab w:val="num" w:pos="360"/>
      </w:tabs>
      <w:ind w:left="360" w:hanging="360"/>
      <w:contextualSpacing/>
    </w:pPr>
  </w:style>
  <w:style w:type="paragraph" w:styleId="ListNumber2">
    <w:name w:val="List Number 2"/>
    <w:basedOn w:val="Normal"/>
    <w:uiPriority w:val="99"/>
    <w:semiHidden/>
    <w:unhideWhenUsed/>
    <w:rsid w:val="002A6079"/>
    <w:pPr>
      <w:tabs>
        <w:tab w:val="num" w:pos="720"/>
      </w:tabs>
      <w:ind w:left="720" w:hanging="360"/>
      <w:contextualSpacing/>
    </w:pPr>
  </w:style>
  <w:style w:type="paragraph" w:styleId="ListNumber3">
    <w:name w:val="List Number 3"/>
    <w:basedOn w:val="Normal"/>
    <w:uiPriority w:val="99"/>
    <w:semiHidden/>
    <w:unhideWhenUsed/>
    <w:rsid w:val="002A6079"/>
    <w:pPr>
      <w:tabs>
        <w:tab w:val="num" w:pos="1080"/>
      </w:tabs>
      <w:ind w:left="1080" w:hanging="360"/>
      <w:contextualSpacing/>
    </w:pPr>
  </w:style>
  <w:style w:type="paragraph" w:styleId="ListNumber4">
    <w:name w:val="List Number 4"/>
    <w:basedOn w:val="Normal"/>
    <w:uiPriority w:val="99"/>
    <w:semiHidden/>
    <w:unhideWhenUsed/>
    <w:rsid w:val="002A6079"/>
    <w:pPr>
      <w:tabs>
        <w:tab w:val="num" w:pos="1440"/>
      </w:tabs>
      <w:ind w:left="1440" w:hanging="360"/>
      <w:contextualSpacing/>
    </w:pPr>
  </w:style>
  <w:style w:type="paragraph" w:styleId="ListNumber5">
    <w:name w:val="List Number 5"/>
    <w:basedOn w:val="Normal"/>
    <w:uiPriority w:val="99"/>
    <w:semiHidden/>
    <w:unhideWhenUsed/>
    <w:rsid w:val="002A6079"/>
    <w:pPr>
      <w:tabs>
        <w:tab w:val="num" w:pos="1800"/>
      </w:tabs>
      <w:ind w:left="1800" w:hanging="360"/>
      <w:contextualSpacing/>
    </w:pPr>
  </w:style>
  <w:style w:type="paragraph" w:styleId="ListParagraph">
    <w:name w:val="List Paragraph"/>
    <w:basedOn w:val="Normal"/>
    <w:uiPriority w:val="34"/>
    <w:qFormat/>
    <w:rsid w:val="002A6079"/>
    <w:pPr>
      <w:ind w:left="720"/>
      <w:contextualSpacing/>
    </w:pPr>
  </w:style>
  <w:style w:type="paragraph" w:styleId="MacroText">
    <w:name w:val="macro"/>
    <w:link w:val="MacroTextChar"/>
    <w:uiPriority w:val="99"/>
    <w:semiHidden/>
    <w:unhideWhenUsed/>
    <w:rsid w:val="002A6079"/>
    <w:pPr>
      <w:widowControl w:val="0"/>
      <w:tabs>
        <w:tab w:val="left" w:pos="480"/>
        <w:tab w:val="left" w:pos="960"/>
        <w:tab w:val="left" w:pos="1440"/>
        <w:tab w:val="left" w:pos="1920"/>
        <w:tab w:val="left" w:pos="2400"/>
        <w:tab w:val="left" w:pos="2880"/>
        <w:tab w:val="left" w:pos="3360"/>
        <w:tab w:val="left" w:pos="3840"/>
        <w:tab w:val="left" w:pos="4320"/>
      </w:tabs>
      <w:autoSpaceDE w:val="0"/>
      <w:autoSpaceDN w:val="0"/>
      <w:adjustRightInd w:val="0"/>
      <w:ind w:left="-101" w:right="101"/>
    </w:pPr>
    <w:rPr>
      <w:rFonts w:ascii="Consolas" w:hAnsi="Consolas"/>
    </w:rPr>
  </w:style>
  <w:style w:type="character" w:customStyle="1" w:styleId="MacroTextChar">
    <w:name w:val="Macro Text Char"/>
    <w:basedOn w:val="DefaultParagraphFont"/>
    <w:link w:val="MacroText"/>
    <w:uiPriority w:val="99"/>
    <w:semiHidden/>
    <w:rsid w:val="002A6079"/>
    <w:rPr>
      <w:rFonts w:ascii="Consolas" w:hAnsi="Consolas"/>
    </w:rPr>
  </w:style>
  <w:style w:type="paragraph" w:styleId="MessageHeader">
    <w:name w:val="Message Header"/>
    <w:basedOn w:val="Normal"/>
    <w:link w:val="MessageHeaderChar"/>
    <w:uiPriority w:val="99"/>
    <w:semiHidden/>
    <w:unhideWhenUsed/>
    <w:rsid w:val="002A6079"/>
    <w:pPr>
      <w:pBdr>
        <w:top w:val="single" w:sz="6" w:space="1" w:color="auto"/>
        <w:left w:val="single" w:sz="6" w:space="1" w:color="auto"/>
        <w:bottom w:val="single" w:sz="6" w:space="1" w:color="auto"/>
        <w:right w:val="single" w:sz="6" w:space="1" w:color="auto"/>
      </w:pBdr>
      <w:shd w:val="pct20" w:color="auto" w:fill="auto"/>
      <w:spacing w:after="0"/>
      <w:ind w:left="1080" w:hanging="1080"/>
    </w:pPr>
    <w:rPr>
      <w:rFonts w:asciiTheme="majorHAnsi" w:eastAsiaTheme="majorEastAsia" w:hAnsiTheme="majorHAnsi" w:cstheme="majorBidi"/>
      <w:sz w:val="24"/>
    </w:rPr>
  </w:style>
  <w:style w:type="character" w:customStyle="1" w:styleId="MessageHeaderChar">
    <w:name w:val="Message Header Char"/>
    <w:basedOn w:val="DefaultParagraphFont"/>
    <w:link w:val="MessageHeader"/>
    <w:uiPriority w:val="99"/>
    <w:semiHidden/>
    <w:rsid w:val="002A6079"/>
    <w:rPr>
      <w:rFonts w:asciiTheme="majorHAnsi" w:eastAsiaTheme="majorEastAsia" w:hAnsiTheme="majorHAnsi" w:cstheme="majorBidi"/>
      <w:sz w:val="24"/>
      <w:szCs w:val="24"/>
      <w:shd w:val="pct20" w:color="auto" w:fill="auto"/>
    </w:rPr>
  </w:style>
  <w:style w:type="paragraph" w:styleId="NoSpacing">
    <w:name w:val="No Spacing"/>
    <w:uiPriority w:val="1"/>
    <w:qFormat/>
    <w:rsid w:val="002A6079"/>
    <w:pPr>
      <w:widowControl w:val="0"/>
      <w:autoSpaceDE w:val="0"/>
      <w:autoSpaceDN w:val="0"/>
      <w:adjustRightInd w:val="0"/>
      <w:ind w:left="-101" w:right="101"/>
    </w:pPr>
    <w:rPr>
      <w:szCs w:val="24"/>
    </w:rPr>
  </w:style>
  <w:style w:type="paragraph" w:styleId="NormalWeb">
    <w:name w:val="Normal (Web)"/>
    <w:basedOn w:val="Normal"/>
    <w:uiPriority w:val="99"/>
    <w:semiHidden/>
    <w:unhideWhenUsed/>
    <w:rsid w:val="002A6079"/>
    <w:rPr>
      <w:sz w:val="24"/>
    </w:rPr>
  </w:style>
  <w:style w:type="paragraph" w:styleId="NormalIndent">
    <w:name w:val="Normal Indent"/>
    <w:basedOn w:val="Normal"/>
    <w:uiPriority w:val="99"/>
    <w:semiHidden/>
    <w:unhideWhenUsed/>
    <w:rsid w:val="002A6079"/>
    <w:pPr>
      <w:ind w:left="720"/>
    </w:pPr>
  </w:style>
  <w:style w:type="paragraph" w:styleId="NoteHeading">
    <w:name w:val="Note Heading"/>
    <w:basedOn w:val="Normal"/>
    <w:next w:val="Normal"/>
    <w:link w:val="NoteHeadingChar"/>
    <w:uiPriority w:val="99"/>
    <w:semiHidden/>
    <w:unhideWhenUsed/>
    <w:rsid w:val="002A6079"/>
    <w:pPr>
      <w:spacing w:after="0"/>
    </w:pPr>
  </w:style>
  <w:style w:type="character" w:customStyle="1" w:styleId="NoteHeadingChar">
    <w:name w:val="Note Heading Char"/>
    <w:basedOn w:val="DefaultParagraphFont"/>
    <w:link w:val="NoteHeading"/>
    <w:uiPriority w:val="99"/>
    <w:semiHidden/>
    <w:rsid w:val="002A6079"/>
    <w:rPr>
      <w:szCs w:val="24"/>
    </w:rPr>
  </w:style>
  <w:style w:type="paragraph" w:styleId="PlainText">
    <w:name w:val="Plain Text"/>
    <w:basedOn w:val="Normal"/>
    <w:link w:val="PlainTextChar"/>
    <w:uiPriority w:val="99"/>
    <w:semiHidden/>
    <w:unhideWhenUsed/>
    <w:rsid w:val="002A6079"/>
    <w:pPr>
      <w:spacing w:after="0"/>
    </w:pPr>
    <w:rPr>
      <w:rFonts w:ascii="Consolas" w:hAnsi="Consolas"/>
      <w:sz w:val="21"/>
      <w:szCs w:val="21"/>
    </w:rPr>
  </w:style>
  <w:style w:type="character" w:customStyle="1" w:styleId="PlainTextChar">
    <w:name w:val="Plain Text Char"/>
    <w:basedOn w:val="DefaultParagraphFont"/>
    <w:link w:val="PlainText"/>
    <w:uiPriority w:val="99"/>
    <w:semiHidden/>
    <w:rsid w:val="002A6079"/>
    <w:rPr>
      <w:rFonts w:ascii="Consolas" w:hAnsi="Consolas"/>
      <w:sz w:val="21"/>
      <w:szCs w:val="21"/>
    </w:rPr>
  </w:style>
  <w:style w:type="paragraph" w:styleId="Quote">
    <w:name w:val="Quote"/>
    <w:basedOn w:val="Normal"/>
    <w:next w:val="Normal"/>
    <w:link w:val="QuoteChar"/>
    <w:uiPriority w:val="29"/>
    <w:qFormat/>
    <w:rsid w:val="002A6079"/>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2A6079"/>
    <w:rPr>
      <w:i/>
      <w:iCs/>
      <w:color w:val="404040" w:themeColor="text1" w:themeTint="BF"/>
      <w:szCs w:val="24"/>
    </w:rPr>
  </w:style>
  <w:style w:type="paragraph" w:styleId="Salutation">
    <w:name w:val="Salutation"/>
    <w:basedOn w:val="Normal"/>
    <w:next w:val="Normal"/>
    <w:link w:val="SalutationChar"/>
    <w:uiPriority w:val="99"/>
    <w:semiHidden/>
    <w:unhideWhenUsed/>
    <w:rsid w:val="002A6079"/>
  </w:style>
  <w:style w:type="character" w:customStyle="1" w:styleId="SalutationChar">
    <w:name w:val="Salutation Char"/>
    <w:basedOn w:val="DefaultParagraphFont"/>
    <w:link w:val="Salutation"/>
    <w:uiPriority w:val="99"/>
    <w:semiHidden/>
    <w:rsid w:val="002A6079"/>
    <w:rPr>
      <w:szCs w:val="24"/>
    </w:rPr>
  </w:style>
  <w:style w:type="paragraph" w:styleId="Signature">
    <w:name w:val="Signature"/>
    <w:basedOn w:val="Normal"/>
    <w:link w:val="SignatureChar"/>
    <w:uiPriority w:val="99"/>
    <w:semiHidden/>
    <w:unhideWhenUsed/>
    <w:rsid w:val="002A6079"/>
    <w:pPr>
      <w:spacing w:after="0"/>
      <w:ind w:left="4320"/>
    </w:pPr>
  </w:style>
  <w:style w:type="character" w:customStyle="1" w:styleId="SignatureChar">
    <w:name w:val="Signature Char"/>
    <w:basedOn w:val="DefaultParagraphFont"/>
    <w:link w:val="Signature"/>
    <w:uiPriority w:val="99"/>
    <w:semiHidden/>
    <w:rsid w:val="002A6079"/>
    <w:rPr>
      <w:szCs w:val="24"/>
    </w:rPr>
  </w:style>
  <w:style w:type="paragraph" w:styleId="Subtitle">
    <w:name w:val="Subtitle"/>
    <w:basedOn w:val="Normal"/>
    <w:next w:val="Normal"/>
    <w:link w:val="SubtitleChar"/>
    <w:uiPriority w:val="11"/>
    <w:qFormat/>
    <w:rsid w:val="002A6079"/>
    <w:pPr>
      <w:numPr>
        <w:ilvl w:val="1"/>
      </w:numPr>
      <w:spacing w:after="160"/>
      <w:ind w:left="-101"/>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2A6079"/>
    <w:rPr>
      <w:rFonts w:asciiTheme="minorHAnsi" w:eastAsiaTheme="minorEastAsia" w:hAnsiTheme="minorHAnsi" w:cstheme="minorBidi"/>
      <w:color w:val="5A5A5A" w:themeColor="text1" w:themeTint="A5"/>
      <w:spacing w:val="15"/>
      <w:sz w:val="22"/>
      <w:szCs w:val="22"/>
    </w:rPr>
  </w:style>
  <w:style w:type="paragraph" w:styleId="TableofAuthorities">
    <w:name w:val="table of authorities"/>
    <w:basedOn w:val="Normal"/>
    <w:next w:val="Normal"/>
    <w:uiPriority w:val="99"/>
    <w:semiHidden/>
    <w:unhideWhenUsed/>
    <w:rsid w:val="002A6079"/>
    <w:pPr>
      <w:spacing w:after="0"/>
      <w:ind w:left="200" w:hanging="200"/>
    </w:pPr>
  </w:style>
  <w:style w:type="paragraph" w:styleId="TableofFigures">
    <w:name w:val="table of figures"/>
    <w:basedOn w:val="Normal"/>
    <w:next w:val="Normal"/>
    <w:uiPriority w:val="99"/>
    <w:semiHidden/>
    <w:unhideWhenUsed/>
    <w:rsid w:val="002A6079"/>
    <w:pPr>
      <w:spacing w:after="0"/>
      <w:ind w:left="0"/>
    </w:pPr>
  </w:style>
  <w:style w:type="paragraph" w:styleId="Title">
    <w:name w:val="Title"/>
    <w:basedOn w:val="Normal"/>
    <w:next w:val="Normal"/>
    <w:link w:val="TitleChar"/>
    <w:uiPriority w:val="10"/>
    <w:qFormat/>
    <w:rsid w:val="002A6079"/>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A6079"/>
    <w:rPr>
      <w:rFonts w:asciiTheme="majorHAnsi" w:eastAsiaTheme="majorEastAsia" w:hAnsiTheme="majorHAnsi" w:cstheme="majorBidi"/>
      <w:spacing w:val="-10"/>
      <w:kern w:val="28"/>
      <w:sz w:val="56"/>
      <w:szCs w:val="56"/>
    </w:rPr>
  </w:style>
  <w:style w:type="paragraph" w:styleId="TOAHeading">
    <w:name w:val="toa heading"/>
    <w:basedOn w:val="Normal"/>
    <w:next w:val="Normal"/>
    <w:uiPriority w:val="99"/>
    <w:semiHidden/>
    <w:unhideWhenUsed/>
    <w:rsid w:val="002A6079"/>
    <w:pPr>
      <w:spacing w:before="120"/>
    </w:pPr>
    <w:rPr>
      <w:rFonts w:asciiTheme="majorHAnsi" w:eastAsiaTheme="majorEastAsia" w:hAnsiTheme="majorHAnsi" w:cstheme="majorBidi"/>
      <w:b/>
      <w:bCs/>
      <w:sz w:val="24"/>
    </w:rPr>
  </w:style>
  <w:style w:type="paragraph" w:styleId="TOCHeading">
    <w:name w:val="TOC Heading"/>
    <w:basedOn w:val="Heading1"/>
    <w:next w:val="Normal"/>
    <w:uiPriority w:val="39"/>
    <w:unhideWhenUsed/>
    <w:qFormat/>
    <w:rsid w:val="002A6079"/>
    <w:pPr>
      <w:keepLines/>
      <w:numPr>
        <w:numId w:val="0"/>
      </w:numPr>
      <w:tabs>
        <w:tab w:val="clear" w:pos="1080"/>
      </w:tabs>
      <w:spacing w:before="240" w:after="0"/>
      <w:ind w:left="-101"/>
      <w:outlineLvl w:val="9"/>
    </w:pPr>
    <w:rPr>
      <w:rFonts w:asciiTheme="majorHAnsi" w:eastAsiaTheme="majorEastAsia" w:hAnsiTheme="majorHAnsi" w:cstheme="majorBidi"/>
      <w:b w:val="0"/>
      <w:bCs w:val="0"/>
      <w:color w:val="2F5496" w:themeColor="accent1" w:themeShade="BF"/>
      <w:kern w:val="0"/>
      <w:sz w:val="32"/>
      <w:szCs w:val="32"/>
    </w:rPr>
  </w:style>
  <w:style w:type="character" w:styleId="FollowedHyperlink">
    <w:name w:val="FollowedHyperlink"/>
    <w:basedOn w:val="DefaultParagraphFont"/>
    <w:uiPriority w:val="99"/>
    <w:semiHidden/>
    <w:unhideWhenUsed/>
    <w:rsid w:val="000D7213"/>
    <w:rPr>
      <w:color w:val="954F72" w:themeColor="followedHyperlink"/>
      <w:u w:val="single"/>
    </w:rPr>
  </w:style>
  <w:style w:type="paragraph" w:styleId="Revision">
    <w:name w:val="Revision"/>
    <w:hidden/>
    <w:uiPriority w:val="99"/>
    <w:semiHidden/>
    <w:rsid w:val="00253900"/>
    <w:rPr>
      <w:szCs w:val="24"/>
    </w:rPr>
  </w:style>
  <w:style w:type="paragraph" w:customStyle="1" w:styleId="Default">
    <w:name w:val="Default"/>
    <w:rsid w:val="00804E73"/>
    <w:pPr>
      <w:autoSpaceDE w:val="0"/>
      <w:autoSpaceDN w:val="0"/>
      <w:adjustRightInd w:val="0"/>
    </w:pPr>
    <w:rPr>
      <w:rFonts w:ascii="Franklin Gothic Book" w:hAnsi="Franklin Gothic Book" w:cs="Franklin Gothic Book"/>
      <w:color w:val="000000"/>
      <w:sz w:val="24"/>
      <w:szCs w:val="24"/>
    </w:rPr>
  </w:style>
  <w:style w:type="character" w:customStyle="1" w:styleId="Heading5Char">
    <w:name w:val="Heading 5 Char"/>
    <w:basedOn w:val="DefaultParagraphFont"/>
    <w:link w:val="Heading5"/>
    <w:rsid w:val="00D466DC"/>
    <w:rPr>
      <w:b/>
      <w:bCs/>
      <w:iCs/>
      <w:szCs w:val="26"/>
    </w:rPr>
  </w:style>
  <w:style w:type="character" w:customStyle="1" w:styleId="Heading4Char">
    <w:name w:val="Heading 4 Char"/>
    <w:basedOn w:val="DefaultParagraphFont"/>
    <w:link w:val="Heading4"/>
    <w:rsid w:val="005E384C"/>
    <w:rPr>
      <w:b/>
      <w:bCs/>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590257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0.png"/><Relationship Id="rId21" Type="http://schemas.openxmlformats.org/officeDocument/2006/relationships/image" Target="media/image8.png"/><Relationship Id="rId34" Type="http://schemas.openxmlformats.org/officeDocument/2006/relationships/hyperlink" Target="https://www.dot.state.oh.us/Divisions/ConstructionMgt/Pages/ProposalNotesSupplementalSpecificationsandSupplements.aspx/" TargetMode="External"/><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png"/><Relationship Id="rId41"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1.png"/><Relationship Id="rId32" Type="http://schemas.openxmlformats.org/officeDocument/2006/relationships/hyperlink" Target="http://www.opti-mate.com" TargetMode="External"/><Relationship Id="rId37" Type="http://schemas.openxmlformats.org/officeDocument/2006/relationships/hyperlink" Target="https://www.dot.state.oh.us/Divisions/ConstructionMgt/OnlineDocs/Specifications/2023CMS/2023_CMS_01202023_for_web_Letter%20size.pdf" TargetMode="External"/><Relationship Id="rId40" Type="http://schemas.openxmlformats.org/officeDocument/2006/relationships/image" Target="media/image21.png"/><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hyperlink" Target="https://www.transportation.ohio.gov/working/publications/spec-book" TargetMode="External"/><Relationship Id="rId10" Type="http://schemas.openxmlformats.org/officeDocument/2006/relationships/footer" Target="footer1.xml"/><Relationship Id="rId19" Type="http://schemas.openxmlformats.org/officeDocument/2006/relationships/image" Target="media/image6.png"/><Relationship Id="rId31"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hyperlink" Target="https://www.dot.state.oh.us/Divisions/ConstructionMgt/OnlineDocs/Specifications/2023CMS/2023_CMS_01202023_for_web_Letter%20size.pdf" TargetMode="External"/><Relationship Id="rId43" Type="http://schemas.openxmlformats.org/officeDocument/2006/relationships/theme" Target="theme/theme1.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19.png"/><Relationship Id="rId38" Type="http://schemas.openxmlformats.org/officeDocument/2006/relationships/hyperlink" Target="https://www.transportation.ohio.gov/working/publications/spec-book"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I:\br\Bdm2020\2020%20BDM%20Master\01-19-24\BDM\BDM%20Master%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D69EC4-D4F2-4D23-8172-AD0BF6EF6BF0}">
  <ds:schemaRefs>
    <ds:schemaRef ds:uri="http://schemas.openxmlformats.org/officeDocument/2006/bibliography"/>
  </ds:schemaRefs>
</ds:datastoreItem>
</file>

<file path=docMetadata/LabelInfo.xml><?xml version="1.0" encoding="utf-8"?>
<clbl:labelList xmlns:clbl="http://schemas.microsoft.com/office/2020/mipLabelMetadata">
  <clbl:label id="{f920f5b4-f35a-4bd1-ab57-79db69ad10fb}" enabled="1" method="Standard" siteId="{50f8fcc4-94d8-4f07-84eb-36ed57c7c8a2}" contentBits="0" removed="0"/>
</clbl:labelList>
</file>

<file path=docProps/app.xml><?xml version="1.0" encoding="utf-8"?>
<Properties xmlns="http://schemas.openxmlformats.org/officeDocument/2006/extended-properties" xmlns:vt="http://schemas.openxmlformats.org/officeDocument/2006/docPropsVTypes">
  <Template>BDM Master Template.dotx</Template>
  <TotalTime>2344</TotalTime>
  <Pages>58</Pages>
  <Words>19665</Words>
  <Characters>101543</Characters>
  <Application>Microsoft Office Word</Application>
  <DocSecurity>0</DocSecurity>
  <Lines>2593</Lines>
  <Paragraphs>1738</Paragraphs>
  <ScaleCrop>false</ScaleCrop>
  <HeadingPairs>
    <vt:vector size="2" baseType="variant">
      <vt:variant>
        <vt:lpstr>Title</vt:lpstr>
      </vt:variant>
      <vt:variant>
        <vt:i4>1</vt:i4>
      </vt:variant>
    </vt:vector>
  </HeadingPairs>
  <TitlesOfParts>
    <vt:vector size="1" baseType="lpstr">
      <vt:lpstr/>
    </vt:vector>
  </TitlesOfParts>
  <Company>ODOT</Company>
  <LinksUpToDate>false</LinksUpToDate>
  <CharactersWithSpaces>119696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Jonathan Huffman</dc:creator>
  <cp:keywords/>
  <dc:description/>
  <cp:lastModifiedBy>Waheed, Amjad</cp:lastModifiedBy>
  <cp:revision>131</cp:revision>
  <cp:lastPrinted>2025-12-16T22:08:00Z</cp:lastPrinted>
  <dcterms:created xsi:type="dcterms:W3CDTF">2025-01-24T14:50:00Z</dcterms:created>
  <dcterms:modified xsi:type="dcterms:W3CDTF">2025-12-16T22:09:00Z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Folder_Number">
    <vt:lpwstr/>
  </property>
  <property fmtid="{D5CDD505-2E9C-101B-9397-08002B2CF9AE}" pid="3" name="Folder_Code">
    <vt:lpwstr/>
  </property>
  <property fmtid="{D5CDD505-2E9C-101B-9397-08002B2CF9AE}" pid="4" name="Folder_Name">
    <vt:lpwstr/>
  </property>
  <property fmtid="{D5CDD505-2E9C-101B-9397-08002B2CF9AE}" pid="5" name="Folder_Description">
    <vt:lpwstr/>
  </property>
  <property fmtid="{D5CDD505-2E9C-101B-9397-08002B2CF9AE}" pid="6" name="/Folder_Name/">
    <vt:lpwstr/>
  </property>
  <property fmtid="{D5CDD505-2E9C-101B-9397-08002B2CF9AE}" pid="7" name="/Folder_Description/">
    <vt:lpwstr/>
  </property>
  <property fmtid="{D5CDD505-2E9C-101B-9397-08002B2CF9AE}" pid="8" name="Folder_Version">
    <vt:lpwstr/>
  </property>
  <property fmtid="{D5CDD505-2E9C-101B-9397-08002B2CF9AE}" pid="9" name="Folder_VersionSeq">
    <vt:lpwstr/>
  </property>
  <property fmtid="{D5CDD505-2E9C-101B-9397-08002B2CF9AE}" pid="10" name="Folder_Manager">
    <vt:lpwstr/>
  </property>
  <property fmtid="{D5CDD505-2E9C-101B-9397-08002B2CF9AE}" pid="11" name="Folder_ManagerDesc">
    <vt:lpwstr/>
  </property>
  <property fmtid="{D5CDD505-2E9C-101B-9397-08002B2CF9AE}" pid="12" name="Folder_Storage">
    <vt:lpwstr/>
  </property>
  <property fmtid="{D5CDD505-2E9C-101B-9397-08002B2CF9AE}" pid="13" name="Folder_StorageDesc">
    <vt:lpwstr/>
  </property>
  <property fmtid="{D5CDD505-2E9C-101B-9397-08002B2CF9AE}" pid="14" name="Folder_Creator">
    <vt:lpwstr/>
  </property>
  <property fmtid="{D5CDD505-2E9C-101B-9397-08002B2CF9AE}" pid="15" name="Folder_CreatorDesc">
    <vt:lpwstr/>
  </property>
  <property fmtid="{D5CDD505-2E9C-101B-9397-08002B2CF9AE}" pid="16" name="Folder_CreateDate">
    <vt:lpwstr/>
  </property>
  <property fmtid="{D5CDD505-2E9C-101B-9397-08002B2CF9AE}" pid="17" name="Folder_Updater">
    <vt:lpwstr/>
  </property>
  <property fmtid="{D5CDD505-2E9C-101B-9397-08002B2CF9AE}" pid="18" name="Folder_UpdaterDesc">
    <vt:lpwstr/>
  </property>
  <property fmtid="{D5CDD505-2E9C-101B-9397-08002B2CF9AE}" pid="19" name="Folder_UpdateDate">
    <vt:lpwstr/>
  </property>
  <property fmtid="{D5CDD505-2E9C-101B-9397-08002B2CF9AE}" pid="20" name="Document_Number">
    <vt:lpwstr/>
  </property>
  <property fmtid="{D5CDD505-2E9C-101B-9397-08002B2CF9AE}" pid="21" name="Document_Name">
    <vt:lpwstr/>
  </property>
  <property fmtid="{D5CDD505-2E9C-101B-9397-08002B2CF9AE}" pid="22" name="Document_FileName">
    <vt:lpwstr/>
  </property>
  <property fmtid="{D5CDD505-2E9C-101B-9397-08002B2CF9AE}" pid="23" name="Document_Version">
    <vt:lpwstr/>
  </property>
  <property fmtid="{D5CDD505-2E9C-101B-9397-08002B2CF9AE}" pid="24" name="Document_VersionSeq">
    <vt:lpwstr/>
  </property>
  <property fmtid="{D5CDD505-2E9C-101B-9397-08002B2CF9AE}" pid="25" name="Document_Creator">
    <vt:lpwstr/>
  </property>
  <property fmtid="{D5CDD505-2E9C-101B-9397-08002B2CF9AE}" pid="26" name="Document_CreatorDesc">
    <vt:lpwstr/>
  </property>
  <property fmtid="{D5CDD505-2E9C-101B-9397-08002B2CF9AE}" pid="27" name="Document_CreateDate">
    <vt:lpwstr/>
  </property>
  <property fmtid="{D5CDD505-2E9C-101B-9397-08002B2CF9AE}" pid="28" name="Document_Updater">
    <vt:lpwstr/>
  </property>
  <property fmtid="{D5CDD505-2E9C-101B-9397-08002B2CF9AE}" pid="29" name="Document_UpdaterDesc">
    <vt:lpwstr/>
  </property>
  <property fmtid="{D5CDD505-2E9C-101B-9397-08002B2CF9AE}" pid="30" name="Document_UpdateDate">
    <vt:lpwstr/>
  </property>
  <property fmtid="{D5CDD505-2E9C-101B-9397-08002B2CF9AE}" pid="31" name="Document_Size">
    <vt:lpwstr/>
  </property>
  <property fmtid="{D5CDD505-2E9C-101B-9397-08002B2CF9AE}" pid="32" name="Document_Storage">
    <vt:lpwstr/>
  </property>
  <property fmtid="{D5CDD505-2E9C-101B-9397-08002B2CF9AE}" pid="33" name="Document_StorageDesc">
    <vt:lpwstr/>
  </property>
  <property fmtid="{D5CDD505-2E9C-101B-9397-08002B2CF9AE}" pid="34" name="Document_Department">
    <vt:lpwstr/>
  </property>
  <property fmtid="{D5CDD505-2E9C-101B-9397-08002B2CF9AE}" pid="35" name="Document_DepartmentDesc">
    <vt:lpwstr/>
  </property>
</Properties>
</file>