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EDDC" w14:textId="4EB8ADA1" w:rsidR="007406E7" w:rsidRPr="002A092D" w:rsidRDefault="003B3976" w:rsidP="00800A76">
      <w:pPr>
        <w:pStyle w:val="Title"/>
        <w:rPr>
          <w:rFonts w:ascii="Times New Roman" w:eastAsia="Times New Roman" w:hAnsi="Times New Roman" w:cstheme="minorHAnsi"/>
          <w:bCs/>
          <w:spacing w:val="0"/>
          <w:kern w:val="0"/>
          <w:sz w:val="24"/>
          <w:szCs w:val="24"/>
        </w:rPr>
      </w:pPr>
      <w:r w:rsidRPr="002A092D">
        <w:rPr>
          <w:rFonts w:ascii="Times New Roman" w:eastAsia="Times New Roman" w:hAnsi="Times New Roman" w:cstheme="minorHAnsi"/>
          <w:bCs/>
          <w:spacing w:val="0"/>
          <w:kern w:val="0"/>
          <w:sz w:val="24"/>
          <w:szCs w:val="24"/>
        </w:rPr>
        <w:t>1st</w:t>
      </w:r>
      <w:r w:rsidR="004B58EB" w:rsidRPr="002A092D">
        <w:rPr>
          <w:rFonts w:ascii="Times New Roman" w:eastAsia="Times New Roman" w:hAnsi="Times New Roman" w:cstheme="minorHAnsi"/>
          <w:bCs/>
          <w:spacing w:val="0"/>
          <w:kern w:val="0"/>
          <w:sz w:val="24"/>
          <w:szCs w:val="24"/>
        </w:rPr>
        <w:t xml:space="preserve"> HALF 202</w:t>
      </w:r>
      <w:r w:rsidRPr="002A092D">
        <w:rPr>
          <w:rFonts w:ascii="Times New Roman" w:eastAsia="Times New Roman" w:hAnsi="Times New Roman" w:cstheme="minorHAnsi"/>
          <w:bCs/>
          <w:spacing w:val="0"/>
          <w:kern w:val="0"/>
          <w:sz w:val="24"/>
          <w:szCs w:val="24"/>
        </w:rPr>
        <w:t>6</w:t>
      </w:r>
      <w:r w:rsidR="007406E7" w:rsidRPr="002A092D">
        <w:rPr>
          <w:rFonts w:ascii="Times New Roman" w:eastAsia="Times New Roman" w:hAnsi="Times New Roman" w:cstheme="minorHAnsi"/>
          <w:bCs/>
          <w:spacing w:val="0"/>
          <w:kern w:val="0"/>
          <w:sz w:val="24"/>
          <w:szCs w:val="24"/>
        </w:rPr>
        <w:t xml:space="preserve"> </w:t>
      </w:r>
      <w:r w:rsidR="009D2620">
        <w:rPr>
          <w:rFonts w:ascii="Times New Roman" w:eastAsia="Times New Roman" w:hAnsi="Times New Roman" w:cstheme="minorHAnsi"/>
          <w:bCs/>
          <w:spacing w:val="0"/>
          <w:kern w:val="0"/>
          <w:sz w:val="24"/>
          <w:szCs w:val="24"/>
        </w:rPr>
        <w:t>Structures</w:t>
      </w:r>
      <w:r w:rsidR="007406E7" w:rsidRPr="002A092D">
        <w:rPr>
          <w:rFonts w:ascii="Times New Roman" w:eastAsia="Times New Roman" w:hAnsi="Times New Roman" w:cstheme="minorHAnsi"/>
          <w:bCs/>
          <w:spacing w:val="0"/>
          <w:kern w:val="0"/>
          <w:sz w:val="24"/>
          <w:szCs w:val="24"/>
        </w:rPr>
        <w:t xml:space="preserve"> Specifications</w:t>
      </w:r>
    </w:p>
    <w:p w14:paraId="1D33D94E" w14:textId="6FD1FACF" w:rsidR="00467F45" w:rsidRPr="002A092D" w:rsidRDefault="007406E7" w:rsidP="00800A76">
      <w:pPr>
        <w:pStyle w:val="Title"/>
        <w:rPr>
          <w:rFonts w:ascii="Times New Roman" w:eastAsia="Times New Roman" w:hAnsi="Times New Roman" w:cstheme="minorHAnsi"/>
          <w:bCs/>
          <w:spacing w:val="0"/>
          <w:kern w:val="0"/>
          <w:sz w:val="24"/>
          <w:szCs w:val="24"/>
        </w:rPr>
      </w:pPr>
      <w:r w:rsidRPr="002A092D">
        <w:rPr>
          <w:rFonts w:ascii="Times New Roman" w:eastAsia="Times New Roman" w:hAnsi="Times New Roman" w:cstheme="minorHAnsi"/>
          <w:bCs/>
          <w:spacing w:val="0"/>
          <w:kern w:val="0"/>
          <w:sz w:val="24"/>
          <w:szCs w:val="24"/>
        </w:rPr>
        <w:t xml:space="preserve">For </w:t>
      </w:r>
      <w:r w:rsidR="003B3976" w:rsidRPr="002A092D">
        <w:rPr>
          <w:rFonts w:ascii="Times New Roman" w:eastAsia="Times New Roman" w:hAnsi="Times New Roman" w:cstheme="minorHAnsi"/>
          <w:bCs/>
          <w:spacing w:val="0"/>
          <w:kern w:val="0"/>
          <w:sz w:val="24"/>
          <w:szCs w:val="24"/>
        </w:rPr>
        <w:t xml:space="preserve">January 16, </w:t>
      </w:r>
      <w:proofErr w:type="gramStart"/>
      <w:r w:rsidR="003B3976" w:rsidRPr="002A092D">
        <w:rPr>
          <w:rFonts w:ascii="Times New Roman" w:eastAsia="Times New Roman" w:hAnsi="Times New Roman" w:cstheme="minorHAnsi"/>
          <w:bCs/>
          <w:spacing w:val="0"/>
          <w:kern w:val="0"/>
          <w:sz w:val="24"/>
          <w:szCs w:val="24"/>
        </w:rPr>
        <w:t>2026</w:t>
      </w:r>
      <w:proofErr w:type="gramEnd"/>
      <w:r w:rsidR="00501090" w:rsidRPr="002A092D">
        <w:rPr>
          <w:rFonts w:ascii="Times New Roman" w:eastAsia="Times New Roman" w:hAnsi="Times New Roman" w:cstheme="minorHAnsi"/>
          <w:bCs/>
          <w:spacing w:val="0"/>
          <w:kern w:val="0"/>
          <w:sz w:val="24"/>
          <w:szCs w:val="24"/>
        </w:rPr>
        <w:t xml:space="preserve"> </w:t>
      </w:r>
      <w:r w:rsidRPr="002A092D">
        <w:rPr>
          <w:rFonts w:ascii="Times New Roman" w:eastAsia="Times New Roman" w:hAnsi="Times New Roman" w:cstheme="minorHAnsi"/>
          <w:bCs/>
          <w:spacing w:val="0"/>
          <w:kern w:val="0"/>
          <w:sz w:val="24"/>
          <w:szCs w:val="24"/>
        </w:rPr>
        <w:t>SS800 Posting</w:t>
      </w:r>
    </w:p>
    <w:p w14:paraId="6A7A101A" w14:textId="77777777" w:rsidR="00CC6DA5" w:rsidRPr="002A092D" w:rsidRDefault="00CC6DA5" w:rsidP="00B92BE1">
      <w:pPr>
        <w:spacing w:after="0"/>
        <w:rPr>
          <w:rFonts w:ascii="Times New Roman" w:hAnsi="Times New Roman" w:cs="Times New Roman"/>
          <w:b/>
          <w:highlight w:val="green"/>
        </w:rPr>
      </w:pPr>
      <w:bookmarkStart w:id="0" w:name="_Hlk137730001"/>
    </w:p>
    <w:p w14:paraId="118942D9" w14:textId="14B4785C" w:rsidR="00B92BE1" w:rsidRPr="00451C23" w:rsidRDefault="00B92BE1" w:rsidP="00B92BE1">
      <w:pPr>
        <w:spacing w:after="0"/>
        <w:rPr>
          <w:rFonts w:ascii="Times New Roman" w:hAnsi="Times New Roman" w:cs="Times New Roman"/>
          <w:b/>
          <w:highlight w:val="yellow"/>
        </w:rPr>
      </w:pPr>
      <w:r w:rsidRPr="00451C23">
        <w:rPr>
          <w:rFonts w:ascii="Times New Roman" w:hAnsi="Times New Roman" w:cs="Times New Roman"/>
          <w:b/>
          <w:highlight w:val="yellow"/>
        </w:rPr>
        <w:t>For the 2023 C&amp;MS – Provide the following updates:</w:t>
      </w:r>
    </w:p>
    <w:bookmarkEnd w:id="0"/>
    <w:p w14:paraId="3C592AF4" w14:textId="5B6836B5" w:rsidR="003B3976" w:rsidRDefault="003B3976" w:rsidP="00F5707C">
      <w:pPr>
        <w:spacing w:after="0"/>
        <w:rPr>
          <w:b/>
          <w:highlight w:val="yellow"/>
        </w:rPr>
      </w:pPr>
    </w:p>
    <w:p w14:paraId="48B972D5" w14:textId="12972FD8" w:rsidR="00520D57" w:rsidRPr="00520D57" w:rsidRDefault="009D2620" w:rsidP="00520D5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202.03</w:t>
      </w:r>
    </w:p>
    <w:p w14:paraId="2DCC5243" w14:textId="64529459" w:rsidR="004A7E95" w:rsidRPr="00520D57" w:rsidRDefault="007F42FA" w:rsidP="00520D57">
      <w:pPr>
        <w:spacing w:after="0" w:line="240" w:lineRule="auto"/>
        <w:ind w:firstLine="360"/>
        <w:jc w:val="both"/>
        <w:rPr>
          <w:rFonts w:ascii="Times New Roman" w:eastAsia="Times New Roman" w:hAnsi="Times New Roman" w:cs="Times New Roman"/>
          <w:sz w:val="24"/>
          <w:szCs w:val="24"/>
        </w:rPr>
      </w:pPr>
      <w:r w:rsidRPr="00520D57">
        <w:rPr>
          <w:rFonts w:ascii="Times New Roman" w:eastAsia="Times New Roman" w:hAnsi="Times New Roman" w:cs="Times New Roman"/>
          <w:sz w:val="24"/>
          <w:szCs w:val="24"/>
        </w:rPr>
        <w:t xml:space="preserve">On </w:t>
      </w:r>
      <w:r w:rsidR="00036984" w:rsidRPr="00520D57">
        <w:rPr>
          <w:rFonts w:ascii="Times New Roman" w:eastAsia="Times New Roman" w:hAnsi="Times New Roman" w:cs="Times New Roman"/>
          <w:sz w:val="24"/>
          <w:szCs w:val="24"/>
        </w:rPr>
        <w:t xml:space="preserve">Page </w:t>
      </w:r>
      <w:r w:rsidR="009D2620">
        <w:rPr>
          <w:rFonts w:ascii="Times New Roman" w:eastAsia="Times New Roman" w:hAnsi="Times New Roman" w:cs="Times New Roman"/>
          <w:sz w:val="24"/>
          <w:szCs w:val="24"/>
        </w:rPr>
        <w:t>96,</w:t>
      </w:r>
      <w:r w:rsidR="00B96030" w:rsidRPr="00520D57">
        <w:rPr>
          <w:rFonts w:ascii="Times New Roman" w:eastAsia="Times New Roman" w:hAnsi="Times New Roman" w:cs="Times New Roman"/>
          <w:sz w:val="24"/>
          <w:szCs w:val="24"/>
        </w:rPr>
        <w:t xml:space="preserve"> </w:t>
      </w:r>
      <w:r w:rsidR="00B96030" w:rsidRPr="00520D57">
        <w:rPr>
          <w:rFonts w:ascii="Times New Roman" w:eastAsia="Times New Roman" w:hAnsi="Times New Roman" w:cs="Times New Roman"/>
          <w:b/>
          <w:bCs/>
          <w:sz w:val="24"/>
          <w:szCs w:val="24"/>
        </w:rPr>
        <w:t>ADD</w:t>
      </w:r>
      <w:r w:rsidR="00B96030" w:rsidRPr="00520D57">
        <w:rPr>
          <w:rFonts w:ascii="Times New Roman" w:eastAsia="Times New Roman" w:hAnsi="Times New Roman" w:cs="Times New Roman"/>
          <w:sz w:val="24"/>
          <w:szCs w:val="24"/>
        </w:rPr>
        <w:t xml:space="preserve"> </w:t>
      </w:r>
      <w:r w:rsidR="009D2620">
        <w:rPr>
          <w:rFonts w:ascii="Times New Roman" w:eastAsia="Times New Roman" w:hAnsi="Times New Roman" w:cs="Times New Roman"/>
          <w:sz w:val="24"/>
          <w:szCs w:val="24"/>
        </w:rPr>
        <w:t>the following sentence to the end of the second paragraph:</w:t>
      </w:r>
    </w:p>
    <w:p w14:paraId="42B20D55" w14:textId="5C0512AB" w:rsidR="00520D57" w:rsidRDefault="009D2620" w:rsidP="009D2620">
      <w:pPr>
        <w:spacing w:after="0" w:line="240" w:lineRule="auto"/>
        <w:ind w:firstLine="360"/>
        <w:jc w:val="both"/>
        <w:rPr>
          <w:rFonts w:ascii="Times New Roman" w:eastAsia="Times New Roman" w:hAnsi="Times New Roman" w:cs="Times New Roman"/>
          <w:b/>
          <w:sz w:val="24"/>
          <w:szCs w:val="24"/>
        </w:rPr>
      </w:pPr>
      <w:r w:rsidRPr="009313B5">
        <w:rPr>
          <w:rFonts w:ascii="Times New Roman" w:eastAsia="Times New Roman" w:hAnsi="Times New Roman" w:cstheme="minorHAnsi"/>
          <w:sz w:val="24"/>
          <w:szCs w:val="24"/>
          <w:highlight w:val="yellow"/>
        </w:rPr>
        <w:t xml:space="preserve">Any items from this list not shown in the bid documents shall be removed </w:t>
      </w:r>
      <w:proofErr w:type="gramStart"/>
      <w:r w:rsidRPr="009313B5">
        <w:rPr>
          <w:rFonts w:ascii="Times New Roman" w:eastAsia="Times New Roman" w:hAnsi="Times New Roman" w:cstheme="minorHAnsi"/>
          <w:sz w:val="24"/>
          <w:szCs w:val="24"/>
          <w:highlight w:val="yellow"/>
        </w:rPr>
        <w:t>per</w:t>
      </w:r>
      <w:proofErr w:type="gramEnd"/>
      <w:r w:rsidRPr="009313B5">
        <w:rPr>
          <w:rFonts w:ascii="Times New Roman" w:eastAsia="Times New Roman" w:hAnsi="Times New Roman" w:cstheme="minorHAnsi"/>
          <w:sz w:val="24"/>
          <w:szCs w:val="24"/>
          <w:highlight w:val="yellow"/>
        </w:rPr>
        <w:t xml:space="preserve"> 109.05.</w:t>
      </w:r>
    </w:p>
    <w:p w14:paraId="39C88FE5" w14:textId="77777777" w:rsidR="00606D4E" w:rsidRDefault="00606D4E" w:rsidP="00520D57">
      <w:pPr>
        <w:spacing w:after="0" w:line="240" w:lineRule="auto"/>
        <w:jc w:val="both"/>
        <w:rPr>
          <w:rFonts w:ascii="Times New Roman" w:eastAsia="Times New Roman" w:hAnsi="Times New Roman" w:cs="Times New Roman"/>
          <w:b/>
          <w:sz w:val="24"/>
          <w:szCs w:val="24"/>
        </w:rPr>
      </w:pPr>
    </w:p>
    <w:p w14:paraId="5999FB30" w14:textId="61A95FAE" w:rsidR="00520D57" w:rsidRPr="00520D57" w:rsidRDefault="009D2620" w:rsidP="00520D5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511.12</w:t>
      </w:r>
    </w:p>
    <w:p w14:paraId="278D12B5" w14:textId="3D42BA67" w:rsidR="003B3976" w:rsidRDefault="004C1441" w:rsidP="00520D57">
      <w:pPr>
        <w:spacing w:after="0" w:line="240" w:lineRule="auto"/>
        <w:ind w:firstLine="360"/>
        <w:jc w:val="both"/>
        <w:rPr>
          <w:rFonts w:ascii="Times New Roman" w:eastAsia="Times New Roman" w:hAnsi="Times New Roman" w:cs="Times New Roman"/>
          <w:sz w:val="24"/>
          <w:szCs w:val="24"/>
        </w:rPr>
      </w:pPr>
      <w:r w:rsidRPr="00520D57">
        <w:rPr>
          <w:rFonts w:ascii="Times New Roman" w:eastAsia="Times New Roman" w:hAnsi="Times New Roman" w:cs="Times New Roman"/>
          <w:sz w:val="24"/>
          <w:szCs w:val="24"/>
        </w:rPr>
        <w:t xml:space="preserve">On Page </w:t>
      </w:r>
      <w:r w:rsidR="009D2620">
        <w:rPr>
          <w:rFonts w:ascii="Times New Roman" w:eastAsia="Times New Roman" w:hAnsi="Times New Roman" w:cs="Times New Roman"/>
          <w:sz w:val="24"/>
          <w:szCs w:val="24"/>
        </w:rPr>
        <w:t>354</w:t>
      </w:r>
      <w:r w:rsidR="004A7E95" w:rsidRPr="00520D57">
        <w:rPr>
          <w:rFonts w:ascii="Times New Roman" w:eastAsia="Times New Roman" w:hAnsi="Times New Roman" w:cs="Times New Roman"/>
          <w:sz w:val="24"/>
          <w:szCs w:val="24"/>
        </w:rPr>
        <w:t xml:space="preserve">, </w:t>
      </w:r>
      <w:r w:rsidR="009D2620">
        <w:rPr>
          <w:rFonts w:ascii="Times New Roman" w:eastAsia="Times New Roman" w:hAnsi="Times New Roman" w:cs="Times New Roman"/>
          <w:b/>
          <w:bCs/>
          <w:sz w:val="24"/>
          <w:szCs w:val="24"/>
        </w:rPr>
        <w:t>Revise</w:t>
      </w:r>
      <w:r w:rsidR="003B3976" w:rsidRPr="002A092D">
        <w:rPr>
          <w:rFonts w:ascii="Times New Roman" w:eastAsia="Times New Roman" w:hAnsi="Times New Roman" w:cs="Times New Roman"/>
          <w:b/>
          <w:bCs/>
          <w:sz w:val="24"/>
          <w:szCs w:val="24"/>
        </w:rPr>
        <w:t xml:space="preserve"> </w:t>
      </w:r>
      <w:r w:rsidR="009D2620">
        <w:rPr>
          <w:rFonts w:ascii="Times New Roman" w:eastAsia="Times New Roman" w:hAnsi="Times New Roman" w:cs="Times New Roman"/>
          <w:sz w:val="24"/>
          <w:szCs w:val="24"/>
        </w:rPr>
        <w:t xml:space="preserve">the first paragraph to the following: </w:t>
      </w:r>
    </w:p>
    <w:p w14:paraId="2BFED89A" w14:textId="215514CA" w:rsidR="009D2620" w:rsidRDefault="009D2620" w:rsidP="00520D57">
      <w:pPr>
        <w:spacing w:after="0" w:line="240" w:lineRule="auto"/>
        <w:ind w:firstLine="360"/>
        <w:jc w:val="both"/>
        <w:rPr>
          <w:rFonts w:ascii="Times New Roman" w:eastAsia="Times New Roman" w:hAnsi="Times New Roman" w:cs="Times New Roman"/>
          <w:sz w:val="24"/>
          <w:szCs w:val="24"/>
        </w:rPr>
      </w:pPr>
      <w:r w:rsidRPr="009D2620">
        <w:rPr>
          <w:rFonts w:ascii="Times New Roman" w:eastAsia="Times New Roman" w:hAnsi="Times New Roman" w:cs="Times New Roman"/>
          <w:sz w:val="24"/>
          <w:szCs w:val="24"/>
        </w:rPr>
        <w:t xml:space="preserve">If placing concrete when the atmospheric temperature is </w:t>
      </w:r>
      <w:r w:rsidRPr="009313B5">
        <w:rPr>
          <w:rFonts w:ascii="Times New Roman" w:eastAsia="Times New Roman" w:hAnsi="Times New Roman" w:cs="Times New Roman"/>
          <w:sz w:val="24"/>
          <w:szCs w:val="24"/>
          <w:highlight w:val="yellow"/>
        </w:rPr>
        <w:t>below 36 °F (0 °C)</w:t>
      </w:r>
      <w:r w:rsidRPr="009D2620">
        <w:rPr>
          <w:rFonts w:ascii="Times New Roman" w:eastAsia="Times New Roman" w:hAnsi="Times New Roman" w:cs="Times New Roman"/>
          <w:sz w:val="24"/>
          <w:szCs w:val="24"/>
        </w:rPr>
        <w:t>, or if weather forecasts predict these temperatures during the curing period, follow the procedures of this subsection.</w:t>
      </w:r>
    </w:p>
    <w:p w14:paraId="25C6FFDD" w14:textId="77777777" w:rsidR="00606D4E" w:rsidRDefault="00606D4E" w:rsidP="00606D4E">
      <w:pPr>
        <w:spacing w:after="0" w:line="240" w:lineRule="auto"/>
        <w:jc w:val="both"/>
        <w:rPr>
          <w:rFonts w:ascii="Times New Roman" w:eastAsia="Times New Roman" w:hAnsi="Times New Roman" w:cs="Times New Roman"/>
          <w:sz w:val="24"/>
          <w:szCs w:val="24"/>
        </w:rPr>
      </w:pPr>
    </w:p>
    <w:p w14:paraId="1914A02D" w14:textId="05C9B23A" w:rsidR="009D2620" w:rsidRPr="00606D4E" w:rsidRDefault="00606D4E" w:rsidP="00606D4E">
      <w:pPr>
        <w:spacing w:after="0" w:line="240" w:lineRule="auto"/>
        <w:jc w:val="both"/>
        <w:rPr>
          <w:rFonts w:ascii="Times New Roman" w:eastAsia="Times New Roman" w:hAnsi="Times New Roman" w:cs="Times New Roman"/>
          <w:b/>
          <w:sz w:val="24"/>
          <w:szCs w:val="24"/>
        </w:rPr>
      </w:pPr>
      <w:r w:rsidRPr="00606D4E">
        <w:rPr>
          <w:rFonts w:ascii="Times New Roman" w:eastAsia="Times New Roman" w:hAnsi="Times New Roman" w:cs="Times New Roman"/>
          <w:b/>
          <w:sz w:val="24"/>
          <w:szCs w:val="24"/>
        </w:rPr>
        <w:t>511.12</w:t>
      </w:r>
    </w:p>
    <w:p w14:paraId="557D1E46" w14:textId="6C5DA8DA" w:rsidR="002A092D" w:rsidRDefault="00BD6545" w:rsidP="00520D57">
      <w:pPr>
        <w:spacing w:after="0" w:line="240" w:lineRule="auto"/>
        <w:ind w:firstLine="360"/>
        <w:jc w:val="both"/>
        <w:rPr>
          <w:rFonts w:ascii="Times New Roman" w:eastAsia="Times New Roman" w:hAnsi="Times New Roman" w:cs="Times New Roman"/>
          <w:sz w:val="24"/>
          <w:szCs w:val="24"/>
        </w:rPr>
      </w:pPr>
      <w:r w:rsidRPr="00BD6545">
        <w:rPr>
          <w:rFonts w:ascii="Times New Roman" w:eastAsia="Times New Roman" w:hAnsi="Times New Roman" w:cs="Times New Roman"/>
          <w:sz w:val="24"/>
          <w:szCs w:val="24"/>
        </w:rPr>
        <w:t xml:space="preserve">On Page 354, </w:t>
      </w:r>
      <w:r w:rsidRPr="00BD6545">
        <w:rPr>
          <w:rFonts w:ascii="Times New Roman" w:eastAsia="Times New Roman" w:hAnsi="Times New Roman" w:cs="Times New Roman"/>
          <w:b/>
          <w:bCs/>
          <w:sz w:val="24"/>
          <w:szCs w:val="24"/>
        </w:rPr>
        <w:t>Revise</w:t>
      </w:r>
      <w:r w:rsidRPr="00BD654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sixth</w:t>
      </w:r>
      <w:r w:rsidRPr="00BD6545">
        <w:rPr>
          <w:rFonts w:ascii="Times New Roman" w:eastAsia="Times New Roman" w:hAnsi="Times New Roman" w:cs="Times New Roman"/>
          <w:sz w:val="24"/>
          <w:szCs w:val="24"/>
        </w:rPr>
        <w:t xml:space="preserve"> paragraph to the following:</w:t>
      </w:r>
    </w:p>
    <w:p w14:paraId="3D35DCD5" w14:textId="167B60A5" w:rsidR="00BD6545" w:rsidRDefault="00BD6545" w:rsidP="00520D57">
      <w:pPr>
        <w:spacing w:after="0" w:line="240" w:lineRule="auto"/>
        <w:ind w:firstLine="360"/>
        <w:jc w:val="both"/>
        <w:rPr>
          <w:rFonts w:ascii="Times New Roman" w:eastAsia="Times New Roman" w:hAnsi="Times New Roman" w:cs="Times New Roman"/>
          <w:sz w:val="24"/>
          <w:szCs w:val="24"/>
        </w:rPr>
      </w:pPr>
      <w:r w:rsidRPr="00BD6545">
        <w:rPr>
          <w:rFonts w:ascii="Times New Roman" w:eastAsia="Times New Roman" w:hAnsi="Times New Roman" w:cs="Times New Roman"/>
          <w:sz w:val="24"/>
          <w:szCs w:val="24"/>
        </w:rPr>
        <w:t xml:space="preserve">Maintain the concrete curing temperature using a heated enclosure, insulated forms, or by flooding, except cure deck slabs less than 10 inches (250 mm) thick using more than just insulated forms </w:t>
      </w:r>
      <w:r w:rsidRPr="009313B5">
        <w:rPr>
          <w:rFonts w:ascii="Times New Roman" w:eastAsia="Times New Roman" w:hAnsi="Times New Roman" w:cs="Times New Roman"/>
          <w:sz w:val="24"/>
          <w:szCs w:val="24"/>
          <w:highlight w:val="yellow"/>
        </w:rPr>
        <w:t>when temperatures are predicted to fall below 33 °F.</w:t>
      </w:r>
    </w:p>
    <w:p w14:paraId="72C83562" w14:textId="77777777" w:rsidR="00BD6545" w:rsidRDefault="00BD6545" w:rsidP="00451C23">
      <w:pPr>
        <w:spacing w:after="0" w:line="240" w:lineRule="auto"/>
        <w:jc w:val="both"/>
        <w:rPr>
          <w:rFonts w:ascii="Times New Roman" w:eastAsia="Times New Roman" w:hAnsi="Times New Roman" w:cs="Times New Roman"/>
          <w:sz w:val="24"/>
          <w:szCs w:val="24"/>
        </w:rPr>
      </w:pPr>
    </w:p>
    <w:p w14:paraId="2FFD5D57" w14:textId="0ECF0166" w:rsidR="00451C23" w:rsidRPr="009313B5" w:rsidRDefault="00451C23" w:rsidP="00451C23">
      <w:pPr>
        <w:spacing w:after="0" w:line="240" w:lineRule="auto"/>
        <w:jc w:val="both"/>
        <w:rPr>
          <w:rFonts w:ascii="Times New Roman" w:eastAsia="Times New Roman" w:hAnsi="Times New Roman" w:cs="Times New Roman"/>
          <w:b/>
          <w:bCs/>
          <w:sz w:val="24"/>
          <w:szCs w:val="24"/>
        </w:rPr>
      </w:pPr>
      <w:r w:rsidRPr="009313B5">
        <w:rPr>
          <w:rFonts w:ascii="Times New Roman" w:eastAsia="Times New Roman" w:hAnsi="Times New Roman" w:cs="Times New Roman"/>
          <w:b/>
          <w:bCs/>
          <w:sz w:val="24"/>
          <w:szCs w:val="24"/>
        </w:rPr>
        <w:t>517.06</w:t>
      </w:r>
    </w:p>
    <w:p w14:paraId="51F525AD" w14:textId="02D4AF0A" w:rsidR="00451C23" w:rsidRDefault="00451C23" w:rsidP="009313B5">
      <w:pPr>
        <w:spacing w:after="0" w:line="240" w:lineRule="auto"/>
        <w:ind w:firstLine="2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Page 439, </w:t>
      </w:r>
      <w:r w:rsidRPr="00451C23">
        <w:rPr>
          <w:rFonts w:ascii="Times New Roman" w:eastAsia="Times New Roman" w:hAnsi="Times New Roman" w:cs="Times New Roman"/>
          <w:b/>
          <w:bCs/>
          <w:sz w:val="24"/>
          <w:szCs w:val="24"/>
        </w:rPr>
        <w:t>Replace</w:t>
      </w:r>
      <w:r>
        <w:rPr>
          <w:rFonts w:ascii="Times New Roman" w:eastAsia="Times New Roman" w:hAnsi="Times New Roman" w:cs="Times New Roman"/>
          <w:sz w:val="24"/>
          <w:szCs w:val="24"/>
        </w:rPr>
        <w:t xml:space="preserve"> the section with the following:</w:t>
      </w:r>
    </w:p>
    <w:p w14:paraId="5D820467" w14:textId="13AC797B"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80" w:line="240" w:lineRule="auto"/>
        <w:ind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b/>
          <w:sz w:val="24"/>
          <w:szCs w:val="24"/>
        </w:rPr>
        <w:t>516.07</w:t>
      </w:r>
      <w:r w:rsidRPr="00451C23">
        <w:rPr>
          <w:rFonts w:ascii="Times New Roman" w:eastAsia="Times New Roman" w:hAnsi="Times New Roman" w:cs="Times New Roman"/>
          <w:b/>
          <w:sz w:val="24"/>
          <w:szCs w:val="24"/>
        </w:rPr>
        <w:tab/>
        <w:t>Bearing</w:t>
      </w:r>
      <w:r w:rsidRPr="00451C23">
        <w:rPr>
          <w:rFonts w:ascii="Times New Roman" w:eastAsia="Times New Roman" w:hAnsi="Times New Roman" w:cs="Times New Roman"/>
          <w:b/>
          <w:sz w:val="24"/>
          <w:szCs w:val="24"/>
        </w:rPr>
        <w:fldChar w:fldCharType="begin"/>
      </w:r>
      <w:r w:rsidRPr="00451C23">
        <w:rPr>
          <w:rFonts w:ascii="Times New Roman" w:eastAsia="Times New Roman" w:hAnsi="Times New Roman" w:cs="Times New Roman"/>
          <w:b/>
          <w:sz w:val="24"/>
          <w:szCs w:val="24"/>
        </w:rPr>
        <w:instrText xml:space="preserve"> XE "</w:instrText>
      </w:r>
      <w:r w:rsidRPr="00451C23">
        <w:rPr>
          <w:rFonts w:ascii="Times New Roman" w:eastAsia="Times New Roman" w:hAnsi="Times New Roman" w:cs="Times New Roman"/>
          <w:sz w:val="24"/>
          <w:szCs w:val="24"/>
        </w:rPr>
        <w:instrText>Bolts: Bearing"</w:instrText>
      </w:r>
      <w:r w:rsidRPr="00451C23">
        <w:rPr>
          <w:rFonts w:ascii="Times New Roman" w:eastAsia="Times New Roman" w:hAnsi="Times New Roman" w:cs="Times New Roman"/>
          <w:b/>
          <w:sz w:val="24"/>
          <w:szCs w:val="24"/>
        </w:rPr>
        <w:instrText xml:space="preserve"> </w:instrText>
      </w:r>
      <w:r w:rsidRPr="00451C23">
        <w:rPr>
          <w:rFonts w:ascii="Times New Roman" w:eastAsia="Times New Roman" w:hAnsi="Times New Roman" w:cs="Times New Roman"/>
          <w:b/>
          <w:sz w:val="24"/>
          <w:szCs w:val="24"/>
        </w:rPr>
        <w:fldChar w:fldCharType="end"/>
      </w:r>
      <w:r w:rsidRPr="00451C23">
        <w:rPr>
          <w:rFonts w:ascii="Times New Roman" w:eastAsia="Times New Roman" w:hAnsi="Times New Roman" w:cs="Times New Roman"/>
          <w:b/>
          <w:sz w:val="24"/>
          <w:szCs w:val="24"/>
        </w:rPr>
        <w:t xml:space="preserve"> Devices.</w:t>
      </w:r>
    </w:p>
    <w:p w14:paraId="5FEFDBD3" w14:textId="77777777" w:rsidR="00451C23" w:rsidRPr="00451C23" w:rsidRDefault="00451C23" w:rsidP="009313B5">
      <w:pPr>
        <w:spacing w:after="0" w:line="240" w:lineRule="auto"/>
        <w:ind w:firstLine="360"/>
        <w:jc w:val="both"/>
        <w:rPr>
          <w:rFonts w:ascii="Times New Roman" w:eastAsia="Times New Roman" w:hAnsi="Times New Roman" w:cs="Times New Roman"/>
          <w:b/>
          <w:bCs/>
          <w:sz w:val="24"/>
          <w:szCs w:val="24"/>
        </w:rPr>
      </w:pPr>
      <w:bookmarkStart w:id="1" w:name="A_516_07_A"/>
      <w:bookmarkEnd w:id="1"/>
      <w:r w:rsidRPr="00451C23">
        <w:rPr>
          <w:rFonts w:ascii="Times New Roman" w:eastAsia="Times New Roman" w:hAnsi="Times New Roman" w:cs="Times New Roman"/>
          <w:b/>
          <w:bCs/>
          <w:sz w:val="24"/>
          <w:szCs w:val="24"/>
        </w:rPr>
        <w:t>A</w:t>
      </w:r>
      <w:proofErr w:type="gramStart"/>
      <w:r w:rsidRPr="00451C23">
        <w:rPr>
          <w:rFonts w:ascii="Times New Roman" w:eastAsia="Times New Roman" w:hAnsi="Times New Roman" w:cs="Times New Roman"/>
          <w:b/>
          <w:bCs/>
          <w:sz w:val="24"/>
          <w:szCs w:val="24"/>
        </w:rPr>
        <w:t xml:space="preserve">. </w:t>
      </w:r>
      <w:r w:rsidRPr="00451C23">
        <w:rPr>
          <w:rFonts w:ascii="Times New Roman" w:eastAsia="Times New Roman" w:hAnsi="Times New Roman" w:cs="Times New Roman"/>
          <w:b/>
          <w:bCs/>
          <w:sz w:val="24"/>
          <w:szCs w:val="24"/>
        </w:rPr>
        <w:tab/>
        <w:t>Steel</w:t>
      </w:r>
      <w:proofErr w:type="gramEnd"/>
      <w:r w:rsidRPr="00451C23">
        <w:rPr>
          <w:rFonts w:ascii="Times New Roman" w:eastAsia="Times New Roman" w:hAnsi="Times New Roman" w:cs="Times New Roman"/>
          <w:b/>
          <w:bCs/>
          <w:sz w:val="24"/>
          <w:szCs w:val="24"/>
        </w:rPr>
        <w:t xml:space="preserve"> Bearings</w:t>
      </w:r>
    </w:p>
    <w:p w14:paraId="0FD129E3" w14:textId="6D0DAD04" w:rsidR="00451C23" w:rsidRP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For sliding plates, lubricate the sliding surfaces with flake graphite, and superimpose plates on each other with their edges flush.</w:t>
      </w:r>
    </w:p>
    <w:p w14:paraId="6640A315" w14:textId="41BC3A19"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After making final connection to structure, the following tolerances apply:</w:t>
      </w:r>
    </w:p>
    <w:p w14:paraId="3FA34034" w14:textId="77777777" w:rsidR="009313B5" w:rsidRPr="00451C23" w:rsidRDefault="009313B5" w:rsidP="009313B5">
      <w:pPr>
        <w:spacing w:after="0" w:line="240" w:lineRule="auto"/>
        <w:ind w:firstLine="360"/>
        <w:jc w:val="both"/>
        <w:rPr>
          <w:rFonts w:ascii="Times New Roman" w:eastAsia="Times New Roman" w:hAnsi="Times New Roman" w:cs="Times New Roman"/>
          <w:sz w:val="24"/>
          <w:szCs w:val="24"/>
        </w:rPr>
      </w:pPr>
    </w:p>
    <w:p w14:paraId="58BD509E" w14:textId="77777777"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ab/>
        <w:t>1.</w:t>
      </w:r>
      <w:r w:rsidRPr="00451C23">
        <w:rPr>
          <w:rFonts w:ascii="Times New Roman" w:eastAsia="Times New Roman" w:hAnsi="Times New Roman" w:cs="Times New Roman"/>
          <w:sz w:val="24"/>
          <w:szCs w:val="24"/>
        </w:rPr>
        <w:tab/>
        <w:t>The bearing’s marked centerline shall be within ± 0.125-in of the substructure’s marked centerline.</w:t>
      </w:r>
    </w:p>
    <w:p w14:paraId="71CA9E21" w14:textId="77777777"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ab/>
        <w:t>2.</w:t>
      </w:r>
      <w:r w:rsidRPr="00451C23">
        <w:rPr>
          <w:rFonts w:ascii="Times New Roman" w:eastAsia="Times New Roman" w:hAnsi="Times New Roman" w:cs="Times New Roman"/>
          <w:sz w:val="24"/>
          <w:szCs w:val="24"/>
        </w:rPr>
        <w:tab/>
        <w:t>After deck placement, the position of rockers, sliding plates and rollers shall be plumb to within an angular tolerance of 0.20-rad. (1-degree) at 60 °F.</w:t>
      </w:r>
    </w:p>
    <w:p w14:paraId="052144F0" w14:textId="77777777"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ab/>
        <w:t>3.</w:t>
      </w:r>
      <w:r w:rsidRPr="00451C23">
        <w:rPr>
          <w:rFonts w:ascii="Times New Roman" w:eastAsia="Times New Roman" w:hAnsi="Times New Roman" w:cs="Times New Roman"/>
          <w:sz w:val="24"/>
          <w:szCs w:val="24"/>
        </w:rPr>
        <w:tab/>
        <w:t>The bearing’s marked centerline shall be within ± 0.125-in of the punch marked bearing centerlines on the steel beam/girder.</w:t>
      </w:r>
    </w:p>
    <w:p w14:paraId="685E62DB" w14:textId="67E36ABF"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Accurately set, level and align bearing plates, and bolsters. Set bearing plates and bolsters on 0.125 inch (3 mm) thick sheet lead, conforming to </w:t>
      </w:r>
      <w:hyperlink w:anchor="A_711_19" w:history="1">
        <w:r w:rsidRPr="00451C23">
          <w:rPr>
            <w:rFonts w:ascii="Times New Roman" w:eastAsia="Times New Roman" w:hAnsi="Times New Roman" w:cs="Times New Roman"/>
            <w:sz w:val="24"/>
            <w:szCs w:val="24"/>
          </w:rPr>
          <w:t>711.19</w:t>
        </w:r>
      </w:hyperlink>
      <w:r w:rsidRPr="00451C23">
        <w:rPr>
          <w:rFonts w:ascii="Times New Roman" w:eastAsia="Times New Roman" w:hAnsi="Times New Roman" w:cs="Times New Roman"/>
          <w:sz w:val="24"/>
          <w:szCs w:val="24"/>
        </w:rPr>
        <w:t>.</w:t>
      </w:r>
    </w:p>
    <w:p w14:paraId="32D2A28C" w14:textId="77777777" w:rsidR="009313B5" w:rsidRPr="00451C23" w:rsidRDefault="009313B5" w:rsidP="009313B5">
      <w:pPr>
        <w:spacing w:after="0" w:line="240" w:lineRule="auto"/>
        <w:ind w:firstLine="360"/>
        <w:jc w:val="both"/>
        <w:rPr>
          <w:rFonts w:ascii="Times New Roman" w:eastAsia="Times New Roman" w:hAnsi="Times New Roman" w:cs="Times New Roman"/>
          <w:sz w:val="24"/>
          <w:szCs w:val="24"/>
        </w:rPr>
      </w:pPr>
    </w:p>
    <w:p w14:paraId="08036A31" w14:textId="18CC1236"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Set bearing plates or bolsters on bridge seat areas that are flat with a smooth level surface. If the bridge seat area is high or uneven, use a </w:t>
      </w:r>
      <w:proofErr w:type="spellStart"/>
      <w:r w:rsidRPr="00451C23">
        <w:rPr>
          <w:rFonts w:ascii="Times New Roman" w:eastAsia="Times New Roman" w:hAnsi="Times New Roman" w:cs="Times New Roman"/>
          <w:sz w:val="24"/>
          <w:szCs w:val="24"/>
        </w:rPr>
        <w:t>bushhammer</w:t>
      </w:r>
      <w:proofErr w:type="spellEnd"/>
      <w:r w:rsidRPr="00451C23">
        <w:rPr>
          <w:rFonts w:ascii="Times New Roman" w:eastAsia="Times New Roman" w:hAnsi="Times New Roman" w:cs="Times New Roman"/>
          <w:sz w:val="24"/>
          <w:szCs w:val="24"/>
        </w:rPr>
        <w:t xml:space="preserve"> or grinder followed by thin film of </w:t>
      </w:r>
      <w:proofErr w:type="spellStart"/>
      <w:r w:rsidRPr="00451C23">
        <w:rPr>
          <w:rFonts w:ascii="Times New Roman" w:eastAsia="Times New Roman" w:hAnsi="Times New Roman" w:cs="Times New Roman"/>
          <w:sz w:val="24"/>
          <w:szCs w:val="24"/>
        </w:rPr>
        <w:t>trowelable</w:t>
      </w:r>
      <w:proofErr w:type="spellEnd"/>
      <w:r w:rsidRPr="00451C23">
        <w:rPr>
          <w:rFonts w:ascii="Times New Roman" w:eastAsia="Times New Roman" w:hAnsi="Times New Roman" w:cs="Times New Roman"/>
          <w:sz w:val="24"/>
          <w:szCs w:val="24"/>
        </w:rPr>
        <w:t xml:space="preserve"> mortar per Supplemental Specification </w:t>
      </w:r>
      <w:hyperlink r:id="rId7" w:history="1">
        <w:r w:rsidRPr="00451C23">
          <w:rPr>
            <w:rFonts w:ascii="Times New Roman" w:eastAsia="Times New Roman" w:hAnsi="Times New Roman" w:cs="Times New Roman"/>
            <w:sz w:val="24"/>
            <w:szCs w:val="24"/>
          </w:rPr>
          <w:t>843</w:t>
        </w:r>
      </w:hyperlink>
      <w:r w:rsidRPr="00451C23">
        <w:rPr>
          <w:rFonts w:ascii="Times New Roman" w:eastAsia="Times New Roman" w:hAnsi="Times New Roman" w:cs="Times New Roman"/>
          <w:sz w:val="24"/>
          <w:szCs w:val="24"/>
        </w:rPr>
        <w:t xml:space="preserve"> to fill the pitted surface to bring the seat area to the proper elevation and provide a level, even surface. If the bridge seat area is lower than Plan elevation by 0.25-in or less, use </w:t>
      </w:r>
      <w:proofErr w:type="spellStart"/>
      <w:r w:rsidRPr="00451C23">
        <w:rPr>
          <w:rFonts w:ascii="Times New Roman" w:eastAsia="Times New Roman" w:hAnsi="Times New Roman" w:cs="Times New Roman"/>
          <w:sz w:val="24"/>
          <w:szCs w:val="24"/>
        </w:rPr>
        <w:t>trowelable</w:t>
      </w:r>
      <w:proofErr w:type="spellEnd"/>
      <w:r w:rsidRPr="00451C23">
        <w:rPr>
          <w:rFonts w:ascii="Times New Roman" w:eastAsia="Times New Roman" w:hAnsi="Times New Roman" w:cs="Times New Roman"/>
          <w:sz w:val="24"/>
          <w:szCs w:val="24"/>
        </w:rPr>
        <w:t xml:space="preserve"> mortar per Supplemental Specification </w:t>
      </w:r>
      <w:hyperlink r:id="rId8" w:history="1">
        <w:r w:rsidRPr="00451C23">
          <w:rPr>
            <w:rFonts w:ascii="Times New Roman" w:eastAsia="Times New Roman" w:hAnsi="Times New Roman" w:cs="Times New Roman"/>
            <w:sz w:val="24"/>
            <w:szCs w:val="24"/>
          </w:rPr>
          <w:t>843</w:t>
        </w:r>
      </w:hyperlink>
      <w:r w:rsidRPr="00451C23">
        <w:rPr>
          <w:rFonts w:ascii="Times New Roman" w:eastAsia="Times New Roman" w:hAnsi="Times New Roman" w:cs="Times New Roman"/>
          <w:sz w:val="24"/>
          <w:szCs w:val="24"/>
        </w:rPr>
        <w:t xml:space="preserve"> to level the surface. If the bridge seat area is lower than Plan elevation by more than 0.25-in., center and connect steel plate shims with length and width dimensions at least 0.625-in larger than the bearing area to both the bearing and the steel member by a 0.25-in all-around fillet weld to bring the seat area to the proper elevation.</w:t>
      </w:r>
    </w:p>
    <w:p w14:paraId="403CA24B" w14:textId="77777777" w:rsidR="009313B5" w:rsidRPr="00451C23" w:rsidRDefault="009313B5" w:rsidP="009313B5">
      <w:pPr>
        <w:spacing w:after="0" w:line="240" w:lineRule="auto"/>
        <w:ind w:firstLine="360"/>
        <w:jc w:val="both"/>
        <w:rPr>
          <w:rFonts w:ascii="Times New Roman" w:eastAsia="Times New Roman" w:hAnsi="Times New Roman" w:cs="Times New Roman"/>
          <w:sz w:val="24"/>
          <w:szCs w:val="24"/>
        </w:rPr>
      </w:pPr>
    </w:p>
    <w:p w14:paraId="060D8C3B" w14:textId="77777777" w:rsidR="00451C23" w:rsidRPr="00451C23" w:rsidRDefault="00451C23" w:rsidP="009313B5">
      <w:pPr>
        <w:spacing w:after="0" w:line="240" w:lineRule="auto"/>
        <w:ind w:firstLine="360"/>
        <w:jc w:val="both"/>
        <w:rPr>
          <w:rFonts w:ascii="Times New Roman" w:eastAsia="Times New Roman" w:hAnsi="Times New Roman" w:cs="Times New Roman"/>
          <w:b/>
          <w:bCs/>
          <w:sz w:val="24"/>
          <w:szCs w:val="24"/>
        </w:rPr>
      </w:pPr>
      <w:bookmarkStart w:id="2" w:name="A_516_07_B"/>
      <w:bookmarkEnd w:id="2"/>
      <w:r w:rsidRPr="00451C23">
        <w:rPr>
          <w:rFonts w:ascii="Times New Roman" w:eastAsia="Times New Roman" w:hAnsi="Times New Roman" w:cs="Times New Roman"/>
          <w:b/>
          <w:bCs/>
          <w:sz w:val="24"/>
          <w:szCs w:val="24"/>
        </w:rPr>
        <w:t>B</w:t>
      </w:r>
      <w:proofErr w:type="gramStart"/>
      <w:r w:rsidRPr="00451C23">
        <w:rPr>
          <w:rFonts w:ascii="Times New Roman" w:eastAsia="Times New Roman" w:hAnsi="Times New Roman" w:cs="Times New Roman"/>
          <w:b/>
          <w:bCs/>
          <w:sz w:val="24"/>
          <w:szCs w:val="24"/>
        </w:rPr>
        <w:t xml:space="preserve">. </w:t>
      </w:r>
      <w:r w:rsidRPr="00451C23">
        <w:rPr>
          <w:rFonts w:ascii="Times New Roman" w:eastAsia="Times New Roman" w:hAnsi="Times New Roman" w:cs="Times New Roman"/>
          <w:b/>
          <w:bCs/>
          <w:sz w:val="24"/>
          <w:szCs w:val="24"/>
        </w:rPr>
        <w:tab/>
        <w:t>Elastomeric</w:t>
      </w:r>
      <w:proofErr w:type="gramEnd"/>
      <w:r w:rsidRPr="00451C23">
        <w:rPr>
          <w:rFonts w:ascii="Times New Roman" w:eastAsia="Times New Roman" w:hAnsi="Times New Roman" w:cs="Times New Roman"/>
          <w:b/>
          <w:bCs/>
          <w:sz w:val="24"/>
          <w:szCs w:val="24"/>
        </w:rPr>
        <w:t xml:space="preserve"> Bearings</w:t>
      </w:r>
    </w:p>
    <w:p w14:paraId="50C97046" w14:textId="1B7CAB80"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After making final connection to structure, the following tolerances apply (See Figure </w:t>
      </w:r>
      <w:hyperlink w:anchor="F_516_07_B_1" w:history="1">
        <w:r w:rsidRPr="00451C23">
          <w:rPr>
            <w:rFonts w:ascii="Times New Roman" w:eastAsia="Times New Roman" w:hAnsi="Times New Roman" w:cs="Times New Roman"/>
            <w:color w:val="004E9A"/>
            <w:sz w:val="24"/>
            <w:szCs w:val="24"/>
          </w:rPr>
          <w:t>516.07-B-1</w:t>
        </w:r>
      </w:hyperlink>
      <w:r w:rsidRPr="00451C23">
        <w:rPr>
          <w:rFonts w:ascii="Times New Roman" w:eastAsia="Times New Roman" w:hAnsi="Times New Roman" w:cs="Times New Roman"/>
          <w:sz w:val="24"/>
          <w:szCs w:val="24"/>
        </w:rPr>
        <w:t>):</w:t>
      </w:r>
    </w:p>
    <w:p w14:paraId="5AE51A26" w14:textId="4033BA3E"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1.</w:t>
      </w:r>
      <w:r w:rsidRPr="00451C23">
        <w:rPr>
          <w:rFonts w:ascii="Times New Roman" w:eastAsia="Times New Roman" w:hAnsi="Times New Roman" w:cs="Times New Roman"/>
          <w:sz w:val="24"/>
          <w:szCs w:val="24"/>
        </w:rPr>
        <w:tab/>
        <w:t>The bearing’s marked centerline shall be within ± 0.125-in of the substructure’s marked centerline.</w:t>
      </w:r>
    </w:p>
    <w:p w14:paraId="22291326" w14:textId="4B8ECBF8"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2.</w:t>
      </w:r>
      <w:r w:rsidRPr="00451C23">
        <w:rPr>
          <w:rFonts w:ascii="Times New Roman" w:eastAsia="Times New Roman" w:hAnsi="Times New Roman" w:cs="Times New Roman"/>
          <w:sz w:val="24"/>
          <w:szCs w:val="24"/>
        </w:rPr>
        <w:tab/>
        <w:t xml:space="preserve">After deck placement, a line drawn through the bottom and top corners of the bearing shall be </w:t>
      </w:r>
      <w:proofErr w:type="gramStart"/>
      <w:r w:rsidRPr="00451C23">
        <w:rPr>
          <w:rFonts w:ascii="Times New Roman" w:eastAsia="Times New Roman" w:hAnsi="Times New Roman" w:cs="Times New Roman"/>
          <w:sz w:val="24"/>
          <w:szCs w:val="24"/>
        </w:rPr>
        <w:t>plumb</w:t>
      </w:r>
      <w:proofErr w:type="gramEnd"/>
      <w:r w:rsidRPr="00451C23">
        <w:rPr>
          <w:rFonts w:ascii="Times New Roman" w:eastAsia="Times New Roman" w:hAnsi="Times New Roman" w:cs="Times New Roman"/>
          <w:sz w:val="24"/>
          <w:szCs w:val="24"/>
        </w:rPr>
        <w:t xml:space="preserve"> to within an angular tolerance of 0.20-rad. (1-degree) at 60 °F.</w:t>
      </w:r>
    </w:p>
    <w:p w14:paraId="1CD06F80" w14:textId="263EA00D"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3.</w:t>
      </w:r>
      <w:r w:rsidRPr="00451C23">
        <w:rPr>
          <w:rFonts w:ascii="Times New Roman" w:eastAsia="Times New Roman" w:hAnsi="Times New Roman" w:cs="Times New Roman"/>
          <w:sz w:val="24"/>
          <w:szCs w:val="24"/>
        </w:rPr>
        <w:tab/>
        <w:t>The bearing’s marked centerline shall be within ± 0.125-in of the punch marked bearing centerlines on the steel beam/girder.</w:t>
      </w:r>
    </w:p>
    <w:p w14:paraId="03523B0D" w14:textId="77777777"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p>
    <w:p w14:paraId="04B00205" w14:textId="77777777" w:rsidR="00451C23" w:rsidRPr="00451C23" w:rsidRDefault="00451C23" w:rsidP="00451C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noProof/>
          <w:sz w:val="24"/>
          <w:szCs w:val="20"/>
        </w:rPr>
        <w:drawing>
          <wp:inline distT="0" distB="0" distL="0" distR="0" wp14:anchorId="568E0A84" wp14:editId="60064AF9">
            <wp:extent cx="5943600" cy="1440180"/>
            <wp:effectExtent l="0" t="0" r="0" b="7620"/>
            <wp:docPr id="1070938625" name="Picture 1070938625" descr="A picture containing diagram depicting elastomeric b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38625" name="Picture 1070938625" descr="A picture containing diagram depicting elastomeric bear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40180"/>
                    </a:xfrm>
                    <a:prstGeom prst="rect">
                      <a:avLst/>
                    </a:prstGeom>
                    <a:noFill/>
                    <a:ln>
                      <a:noFill/>
                    </a:ln>
                  </pic:spPr>
                </pic:pic>
              </a:graphicData>
            </a:graphic>
          </wp:inline>
        </w:drawing>
      </w:r>
    </w:p>
    <w:p w14:paraId="6F4A384E" w14:textId="77777777" w:rsidR="00451C23" w:rsidRPr="00451C23" w:rsidRDefault="00451C23" w:rsidP="00451C23">
      <w:pPr>
        <w:spacing w:after="200" w:line="240" w:lineRule="auto"/>
        <w:ind w:left="216"/>
        <w:jc w:val="center"/>
        <w:rPr>
          <w:rFonts w:ascii="Times New Roman" w:eastAsia="Aptos" w:hAnsi="Times New Roman" w:cs="Times New Roman"/>
          <w:b/>
          <w:bCs/>
          <w:color w:val="0E2841"/>
          <w:sz w:val="24"/>
          <w:szCs w:val="24"/>
        </w:rPr>
      </w:pPr>
      <w:bookmarkStart w:id="3" w:name="F_516_07_B_1"/>
      <w:bookmarkEnd w:id="3"/>
      <w:r w:rsidRPr="00451C23">
        <w:rPr>
          <w:rFonts w:ascii="Times New Roman" w:eastAsia="Aptos" w:hAnsi="Times New Roman" w:cs="Times New Roman"/>
          <w:b/>
          <w:bCs/>
          <w:sz w:val="24"/>
          <w:szCs w:val="24"/>
        </w:rPr>
        <w:t>Figure 516.07-B-1</w:t>
      </w:r>
    </w:p>
    <w:p w14:paraId="0D5F0BE7" w14:textId="1ECC7F5C"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Set elastomeric bearings directly on the concrete surface. If the beams seats are to be sealed with an epoxy or non-epoxy sealer prior to setting the bearings, do not apply sealer to the concrete surfaces under the proposed bearing locations. If these locations are sealed, or membrane cured, remove the sealer or membrane cure to the satisfaction of the Engineer before setting the bearings. Perform this removal at no expense to the Department.</w:t>
      </w:r>
    </w:p>
    <w:p w14:paraId="098ED236" w14:textId="77777777" w:rsidR="009313B5" w:rsidRPr="00451C23" w:rsidRDefault="009313B5" w:rsidP="009313B5">
      <w:pPr>
        <w:spacing w:after="0" w:line="240" w:lineRule="auto"/>
        <w:ind w:firstLine="360"/>
        <w:jc w:val="both"/>
        <w:rPr>
          <w:rFonts w:ascii="Times New Roman" w:eastAsia="Times New Roman" w:hAnsi="Times New Roman" w:cs="Times New Roman"/>
          <w:sz w:val="24"/>
          <w:szCs w:val="24"/>
        </w:rPr>
      </w:pPr>
    </w:p>
    <w:p w14:paraId="12586620" w14:textId="6CD408F5"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Set elastomeric bearings on bridge seat areas that are flat with a smooth level surface measured using a level placed across the entire bearing area with a tolerance of +/- 1/8 inch. This tolerance is not applicable to adjacent box beams. The elastomeric bearing shall be in contact with the bridge seat for a minimum of 95 percent of the outside perimeter of the bearing prior to and after beam/girder erection.  If the bridge seat area is high or uneven measured +/- 1/8 inch using a straight edge across the entire bearing area, use a </w:t>
      </w:r>
      <w:proofErr w:type="spellStart"/>
      <w:r w:rsidRPr="00451C23">
        <w:rPr>
          <w:rFonts w:ascii="Times New Roman" w:eastAsia="Times New Roman" w:hAnsi="Times New Roman" w:cs="Times New Roman"/>
          <w:sz w:val="24"/>
          <w:szCs w:val="24"/>
        </w:rPr>
        <w:t>bushhammer</w:t>
      </w:r>
      <w:proofErr w:type="spellEnd"/>
      <w:r w:rsidRPr="00451C23">
        <w:rPr>
          <w:rFonts w:ascii="Times New Roman" w:eastAsia="Times New Roman" w:hAnsi="Times New Roman" w:cs="Times New Roman"/>
          <w:sz w:val="24"/>
          <w:szCs w:val="24"/>
        </w:rPr>
        <w:t xml:space="preserve"> or grinder followed by thin film of </w:t>
      </w:r>
      <w:proofErr w:type="spellStart"/>
      <w:r w:rsidRPr="00451C23">
        <w:rPr>
          <w:rFonts w:ascii="Times New Roman" w:eastAsia="Times New Roman" w:hAnsi="Times New Roman" w:cs="Times New Roman"/>
          <w:sz w:val="24"/>
          <w:szCs w:val="24"/>
        </w:rPr>
        <w:t>trowelable</w:t>
      </w:r>
      <w:proofErr w:type="spellEnd"/>
      <w:r w:rsidRPr="00451C23">
        <w:rPr>
          <w:rFonts w:ascii="Times New Roman" w:eastAsia="Times New Roman" w:hAnsi="Times New Roman" w:cs="Times New Roman"/>
          <w:sz w:val="24"/>
          <w:szCs w:val="24"/>
        </w:rPr>
        <w:t xml:space="preserve"> mortar per Supplemental Specification 843 to fill the pitted surface to bring the seat area to the proper elevation and provide a level, even surface. If the bridge seat area is lower than Plan elevation by 1/4-in or less, use </w:t>
      </w:r>
      <w:proofErr w:type="spellStart"/>
      <w:r w:rsidRPr="00451C23">
        <w:rPr>
          <w:rFonts w:ascii="Times New Roman" w:eastAsia="Times New Roman" w:hAnsi="Times New Roman" w:cs="Times New Roman"/>
          <w:sz w:val="24"/>
          <w:szCs w:val="24"/>
        </w:rPr>
        <w:t>trowelable</w:t>
      </w:r>
      <w:proofErr w:type="spellEnd"/>
      <w:r w:rsidRPr="00451C23">
        <w:rPr>
          <w:rFonts w:ascii="Times New Roman" w:eastAsia="Times New Roman" w:hAnsi="Times New Roman" w:cs="Times New Roman"/>
          <w:sz w:val="24"/>
          <w:szCs w:val="24"/>
        </w:rPr>
        <w:t xml:space="preserve"> mortar per Supplemental Specification </w:t>
      </w:r>
      <w:hyperlink r:id="rId10" w:history="1">
        <w:r w:rsidRPr="00451C23">
          <w:rPr>
            <w:rFonts w:ascii="Times New Roman" w:eastAsia="Times New Roman" w:hAnsi="Times New Roman" w:cs="Times New Roman"/>
            <w:sz w:val="24"/>
            <w:szCs w:val="24"/>
          </w:rPr>
          <w:t>843</w:t>
        </w:r>
      </w:hyperlink>
      <w:r w:rsidRPr="00451C23">
        <w:rPr>
          <w:rFonts w:ascii="Times New Roman" w:eastAsia="Times New Roman" w:hAnsi="Times New Roman" w:cs="Times New Roman"/>
          <w:sz w:val="24"/>
          <w:szCs w:val="24"/>
        </w:rPr>
        <w:t xml:space="preserve"> to level the surface.  Provide a Corrective Work Plan according to </w:t>
      </w:r>
      <w:hyperlink w:anchor="A_501_5_C" w:history="1">
        <w:r w:rsidRPr="00451C23">
          <w:rPr>
            <w:rFonts w:ascii="Times New Roman" w:eastAsia="Times New Roman" w:hAnsi="Times New Roman" w:cs="Times New Roman"/>
            <w:sz w:val="24"/>
            <w:szCs w:val="24"/>
          </w:rPr>
          <w:t>501.05.C</w:t>
        </w:r>
      </w:hyperlink>
      <w:r w:rsidRPr="00451C23">
        <w:rPr>
          <w:rFonts w:ascii="Times New Roman" w:eastAsia="Times New Roman" w:hAnsi="Times New Roman" w:cs="Times New Roman"/>
          <w:sz w:val="24"/>
          <w:szCs w:val="24"/>
        </w:rPr>
        <w:t xml:space="preserve"> for bridge seat locations that are greater than 1/4-in below Plan elevations</w:t>
      </w:r>
      <w:r w:rsidRPr="00451C23">
        <w:rPr>
          <w:rFonts w:ascii="Times New Roman" w:eastAsia="Times New Roman" w:hAnsi="Times New Roman" w:cs="Times New Roman"/>
          <w:sz w:val="24"/>
          <w:szCs w:val="24"/>
          <w:highlight w:val="yellow"/>
        </w:rPr>
        <w:t>.  The Department will pay the cost of the corrective work for a pre-</w:t>
      </w:r>
      <w:proofErr w:type="gramStart"/>
      <w:r w:rsidRPr="00451C23">
        <w:rPr>
          <w:rFonts w:ascii="Times New Roman" w:eastAsia="Times New Roman" w:hAnsi="Times New Roman" w:cs="Times New Roman"/>
          <w:sz w:val="24"/>
          <w:szCs w:val="24"/>
          <w:highlight w:val="yellow"/>
        </w:rPr>
        <w:t>existing bearing</w:t>
      </w:r>
      <w:proofErr w:type="gramEnd"/>
      <w:r w:rsidRPr="00451C23">
        <w:rPr>
          <w:rFonts w:ascii="Times New Roman" w:eastAsia="Times New Roman" w:hAnsi="Times New Roman" w:cs="Times New Roman"/>
          <w:sz w:val="24"/>
          <w:szCs w:val="24"/>
          <w:highlight w:val="yellow"/>
        </w:rPr>
        <w:t xml:space="preserve"> seat per </w:t>
      </w:r>
      <w:hyperlink w:anchor="A_109_05_B" w:history="1">
        <w:r w:rsidRPr="00451C23">
          <w:rPr>
            <w:rFonts w:ascii="Times New Roman" w:eastAsia="Times New Roman" w:hAnsi="Times New Roman" w:cs="Times New Roman"/>
            <w:sz w:val="24"/>
            <w:szCs w:val="24"/>
            <w:highlight w:val="yellow"/>
          </w:rPr>
          <w:t>109.05</w:t>
        </w:r>
      </w:hyperlink>
      <w:r w:rsidRPr="00451C23">
        <w:rPr>
          <w:rFonts w:ascii="Times New Roman" w:eastAsia="Times New Roman" w:hAnsi="Times New Roman" w:cs="Times New Roman"/>
          <w:sz w:val="24"/>
          <w:szCs w:val="24"/>
          <w:highlight w:val="yellow"/>
        </w:rPr>
        <w:t xml:space="preserve"> unless otherwise noted in the contract documents.</w:t>
      </w:r>
    </w:p>
    <w:p w14:paraId="0C88925E" w14:textId="77777777" w:rsidR="009313B5" w:rsidRPr="00451C23" w:rsidRDefault="009313B5" w:rsidP="009313B5">
      <w:pPr>
        <w:spacing w:after="0" w:line="240" w:lineRule="auto"/>
        <w:ind w:firstLine="360"/>
        <w:jc w:val="both"/>
        <w:rPr>
          <w:rFonts w:ascii="Times New Roman" w:eastAsia="Times New Roman" w:hAnsi="Times New Roman" w:cs="Times New Roman"/>
          <w:sz w:val="24"/>
          <w:szCs w:val="24"/>
        </w:rPr>
      </w:pPr>
    </w:p>
    <w:p w14:paraId="64529EDB" w14:textId="341D0B7E"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Position elastomeric bearings so that, when the completed bridge is at 60 ºF (16 ºC), the elastomeric bearings are vertical. If the bridge is erected at an ambient temperature higher than 80 °F or lower than 40 ºF and the bearing shear deflection exceeds 1/6 of the bearing height at 60 ºF ± 10 ºF, raise the beams or girders to allow the elastomeric bearings to return to their undeformed shape at 60 ºF ± 10 ºF.</w:t>
      </w:r>
    </w:p>
    <w:p w14:paraId="46754CE2" w14:textId="77777777" w:rsidR="009313B5" w:rsidRPr="00451C23" w:rsidRDefault="009313B5" w:rsidP="009313B5">
      <w:pPr>
        <w:spacing w:after="0" w:line="240" w:lineRule="auto"/>
        <w:ind w:firstLine="360"/>
        <w:jc w:val="both"/>
        <w:rPr>
          <w:rFonts w:ascii="Times New Roman" w:eastAsia="Times New Roman" w:hAnsi="Times New Roman" w:cs="Times New Roman"/>
          <w:sz w:val="24"/>
          <w:szCs w:val="24"/>
        </w:rPr>
      </w:pPr>
    </w:p>
    <w:p w14:paraId="50A53177" w14:textId="1BB61A56" w:rsidR="00451C23" w:rsidRP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lastRenderedPageBreak/>
        <w:t xml:space="preserve"> Reject bearings according to </w:t>
      </w:r>
      <w:hyperlink w:anchor="A_106_07" w:history="1">
        <w:r w:rsidRPr="00451C23">
          <w:rPr>
            <w:rFonts w:ascii="Times New Roman" w:eastAsia="Times New Roman" w:hAnsi="Times New Roman" w:cs="Times New Roman"/>
            <w:sz w:val="24"/>
            <w:szCs w:val="24"/>
          </w:rPr>
          <w:t>106.07</w:t>
        </w:r>
      </w:hyperlink>
      <w:r w:rsidRPr="00451C23">
        <w:rPr>
          <w:rFonts w:ascii="Times New Roman" w:eastAsia="Times New Roman" w:hAnsi="Times New Roman" w:cs="Times New Roman"/>
          <w:sz w:val="24"/>
          <w:szCs w:val="24"/>
        </w:rPr>
        <w:t xml:space="preserve"> as unacceptable material that exhibit the following:</w:t>
      </w:r>
    </w:p>
    <w:p w14:paraId="6C67905F" w14:textId="5550E6E1" w:rsidR="00451C23" w:rsidRPr="00451C23" w:rsidRDefault="00451C23"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360" w:firstLine="72"/>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1)</w:t>
      </w:r>
      <w:r w:rsidRPr="00451C23">
        <w:rPr>
          <w:rFonts w:ascii="Times New Roman" w:eastAsia="Times New Roman" w:hAnsi="Times New Roman" w:cs="Times New Roman"/>
          <w:sz w:val="24"/>
          <w:szCs w:val="24"/>
        </w:rPr>
        <w:tab/>
        <w:t>Three or more separate surface cracks greater than 1/16” wide or a single crack greater than 3/16” deep or wider than 1/4" in.</w:t>
      </w:r>
    </w:p>
    <w:p w14:paraId="5C1A8D2A" w14:textId="6E65E00B" w:rsidR="00451C23" w:rsidRPr="00451C23" w:rsidRDefault="00451C23"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432"/>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2)</w:t>
      </w:r>
      <w:r w:rsidRPr="00451C23">
        <w:rPr>
          <w:rFonts w:ascii="Times New Roman" w:eastAsia="Times New Roman" w:hAnsi="Times New Roman" w:cs="Times New Roman"/>
          <w:sz w:val="24"/>
          <w:szCs w:val="24"/>
        </w:rPr>
        <w:tab/>
        <w:t>Bearings exhibiting bulging patterns implying out of tolerance cover or layer thickness or bulges spanning two or more layers.</w:t>
      </w:r>
    </w:p>
    <w:p w14:paraId="01A65975" w14:textId="5083E144" w:rsidR="00451C23" w:rsidRPr="00451C23" w:rsidRDefault="00451C23"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3)</w:t>
      </w:r>
      <w:r w:rsidRPr="00451C23">
        <w:rPr>
          <w:rFonts w:ascii="Times New Roman" w:eastAsia="Times New Roman" w:hAnsi="Times New Roman" w:cs="Times New Roman"/>
          <w:sz w:val="24"/>
          <w:szCs w:val="24"/>
        </w:rPr>
        <w:tab/>
        <w:t>Bearings that do not return to original shape after resetting.</w:t>
      </w:r>
    </w:p>
    <w:p w14:paraId="65C27EC5" w14:textId="2D8E8B54" w:rsidR="00451C23" w:rsidRPr="00451C23" w:rsidRDefault="00451C23"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16" w:firstLine="216"/>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4)   Bearings that are not completely </w:t>
      </w:r>
      <w:proofErr w:type="gramStart"/>
      <w:r w:rsidRPr="00451C23">
        <w:rPr>
          <w:rFonts w:ascii="Times New Roman" w:eastAsia="Times New Roman" w:hAnsi="Times New Roman" w:cs="Times New Roman"/>
          <w:sz w:val="24"/>
          <w:szCs w:val="24"/>
        </w:rPr>
        <w:t>vulcanized</w:t>
      </w:r>
      <w:proofErr w:type="gramEnd"/>
      <w:r w:rsidRPr="00451C23">
        <w:rPr>
          <w:rFonts w:ascii="Times New Roman" w:eastAsia="Times New Roman" w:hAnsi="Times New Roman" w:cs="Times New Roman"/>
          <w:sz w:val="24"/>
          <w:szCs w:val="24"/>
        </w:rPr>
        <w:t xml:space="preserve"> to the load plate or masonry plate.</w:t>
      </w:r>
    </w:p>
    <w:p w14:paraId="71863E48" w14:textId="58436BE1" w:rsidR="00451C23" w:rsidRDefault="00451C23" w:rsidP="009313B5">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Where the load plate of an elastomeric bearing is to be connected to the structure by welding, control the welding so that the plate temperature at the elastomer bonded surface does not exceed 300 °F as determined by use of pyrometric sticks or other temperature monitoring devices.</w:t>
      </w:r>
    </w:p>
    <w:p w14:paraId="23DA7948" w14:textId="77777777" w:rsidR="005D6BFB" w:rsidRPr="00451C23" w:rsidRDefault="005D6BFB" w:rsidP="009313B5">
      <w:pPr>
        <w:spacing w:after="0" w:line="240" w:lineRule="auto"/>
        <w:ind w:firstLine="360"/>
        <w:jc w:val="both"/>
        <w:rPr>
          <w:rFonts w:ascii="Times New Roman" w:eastAsia="Times New Roman" w:hAnsi="Times New Roman" w:cs="Times New Roman"/>
          <w:sz w:val="24"/>
          <w:szCs w:val="24"/>
        </w:rPr>
      </w:pPr>
    </w:p>
    <w:p w14:paraId="461038FB" w14:textId="77777777" w:rsidR="00451C23" w:rsidRPr="00451C23" w:rsidRDefault="00451C23" w:rsidP="005D6BFB">
      <w:pPr>
        <w:spacing w:after="0" w:line="240" w:lineRule="auto"/>
        <w:ind w:firstLine="360"/>
        <w:jc w:val="both"/>
        <w:rPr>
          <w:rFonts w:ascii="Times New Roman" w:eastAsia="Times New Roman" w:hAnsi="Times New Roman" w:cs="Times New Roman"/>
          <w:b/>
          <w:bCs/>
          <w:sz w:val="24"/>
          <w:szCs w:val="24"/>
        </w:rPr>
      </w:pPr>
      <w:bookmarkStart w:id="4" w:name="A_516_07_C"/>
      <w:bookmarkEnd w:id="4"/>
      <w:r w:rsidRPr="00451C23">
        <w:rPr>
          <w:rFonts w:ascii="Times New Roman" w:eastAsia="Times New Roman" w:hAnsi="Times New Roman" w:cs="Times New Roman"/>
          <w:b/>
          <w:bCs/>
          <w:sz w:val="24"/>
          <w:szCs w:val="24"/>
        </w:rPr>
        <w:t>C</w:t>
      </w:r>
      <w:proofErr w:type="gramStart"/>
      <w:r w:rsidRPr="00451C23">
        <w:rPr>
          <w:rFonts w:ascii="Times New Roman" w:eastAsia="Times New Roman" w:hAnsi="Times New Roman" w:cs="Times New Roman"/>
          <w:b/>
          <w:bCs/>
          <w:sz w:val="24"/>
          <w:szCs w:val="24"/>
        </w:rPr>
        <w:t xml:space="preserve">. </w:t>
      </w:r>
      <w:r w:rsidRPr="00451C23">
        <w:rPr>
          <w:rFonts w:ascii="Times New Roman" w:eastAsia="Times New Roman" w:hAnsi="Times New Roman" w:cs="Times New Roman"/>
          <w:b/>
          <w:bCs/>
          <w:sz w:val="24"/>
          <w:szCs w:val="24"/>
        </w:rPr>
        <w:tab/>
        <w:t>Anchor</w:t>
      </w:r>
      <w:proofErr w:type="gramEnd"/>
      <w:r w:rsidRPr="00451C23">
        <w:rPr>
          <w:rFonts w:ascii="Times New Roman" w:eastAsia="Times New Roman" w:hAnsi="Times New Roman" w:cs="Times New Roman"/>
          <w:b/>
          <w:bCs/>
          <w:sz w:val="24"/>
          <w:szCs w:val="24"/>
        </w:rPr>
        <w:t xml:space="preserve"> Bolts</w:t>
      </w:r>
    </w:p>
    <w:p w14:paraId="7766D384" w14:textId="4C6EF896" w:rsidR="00451C23" w:rsidRDefault="00451C23" w:rsidP="005D6BFB">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Set anchor bolts for bearing devices that are clear of the beam or girder flanges, in the concrete after erecting the main structural steel, except as specified below for bearing devices at abutments. Place reinforcing steel in the bridge seat to not interfere with the drilling of anchor holes. Accurately set anchor bolts in the holes and embed the anchor bolts in non-shrink, non-metallic grout. Until the anchors are installed, prevent water from entering </w:t>
      </w:r>
      <w:proofErr w:type="gramStart"/>
      <w:r w:rsidRPr="00451C23">
        <w:rPr>
          <w:rFonts w:ascii="Times New Roman" w:eastAsia="Times New Roman" w:hAnsi="Times New Roman" w:cs="Times New Roman"/>
          <w:sz w:val="24"/>
          <w:szCs w:val="24"/>
        </w:rPr>
        <w:t>and or</w:t>
      </w:r>
      <w:proofErr w:type="gramEnd"/>
      <w:r w:rsidRPr="00451C23">
        <w:rPr>
          <w:rFonts w:ascii="Times New Roman" w:eastAsia="Times New Roman" w:hAnsi="Times New Roman" w:cs="Times New Roman"/>
          <w:sz w:val="24"/>
          <w:szCs w:val="24"/>
        </w:rPr>
        <w:t xml:space="preserve"> freezing in the anchor bolt holes.</w:t>
      </w:r>
    </w:p>
    <w:p w14:paraId="61FECCD0" w14:textId="77777777" w:rsidR="005D6BFB" w:rsidRPr="00451C23" w:rsidRDefault="005D6BFB" w:rsidP="005D6BFB">
      <w:pPr>
        <w:spacing w:after="0" w:line="240" w:lineRule="auto"/>
        <w:ind w:firstLine="360"/>
        <w:jc w:val="both"/>
        <w:rPr>
          <w:rFonts w:ascii="Times New Roman" w:eastAsia="Times New Roman" w:hAnsi="Times New Roman" w:cs="Times New Roman"/>
          <w:sz w:val="24"/>
          <w:szCs w:val="24"/>
        </w:rPr>
      </w:pPr>
    </w:p>
    <w:p w14:paraId="3ECD6318" w14:textId="10313FF3" w:rsidR="00451C23" w:rsidRPr="00451C23" w:rsidRDefault="00451C23" w:rsidP="005D6BFB">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If structural steel interferes with the setting of the anchor bolts, set the anchor bolts before erecting the steel. The Contractor may determine the location of the bolts by using a template and form holes or embed the bolts when placing concrete </w:t>
      </w:r>
      <w:proofErr w:type="gramStart"/>
      <w:r w:rsidRPr="00451C23">
        <w:rPr>
          <w:rFonts w:ascii="Times New Roman" w:eastAsia="Times New Roman" w:hAnsi="Times New Roman" w:cs="Times New Roman"/>
          <w:sz w:val="24"/>
          <w:szCs w:val="24"/>
        </w:rPr>
        <w:t>or,</w:t>
      </w:r>
      <w:proofErr w:type="gramEnd"/>
      <w:r w:rsidRPr="00451C23">
        <w:rPr>
          <w:rFonts w:ascii="Times New Roman" w:eastAsia="Times New Roman" w:hAnsi="Times New Roman" w:cs="Times New Roman"/>
          <w:sz w:val="24"/>
          <w:szCs w:val="24"/>
        </w:rPr>
        <w:t xml:space="preserve"> drilling holes in the hardened concrete.</w:t>
      </w:r>
    </w:p>
    <w:p w14:paraId="685F582C" w14:textId="06B606D8" w:rsidR="00451C23" w:rsidRDefault="00451C23" w:rsidP="005D6BFB">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 xml:space="preserve">Install anchor bolts to project at least 1/4 inch beyond the nut when tightened. Damage or </w:t>
      </w:r>
      <w:proofErr w:type="gramStart"/>
      <w:r w:rsidRPr="00451C23">
        <w:rPr>
          <w:rFonts w:ascii="Times New Roman" w:eastAsia="Times New Roman" w:hAnsi="Times New Roman" w:cs="Times New Roman"/>
          <w:sz w:val="24"/>
          <w:szCs w:val="24"/>
        </w:rPr>
        <w:t>burr</w:t>
      </w:r>
      <w:proofErr w:type="gramEnd"/>
      <w:r w:rsidRPr="00451C23">
        <w:rPr>
          <w:rFonts w:ascii="Times New Roman" w:eastAsia="Times New Roman" w:hAnsi="Times New Roman" w:cs="Times New Roman"/>
          <w:sz w:val="24"/>
          <w:szCs w:val="24"/>
        </w:rPr>
        <w:t xml:space="preserve"> the threads on the projecting end of the bolt after the nut is tightened. The bolt threads shall not extend to the planes of the contact surfaces between the connected parts. Include the length of two additional threads to the specified thread length of the bolt to allow for thread runout. Washers </w:t>
      </w:r>
      <w:proofErr w:type="gramStart"/>
      <w:r w:rsidRPr="00451C23">
        <w:rPr>
          <w:rFonts w:ascii="Times New Roman" w:eastAsia="Times New Roman" w:hAnsi="Times New Roman" w:cs="Times New Roman"/>
          <w:sz w:val="24"/>
          <w:szCs w:val="24"/>
        </w:rPr>
        <w:t>no</w:t>
      </w:r>
      <w:proofErr w:type="gramEnd"/>
      <w:r w:rsidRPr="00451C23">
        <w:rPr>
          <w:rFonts w:ascii="Times New Roman" w:eastAsia="Times New Roman" w:hAnsi="Times New Roman" w:cs="Times New Roman"/>
          <w:sz w:val="24"/>
          <w:szCs w:val="24"/>
        </w:rPr>
        <w:t xml:space="preserve"> thicker than 1/4 inch </w:t>
      </w:r>
      <w:proofErr w:type="gramStart"/>
      <w:r w:rsidRPr="00451C23">
        <w:rPr>
          <w:rFonts w:ascii="Times New Roman" w:eastAsia="Times New Roman" w:hAnsi="Times New Roman" w:cs="Times New Roman"/>
          <w:sz w:val="24"/>
          <w:szCs w:val="24"/>
        </w:rPr>
        <w:t>are permitted</w:t>
      </w:r>
      <w:proofErr w:type="gramEnd"/>
      <w:r w:rsidRPr="00451C23">
        <w:rPr>
          <w:rFonts w:ascii="Times New Roman" w:eastAsia="Times New Roman" w:hAnsi="Times New Roman" w:cs="Times New Roman"/>
          <w:sz w:val="24"/>
          <w:szCs w:val="24"/>
        </w:rPr>
        <w:t xml:space="preserve"> under the nut.</w:t>
      </w:r>
    </w:p>
    <w:p w14:paraId="453FF58E" w14:textId="77777777" w:rsidR="005D6BFB" w:rsidRPr="00451C23" w:rsidRDefault="005D6BFB" w:rsidP="005D6BFB">
      <w:pPr>
        <w:spacing w:after="0" w:line="240" w:lineRule="auto"/>
        <w:ind w:firstLine="360"/>
        <w:jc w:val="both"/>
        <w:rPr>
          <w:rFonts w:ascii="Times New Roman" w:eastAsia="Times New Roman" w:hAnsi="Times New Roman" w:cs="Times New Roman"/>
          <w:sz w:val="24"/>
          <w:szCs w:val="24"/>
        </w:rPr>
      </w:pPr>
    </w:p>
    <w:p w14:paraId="2CC682A0" w14:textId="7772B5D1" w:rsidR="00451C23" w:rsidRDefault="00451C23" w:rsidP="005D6BFB">
      <w:pPr>
        <w:spacing w:after="0" w:line="240" w:lineRule="auto"/>
        <w:ind w:firstLine="360"/>
        <w:jc w:val="both"/>
        <w:rPr>
          <w:rFonts w:ascii="Times New Roman" w:eastAsia="Times New Roman" w:hAnsi="Times New Roman" w:cs="Times New Roman"/>
          <w:sz w:val="24"/>
          <w:szCs w:val="24"/>
        </w:rPr>
      </w:pPr>
      <w:r w:rsidRPr="00451C23">
        <w:rPr>
          <w:rFonts w:ascii="Times New Roman" w:eastAsia="Times New Roman" w:hAnsi="Times New Roman" w:cs="Times New Roman"/>
          <w:sz w:val="24"/>
          <w:szCs w:val="24"/>
        </w:rPr>
        <w:t>Permanently fasten bearing devices to the abutments, steel beams, or girders after backfilling the abutments to within 2 feet of the top of the bridge seat.</w:t>
      </w:r>
    </w:p>
    <w:p w14:paraId="4E63C210" w14:textId="77777777" w:rsidR="009313B5" w:rsidRDefault="009313B5"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p>
    <w:p w14:paraId="198EB454" w14:textId="77777777" w:rsidR="00606D4E" w:rsidRDefault="00606D4E" w:rsidP="00606D4E">
      <w:pPr>
        <w:spacing w:after="0" w:line="240" w:lineRule="auto"/>
        <w:jc w:val="both"/>
        <w:rPr>
          <w:rFonts w:ascii="Times New Roman" w:eastAsia="Times New Roman" w:hAnsi="Times New Roman" w:cs="Times New Roman"/>
          <w:b/>
          <w:sz w:val="24"/>
          <w:szCs w:val="24"/>
        </w:rPr>
      </w:pPr>
      <w:r w:rsidRPr="00606D4E">
        <w:rPr>
          <w:rFonts w:ascii="Times New Roman" w:eastAsia="Times New Roman" w:hAnsi="Times New Roman" w:cs="Times New Roman"/>
          <w:b/>
          <w:sz w:val="24"/>
          <w:szCs w:val="24"/>
        </w:rPr>
        <w:t>524.03</w:t>
      </w:r>
    </w:p>
    <w:p w14:paraId="12A8C419" w14:textId="241FCE98" w:rsidR="00606D4E" w:rsidRDefault="00606D4E" w:rsidP="00606D4E">
      <w:pPr>
        <w:spacing w:after="0" w:line="240" w:lineRule="auto"/>
        <w:ind w:firstLine="360"/>
        <w:jc w:val="both"/>
        <w:rPr>
          <w:rFonts w:ascii="Times New Roman" w:eastAsia="Times New Roman" w:hAnsi="Times New Roman" w:cs="Times New Roman"/>
          <w:b/>
          <w:sz w:val="24"/>
          <w:szCs w:val="24"/>
        </w:rPr>
      </w:pPr>
      <w:r w:rsidRPr="00606D4E">
        <w:rPr>
          <w:rFonts w:ascii="Times New Roman" w:eastAsia="Times New Roman" w:hAnsi="Times New Roman" w:cs="Times New Roman"/>
          <w:bCs/>
          <w:sz w:val="24"/>
          <w:szCs w:val="24"/>
        </w:rPr>
        <w:t>On Page 459,</w:t>
      </w:r>
      <w:r>
        <w:rPr>
          <w:rFonts w:ascii="Times New Roman" w:eastAsia="Times New Roman" w:hAnsi="Times New Roman" w:cs="Times New Roman"/>
          <w:b/>
          <w:sz w:val="24"/>
          <w:szCs w:val="24"/>
        </w:rPr>
        <w:t xml:space="preserve"> Revise </w:t>
      </w:r>
      <w:r w:rsidRPr="00606D4E">
        <w:rPr>
          <w:rFonts w:ascii="Times New Roman" w:eastAsia="Times New Roman" w:hAnsi="Times New Roman" w:cs="Times New Roman"/>
          <w:bCs/>
          <w:sz w:val="24"/>
          <w:szCs w:val="24"/>
        </w:rPr>
        <w:t>the first paragraph to the following:</w:t>
      </w:r>
    </w:p>
    <w:p w14:paraId="6F77B4CB" w14:textId="77777777" w:rsidR="00606D4E" w:rsidRDefault="00606D4E" w:rsidP="00606D4E">
      <w:pPr>
        <w:spacing w:after="0" w:line="240" w:lineRule="auto"/>
        <w:ind w:left="720"/>
        <w:jc w:val="both"/>
        <w:rPr>
          <w:rFonts w:ascii="Times New Roman" w:eastAsia="Times New Roman" w:hAnsi="Times New Roman" w:cs="Times New Roman"/>
          <w:sz w:val="24"/>
          <w:szCs w:val="24"/>
        </w:rPr>
      </w:pPr>
      <w:r w:rsidRPr="00606D4E">
        <w:rPr>
          <w:rFonts w:ascii="Times New Roman" w:eastAsia="Times New Roman" w:hAnsi="Times New Roman" w:cs="Times New Roman"/>
          <w:b/>
          <w:bCs/>
          <w:sz w:val="24"/>
          <w:szCs w:val="24"/>
        </w:rPr>
        <w:t>524.03</w:t>
      </w:r>
      <w:r w:rsidRPr="00606D4E">
        <w:rPr>
          <w:rFonts w:ascii="Times New Roman" w:eastAsia="Times New Roman" w:hAnsi="Times New Roman" w:cs="Times New Roman"/>
          <w:b/>
          <w:bCs/>
          <w:sz w:val="24"/>
          <w:szCs w:val="24"/>
        </w:rPr>
        <w:tab/>
        <w:t xml:space="preserve">Contractor’s Installation </w:t>
      </w:r>
      <w:r w:rsidRPr="00606D4E">
        <w:rPr>
          <w:rFonts w:ascii="Times New Roman" w:eastAsia="Times New Roman" w:hAnsi="Times New Roman" w:cs="Times New Roman"/>
          <w:b/>
          <w:bCs/>
          <w:sz w:val="24"/>
          <w:szCs w:val="24"/>
          <w:highlight w:val="yellow"/>
        </w:rPr>
        <w:t>and Testing</w:t>
      </w:r>
      <w:r w:rsidRPr="00606D4E">
        <w:rPr>
          <w:rFonts w:ascii="Times New Roman" w:eastAsia="Times New Roman" w:hAnsi="Times New Roman" w:cs="Times New Roman"/>
          <w:b/>
          <w:bCs/>
          <w:sz w:val="24"/>
          <w:szCs w:val="24"/>
        </w:rPr>
        <w:t xml:space="preserve"> Plan.</w:t>
      </w:r>
      <w:r w:rsidRPr="00606D4E">
        <w:rPr>
          <w:rFonts w:ascii="Times New Roman" w:eastAsia="Times New Roman" w:hAnsi="Times New Roman" w:cs="Times New Roman"/>
          <w:sz w:val="24"/>
          <w:szCs w:val="24"/>
        </w:rPr>
        <w:t xml:space="preserve"> Submit, for the Engineer’s acceptance, a written installation </w:t>
      </w:r>
      <w:r w:rsidRPr="00606D4E">
        <w:rPr>
          <w:rFonts w:ascii="Times New Roman" w:eastAsia="Times New Roman" w:hAnsi="Times New Roman" w:cs="Times New Roman"/>
          <w:sz w:val="24"/>
          <w:szCs w:val="24"/>
          <w:highlight w:val="yellow"/>
        </w:rPr>
        <w:t>and testing</w:t>
      </w:r>
      <w:r w:rsidRPr="00606D4E">
        <w:rPr>
          <w:rFonts w:ascii="Times New Roman" w:eastAsia="Times New Roman" w:hAnsi="Times New Roman" w:cs="Times New Roman"/>
          <w:sz w:val="24"/>
          <w:szCs w:val="24"/>
        </w:rPr>
        <w:t xml:space="preserve"> plan of procedures to follow when excavating the hole, placing the concrete </w:t>
      </w:r>
      <w:r w:rsidRPr="00606D4E">
        <w:rPr>
          <w:rFonts w:ascii="Times New Roman" w:eastAsia="Times New Roman" w:hAnsi="Times New Roman" w:cs="Times New Roman"/>
          <w:sz w:val="24"/>
          <w:szCs w:val="24"/>
          <w:highlight w:val="yellow"/>
        </w:rPr>
        <w:t>and reinforcement</w:t>
      </w:r>
      <w:r w:rsidRPr="00606D4E">
        <w:rPr>
          <w:rFonts w:ascii="Times New Roman" w:eastAsia="Times New Roman" w:hAnsi="Times New Roman" w:cs="Times New Roman"/>
          <w:sz w:val="24"/>
          <w:szCs w:val="24"/>
        </w:rPr>
        <w:t xml:space="preserve">, and monitoring the concrete placement. Submit the installation plan at least 14 Calendar Days before constructing the drilled shafts. </w:t>
      </w:r>
      <w:r w:rsidRPr="00606D4E">
        <w:rPr>
          <w:rFonts w:ascii="Times New Roman" w:eastAsia="Times New Roman" w:hAnsi="Times New Roman" w:cs="Times New Roman"/>
          <w:sz w:val="24"/>
          <w:szCs w:val="24"/>
          <w:highlight w:val="yellow"/>
        </w:rPr>
        <w:t>Submit revision plan at least 7 Calendar Days before construction.</w:t>
      </w:r>
      <w:r w:rsidRPr="00606D4E">
        <w:rPr>
          <w:rFonts w:ascii="Times New Roman" w:eastAsia="Times New Roman" w:hAnsi="Times New Roman" w:cs="Times New Roman"/>
          <w:sz w:val="24"/>
          <w:szCs w:val="24"/>
        </w:rPr>
        <w:t xml:space="preserve"> Include the following information:</w:t>
      </w:r>
    </w:p>
    <w:p w14:paraId="18B17D61" w14:textId="77777777" w:rsidR="00606D4E" w:rsidRPr="00606D4E" w:rsidRDefault="00606D4E" w:rsidP="00606D4E">
      <w:pPr>
        <w:spacing w:after="0" w:line="240" w:lineRule="auto"/>
        <w:ind w:left="360"/>
        <w:jc w:val="both"/>
        <w:rPr>
          <w:rFonts w:ascii="Times New Roman" w:eastAsia="Times New Roman" w:hAnsi="Times New Roman" w:cs="Times New Roman"/>
          <w:sz w:val="24"/>
          <w:szCs w:val="24"/>
        </w:rPr>
      </w:pPr>
    </w:p>
    <w:p w14:paraId="38433872" w14:textId="77777777" w:rsidR="00606D4E" w:rsidRDefault="00606D4E"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606D4E">
        <w:rPr>
          <w:rFonts w:ascii="Times New Roman" w:eastAsia="Times New Roman" w:hAnsi="Times New Roman" w:cs="Times New Roman"/>
          <w:b/>
          <w:bCs/>
          <w:sz w:val="24"/>
          <w:szCs w:val="24"/>
        </w:rPr>
        <w:t>524.04</w:t>
      </w:r>
    </w:p>
    <w:p w14:paraId="6F679147" w14:textId="27E1A5DF" w:rsidR="00606D4E" w:rsidRDefault="00606D4E"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606D4E">
        <w:rPr>
          <w:rFonts w:ascii="Times New Roman" w:eastAsia="Times New Roman" w:hAnsi="Times New Roman" w:cs="Times New Roman"/>
          <w:sz w:val="24"/>
          <w:szCs w:val="24"/>
        </w:rPr>
        <w:t>On Page 460,</w:t>
      </w:r>
      <w:r>
        <w:rPr>
          <w:rFonts w:ascii="Times New Roman" w:eastAsia="Times New Roman" w:hAnsi="Times New Roman" w:cs="Times New Roman"/>
          <w:b/>
          <w:bCs/>
          <w:sz w:val="24"/>
          <w:szCs w:val="24"/>
        </w:rPr>
        <w:t xml:space="preserve"> Revise </w:t>
      </w:r>
      <w:r w:rsidRPr="00606D4E">
        <w:rPr>
          <w:rFonts w:ascii="Times New Roman" w:eastAsia="Times New Roman" w:hAnsi="Times New Roman" w:cs="Times New Roman"/>
          <w:sz w:val="24"/>
          <w:szCs w:val="24"/>
        </w:rPr>
        <w:t>the first sentence of the fourth paragraph to the following:</w:t>
      </w:r>
    </w:p>
    <w:p w14:paraId="58DF3716" w14:textId="3BEA1111" w:rsidR="00606D4E" w:rsidRDefault="00606D4E"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606D4E">
        <w:rPr>
          <w:rFonts w:ascii="Times New Roman" w:eastAsia="Times New Roman" w:hAnsi="Times New Roman" w:cs="Times New Roman"/>
          <w:sz w:val="24"/>
          <w:szCs w:val="24"/>
        </w:rPr>
        <w:t xml:space="preserve">Excavate </w:t>
      </w:r>
      <w:r w:rsidRPr="00606D4E">
        <w:rPr>
          <w:rFonts w:ascii="Times New Roman" w:eastAsia="Times New Roman" w:hAnsi="Times New Roman" w:cs="Times New Roman"/>
          <w:strike/>
          <w:sz w:val="24"/>
          <w:szCs w:val="24"/>
          <w:highlight w:val="yellow"/>
        </w:rPr>
        <w:t>for</w:t>
      </w:r>
      <w:proofErr w:type="gramEnd"/>
      <w:r w:rsidRPr="00606D4E">
        <w:rPr>
          <w:rFonts w:ascii="Times New Roman" w:eastAsia="Times New Roman" w:hAnsi="Times New Roman" w:cs="Times New Roman"/>
          <w:sz w:val="24"/>
          <w:szCs w:val="24"/>
        </w:rPr>
        <w:t xml:space="preserve"> the shafts to the dimensions and elevations shown on the plans</w:t>
      </w:r>
      <w:r>
        <w:rPr>
          <w:rFonts w:ascii="Times New Roman" w:eastAsia="Times New Roman" w:hAnsi="Times New Roman" w:cs="Times New Roman"/>
          <w:sz w:val="24"/>
          <w:szCs w:val="24"/>
        </w:rPr>
        <w:t>.</w:t>
      </w:r>
    </w:p>
    <w:p w14:paraId="55D4E44E" w14:textId="77777777"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606D4E">
        <w:rPr>
          <w:rFonts w:ascii="Times New Roman" w:eastAsia="Times New Roman" w:hAnsi="Times New Roman" w:cs="Times New Roman"/>
          <w:b/>
          <w:bCs/>
          <w:sz w:val="24"/>
          <w:szCs w:val="24"/>
        </w:rPr>
        <w:t>524.04</w:t>
      </w:r>
    </w:p>
    <w:p w14:paraId="634774BA" w14:textId="2A321EDD"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606D4E">
        <w:rPr>
          <w:rFonts w:ascii="Times New Roman" w:eastAsia="Times New Roman" w:hAnsi="Times New Roman" w:cs="Times New Roman"/>
          <w:sz w:val="24"/>
          <w:szCs w:val="24"/>
        </w:rPr>
        <w:t>On Page 460,</w:t>
      </w:r>
      <w:r>
        <w:rPr>
          <w:rFonts w:ascii="Times New Roman" w:eastAsia="Times New Roman" w:hAnsi="Times New Roman" w:cs="Times New Roman"/>
          <w:b/>
          <w:bCs/>
          <w:sz w:val="24"/>
          <w:szCs w:val="24"/>
        </w:rPr>
        <w:t xml:space="preserve"> Revise </w:t>
      </w:r>
      <w:r w:rsidRPr="00606D4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seventh</w:t>
      </w:r>
      <w:r w:rsidRPr="00606D4E">
        <w:rPr>
          <w:rFonts w:ascii="Times New Roman" w:eastAsia="Times New Roman" w:hAnsi="Times New Roman" w:cs="Times New Roman"/>
          <w:sz w:val="24"/>
          <w:szCs w:val="24"/>
        </w:rPr>
        <w:t xml:space="preserve"> paragraph to the following:</w:t>
      </w:r>
    </w:p>
    <w:p w14:paraId="62E82111" w14:textId="433F64C3" w:rsidR="00606D4E" w:rsidRP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606D4E">
        <w:rPr>
          <w:rFonts w:ascii="Times New Roman" w:eastAsia="Times New Roman" w:hAnsi="Times New Roman" w:cs="Times New Roman"/>
          <w:sz w:val="24"/>
          <w:szCs w:val="24"/>
        </w:rPr>
        <w:tab/>
      </w:r>
      <w:r w:rsidRPr="00606D4E">
        <w:rPr>
          <w:rFonts w:ascii="Times New Roman" w:eastAsia="Times New Roman" w:hAnsi="Times New Roman" w:cs="Times New Roman"/>
          <w:b/>
          <w:bCs/>
          <w:sz w:val="24"/>
          <w:szCs w:val="24"/>
        </w:rPr>
        <w:t>A.</w:t>
      </w:r>
      <w:r w:rsidRPr="00606D4E">
        <w:rPr>
          <w:rFonts w:ascii="Times New Roman" w:eastAsia="Times New Roman" w:hAnsi="Times New Roman" w:cs="Times New Roman"/>
          <w:sz w:val="24"/>
          <w:szCs w:val="24"/>
        </w:rPr>
        <w:tab/>
      </w:r>
      <w:r w:rsidRPr="00606D4E">
        <w:rPr>
          <w:rFonts w:ascii="Times New Roman" w:eastAsia="Times New Roman" w:hAnsi="Times New Roman" w:cs="Times New Roman"/>
          <w:b/>
          <w:bCs/>
          <w:sz w:val="24"/>
          <w:szCs w:val="24"/>
        </w:rPr>
        <w:t>Dry Construction Method.</w:t>
      </w:r>
      <w:r w:rsidRPr="00606D4E">
        <w:rPr>
          <w:rFonts w:ascii="Times New Roman" w:eastAsia="Times New Roman" w:hAnsi="Times New Roman" w:cs="Times New Roman"/>
          <w:sz w:val="24"/>
          <w:szCs w:val="24"/>
        </w:rPr>
        <w:t xml:space="preserve"> Use the dry construction method only at sites where the groundwater</w:t>
      </w:r>
      <w:r>
        <w:rPr>
          <w:rFonts w:ascii="Times New Roman" w:eastAsia="Times New Roman" w:hAnsi="Times New Roman" w:cs="Times New Roman"/>
          <w:sz w:val="24"/>
          <w:szCs w:val="24"/>
        </w:rPr>
        <w:t xml:space="preserve"> </w:t>
      </w:r>
      <w:r w:rsidRPr="00606D4E">
        <w:rPr>
          <w:rFonts w:ascii="Times New Roman" w:eastAsia="Times New Roman" w:hAnsi="Times New Roman" w:cs="Times New Roman"/>
          <w:strike/>
          <w:sz w:val="24"/>
          <w:szCs w:val="24"/>
          <w:highlight w:val="yellow"/>
        </w:rPr>
        <w:t>table</w:t>
      </w:r>
      <w:r>
        <w:rPr>
          <w:rFonts w:ascii="Times New Roman" w:eastAsia="Times New Roman" w:hAnsi="Times New Roman" w:cs="Times New Roman"/>
          <w:sz w:val="24"/>
          <w:szCs w:val="24"/>
        </w:rPr>
        <w:t xml:space="preserve"> </w:t>
      </w:r>
      <w:r w:rsidRPr="00606D4E">
        <w:rPr>
          <w:rFonts w:ascii="Times New Roman" w:eastAsia="Times New Roman" w:hAnsi="Times New Roman" w:cs="Times New Roman"/>
          <w:sz w:val="24"/>
          <w:szCs w:val="24"/>
        </w:rPr>
        <w:t>and site conditions are suitable to allow construction of the shaft in a relatively dry excavation, and where the sides and bottom of the shaft remain stable without any caving, sloughing, or swelling and may be visually inspected before placing the concrete.</w:t>
      </w:r>
      <w:r w:rsidR="00C6564F" w:rsidRPr="00C6564F">
        <w:t xml:space="preserve"> </w:t>
      </w:r>
      <w:r w:rsidR="00C6564F" w:rsidRPr="00C6564F">
        <w:rPr>
          <w:rFonts w:ascii="Times New Roman" w:eastAsia="Times New Roman" w:hAnsi="Times New Roman" w:cs="Times New Roman"/>
          <w:sz w:val="24"/>
          <w:szCs w:val="24"/>
        </w:rPr>
        <w:t>The dry method consists of excavating the drilled shaft hole, removing accumulated water</w:t>
      </w:r>
      <w:r w:rsidR="00C6564F" w:rsidRPr="00C6564F">
        <w:rPr>
          <w:rFonts w:ascii="Times New Roman" w:eastAsia="Times New Roman" w:hAnsi="Times New Roman" w:cs="Times New Roman"/>
          <w:sz w:val="24"/>
          <w:szCs w:val="24"/>
          <w:highlight w:val="yellow"/>
        </w:rPr>
        <w:t>,</w:t>
      </w:r>
      <w:r w:rsidR="00C6564F" w:rsidRPr="00C6564F">
        <w:rPr>
          <w:rFonts w:ascii="Times New Roman" w:eastAsia="Times New Roman" w:hAnsi="Times New Roman" w:cs="Times New Roman"/>
          <w:sz w:val="24"/>
          <w:szCs w:val="24"/>
        </w:rPr>
        <w:t xml:space="preserve"> and loose material from the excavation, and placing the shaft concrete in a relatively dry excavation. The rate of flow of water into the hole should not be more than 12 inches (300 mm) within a 1-hour period. Do not place the initial concrete if there is more than 3 inches (75 mm) of water </w:t>
      </w:r>
      <w:proofErr w:type="gramStart"/>
      <w:r w:rsidR="00C6564F" w:rsidRPr="00C6564F">
        <w:rPr>
          <w:rFonts w:ascii="Times New Roman" w:eastAsia="Times New Roman" w:hAnsi="Times New Roman" w:cs="Times New Roman"/>
          <w:sz w:val="24"/>
          <w:szCs w:val="24"/>
        </w:rPr>
        <w:t>in</w:t>
      </w:r>
      <w:proofErr w:type="gramEnd"/>
      <w:r w:rsidR="00C6564F" w:rsidRPr="00C6564F">
        <w:rPr>
          <w:rFonts w:ascii="Times New Roman" w:eastAsia="Times New Roman" w:hAnsi="Times New Roman" w:cs="Times New Roman"/>
          <w:sz w:val="24"/>
          <w:szCs w:val="24"/>
        </w:rPr>
        <w:t xml:space="preserve"> the bottom of the hole.</w:t>
      </w:r>
    </w:p>
    <w:p w14:paraId="56035D28" w14:textId="77777777"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606D4E">
        <w:rPr>
          <w:rFonts w:ascii="Times New Roman" w:eastAsia="Times New Roman" w:hAnsi="Times New Roman" w:cs="Times New Roman"/>
          <w:b/>
          <w:bCs/>
          <w:sz w:val="24"/>
          <w:szCs w:val="24"/>
        </w:rPr>
        <w:t>524.04</w:t>
      </w:r>
    </w:p>
    <w:p w14:paraId="5A19B5E6" w14:textId="739B34A4"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606D4E">
        <w:rPr>
          <w:rFonts w:ascii="Times New Roman" w:eastAsia="Times New Roman" w:hAnsi="Times New Roman" w:cs="Times New Roman"/>
          <w:sz w:val="24"/>
          <w:szCs w:val="24"/>
        </w:rPr>
        <w:t>On Page 460</w:t>
      </w:r>
      <w:r>
        <w:rPr>
          <w:rFonts w:ascii="Times New Roman" w:eastAsia="Times New Roman" w:hAnsi="Times New Roman" w:cs="Times New Roman"/>
          <w:sz w:val="24"/>
          <w:szCs w:val="24"/>
        </w:rPr>
        <w:t xml:space="preserve"> continuing to Page 461</w:t>
      </w:r>
      <w:r w:rsidRPr="00606D4E">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Replace </w:t>
      </w:r>
      <w:r w:rsidRPr="00606D4E">
        <w:rPr>
          <w:rFonts w:ascii="Times New Roman" w:eastAsia="Times New Roman" w:hAnsi="Times New Roman" w:cs="Times New Roman"/>
          <w:sz w:val="24"/>
          <w:szCs w:val="24"/>
        </w:rPr>
        <w:t xml:space="preserve">eight </w:t>
      </w:r>
      <w:proofErr w:type="gramStart"/>
      <w:r w:rsidRPr="00606D4E">
        <w:rPr>
          <w:rFonts w:ascii="Times New Roman" w:eastAsia="Times New Roman" w:hAnsi="Times New Roman" w:cs="Times New Roman"/>
          <w:sz w:val="24"/>
          <w:szCs w:val="24"/>
        </w:rPr>
        <w:t>paragraph</w:t>
      </w:r>
      <w:proofErr w:type="gramEnd"/>
      <w:r w:rsidRPr="00606D4E">
        <w:rPr>
          <w:rFonts w:ascii="Times New Roman" w:eastAsia="Times New Roman" w:hAnsi="Times New Roman" w:cs="Times New Roman"/>
          <w:sz w:val="24"/>
          <w:szCs w:val="24"/>
        </w:rPr>
        <w:t xml:space="preserve"> with the following:</w:t>
      </w:r>
    </w:p>
    <w:p w14:paraId="5608E0EE" w14:textId="1CB5F299"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606D4E">
        <w:rPr>
          <w:rFonts w:ascii="Times New Roman" w:eastAsia="Times New Roman" w:hAnsi="Times New Roman" w:cs="Times New Roman"/>
          <w:sz w:val="24"/>
          <w:szCs w:val="24"/>
        </w:rPr>
        <w:t>B</w:t>
      </w:r>
      <w:r w:rsidRPr="00606D4E">
        <w:rPr>
          <w:rFonts w:ascii="Times New Roman" w:eastAsia="Times New Roman" w:hAnsi="Times New Roman" w:cs="Times New Roman"/>
          <w:b/>
          <w:bCs/>
          <w:sz w:val="24"/>
          <w:szCs w:val="24"/>
        </w:rPr>
        <w:t>.</w:t>
      </w:r>
      <w:r w:rsidRPr="00606D4E">
        <w:rPr>
          <w:rFonts w:ascii="Times New Roman" w:eastAsia="Times New Roman" w:hAnsi="Times New Roman" w:cs="Times New Roman"/>
          <w:b/>
          <w:bCs/>
          <w:sz w:val="24"/>
          <w:szCs w:val="24"/>
        </w:rPr>
        <w:tab/>
        <w:t>Wet Construction Method.</w:t>
      </w:r>
      <w:r w:rsidRPr="00606D4E">
        <w:rPr>
          <w:rFonts w:ascii="Times New Roman" w:eastAsia="Times New Roman" w:hAnsi="Times New Roman" w:cs="Times New Roman"/>
          <w:sz w:val="24"/>
          <w:szCs w:val="24"/>
        </w:rPr>
        <w:t xml:space="preserve"> Use the wet construction method at sites where a dry excavation cannot be maintained for placement of the shaft concrete. The wet method consists of using water or slurry to contain </w:t>
      </w:r>
      <w:r w:rsidRPr="00973F7A">
        <w:rPr>
          <w:rFonts w:ascii="Times New Roman" w:eastAsia="Times New Roman" w:hAnsi="Times New Roman" w:cs="Times New Roman"/>
          <w:strike/>
          <w:sz w:val="24"/>
          <w:szCs w:val="24"/>
          <w:highlight w:val="yellow"/>
        </w:rPr>
        <w:t>seepage and</w:t>
      </w:r>
      <w:r w:rsidRPr="00606D4E">
        <w:rPr>
          <w:rFonts w:ascii="Times New Roman" w:eastAsia="Times New Roman" w:hAnsi="Times New Roman" w:cs="Times New Roman"/>
          <w:sz w:val="24"/>
          <w:szCs w:val="24"/>
        </w:rPr>
        <w:t xml:space="preserve"> groundwater </w:t>
      </w:r>
      <w:r w:rsidRPr="00606D4E">
        <w:rPr>
          <w:rFonts w:ascii="Times New Roman" w:eastAsia="Times New Roman" w:hAnsi="Times New Roman" w:cs="Times New Roman"/>
          <w:strike/>
          <w:sz w:val="24"/>
          <w:szCs w:val="24"/>
          <w:highlight w:val="yellow"/>
        </w:rPr>
        <w:t>movement</w:t>
      </w:r>
      <w:r>
        <w:rPr>
          <w:rFonts w:ascii="Times New Roman" w:eastAsia="Times New Roman" w:hAnsi="Times New Roman" w:cs="Times New Roman"/>
          <w:sz w:val="24"/>
          <w:szCs w:val="24"/>
        </w:rPr>
        <w:t xml:space="preserve"> </w:t>
      </w:r>
      <w:r w:rsidRPr="00973F7A">
        <w:rPr>
          <w:rFonts w:ascii="Times New Roman" w:eastAsia="Times New Roman" w:hAnsi="Times New Roman" w:cs="Times New Roman"/>
          <w:sz w:val="24"/>
          <w:szCs w:val="24"/>
          <w:highlight w:val="yellow"/>
        </w:rPr>
        <w:t>flow</w:t>
      </w:r>
      <w:r w:rsidRPr="00606D4E">
        <w:rPr>
          <w:rFonts w:ascii="Times New Roman" w:eastAsia="Times New Roman" w:hAnsi="Times New Roman" w:cs="Times New Roman"/>
          <w:sz w:val="24"/>
          <w:szCs w:val="24"/>
        </w:rPr>
        <w:t xml:space="preserve"> and placing concrete using a tremie or concrete pump. Additionally, use this method to maintain stability of the hole perimeter while advancing the excavation to its final depth, placing the reinforcing cage, and placing the shaft concrete. This method also consists of de-sanding and cleaning the slurry. For drilled shafts that are not </w:t>
      </w:r>
      <w:r w:rsidRPr="00973F7A">
        <w:rPr>
          <w:rFonts w:ascii="Times New Roman" w:eastAsia="Times New Roman" w:hAnsi="Times New Roman" w:cs="Times New Roman"/>
          <w:strike/>
          <w:sz w:val="24"/>
          <w:szCs w:val="24"/>
          <w:highlight w:val="yellow"/>
        </w:rPr>
        <w:t>socketed into the bedrock and</w:t>
      </w:r>
      <w:r w:rsidR="00973F7A">
        <w:rPr>
          <w:rFonts w:ascii="Times New Roman" w:eastAsia="Times New Roman" w:hAnsi="Times New Roman" w:cs="Times New Roman"/>
          <w:sz w:val="24"/>
          <w:szCs w:val="24"/>
        </w:rPr>
        <w:t xml:space="preserve"> </w:t>
      </w:r>
      <w:r w:rsidRPr="00973F7A">
        <w:rPr>
          <w:rFonts w:ascii="Times New Roman" w:eastAsia="Times New Roman" w:hAnsi="Times New Roman" w:cs="Times New Roman"/>
          <w:sz w:val="24"/>
          <w:szCs w:val="24"/>
          <w:highlight w:val="yellow"/>
        </w:rPr>
        <w:t>full length cased</w:t>
      </w:r>
      <w:r w:rsidRPr="00606D4E">
        <w:rPr>
          <w:rFonts w:ascii="Times New Roman" w:eastAsia="Times New Roman" w:hAnsi="Times New Roman" w:cs="Times New Roman"/>
          <w:sz w:val="24"/>
          <w:szCs w:val="24"/>
        </w:rPr>
        <w:t xml:space="preserve"> during drilling operations, maintain a water or slurry fluid elevation inside the shaft excavation higher than the </w:t>
      </w:r>
      <w:r w:rsidRPr="00973F7A">
        <w:rPr>
          <w:rFonts w:ascii="Times New Roman" w:eastAsia="Times New Roman" w:hAnsi="Times New Roman" w:cs="Times New Roman"/>
          <w:sz w:val="24"/>
          <w:szCs w:val="24"/>
          <w:highlight w:val="yellow"/>
        </w:rPr>
        <w:t xml:space="preserve">highest ground water encountered during construction and </w:t>
      </w:r>
      <w:r w:rsidR="00466921" w:rsidRPr="00973F7A">
        <w:rPr>
          <w:rFonts w:ascii="Times New Roman" w:eastAsia="Times New Roman" w:hAnsi="Times New Roman" w:cs="Times New Roman"/>
          <w:sz w:val="24"/>
          <w:szCs w:val="24"/>
          <w:highlight w:val="yellow"/>
        </w:rPr>
        <w:t>adequate</w:t>
      </w:r>
      <w:r w:rsidRPr="00973F7A">
        <w:rPr>
          <w:rFonts w:ascii="Times New Roman" w:eastAsia="Times New Roman" w:hAnsi="Times New Roman" w:cs="Times New Roman"/>
          <w:sz w:val="24"/>
          <w:szCs w:val="24"/>
          <w:highlight w:val="yellow"/>
        </w:rPr>
        <w:t xml:space="preserve"> to prevent ground water inflow</w:t>
      </w:r>
      <w:r w:rsidRPr="00606D4E">
        <w:rPr>
          <w:rFonts w:ascii="Times New Roman" w:eastAsia="Times New Roman" w:hAnsi="Times New Roman" w:cs="Times New Roman"/>
          <w:sz w:val="24"/>
          <w:szCs w:val="24"/>
        </w:rPr>
        <w:t xml:space="preserve"> </w:t>
      </w:r>
      <w:r w:rsidRPr="00973F7A">
        <w:rPr>
          <w:rFonts w:ascii="Times New Roman" w:eastAsia="Times New Roman" w:hAnsi="Times New Roman" w:cs="Times New Roman"/>
          <w:strike/>
          <w:sz w:val="24"/>
          <w:szCs w:val="24"/>
          <w:highlight w:val="yellow"/>
        </w:rPr>
        <w:t>static water table</w:t>
      </w:r>
      <w:r w:rsidRPr="00606D4E">
        <w:rPr>
          <w:rFonts w:ascii="Times New Roman" w:eastAsia="Times New Roman" w:hAnsi="Times New Roman" w:cs="Times New Roman"/>
          <w:sz w:val="24"/>
          <w:szCs w:val="24"/>
        </w:rPr>
        <w:t xml:space="preserve">. </w:t>
      </w:r>
      <w:proofErr w:type="gramStart"/>
      <w:r w:rsidRPr="00606D4E">
        <w:rPr>
          <w:rFonts w:ascii="Times New Roman" w:eastAsia="Times New Roman" w:hAnsi="Times New Roman" w:cs="Times New Roman"/>
          <w:sz w:val="24"/>
          <w:szCs w:val="24"/>
        </w:rPr>
        <w:t>Unless</w:t>
      </w:r>
      <w:proofErr w:type="gramEnd"/>
      <w:r w:rsidRPr="00606D4E">
        <w:rPr>
          <w:rFonts w:ascii="Times New Roman" w:eastAsia="Times New Roman" w:hAnsi="Times New Roman" w:cs="Times New Roman"/>
          <w:sz w:val="24"/>
          <w:szCs w:val="24"/>
        </w:rPr>
        <w:t xml:space="preserve"> demonstrated to the Engineer’s satisfaction that the surface casing is not required, provide temporary surface casings to aid shaft alignment and position and to prevent sloughing of the top of the shaft excavation. Extend surface casings from the ground surface to a point in the shaft excavation where sloughing of the surrounding soil does not occur.</w:t>
      </w:r>
    </w:p>
    <w:p w14:paraId="235D424D" w14:textId="77777777" w:rsidR="00973F7A" w:rsidRPr="00973F7A" w:rsidRDefault="00973F7A" w:rsidP="00973F7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973F7A">
        <w:rPr>
          <w:rFonts w:ascii="Times New Roman" w:eastAsia="Times New Roman" w:hAnsi="Times New Roman" w:cs="Times New Roman"/>
          <w:b/>
          <w:bCs/>
          <w:sz w:val="24"/>
          <w:szCs w:val="24"/>
        </w:rPr>
        <w:t>524.04</w:t>
      </w:r>
    </w:p>
    <w:p w14:paraId="0B3D9DA1" w14:textId="25D00482" w:rsidR="00606D4E" w:rsidRDefault="00973F7A" w:rsidP="00973F7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sidRPr="00973F7A">
        <w:rPr>
          <w:rFonts w:ascii="Times New Roman" w:eastAsia="Times New Roman" w:hAnsi="Times New Roman" w:cs="Times New Roman"/>
          <w:sz w:val="24"/>
          <w:szCs w:val="24"/>
        </w:rPr>
        <w:tab/>
        <w:t>On Page 46</w:t>
      </w:r>
      <w:r>
        <w:rPr>
          <w:rFonts w:ascii="Times New Roman" w:eastAsia="Times New Roman" w:hAnsi="Times New Roman" w:cs="Times New Roman"/>
          <w:sz w:val="24"/>
          <w:szCs w:val="24"/>
        </w:rPr>
        <w:t>1,</w:t>
      </w:r>
      <w:r w:rsidRPr="00973F7A">
        <w:rPr>
          <w:rFonts w:ascii="Times New Roman" w:eastAsia="Times New Roman" w:hAnsi="Times New Roman" w:cs="Times New Roman"/>
          <w:sz w:val="24"/>
          <w:szCs w:val="24"/>
        </w:rPr>
        <w:t xml:space="preserve"> </w:t>
      </w:r>
      <w:r w:rsidRPr="00973F7A">
        <w:rPr>
          <w:rFonts w:ascii="Times New Roman" w:eastAsia="Times New Roman" w:hAnsi="Times New Roman" w:cs="Times New Roman"/>
          <w:b/>
          <w:bCs/>
          <w:sz w:val="24"/>
          <w:szCs w:val="24"/>
        </w:rPr>
        <w:t>Replace</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third full </w:t>
      </w:r>
      <w:r w:rsidRPr="00973F7A">
        <w:rPr>
          <w:rFonts w:ascii="Times New Roman" w:eastAsia="Times New Roman" w:hAnsi="Times New Roman" w:cs="Times New Roman"/>
          <w:sz w:val="24"/>
          <w:szCs w:val="24"/>
        </w:rPr>
        <w:t>paragraph with the following:</w:t>
      </w:r>
    </w:p>
    <w:p w14:paraId="0CBC5910" w14:textId="24011D8D" w:rsidR="00973F7A" w:rsidRDefault="00973F7A" w:rsidP="00EA507C">
      <w:pPr>
        <w:pStyle w:val="1Indent2Paragraph"/>
        <w:tabs>
          <w:tab w:val="clear" w:pos="864"/>
          <w:tab w:val="left" w:pos="720"/>
        </w:tabs>
        <w:ind w:left="720" w:firstLine="0"/>
        <w:rPr>
          <w:strike/>
          <w:sz w:val="24"/>
          <w:szCs w:val="24"/>
        </w:rPr>
      </w:pPr>
      <w:r w:rsidRPr="00973F7A">
        <w:rPr>
          <w:sz w:val="24"/>
          <w:szCs w:val="24"/>
        </w:rPr>
        <w:t xml:space="preserve">Ensure that the casing is continuous between the elevations shown on the plans. </w:t>
      </w:r>
      <w:r w:rsidRPr="00973F7A">
        <w:rPr>
          <w:strike/>
          <w:sz w:val="24"/>
          <w:szCs w:val="24"/>
          <w:highlight w:val="yellow"/>
        </w:rPr>
        <w:t>Unless otherwise shown on the plans, do not use temporary casing instead of or in addition to the permanent casing.</w:t>
      </w:r>
    </w:p>
    <w:p w14:paraId="464B8376" w14:textId="77777777" w:rsidR="00EA507C" w:rsidRPr="00973F7A"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bookmarkStart w:id="5" w:name="_Hlk216867132"/>
      <w:r w:rsidRPr="00973F7A">
        <w:rPr>
          <w:rFonts w:ascii="Times New Roman" w:eastAsia="Times New Roman" w:hAnsi="Times New Roman" w:cs="Times New Roman"/>
          <w:b/>
          <w:bCs/>
          <w:sz w:val="24"/>
          <w:szCs w:val="24"/>
        </w:rPr>
        <w:t>524.04</w:t>
      </w:r>
    </w:p>
    <w:p w14:paraId="59FF1B5C" w14:textId="7769F37C" w:rsidR="00EA507C"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sidRPr="00973F7A">
        <w:rPr>
          <w:rFonts w:ascii="Times New Roman" w:eastAsia="Times New Roman" w:hAnsi="Times New Roman" w:cs="Times New Roman"/>
          <w:sz w:val="24"/>
          <w:szCs w:val="24"/>
        </w:rPr>
        <w:tab/>
        <w:t>On Page 46</w:t>
      </w:r>
      <w:r>
        <w:rPr>
          <w:rFonts w:ascii="Times New Roman" w:eastAsia="Times New Roman" w:hAnsi="Times New Roman" w:cs="Times New Roman"/>
          <w:sz w:val="24"/>
          <w:szCs w:val="24"/>
        </w:rPr>
        <w:t>1,</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Revise </w:t>
      </w:r>
      <w:r w:rsidRPr="00EA507C">
        <w:rPr>
          <w:rFonts w:ascii="Times New Roman" w:eastAsia="Times New Roman" w:hAnsi="Times New Roman" w:cs="Times New Roman"/>
          <w:sz w:val="24"/>
          <w:szCs w:val="24"/>
        </w:rPr>
        <w:t>the last sentence of the fourth full paragraph</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973F7A">
        <w:rPr>
          <w:rFonts w:ascii="Times New Roman" w:eastAsia="Times New Roman" w:hAnsi="Times New Roman" w:cs="Times New Roman"/>
          <w:sz w:val="24"/>
          <w:szCs w:val="24"/>
        </w:rPr>
        <w:t xml:space="preserve"> the following:</w:t>
      </w:r>
    </w:p>
    <w:bookmarkEnd w:id="5"/>
    <w:p w14:paraId="1BDB83FA" w14:textId="5AE243FD" w:rsidR="00EA507C"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EA507C">
        <w:rPr>
          <w:rFonts w:ascii="Times New Roman" w:eastAsia="Times New Roman" w:hAnsi="Times New Roman" w:cs="Times New Roman"/>
          <w:sz w:val="24"/>
          <w:szCs w:val="24"/>
        </w:rPr>
        <w:t>Pressure grouting is required to ensure contact (bearing) between the casing and any surrounding soil layer</w:t>
      </w:r>
      <w:r>
        <w:rPr>
          <w:rFonts w:ascii="Times New Roman" w:eastAsia="Times New Roman" w:hAnsi="Times New Roman" w:cs="Times New Roman"/>
          <w:sz w:val="24"/>
          <w:szCs w:val="24"/>
        </w:rPr>
        <w:t>.</w:t>
      </w:r>
      <w:r w:rsidRPr="00EA507C">
        <w:rPr>
          <w:rFonts w:ascii="Times New Roman" w:eastAsia="Times New Roman" w:hAnsi="Times New Roman" w:cs="Times New Roman"/>
          <w:sz w:val="24"/>
          <w:szCs w:val="24"/>
        </w:rPr>
        <w:t xml:space="preserve"> </w:t>
      </w:r>
      <w:r w:rsidRPr="00EA507C">
        <w:rPr>
          <w:rFonts w:ascii="Times New Roman" w:eastAsia="Times New Roman" w:hAnsi="Times New Roman" w:cs="Times New Roman"/>
          <w:strike/>
          <w:sz w:val="24"/>
          <w:szCs w:val="24"/>
          <w:highlight w:val="yellow"/>
        </w:rPr>
        <w:t>that is used for lateral support.</w:t>
      </w:r>
    </w:p>
    <w:p w14:paraId="3A8504EA" w14:textId="74896C53" w:rsidR="00EA507C" w:rsidRPr="00973F7A"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973F7A">
        <w:rPr>
          <w:rFonts w:ascii="Times New Roman" w:eastAsia="Times New Roman" w:hAnsi="Times New Roman" w:cs="Times New Roman"/>
          <w:b/>
          <w:bCs/>
          <w:sz w:val="24"/>
          <w:szCs w:val="24"/>
        </w:rPr>
        <w:t>524.0</w:t>
      </w:r>
      <w:r>
        <w:rPr>
          <w:rFonts w:ascii="Times New Roman" w:eastAsia="Times New Roman" w:hAnsi="Times New Roman" w:cs="Times New Roman"/>
          <w:b/>
          <w:bCs/>
          <w:sz w:val="24"/>
          <w:szCs w:val="24"/>
        </w:rPr>
        <w:t>5</w:t>
      </w:r>
    </w:p>
    <w:p w14:paraId="1C1A661E" w14:textId="02685433" w:rsidR="00EA507C"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sidRPr="00973F7A">
        <w:rPr>
          <w:rFonts w:ascii="Times New Roman" w:eastAsia="Times New Roman" w:hAnsi="Times New Roman" w:cs="Times New Roman"/>
          <w:sz w:val="24"/>
          <w:szCs w:val="24"/>
        </w:rPr>
        <w:tab/>
        <w:t>On Page 46</w:t>
      </w:r>
      <w:r>
        <w:rPr>
          <w:rFonts w:ascii="Times New Roman" w:eastAsia="Times New Roman" w:hAnsi="Times New Roman" w:cs="Times New Roman"/>
          <w:sz w:val="24"/>
          <w:szCs w:val="24"/>
        </w:rPr>
        <w:t>1,</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Revise </w:t>
      </w:r>
      <w:r w:rsidRPr="00EA50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first</w:t>
      </w:r>
      <w:r w:rsidRPr="00EA507C">
        <w:rPr>
          <w:rFonts w:ascii="Times New Roman" w:eastAsia="Times New Roman" w:hAnsi="Times New Roman" w:cs="Times New Roman"/>
          <w:sz w:val="24"/>
          <w:szCs w:val="24"/>
        </w:rPr>
        <w:t xml:space="preserve"> paragraph</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973F7A">
        <w:rPr>
          <w:rFonts w:ascii="Times New Roman" w:eastAsia="Times New Roman" w:hAnsi="Times New Roman" w:cs="Times New Roman"/>
          <w:sz w:val="24"/>
          <w:szCs w:val="24"/>
        </w:rPr>
        <w:t xml:space="preserve"> the following:</w:t>
      </w:r>
    </w:p>
    <w:p w14:paraId="7B56A6D7" w14:textId="76615621" w:rsidR="00EA507C" w:rsidRDefault="00EA507C" w:rsidP="00EA507C">
      <w:pPr>
        <w:pStyle w:val="1Indent2Paragraph"/>
        <w:ind w:left="720" w:firstLine="0"/>
        <w:rPr>
          <w:sz w:val="24"/>
          <w:szCs w:val="24"/>
        </w:rPr>
      </w:pPr>
      <w:r w:rsidRPr="00EA507C">
        <w:rPr>
          <w:b/>
          <w:bCs/>
          <w:sz w:val="24"/>
          <w:szCs w:val="24"/>
        </w:rPr>
        <w:t>524.05</w:t>
      </w:r>
      <w:r w:rsidRPr="00EA507C">
        <w:rPr>
          <w:b/>
          <w:bCs/>
          <w:sz w:val="24"/>
          <w:szCs w:val="24"/>
        </w:rPr>
        <w:tab/>
        <w:t xml:space="preserve">Friction </w:t>
      </w:r>
      <w:r w:rsidRPr="00EA507C">
        <w:rPr>
          <w:b/>
          <w:bCs/>
          <w:strike/>
          <w:sz w:val="24"/>
          <w:szCs w:val="24"/>
          <w:highlight w:val="yellow"/>
        </w:rPr>
        <w:t>Type</w:t>
      </w:r>
      <w:r w:rsidRPr="00EA507C">
        <w:rPr>
          <w:b/>
          <w:bCs/>
          <w:sz w:val="24"/>
          <w:szCs w:val="24"/>
        </w:rPr>
        <w:t xml:space="preserve"> Drilled Shafts.</w:t>
      </w:r>
      <w:r w:rsidRPr="00EA507C">
        <w:rPr>
          <w:sz w:val="24"/>
          <w:szCs w:val="24"/>
        </w:rPr>
        <w:t xml:space="preserve"> Friction </w:t>
      </w:r>
      <w:r w:rsidRPr="00EA507C">
        <w:rPr>
          <w:strike/>
          <w:sz w:val="24"/>
          <w:szCs w:val="24"/>
          <w:highlight w:val="yellow"/>
        </w:rPr>
        <w:t>type</w:t>
      </w:r>
      <w:r w:rsidRPr="00EA507C">
        <w:rPr>
          <w:sz w:val="24"/>
          <w:szCs w:val="24"/>
        </w:rPr>
        <w:t xml:space="preserve"> drilled shafts are defined as drilled shafts that do not bear on bedrock and obtain their ability to support load from a combination of end bearing on the soil and adhesion between soil and concrete along the length of the shaft </w:t>
      </w:r>
      <w:r w:rsidRPr="00EA507C">
        <w:rPr>
          <w:sz w:val="24"/>
          <w:szCs w:val="24"/>
          <w:highlight w:val="yellow"/>
        </w:rPr>
        <w:t>to support the load</w:t>
      </w:r>
      <w:r w:rsidRPr="00EA507C">
        <w:rPr>
          <w:sz w:val="24"/>
          <w:szCs w:val="24"/>
        </w:rPr>
        <w:t>.</w:t>
      </w:r>
    </w:p>
    <w:p w14:paraId="7B5BE50C" w14:textId="77777777" w:rsidR="00EA507C" w:rsidRPr="00973F7A"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973F7A">
        <w:rPr>
          <w:rFonts w:ascii="Times New Roman" w:eastAsia="Times New Roman" w:hAnsi="Times New Roman" w:cs="Times New Roman"/>
          <w:b/>
          <w:bCs/>
          <w:sz w:val="24"/>
          <w:szCs w:val="24"/>
        </w:rPr>
        <w:t>524.0</w:t>
      </w:r>
      <w:r>
        <w:rPr>
          <w:rFonts w:ascii="Times New Roman" w:eastAsia="Times New Roman" w:hAnsi="Times New Roman" w:cs="Times New Roman"/>
          <w:b/>
          <w:bCs/>
          <w:sz w:val="24"/>
          <w:szCs w:val="24"/>
        </w:rPr>
        <w:t>5</w:t>
      </w:r>
    </w:p>
    <w:p w14:paraId="0F6EE7B0" w14:textId="65A9FFF1" w:rsidR="00EA507C" w:rsidRDefault="00EA507C" w:rsidP="00EA507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sidRPr="00973F7A">
        <w:rPr>
          <w:rFonts w:ascii="Times New Roman" w:eastAsia="Times New Roman" w:hAnsi="Times New Roman" w:cs="Times New Roman"/>
          <w:sz w:val="24"/>
          <w:szCs w:val="24"/>
        </w:rPr>
        <w:tab/>
        <w:t>On Page 46</w:t>
      </w:r>
      <w:r>
        <w:rPr>
          <w:rFonts w:ascii="Times New Roman" w:eastAsia="Times New Roman" w:hAnsi="Times New Roman" w:cs="Times New Roman"/>
          <w:sz w:val="24"/>
          <w:szCs w:val="24"/>
        </w:rPr>
        <w:t>1,</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Revise </w:t>
      </w:r>
      <w:r w:rsidRPr="00EA50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second </w:t>
      </w:r>
      <w:r w:rsidRPr="00EA507C">
        <w:rPr>
          <w:rFonts w:ascii="Times New Roman" w:eastAsia="Times New Roman" w:hAnsi="Times New Roman" w:cs="Times New Roman"/>
          <w:sz w:val="24"/>
          <w:szCs w:val="24"/>
        </w:rPr>
        <w:t>paragraph</w:t>
      </w:r>
      <w:r w:rsidRPr="00973F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973F7A">
        <w:rPr>
          <w:rFonts w:ascii="Times New Roman" w:eastAsia="Times New Roman" w:hAnsi="Times New Roman" w:cs="Times New Roman"/>
          <w:sz w:val="24"/>
          <w:szCs w:val="24"/>
        </w:rPr>
        <w:t xml:space="preserve"> the following:</w:t>
      </w:r>
    </w:p>
    <w:p w14:paraId="1C2D99CF" w14:textId="77777777" w:rsidR="00491EE6" w:rsidRDefault="00EA507C"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EA507C">
        <w:rPr>
          <w:rFonts w:ascii="Times New Roman" w:eastAsia="Times New Roman" w:hAnsi="Times New Roman" w:cs="Times New Roman"/>
          <w:sz w:val="24"/>
          <w:szCs w:val="24"/>
        </w:rPr>
        <w:t xml:space="preserve">For friction </w:t>
      </w:r>
      <w:r w:rsidRPr="00491EE6">
        <w:rPr>
          <w:rFonts w:ascii="Times New Roman" w:eastAsia="Times New Roman" w:hAnsi="Times New Roman" w:cs="Times New Roman"/>
          <w:strike/>
          <w:sz w:val="24"/>
          <w:szCs w:val="24"/>
          <w:highlight w:val="yellow"/>
        </w:rPr>
        <w:t>type</w:t>
      </w:r>
      <w:r w:rsidRPr="00EA507C">
        <w:rPr>
          <w:rFonts w:ascii="Times New Roman" w:eastAsia="Times New Roman" w:hAnsi="Times New Roman" w:cs="Times New Roman"/>
          <w:sz w:val="24"/>
          <w:szCs w:val="24"/>
        </w:rPr>
        <w:t xml:space="preserve"> drilled shafts, dry construction method may be used for cohesive soils only. If using a casing for the construction of a friction </w:t>
      </w:r>
      <w:r w:rsidRPr="00491EE6">
        <w:rPr>
          <w:rFonts w:ascii="Times New Roman" w:eastAsia="Times New Roman" w:hAnsi="Times New Roman" w:cs="Times New Roman"/>
          <w:strike/>
          <w:sz w:val="24"/>
          <w:szCs w:val="24"/>
          <w:highlight w:val="yellow"/>
        </w:rPr>
        <w:t>type</w:t>
      </w:r>
      <w:r w:rsidRPr="00EA507C">
        <w:rPr>
          <w:rFonts w:ascii="Times New Roman" w:eastAsia="Times New Roman" w:hAnsi="Times New Roman" w:cs="Times New Roman"/>
          <w:sz w:val="24"/>
          <w:szCs w:val="24"/>
        </w:rPr>
        <w:t xml:space="preserve"> drilled shaft, remove the casing completely or partially as shown on the plans. If enough water is entering the hole through the sides and bottom of the hole such that the supporting soils are being eroded, maintain a positive head of fluid in the excavation hole to ensure that water is not continuously flowing into the hole.</w:t>
      </w:r>
    </w:p>
    <w:p w14:paraId="0182E76A" w14:textId="5AF6B01A" w:rsid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524.06</w:t>
      </w:r>
    </w:p>
    <w:p w14:paraId="488ED089" w14:textId="04629DC1" w:rsid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462, </w:t>
      </w:r>
      <w:r w:rsidRPr="00491EE6">
        <w:rPr>
          <w:rFonts w:ascii="Times New Roman" w:eastAsia="Times New Roman" w:hAnsi="Times New Roman" w:cs="Times New Roman"/>
          <w:b/>
          <w:bCs/>
          <w:sz w:val="24"/>
          <w:szCs w:val="24"/>
        </w:rPr>
        <w:t>Revise</w:t>
      </w:r>
      <w:r>
        <w:rPr>
          <w:rFonts w:ascii="Times New Roman" w:eastAsia="Times New Roman" w:hAnsi="Times New Roman" w:cs="Times New Roman"/>
          <w:sz w:val="24"/>
          <w:szCs w:val="24"/>
        </w:rPr>
        <w:t xml:space="preserve"> the second paragraph to the following:</w:t>
      </w:r>
    </w:p>
    <w:p w14:paraId="0BBC5E0A" w14:textId="111C069E" w:rsid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491EE6">
        <w:rPr>
          <w:rFonts w:ascii="Times New Roman" w:eastAsia="Times New Roman" w:hAnsi="Times New Roman" w:cs="Times New Roman"/>
          <w:b/>
          <w:bCs/>
          <w:sz w:val="24"/>
          <w:szCs w:val="24"/>
        </w:rPr>
        <w:t>524.06</w:t>
      </w:r>
      <w:r w:rsidRPr="00491EE6">
        <w:rPr>
          <w:rFonts w:ascii="Times New Roman" w:eastAsia="Times New Roman" w:hAnsi="Times New Roman" w:cs="Times New Roman"/>
          <w:b/>
          <w:bCs/>
          <w:sz w:val="24"/>
          <w:szCs w:val="24"/>
        </w:rPr>
        <w:tab/>
        <w:t>Casings.</w:t>
      </w:r>
      <w:r w:rsidRPr="00491EE6">
        <w:rPr>
          <w:rFonts w:ascii="Times New Roman" w:eastAsia="Times New Roman" w:hAnsi="Times New Roman" w:cs="Times New Roman"/>
          <w:sz w:val="24"/>
          <w:szCs w:val="24"/>
        </w:rPr>
        <w:t xml:space="preserve"> Use smooth, watertight, steel casings of sufficient strength to withstand handling and driving stresses and the concrete and surrounding earth pressures. Provide an outside diameter of the steel casing equal to or greater than the plan diameter of the shaft. If the plan diameter of the bedrock socket is </w:t>
      </w:r>
      <w:r w:rsidRPr="00491EE6">
        <w:rPr>
          <w:rFonts w:ascii="Times New Roman" w:eastAsia="Times New Roman" w:hAnsi="Times New Roman" w:cs="Times New Roman"/>
          <w:sz w:val="24"/>
          <w:szCs w:val="24"/>
          <w:highlight w:val="yellow"/>
        </w:rPr>
        <w:t>the</w:t>
      </w:r>
      <w:r w:rsidRPr="00491EE6">
        <w:rPr>
          <w:rFonts w:ascii="Times New Roman" w:eastAsia="Times New Roman" w:hAnsi="Times New Roman" w:cs="Times New Roman"/>
          <w:sz w:val="24"/>
          <w:szCs w:val="24"/>
        </w:rPr>
        <w:t xml:space="preserve"> same as the drilled shaft above the bedrock and a steel casing is used, provide a diameter of the bedrock socket as shown on the plans. Ensure that the diameter of the casing is large enough to allow the excavation of the bedrock socket.</w:t>
      </w:r>
    </w:p>
    <w:p w14:paraId="492CB395" w14:textId="7996F05C" w:rsidR="00491EE6" w:rsidRP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491EE6">
        <w:rPr>
          <w:rFonts w:ascii="Times New Roman" w:eastAsia="Times New Roman" w:hAnsi="Times New Roman" w:cs="Times New Roman"/>
          <w:b/>
          <w:bCs/>
          <w:sz w:val="24"/>
          <w:szCs w:val="24"/>
        </w:rPr>
        <w:t>524.07</w:t>
      </w:r>
    </w:p>
    <w:p w14:paraId="61A520AF" w14:textId="1775F838" w:rsid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463, </w:t>
      </w:r>
      <w:r w:rsidRPr="00491EE6">
        <w:rPr>
          <w:rFonts w:ascii="Times New Roman" w:eastAsia="Times New Roman" w:hAnsi="Times New Roman" w:cs="Times New Roman"/>
          <w:b/>
          <w:bCs/>
          <w:sz w:val="24"/>
          <w:szCs w:val="24"/>
        </w:rPr>
        <w:t>Replace</w:t>
      </w:r>
      <w:r>
        <w:rPr>
          <w:rFonts w:ascii="Times New Roman" w:eastAsia="Times New Roman" w:hAnsi="Times New Roman" w:cs="Times New Roman"/>
          <w:sz w:val="24"/>
          <w:szCs w:val="24"/>
        </w:rPr>
        <w:t xml:space="preserve"> Table 524.07-1 with the following:</w:t>
      </w:r>
    </w:p>
    <w:p w14:paraId="316A61FB" w14:textId="77777777" w:rsidR="00491EE6" w:rsidRPr="00491EE6" w:rsidRDefault="00491EE6" w:rsidP="00491EE6">
      <w:pPr>
        <w:pStyle w:val="TableTitles"/>
      </w:pPr>
      <w:r>
        <w:rPr>
          <w:sz w:val="24"/>
          <w:szCs w:val="24"/>
        </w:rPr>
        <w:tab/>
      </w:r>
      <w:r>
        <w:rPr>
          <w:sz w:val="24"/>
          <w:szCs w:val="24"/>
        </w:rPr>
        <w:tab/>
      </w:r>
      <w:r w:rsidRPr="00491EE6">
        <w:t>TABLE 524.07-1 MINERAL SLURRY SPECIFICATIONS</w:t>
      </w:r>
      <w:r w:rsidRPr="00491EE6">
        <w:br/>
        <w:t>Range of Values at 68 °F (20 °C)</w:t>
      </w:r>
    </w:p>
    <w:tbl>
      <w:tblPr>
        <w:tblW w:w="5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20"/>
        <w:gridCol w:w="1377"/>
        <w:gridCol w:w="1435"/>
        <w:gridCol w:w="1620"/>
      </w:tblGrid>
      <w:tr w:rsidR="00491EE6" w:rsidRPr="00491EE6" w14:paraId="28698C76" w14:textId="77777777" w:rsidTr="00D01DB4">
        <w:trPr>
          <w:trHeight w:val="322"/>
          <w:jc w:val="center"/>
        </w:trPr>
        <w:tc>
          <w:tcPr>
            <w:tcW w:w="1120" w:type="dxa"/>
            <w:vAlign w:val="bottom"/>
          </w:tcPr>
          <w:p w14:paraId="593DA93B" w14:textId="77777777" w:rsidR="00491EE6" w:rsidRPr="00491EE6" w:rsidRDefault="00491EE6" w:rsidP="00491EE6">
            <w:pPr>
              <w:keepNext/>
              <w:spacing w:after="0" w:line="240" w:lineRule="auto"/>
              <w:ind w:left="144" w:hanging="144"/>
              <w:rPr>
                <w:rFonts w:ascii="Times New Roman" w:eastAsia="Times New Roman" w:hAnsi="Times New Roman" w:cs="Times New Roman"/>
                <w:b/>
                <w:sz w:val="18"/>
                <w:szCs w:val="24"/>
              </w:rPr>
            </w:pPr>
            <w:r w:rsidRPr="00491EE6">
              <w:rPr>
                <w:rFonts w:ascii="Times New Roman" w:eastAsia="Times New Roman" w:hAnsi="Times New Roman" w:cs="Times New Roman"/>
                <w:b/>
                <w:sz w:val="18"/>
                <w:szCs w:val="20"/>
              </w:rPr>
              <w:t>Property</w:t>
            </w:r>
          </w:p>
        </w:tc>
        <w:tc>
          <w:tcPr>
            <w:tcW w:w="1377" w:type="dxa"/>
            <w:vAlign w:val="bottom"/>
          </w:tcPr>
          <w:p w14:paraId="2D922E7A"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b/>
                <w:sz w:val="18"/>
                <w:szCs w:val="24"/>
              </w:rPr>
            </w:pPr>
            <w:r w:rsidRPr="00491EE6">
              <w:rPr>
                <w:rFonts w:ascii="Times New Roman" w:eastAsia="Times New Roman" w:hAnsi="Times New Roman" w:cs="Times New Roman"/>
                <w:b/>
                <w:sz w:val="18"/>
                <w:szCs w:val="20"/>
              </w:rPr>
              <w:t>Test Method</w:t>
            </w:r>
          </w:p>
        </w:tc>
        <w:tc>
          <w:tcPr>
            <w:tcW w:w="1435" w:type="dxa"/>
            <w:vAlign w:val="bottom"/>
          </w:tcPr>
          <w:p w14:paraId="5C0DC354" w14:textId="77777777" w:rsidR="00491EE6" w:rsidRPr="00491EE6" w:rsidRDefault="00491EE6" w:rsidP="00491EE6">
            <w:pPr>
              <w:keepNext/>
              <w:spacing w:after="0" w:line="240" w:lineRule="auto"/>
              <w:jc w:val="center"/>
              <w:rPr>
                <w:rFonts w:ascii="Times New Roman" w:eastAsia="Times New Roman" w:hAnsi="Times New Roman" w:cs="Times New Roman"/>
                <w:b/>
                <w:sz w:val="18"/>
                <w:szCs w:val="24"/>
              </w:rPr>
            </w:pPr>
            <w:r w:rsidRPr="00491EE6">
              <w:rPr>
                <w:rFonts w:ascii="Times New Roman" w:eastAsia="Times New Roman" w:hAnsi="Times New Roman" w:cs="Times New Roman"/>
                <w:b/>
                <w:sz w:val="18"/>
                <w:szCs w:val="20"/>
              </w:rPr>
              <w:t>Time of Slurry Introduction</w:t>
            </w:r>
          </w:p>
        </w:tc>
        <w:tc>
          <w:tcPr>
            <w:tcW w:w="1620" w:type="dxa"/>
            <w:vAlign w:val="bottom"/>
          </w:tcPr>
          <w:p w14:paraId="170B5286" w14:textId="77777777" w:rsidR="00491EE6" w:rsidRPr="00491EE6" w:rsidRDefault="00491EE6" w:rsidP="00491EE6">
            <w:pPr>
              <w:keepNext/>
              <w:spacing w:after="0" w:line="240" w:lineRule="auto"/>
              <w:jc w:val="center"/>
              <w:rPr>
                <w:rFonts w:ascii="Times New Roman" w:eastAsia="Times New Roman" w:hAnsi="Times New Roman" w:cs="Times New Roman"/>
                <w:b/>
                <w:sz w:val="18"/>
                <w:szCs w:val="24"/>
              </w:rPr>
            </w:pPr>
            <w:r w:rsidRPr="00491EE6">
              <w:rPr>
                <w:rFonts w:ascii="Times New Roman" w:eastAsia="Times New Roman" w:hAnsi="Times New Roman" w:cs="Times New Roman"/>
                <w:b/>
                <w:sz w:val="18"/>
                <w:szCs w:val="20"/>
              </w:rPr>
              <w:t>Time of Concreting in Hole</w:t>
            </w:r>
          </w:p>
        </w:tc>
      </w:tr>
      <w:tr w:rsidR="00491EE6" w:rsidRPr="00491EE6" w14:paraId="78AD03E6" w14:textId="77777777" w:rsidTr="00D01DB4">
        <w:trPr>
          <w:cantSplit/>
          <w:trHeight w:val="295"/>
          <w:jc w:val="center"/>
        </w:trPr>
        <w:tc>
          <w:tcPr>
            <w:tcW w:w="1120" w:type="dxa"/>
          </w:tcPr>
          <w:p w14:paraId="743E6407" w14:textId="77777777" w:rsidR="00491EE6" w:rsidRPr="00491EE6" w:rsidRDefault="00491EE6" w:rsidP="00491EE6">
            <w:pPr>
              <w:keepNext/>
              <w:spacing w:after="0" w:line="240" w:lineRule="auto"/>
              <w:ind w:left="144" w:hanging="144"/>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 xml:space="preserve">Density lb/ft³ </w:t>
            </w:r>
          </w:p>
        </w:tc>
        <w:tc>
          <w:tcPr>
            <w:tcW w:w="1377" w:type="dxa"/>
            <w:vAlign w:val="center"/>
          </w:tcPr>
          <w:p w14:paraId="18906698"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Density Balance</w:t>
            </w:r>
          </w:p>
        </w:tc>
        <w:tc>
          <w:tcPr>
            <w:tcW w:w="1435" w:type="dxa"/>
          </w:tcPr>
          <w:p w14:paraId="76BC870B"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0"/>
              </w:rPr>
            </w:pPr>
            <w:r w:rsidRPr="00491EE6">
              <w:rPr>
                <w:rFonts w:ascii="Times New Roman" w:eastAsia="Times New Roman" w:hAnsi="Times New Roman" w:cs="Times New Roman"/>
                <w:sz w:val="18"/>
                <w:szCs w:val="20"/>
              </w:rPr>
              <w:t>64 to 69</w:t>
            </w:r>
          </w:p>
          <w:p w14:paraId="3995A92F"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p>
        </w:tc>
        <w:tc>
          <w:tcPr>
            <w:tcW w:w="1620" w:type="dxa"/>
          </w:tcPr>
          <w:p w14:paraId="3D88310A"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0"/>
              </w:rPr>
            </w:pPr>
            <w:r w:rsidRPr="00491EE6">
              <w:rPr>
                <w:rFonts w:ascii="Times New Roman" w:eastAsia="Times New Roman" w:hAnsi="Times New Roman" w:cs="Times New Roman"/>
                <w:sz w:val="18"/>
                <w:szCs w:val="20"/>
              </w:rPr>
              <w:t>64 to 75</w:t>
            </w:r>
          </w:p>
          <w:p w14:paraId="2CCE129E"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p>
        </w:tc>
      </w:tr>
      <w:tr w:rsidR="00491EE6" w:rsidRPr="00491EE6" w14:paraId="5B0E2E19" w14:textId="77777777" w:rsidTr="00D01DB4">
        <w:trPr>
          <w:cantSplit/>
          <w:trHeight w:val="201"/>
          <w:jc w:val="center"/>
        </w:trPr>
        <w:tc>
          <w:tcPr>
            <w:tcW w:w="1120" w:type="dxa"/>
          </w:tcPr>
          <w:p w14:paraId="207B79DB" w14:textId="77777777" w:rsidR="00491EE6" w:rsidRPr="00491EE6" w:rsidRDefault="00491EE6" w:rsidP="00491EE6">
            <w:pPr>
              <w:keepNext/>
              <w:spacing w:after="0" w:line="240" w:lineRule="auto"/>
              <w:ind w:left="144" w:hanging="144"/>
              <w:rPr>
                <w:rFonts w:ascii="Times New Roman" w:eastAsia="Times New Roman" w:hAnsi="Times New Roman" w:cs="Times New Roman"/>
                <w:sz w:val="18"/>
                <w:szCs w:val="20"/>
              </w:rPr>
            </w:pPr>
            <w:r w:rsidRPr="00491EE6">
              <w:rPr>
                <w:rFonts w:ascii="Times New Roman" w:eastAsia="Times New Roman" w:hAnsi="Times New Roman" w:cs="Times New Roman"/>
                <w:sz w:val="18"/>
                <w:szCs w:val="20"/>
              </w:rPr>
              <w:t xml:space="preserve">Viscosity s/qt </w:t>
            </w:r>
          </w:p>
        </w:tc>
        <w:tc>
          <w:tcPr>
            <w:tcW w:w="1377" w:type="dxa"/>
            <w:vAlign w:val="center"/>
          </w:tcPr>
          <w:p w14:paraId="3BFE7E3B"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Marsh Cone</w:t>
            </w:r>
          </w:p>
        </w:tc>
        <w:tc>
          <w:tcPr>
            <w:tcW w:w="1435" w:type="dxa"/>
          </w:tcPr>
          <w:p w14:paraId="2D3D75B3"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0"/>
              </w:rPr>
            </w:pPr>
            <w:r w:rsidRPr="00491EE6">
              <w:rPr>
                <w:rFonts w:ascii="Times New Roman" w:eastAsia="Times New Roman" w:hAnsi="Times New Roman" w:cs="Times New Roman"/>
                <w:sz w:val="18"/>
                <w:szCs w:val="20"/>
              </w:rPr>
              <w:t>26 to 50</w:t>
            </w:r>
          </w:p>
          <w:p w14:paraId="29D92CD2"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p>
        </w:tc>
        <w:tc>
          <w:tcPr>
            <w:tcW w:w="1620" w:type="dxa"/>
          </w:tcPr>
          <w:p w14:paraId="0B993122"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0"/>
              </w:rPr>
            </w:pPr>
            <w:r w:rsidRPr="00491EE6">
              <w:rPr>
                <w:rFonts w:ascii="Times New Roman" w:eastAsia="Times New Roman" w:hAnsi="Times New Roman" w:cs="Times New Roman"/>
                <w:sz w:val="18"/>
                <w:szCs w:val="20"/>
              </w:rPr>
              <w:t>28 to 45</w:t>
            </w:r>
          </w:p>
          <w:p w14:paraId="0EFEABB6"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p>
        </w:tc>
      </w:tr>
      <w:tr w:rsidR="00491EE6" w:rsidRPr="00491EE6" w14:paraId="7D6D5BDE" w14:textId="77777777" w:rsidTr="00D01DB4">
        <w:trPr>
          <w:cantSplit/>
          <w:trHeight w:val="228"/>
          <w:jc w:val="center"/>
        </w:trPr>
        <w:tc>
          <w:tcPr>
            <w:tcW w:w="1120" w:type="dxa"/>
            <w:vAlign w:val="center"/>
          </w:tcPr>
          <w:p w14:paraId="4A0B4BC6" w14:textId="77777777" w:rsidR="00491EE6" w:rsidRPr="00491EE6" w:rsidRDefault="00491EE6" w:rsidP="00491EE6">
            <w:pPr>
              <w:keepNext/>
              <w:spacing w:after="0" w:line="240" w:lineRule="auto"/>
              <w:ind w:left="144" w:hanging="144"/>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pH</w:t>
            </w:r>
          </w:p>
        </w:tc>
        <w:tc>
          <w:tcPr>
            <w:tcW w:w="1377" w:type="dxa"/>
            <w:vAlign w:val="center"/>
          </w:tcPr>
          <w:p w14:paraId="2E66CAD7"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pH Paper or meter</w:t>
            </w:r>
          </w:p>
        </w:tc>
        <w:tc>
          <w:tcPr>
            <w:tcW w:w="1435" w:type="dxa"/>
            <w:vAlign w:val="center"/>
          </w:tcPr>
          <w:p w14:paraId="388060C3"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8 to 12</w:t>
            </w:r>
          </w:p>
        </w:tc>
        <w:tc>
          <w:tcPr>
            <w:tcW w:w="1620" w:type="dxa"/>
            <w:vAlign w:val="center"/>
          </w:tcPr>
          <w:p w14:paraId="300CFDB2" w14:textId="77777777" w:rsidR="00491EE6" w:rsidRPr="00491EE6" w:rsidRDefault="00491EE6" w:rsidP="00491EE6">
            <w:pPr>
              <w:keepNext/>
              <w:spacing w:after="0" w:line="240" w:lineRule="auto"/>
              <w:ind w:left="144" w:hanging="144"/>
              <w:jc w:val="center"/>
              <w:rPr>
                <w:rFonts w:ascii="Times New Roman" w:eastAsia="Times New Roman" w:hAnsi="Times New Roman" w:cs="Times New Roman"/>
                <w:sz w:val="18"/>
                <w:szCs w:val="24"/>
              </w:rPr>
            </w:pPr>
            <w:r w:rsidRPr="00491EE6">
              <w:rPr>
                <w:rFonts w:ascii="Times New Roman" w:eastAsia="Times New Roman" w:hAnsi="Times New Roman" w:cs="Times New Roman"/>
                <w:sz w:val="18"/>
                <w:szCs w:val="20"/>
              </w:rPr>
              <w:t>8 to 11</w:t>
            </w:r>
          </w:p>
        </w:tc>
      </w:tr>
    </w:tbl>
    <w:p w14:paraId="20E8A697" w14:textId="676A5B6B" w:rsid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p>
    <w:p w14:paraId="0731FAD6" w14:textId="77777777" w:rsidR="00491EE6" w:rsidRP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491EE6">
        <w:rPr>
          <w:rFonts w:ascii="Times New Roman" w:eastAsia="Times New Roman" w:hAnsi="Times New Roman" w:cs="Times New Roman"/>
          <w:b/>
          <w:bCs/>
          <w:sz w:val="24"/>
          <w:szCs w:val="24"/>
        </w:rPr>
        <w:t>524.07</w:t>
      </w:r>
    </w:p>
    <w:p w14:paraId="2370999E" w14:textId="72CF0B4B" w:rsidR="00491EE6" w:rsidRDefault="00491EE6"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463, </w:t>
      </w:r>
      <w:r>
        <w:rPr>
          <w:rFonts w:ascii="Times New Roman" w:eastAsia="Times New Roman" w:hAnsi="Times New Roman" w:cs="Times New Roman"/>
          <w:b/>
          <w:bCs/>
          <w:sz w:val="24"/>
          <w:szCs w:val="24"/>
        </w:rPr>
        <w:t xml:space="preserve">Revise </w:t>
      </w:r>
      <w:r w:rsidRPr="00491EE6">
        <w:rPr>
          <w:rFonts w:ascii="Times New Roman" w:eastAsia="Times New Roman" w:hAnsi="Times New Roman" w:cs="Times New Roman"/>
          <w:sz w:val="24"/>
          <w:szCs w:val="24"/>
        </w:rPr>
        <w:t>the second paragraph to the following:</w:t>
      </w:r>
    </w:p>
    <w:p w14:paraId="34FE52BD" w14:textId="5BF95C89" w:rsidR="00491EE6" w:rsidRPr="00491EE6" w:rsidRDefault="007A74E7" w:rsidP="00491EE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7A74E7">
        <w:rPr>
          <w:rFonts w:ascii="Times New Roman" w:eastAsia="Times New Roman" w:hAnsi="Times New Roman" w:cs="Times New Roman"/>
          <w:strike/>
          <w:sz w:val="24"/>
          <w:szCs w:val="24"/>
          <w:highlight w:val="yellow"/>
        </w:rPr>
        <w:t xml:space="preserve">Determine </w:t>
      </w:r>
      <w:r w:rsidR="00491EE6" w:rsidRPr="007A74E7">
        <w:rPr>
          <w:rFonts w:ascii="Times New Roman" w:eastAsia="Times New Roman" w:hAnsi="Times New Roman" w:cs="Times New Roman"/>
          <w:sz w:val="24"/>
          <w:szCs w:val="24"/>
          <w:highlight w:val="yellow"/>
        </w:rPr>
        <w:t>Maintain</w:t>
      </w:r>
      <w:r w:rsidR="00491EE6" w:rsidRPr="00491EE6">
        <w:rPr>
          <w:rFonts w:ascii="Times New Roman" w:eastAsia="Times New Roman" w:hAnsi="Times New Roman" w:cs="Times New Roman"/>
          <w:sz w:val="24"/>
          <w:szCs w:val="24"/>
        </w:rPr>
        <w:t xml:space="preserve"> density, viscosity, and pH values </w:t>
      </w:r>
      <w:r w:rsidRPr="007A74E7">
        <w:rPr>
          <w:rFonts w:ascii="Times New Roman" w:eastAsia="Times New Roman" w:hAnsi="Times New Roman" w:cs="Times New Roman"/>
          <w:strike/>
          <w:sz w:val="24"/>
          <w:szCs w:val="24"/>
          <w:highlight w:val="yellow"/>
        </w:rPr>
        <w:t>before and</w:t>
      </w:r>
      <w:r w:rsidRPr="007A74E7">
        <w:rPr>
          <w:rFonts w:ascii="Times New Roman" w:eastAsia="Times New Roman" w:hAnsi="Times New Roman" w:cs="Times New Roman"/>
          <w:strike/>
          <w:sz w:val="24"/>
          <w:szCs w:val="24"/>
        </w:rPr>
        <w:t xml:space="preserve"> </w:t>
      </w:r>
      <w:r w:rsidR="00491EE6" w:rsidRPr="00491EE6">
        <w:rPr>
          <w:rFonts w:ascii="Times New Roman" w:eastAsia="Times New Roman" w:hAnsi="Times New Roman" w:cs="Times New Roman"/>
          <w:sz w:val="24"/>
          <w:szCs w:val="24"/>
        </w:rPr>
        <w:t xml:space="preserve">during the shaft </w:t>
      </w:r>
      <w:r w:rsidRPr="007A74E7">
        <w:rPr>
          <w:rFonts w:ascii="Times New Roman" w:eastAsia="Times New Roman" w:hAnsi="Times New Roman" w:cs="Times New Roman"/>
          <w:strike/>
          <w:sz w:val="24"/>
          <w:szCs w:val="24"/>
          <w:highlight w:val="yellow"/>
        </w:rPr>
        <w:t>excavation</w:t>
      </w:r>
      <w:r>
        <w:rPr>
          <w:rFonts w:ascii="Times New Roman" w:eastAsia="Times New Roman" w:hAnsi="Times New Roman" w:cs="Times New Roman"/>
          <w:sz w:val="24"/>
          <w:szCs w:val="24"/>
        </w:rPr>
        <w:t xml:space="preserve"> </w:t>
      </w:r>
      <w:r w:rsidR="00491EE6" w:rsidRPr="00C6564F">
        <w:rPr>
          <w:rFonts w:ascii="Times New Roman" w:eastAsia="Times New Roman" w:hAnsi="Times New Roman" w:cs="Times New Roman"/>
          <w:sz w:val="24"/>
          <w:szCs w:val="24"/>
          <w:highlight w:val="yellow"/>
        </w:rPr>
        <w:t>construction</w:t>
      </w:r>
      <w:r w:rsidR="00491EE6" w:rsidRPr="00491EE6">
        <w:rPr>
          <w:rFonts w:ascii="Times New Roman" w:eastAsia="Times New Roman" w:hAnsi="Times New Roman" w:cs="Times New Roman"/>
          <w:sz w:val="24"/>
          <w:szCs w:val="24"/>
        </w:rPr>
        <w:t xml:space="preserve"> to establish a consistent working pattern.</w:t>
      </w:r>
    </w:p>
    <w:p w14:paraId="7F74FC5C" w14:textId="77777777" w:rsidR="007A74E7" w:rsidRDefault="007A74E7"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7A74E7">
        <w:rPr>
          <w:rFonts w:ascii="Times New Roman" w:eastAsia="Times New Roman" w:hAnsi="Times New Roman" w:cs="Times New Roman"/>
          <w:b/>
          <w:bCs/>
          <w:sz w:val="24"/>
          <w:szCs w:val="24"/>
        </w:rPr>
        <w:t>524.07</w:t>
      </w:r>
    </w:p>
    <w:p w14:paraId="5218109D" w14:textId="149962EE" w:rsidR="007A74E7" w:rsidRDefault="007A74E7"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A74E7">
        <w:rPr>
          <w:rFonts w:ascii="Times New Roman" w:eastAsia="Times New Roman" w:hAnsi="Times New Roman" w:cs="Times New Roman"/>
          <w:sz w:val="24"/>
          <w:szCs w:val="24"/>
        </w:rPr>
        <w:t>On page 463,</w:t>
      </w:r>
      <w:r>
        <w:rPr>
          <w:rFonts w:ascii="Times New Roman" w:eastAsia="Times New Roman" w:hAnsi="Times New Roman" w:cs="Times New Roman"/>
          <w:b/>
          <w:bCs/>
          <w:sz w:val="24"/>
          <w:szCs w:val="24"/>
        </w:rPr>
        <w:t xml:space="preserve"> Replace </w:t>
      </w:r>
      <w:r w:rsidRPr="007A74E7">
        <w:rPr>
          <w:rFonts w:ascii="Times New Roman" w:eastAsia="Times New Roman" w:hAnsi="Times New Roman" w:cs="Times New Roman"/>
          <w:sz w:val="24"/>
          <w:szCs w:val="24"/>
        </w:rPr>
        <w:t>the fourth paragraph with the following:</w:t>
      </w:r>
    </w:p>
    <w:p w14:paraId="71A704C8" w14:textId="76BC42C0" w:rsidR="007A74E7" w:rsidRPr="007A74E7" w:rsidRDefault="007A74E7" w:rsidP="007A74E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7A74E7">
        <w:rPr>
          <w:rFonts w:ascii="Times New Roman" w:eastAsia="Times New Roman" w:hAnsi="Times New Roman" w:cs="Times New Roman"/>
          <w:sz w:val="24"/>
          <w:szCs w:val="24"/>
        </w:rPr>
        <w:t xml:space="preserve">Only use </w:t>
      </w:r>
      <w:r w:rsidR="00C6564F" w:rsidRPr="00C6564F">
        <w:rPr>
          <w:rFonts w:ascii="Times New Roman" w:eastAsia="Times New Roman" w:hAnsi="Times New Roman" w:cs="Times New Roman"/>
          <w:strike/>
          <w:sz w:val="24"/>
          <w:szCs w:val="24"/>
          <w:highlight w:val="yellow"/>
        </w:rPr>
        <w:t>polymer</w:t>
      </w:r>
      <w:r w:rsidR="00C6564F">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slurry after demonstrating to the Engineer that the stability of the hole perimeter can be maintained while advancing the excavation to its final depth by excavating a </w:t>
      </w:r>
      <w:r w:rsidR="00C6564F" w:rsidRPr="0062701B">
        <w:rPr>
          <w:rFonts w:ascii="Times New Roman" w:eastAsia="Times New Roman" w:hAnsi="Times New Roman" w:cs="Times New Roman"/>
          <w:sz w:val="24"/>
          <w:szCs w:val="24"/>
        </w:rPr>
        <w:t>trial hole</w:t>
      </w:r>
      <w:r w:rsidR="00C6564F">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of the same diameter and depth as that of the production shafts. Use the same </w:t>
      </w:r>
      <w:r w:rsidR="00C6564F" w:rsidRPr="00C6564F">
        <w:rPr>
          <w:rFonts w:ascii="Times New Roman" w:eastAsia="Times New Roman" w:hAnsi="Times New Roman" w:cs="Times New Roman"/>
          <w:strike/>
          <w:sz w:val="24"/>
          <w:szCs w:val="24"/>
          <w:highlight w:val="yellow"/>
        </w:rPr>
        <w:t>polymer</w:t>
      </w:r>
      <w:r w:rsidR="00C6564F">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slurry in the </w:t>
      </w:r>
      <w:r w:rsidR="00C6564F" w:rsidRPr="0062701B">
        <w:rPr>
          <w:rFonts w:ascii="Times New Roman" w:eastAsia="Times New Roman" w:hAnsi="Times New Roman" w:cs="Times New Roman"/>
          <w:sz w:val="24"/>
          <w:szCs w:val="24"/>
        </w:rPr>
        <w:t>trial hole</w:t>
      </w:r>
      <w:r w:rsidR="00C6564F">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as proposed for the production shafts. If using different sizes of the shafts at the project, use the same size </w:t>
      </w:r>
      <w:r w:rsidR="00C6564F" w:rsidRPr="0062701B">
        <w:rPr>
          <w:rFonts w:ascii="Times New Roman" w:eastAsia="Times New Roman" w:hAnsi="Times New Roman" w:cs="Times New Roman"/>
          <w:sz w:val="24"/>
          <w:szCs w:val="24"/>
        </w:rPr>
        <w:t>trial hole</w:t>
      </w:r>
      <w:r w:rsidR="00C6564F">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as that of the largest diameter shaft, except the </w:t>
      </w:r>
      <w:r w:rsidR="00186295">
        <w:rPr>
          <w:rFonts w:ascii="Times New Roman" w:eastAsia="Times New Roman" w:hAnsi="Times New Roman" w:cs="Times New Roman"/>
          <w:sz w:val="24"/>
          <w:szCs w:val="24"/>
          <w:highlight w:val="yellow"/>
        </w:rPr>
        <w:t>trial hole</w:t>
      </w:r>
      <w:r w:rsidRPr="00C6564F">
        <w:rPr>
          <w:rFonts w:ascii="Times New Roman" w:eastAsia="Times New Roman" w:hAnsi="Times New Roman" w:cs="Times New Roman"/>
          <w:sz w:val="24"/>
          <w:szCs w:val="24"/>
          <w:highlight w:val="yellow"/>
        </w:rPr>
        <w:t xml:space="preserve"> must be as deep as the deepest production drilled shaft</w:t>
      </w:r>
      <w:r w:rsidR="008C1284" w:rsidRPr="008C1284">
        <w:rPr>
          <w:rFonts w:ascii="Times New Roman" w:eastAsia="Times New Roman" w:hAnsi="Times New Roman" w:cs="Times New Roman"/>
          <w:strike/>
          <w:sz w:val="24"/>
          <w:szCs w:val="24"/>
          <w:highlight w:val="yellow"/>
        </w:rPr>
        <w:t xml:space="preserve"> </w:t>
      </w:r>
      <w:r w:rsidR="008C1284" w:rsidRPr="00C6564F">
        <w:rPr>
          <w:rFonts w:ascii="Times New Roman" w:eastAsia="Times New Roman" w:hAnsi="Times New Roman" w:cs="Times New Roman"/>
          <w:strike/>
          <w:sz w:val="24"/>
          <w:szCs w:val="24"/>
          <w:highlight w:val="yellow"/>
        </w:rPr>
        <w:t xml:space="preserve">depth </w:t>
      </w:r>
      <w:r w:rsidR="008C1284" w:rsidRPr="008C1284">
        <w:rPr>
          <w:rFonts w:ascii="Times New Roman" w:eastAsia="Times New Roman" w:hAnsi="Times New Roman" w:cs="Times New Roman"/>
          <w:strike/>
          <w:sz w:val="24"/>
          <w:szCs w:val="24"/>
          <w:highlight w:val="yellow"/>
        </w:rPr>
        <w:t>of the</w:t>
      </w:r>
      <w:r w:rsidR="008C1284" w:rsidRPr="008C1284">
        <w:rPr>
          <w:rFonts w:ascii="Times New Roman" w:eastAsia="Times New Roman" w:hAnsi="Times New Roman" w:cs="Times New Roman"/>
          <w:sz w:val="24"/>
          <w:szCs w:val="24"/>
          <w:highlight w:val="yellow"/>
        </w:rPr>
        <w:t xml:space="preserve"> </w:t>
      </w:r>
      <w:r w:rsidR="008C1284" w:rsidRPr="008C1284">
        <w:rPr>
          <w:rFonts w:ascii="Times New Roman" w:eastAsia="Times New Roman" w:hAnsi="Times New Roman" w:cs="Times New Roman"/>
          <w:strike/>
          <w:sz w:val="24"/>
          <w:szCs w:val="24"/>
          <w:highlight w:val="yellow"/>
        </w:rPr>
        <w:t>trial hole need not be more than 40 feet (12 meters</w:t>
      </w:r>
      <w:proofErr w:type="gramStart"/>
      <w:r w:rsidR="008C1284">
        <w:rPr>
          <w:rFonts w:ascii="Times New Roman" w:eastAsia="Times New Roman" w:hAnsi="Times New Roman" w:cs="Times New Roman"/>
          <w:strike/>
          <w:sz w:val="24"/>
          <w:szCs w:val="24"/>
          <w:highlight w:val="yellow"/>
        </w:rPr>
        <w:t>)</w:t>
      </w:r>
      <w:r w:rsidR="008C1284" w:rsidRPr="008C1284">
        <w:rPr>
          <w:rFonts w:ascii="Times New Roman" w:eastAsia="Times New Roman" w:hAnsi="Times New Roman" w:cs="Times New Roman"/>
          <w:strike/>
          <w:sz w:val="24"/>
          <w:szCs w:val="24"/>
          <w:highlight w:val="yellow"/>
        </w:rPr>
        <w:t>.</w:t>
      </w:r>
      <w:r w:rsidRPr="00C6564F">
        <w:rPr>
          <w:rFonts w:ascii="Times New Roman" w:eastAsia="Times New Roman" w:hAnsi="Times New Roman" w:cs="Times New Roman"/>
          <w:sz w:val="24"/>
          <w:szCs w:val="24"/>
          <w:highlight w:val="yellow"/>
        </w:rPr>
        <w:t>.</w:t>
      </w:r>
      <w:proofErr w:type="gramEnd"/>
      <w:r w:rsidRPr="007A74E7">
        <w:rPr>
          <w:rFonts w:ascii="Times New Roman" w:eastAsia="Times New Roman" w:hAnsi="Times New Roman" w:cs="Times New Roman"/>
          <w:sz w:val="24"/>
          <w:szCs w:val="24"/>
        </w:rPr>
        <w:t xml:space="preserve"> Only one </w:t>
      </w:r>
      <w:r w:rsidR="008C1284" w:rsidRPr="00186295">
        <w:rPr>
          <w:rFonts w:ascii="Times New Roman" w:eastAsia="Times New Roman" w:hAnsi="Times New Roman" w:cs="Times New Roman"/>
          <w:sz w:val="24"/>
          <w:szCs w:val="24"/>
        </w:rPr>
        <w:t>trial hole</w:t>
      </w:r>
      <w:r w:rsidR="008C1284">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per project is required. Do not use the </w:t>
      </w:r>
      <w:r w:rsidR="008C1284" w:rsidRPr="00186295">
        <w:rPr>
          <w:rFonts w:ascii="Times New Roman" w:eastAsia="Times New Roman" w:hAnsi="Times New Roman" w:cs="Times New Roman"/>
          <w:sz w:val="24"/>
          <w:szCs w:val="24"/>
        </w:rPr>
        <w:t>trial hole</w:t>
      </w:r>
      <w:r w:rsidR="008C1284">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excavation for a production shaft. After completing the </w:t>
      </w:r>
      <w:r w:rsidR="008C1284" w:rsidRPr="00186295">
        <w:rPr>
          <w:rFonts w:ascii="Times New Roman" w:eastAsia="Times New Roman" w:hAnsi="Times New Roman" w:cs="Times New Roman"/>
          <w:sz w:val="24"/>
          <w:szCs w:val="24"/>
        </w:rPr>
        <w:t>trial hole</w:t>
      </w:r>
      <w:r w:rsidR="008C1284" w:rsidRPr="007A74E7">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excavation, fill the hole with sand. The acceptance of the </w:t>
      </w:r>
      <w:r w:rsidR="008C1284" w:rsidRPr="00C6564F">
        <w:rPr>
          <w:rFonts w:ascii="Times New Roman" w:eastAsia="Times New Roman" w:hAnsi="Times New Roman" w:cs="Times New Roman"/>
          <w:strike/>
          <w:sz w:val="24"/>
          <w:szCs w:val="24"/>
          <w:highlight w:val="yellow"/>
        </w:rPr>
        <w:t>polymer</w:t>
      </w:r>
      <w:r w:rsidR="008C1284" w:rsidRPr="007A74E7">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 xml:space="preserve">slurry does not relieve the Contractor of responsibility to maintain the stability of the excavation. </w:t>
      </w:r>
      <w:r w:rsidR="008C1284">
        <w:rPr>
          <w:rFonts w:ascii="Times New Roman" w:eastAsia="Times New Roman" w:hAnsi="Times New Roman" w:cs="Times New Roman"/>
          <w:strike/>
          <w:sz w:val="24"/>
          <w:szCs w:val="24"/>
          <w:highlight w:val="yellow"/>
        </w:rPr>
        <w:t>P</w:t>
      </w:r>
      <w:r w:rsidR="008C1284" w:rsidRPr="00C6564F">
        <w:rPr>
          <w:rFonts w:ascii="Times New Roman" w:eastAsia="Times New Roman" w:hAnsi="Times New Roman" w:cs="Times New Roman"/>
          <w:strike/>
          <w:sz w:val="24"/>
          <w:szCs w:val="24"/>
          <w:highlight w:val="yellow"/>
        </w:rPr>
        <w:t>olymer</w:t>
      </w:r>
      <w:r w:rsidR="008C1284" w:rsidRPr="007A74E7">
        <w:rPr>
          <w:rFonts w:ascii="Times New Roman" w:eastAsia="Times New Roman" w:hAnsi="Times New Roman" w:cs="Times New Roman"/>
          <w:sz w:val="24"/>
          <w:szCs w:val="24"/>
        </w:rPr>
        <w:t xml:space="preserve"> </w:t>
      </w:r>
      <w:r w:rsidRPr="007A74E7">
        <w:rPr>
          <w:rFonts w:ascii="Times New Roman" w:eastAsia="Times New Roman" w:hAnsi="Times New Roman" w:cs="Times New Roman"/>
          <w:sz w:val="24"/>
          <w:szCs w:val="24"/>
        </w:rPr>
        <w:t>Slurry shall conform to the manufacturer’s requirements.</w:t>
      </w:r>
    </w:p>
    <w:p w14:paraId="2FBBB57B" w14:textId="77777777" w:rsidR="00466921" w:rsidRDefault="00466921"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p>
    <w:p w14:paraId="64A9B547" w14:textId="0B289A7F" w:rsidR="007A74E7" w:rsidRDefault="007A74E7"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524.08</w:t>
      </w:r>
    </w:p>
    <w:p w14:paraId="3E9B5935" w14:textId="38F40055" w:rsidR="007A74E7" w:rsidRDefault="007A74E7"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A74E7">
        <w:rPr>
          <w:rFonts w:ascii="Times New Roman" w:eastAsia="Times New Roman" w:hAnsi="Times New Roman" w:cs="Times New Roman"/>
          <w:sz w:val="24"/>
          <w:szCs w:val="24"/>
        </w:rPr>
        <w:t>On page 463,</w:t>
      </w:r>
      <w:r>
        <w:rPr>
          <w:rFonts w:ascii="Times New Roman" w:eastAsia="Times New Roman" w:hAnsi="Times New Roman" w:cs="Times New Roman"/>
          <w:b/>
          <w:bCs/>
          <w:sz w:val="24"/>
          <w:szCs w:val="24"/>
        </w:rPr>
        <w:t xml:space="preserve"> Replace </w:t>
      </w:r>
      <w:r w:rsidRPr="007A74E7">
        <w:rPr>
          <w:rFonts w:ascii="Times New Roman" w:eastAsia="Times New Roman" w:hAnsi="Times New Roman" w:cs="Times New Roman"/>
          <w:sz w:val="24"/>
          <w:szCs w:val="24"/>
        </w:rPr>
        <w:t xml:space="preserve">the second paragraph of the </w:t>
      </w:r>
      <w:r>
        <w:rPr>
          <w:rFonts w:ascii="Times New Roman" w:eastAsia="Times New Roman" w:hAnsi="Times New Roman" w:cs="Times New Roman"/>
          <w:sz w:val="24"/>
          <w:szCs w:val="24"/>
        </w:rPr>
        <w:t>sub</w:t>
      </w:r>
      <w:r w:rsidRPr="007A74E7">
        <w:rPr>
          <w:rFonts w:ascii="Times New Roman" w:eastAsia="Times New Roman" w:hAnsi="Times New Roman" w:cs="Times New Roman"/>
          <w:sz w:val="24"/>
          <w:szCs w:val="24"/>
        </w:rPr>
        <w:t>section to the following:</w:t>
      </w:r>
    </w:p>
    <w:p w14:paraId="6BD2A7D6" w14:textId="2043FB37" w:rsidR="007A74E7" w:rsidRDefault="007A74E7" w:rsidP="007A74E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7A74E7">
        <w:rPr>
          <w:rFonts w:ascii="Times New Roman" w:eastAsia="Times New Roman" w:hAnsi="Times New Roman" w:cs="Times New Roman"/>
          <w:sz w:val="24"/>
          <w:szCs w:val="24"/>
        </w:rPr>
        <w:t xml:space="preserve">Immediately before placing concrete, ensure that </w:t>
      </w:r>
      <w:r w:rsidRPr="008C1284">
        <w:rPr>
          <w:rFonts w:ascii="Times New Roman" w:eastAsia="Times New Roman" w:hAnsi="Times New Roman" w:cs="Times New Roman"/>
          <w:sz w:val="24"/>
          <w:szCs w:val="24"/>
          <w:highlight w:val="yellow"/>
        </w:rPr>
        <w:t>any loose material at</w:t>
      </w:r>
      <w:r w:rsidRPr="007A74E7">
        <w:rPr>
          <w:rFonts w:ascii="Times New Roman" w:eastAsia="Times New Roman" w:hAnsi="Times New Roman" w:cs="Times New Roman"/>
          <w:sz w:val="24"/>
          <w:szCs w:val="24"/>
        </w:rPr>
        <w:t xml:space="preserve"> the bottom of the completed drilled shaft excavation </w:t>
      </w:r>
      <w:r w:rsidRPr="008C1284">
        <w:rPr>
          <w:rFonts w:ascii="Times New Roman" w:eastAsia="Times New Roman" w:hAnsi="Times New Roman" w:cs="Times New Roman"/>
          <w:sz w:val="24"/>
          <w:szCs w:val="24"/>
          <w:highlight w:val="yellow"/>
        </w:rPr>
        <w:t>is less than ½-inch thick over at least half of the base and no one spot is more than 1 ½-inch thick, if plans specify tip resistance</w:t>
      </w:r>
      <w:r w:rsidR="008C1284" w:rsidRPr="008C1284">
        <w:rPr>
          <w:rFonts w:ascii="Times New Roman" w:eastAsia="Times New Roman" w:hAnsi="Times New Roman" w:cs="Times New Roman"/>
          <w:sz w:val="24"/>
          <w:szCs w:val="24"/>
        </w:rPr>
        <w:t xml:space="preserve"> </w:t>
      </w:r>
      <w:r w:rsidR="008C1284" w:rsidRPr="008C1284">
        <w:rPr>
          <w:rFonts w:ascii="Times New Roman" w:eastAsia="Times New Roman" w:hAnsi="Times New Roman" w:cs="Times New Roman"/>
          <w:strike/>
          <w:sz w:val="24"/>
          <w:szCs w:val="24"/>
          <w:highlight w:val="yellow"/>
        </w:rPr>
        <w:t>as clean as practical</w:t>
      </w:r>
      <w:r w:rsidRPr="007A74E7">
        <w:rPr>
          <w:rFonts w:ascii="Times New Roman" w:eastAsia="Times New Roman" w:hAnsi="Times New Roman" w:cs="Times New Roman"/>
          <w:sz w:val="24"/>
          <w:szCs w:val="24"/>
        </w:rPr>
        <w:t xml:space="preserve">. </w:t>
      </w:r>
      <w:r w:rsidRPr="008C1284">
        <w:rPr>
          <w:rFonts w:ascii="Times New Roman" w:eastAsia="Times New Roman" w:hAnsi="Times New Roman" w:cs="Times New Roman"/>
          <w:sz w:val="24"/>
          <w:szCs w:val="24"/>
          <w:highlight w:val="yellow"/>
        </w:rPr>
        <w:t>All other drilled shafts must be clean as practical.</w:t>
      </w:r>
      <w:r w:rsidRPr="007A74E7">
        <w:rPr>
          <w:rFonts w:ascii="Times New Roman" w:eastAsia="Times New Roman" w:hAnsi="Times New Roman" w:cs="Times New Roman"/>
          <w:sz w:val="24"/>
          <w:szCs w:val="24"/>
        </w:rPr>
        <w:t xml:space="preserve">  Remove drilling spoils that adhere to the vertical sides of the bedrock socket.</w:t>
      </w:r>
    </w:p>
    <w:p w14:paraId="12822C6B" w14:textId="4EB94C50" w:rsidR="00B6259F" w:rsidRPr="00B6259F" w:rsidRDefault="00B6259F" w:rsidP="00B6259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bookmarkStart w:id="6" w:name="_Hlk216869058"/>
      <w:r w:rsidRPr="00B6259F">
        <w:rPr>
          <w:rFonts w:ascii="Times New Roman" w:eastAsia="Times New Roman" w:hAnsi="Times New Roman" w:cs="Times New Roman"/>
          <w:b/>
          <w:bCs/>
          <w:sz w:val="24"/>
          <w:szCs w:val="24"/>
        </w:rPr>
        <w:t>524.12</w:t>
      </w:r>
    </w:p>
    <w:p w14:paraId="74669004" w14:textId="5D92F43B" w:rsidR="00B6259F" w:rsidRDefault="00B6259F" w:rsidP="00B6259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465, </w:t>
      </w:r>
      <w:r w:rsidRPr="00B6259F">
        <w:rPr>
          <w:rFonts w:ascii="Times New Roman" w:eastAsia="Times New Roman" w:hAnsi="Times New Roman" w:cs="Times New Roman"/>
          <w:b/>
          <w:bCs/>
          <w:sz w:val="24"/>
          <w:szCs w:val="24"/>
        </w:rPr>
        <w:t>Revise</w:t>
      </w:r>
      <w:r>
        <w:rPr>
          <w:rFonts w:ascii="Times New Roman" w:eastAsia="Times New Roman" w:hAnsi="Times New Roman" w:cs="Times New Roman"/>
          <w:sz w:val="24"/>
          <w:szCs w:val="24"/>
        </w:rPr>
        <w:t xml:space="preserve"> the third sentence of the second paragraph to the following: </w:t>
      </w:r>
    </w:p>
    <w:bookmarkEnd w:id="6"/>
    <w:p w14:paraId="0507D468" w14:textId="30C941CE" w:rsidR="00B6259F" w:rsidRPr="007A74E7" w:rsidRDefault="00B6259F" w:rsidP="00B6259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720"/>
        <w:jc w:val="both"/>
        <w:rPr>
          <w:rFonts w:ascii="Times New Roman" w:eastAsia="Times New Roman" w:hAnsi="Times New Roman" w:cs="Times New Roman"/>
          <w:sz w:val="24"/>
          <w:szCs w:val="24"/>
        </w:rPr>
      </w:pPr>
      <w:r w:rsidRPr="00B6259F">
        <w:rPr>
          <w:rFonts w:ascii="Times New Roman" w:eastAsia="Times New Roman" w:hAnsi="Times New Roman" w:cs="Times New Roman"/>
          <w:sz w:val="24"/>
          <w:szCs w:val="24"/>
        </w:rPr>
        <w:t xml:space="preserve">To place concrete, use </w:t>
      </w:r>
      <w:r w:rsidRPr="00B6259F">
        <w:rPr>
          <w:rFonts w:ascii="Times New Roman" w:eastAsia="Times New Roman" w:hAnsi="Times New Roman" w:cs="Times New Roman"/>
          <w:sz w:val="24"/>
          <w:szCs w:val="24"/>
          <w:highlight w:val="yellow"/>
        </w:rPr>
        <w:t>rigid</w:t>
      </w:r>
      <w:r w:rsidRPr="00B6259F">
        <w:rPr>
          <w:rFonts w:ascii="Times New Roman" w:eastAsia="Times New Roman" w:hAnsi="Times New Roman" w:cs="Times New Roman"/>
          <w:sz w:val="24"/>
          <w:szCs w:val="24"/>
        </w:rPr>
        <w:t xml:space="preserve"> tremies consisting of a tube of sufficient length, weight, and diameter to discharge concrete at the shaft base elevation.</w:t>
      </w:r>
    </w:p>
    <w:p w14:paraId="4D4C8606" w14:textId="77777777" w:rsidR="00B6259F" w:rsidRPr="00B6259F" w:rsidRDefault="00B6259F" w:rsidP="00B6259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B6259F">
        <w:rPr>
          <w:rFonts w:ascii="Times New Roman" w:eastAsia="Times New Roman" w:hAnsi="Times New Roman" w:cs="Times New Roman"/>
          <w:b/>
          <w:bCs/>
          <w:sz w:val="24"/>
          <w:szCs w:val="24"/>
        </w:rPr>
        <w:t>524.12</w:t>
      </w:r>
    </w:p>
    <w:p w14:paraId="0BBE6A47" w14:textId="71667609" w:rsidR="00B6259F" w:rsidRDefault="00B6259F" w:rsidP="00B6259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465, </w:t>
      </w:r>
      <w:r w:rsidRPr="00B6259F">
        <w:rPr>
          <w:rFonts w:ascii="Times New Roman" w:eastAsia="Times New Roman" w:hAnsi="Times New Roman" w:cs="Times New Roman"/>
          <w:b/>
          <w:bCs/>
          <w:sz w:val="24"/>
          <w:szCs w:val="24"/>
        </w:rPr>
        <w:t>Revise</w:t>
      </w:r>
      <w:r>
        <w:rPr>
          <w:rFonts w:ascii="Times New Roman" w:eastAsia="Times New Roman" w:hAnsi="Times New Roman" w:cs="Times New Roman"/>
          <w:sz w:val="24"/>
          <w:szCs w:val="24"/>
        </w:rPr>
        <w:t xml:space="preserve"> the </w:t>
      </w:r>
      <w:r w:rsidR="00C52B79">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sentence of the second paragraph to the following: </w:t>
      </w:r>
    </w:p>
    <w:p w14:paraId="2147B429" w14:textId="232CA900" w:rsidR="00AB032D" w:rsidRDefault="00AB032D" w:rsidP="00B6259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B032D">
        <w:rPr>
          <w:rFonts w:ascii="Times New Roman" w:eastAsia="Times New Roman" w:hAnsi="Times New Roman" w:cs="Times New Roman"/>
          <w:strike/>
          <w:sz w:val="24"/>
          <w:szCs w:val="24"/>
          <w:highlight w:val="yellow"/>
        </w:rPr>
        <w:t>For concrete placement,</w:t>
      </w:r>
      <w:r w:rsidRPr="00AB032D">
        <w:rPr>
          <w:rFonts w:ascii="Times New Roman" w:eastAsia="Times New Roman" w:hAnsi="Times New Roman" w:cs="Times New Roman"/>
          <w:sz w:val="24"/>
          <w:szCs w:val="24"/>
        </w:rPr>
        <w:t xml:space="preserve"> Use water-tight tremies.</w:t>
      </w:r>
    </w:p>
    <w:p w14:paraId="27BF3EB1" w14:textId="237E24AA" w:rsidR="00AB032D" w:rsidRPr="00B6259F" w:rsidRDefault="00AB032D" w:rsidP="00AB032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B6259F">
        <w:rPr>
          <w:rFonts w:ascii="Times New Roman" w:eastAsia="Times New Roman" w:hAnsi="Times New Roman" w:cs="Times New Roman"/>
          <w:b/>
          <w:bCs/>
          <w:sz w:val="24"/>
          <w:szCs w:val="24"/>
        </w:rPr>
        <w:t>524.1</w:t>
      </w:r>
      <w:r>
        <w:rPr>
          <w:rFonts w:ascii="Times New Roman" w:eastAsia="Times New Roman" w:hAnsi="Times New Roman" w:cs="Times New Roman"/>
          <w:b/>
          <w:bCs/>
          <w:sz w:val="24"/>
          <w:szCs w:val="24"/>
        </w:rPr>
        <w:t>3</w:t>
      </w:r>
    </w:p>
    <w:p w14:paraId="6ED4D1E8" w14:textId="54A74A6B" w:rsidR="00AB032D" w:rsidRDefault="00AB032D" w:rsidP="00AB032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465 to 466, </w:t>
      </w:r>
      <w:r w:rsidRPr="00B6259F">
        <w:rPr>
          <w:rFonts w:ascii="Times New Roman" w:eastAsia="Times New Roman" w:hAnsi="Times New Roman" w:cs="Times New Roman"/>
          <w:b/>
          <w:bCs/>
          <w:sz w:val="24"/>
          <w:szCs w:val="24"/>
        </w:rPr>
        <w:t>Revise</w:t>
      </w:r>
      <w:r>
        <w:rPr>
          <w:rFonts w:ascii="Times New Roman" w:eastAsia="Times New Roman" w:hAnsi="Times New Roman" w:cs="Times New Roman"/>
          <w:sz w:val="24"/>
          <w:szCs w:val="24"/>
        </w:rPr>
        <w:t xml:space="preserve"> the sixth paragraph to the following: </w:t>
      </w:r>
    </w:p>
    <w:p w14:paraId="6CC010B3" w14:textId="55CD3889" w:rsidR="00AB032D" w:rsidRDefault="00AB032D" w:rsidP="00AB032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864"/>
        <w:jc w:val="both"/>
        <w:rPr>
          <w:rFonts w:ascii="Times New Roman" w:eastAsia="Times New Roman" w:hAnsi="Times New Roman" w:cs="Times New Roman"/>
          <w:sz w:val="24"/>
          <w:szCs w:val="24"/>
        </w:rPr>
      </w:pPr>
      <w:r w:rsidRPr="00AB032D">
        <w:rPr>
          <w:rFonts w:ascii="Times New Roman" w:eastAsia="Times New Roman" w:hAnsi="Times New Roman" w:cs="Times New Roman"/>
          <w:sz w:val="24"/>
          <w:szCs w:val="24"/>
        </w:rPr>
        <w:t xml:space="preserve">Do not use aluminum pipe as a conveyance for the concrete. Pump an adequate quantity of grout, mortar, or concrete without coarse aggregate through the equipment ahead of the specification concrete to </w:t>
      </w:r>
      <w:r w:rsidRPr="00AB032D">
        <w:rPr>
          <w:rFonts w:ascii="Times New Roman" w:eastAsia="Times New Roman" w:hAnsi="Times New Roman" w:cs="Times New Roman"/>
          <w:strike/>
          <w:sz w:val="24"/>
          <w:szCs w:val="24"/>
          <w:highlight w:val="yellow"/>
        </w:rPr>
        <w:t>provide lubrication to the pumping system</w:t>
      </w:r>
      <w:r w:rsidRPr="00AB032D">
        <w:rPr>
          <w:rFonts w:ascii="Times New Roman" w:eastAsia="Times New Roman" w:hAnsi="Times New Roman" w:cs="Times New Roman"/>
          <w:sz w:val="24"/>
          <w:szCs w:val="24"/>
        </w:rPr>
        <w:t xml:space="preserve"> </w:t>
      </w:r>
      <w:r w:rsidRPr="005B1B87">
        <w:rPr>
          <w:rFonts w:ascii="Times New Roman" w:eastAsia="Times New Roman" w:hAnsi="Times New Roman" w:cs="Times New Roman"/>
          <w:sz w:val="24"/>
          <w:szCs w:val="24"/>
          <w:highlight w:val="yellow"/>
        </w:rPr>
        <w:t>prime the lines</w:t>
      </w:r>
      <w:r w:rsidRPr="00AB032D">
        <w:rPr>
          <w:rFonts w:ascii="Times New Roman" w:eastAsia="Times New Roman" w:hAnsi="Times New Roman" w:cs="Times New Roman"/>
          <w:sz w:val="24"/>
          <w:szCs w:val="24"/>
        </w:rPr>
        <w:t xml:space="preserve">.  Do not </w:t>
      </w:r>
      <w:r w:rsidRPr="00AB032D">
        <w:rPr>
          <w:rFonts w:ascii="Times New Roman" w:eastAsia="Times New Roman" w:hAnsi="Times New Roman" w:cs="Times New Roman"/>
          <w:strike/>
          <w:sz w:val="24"/>
          <w:szCs w:val="24"/>
          <w:highlight w:val="yellow"/>
        </w:rPr>
        <w:t>place the concrete used for lubrication</w:t>
      </w:r>
      <w:r>
        <w:rPr>
          <w:rFonts w:ascii="Times New Roman" w:eastAsia="Times New Roman" w:hAnsi="Times New Roman" w:cs="Times New Roman"/>
          <w:sz w:val="24"/>
          <w:szCs w:val="24"/>
        </w:rPr>
        <w:t xml:space="preserve"> </w:t>
      </w:r>
      <w:r w:rsidRPr="005B1B87">
        <w:rPr>
          <w:rFonts w:ascii="Times New Roman" w:eastAsia="Times New Roman" w:hAnsi="Times New Roman" w:cs="Times New Roman"/>
          <w:sz w:val="24"/>
          <w:szCs w:val="24"/>
          <w:highlight w:val="yellow"/>
        </w:rPr>
        <w:t>use concrete to prime the lines in the shaft</w:t>
      </w:r>
      <w:r w:rsidRPr="00AB032D">
        <w:rPr>
          <w:rFonts w:ascii="Times New Roman" w:eastAsia="Times New Roman" w:hAnsi="Times New Roman" w:cs="Times New Roman"/>
          <w:sz w:val="24"/>
          <w:szCs w:val="24"/>
        </w:rPr>
        <w:t xml:space="preserve">. </w:t>
      </w:r>
      <w:r w:rsidR="005B1B87" w:rsidRPr="005B1B87">
        <w:rPr>
          <w:rFonts w:ascii="Times New Roman" w:eastAsia="Times New Roman" w:hAnsi="Times New Roman" w:cs="Times New Roman"/>
          <w:strike/>
          <w:sz w:val="24"/>
          <w:szCs w:val="24"/>
          <w:highlight w:val="yellow"/>
        </w:rPr>
        <w:t>The lubrication process</w:t>
      </w:r>
      <w:r w:rsidR="005B1B87" w:rsidRPr="005B1B87">
        <w:rPr>
          <w:rFonts w:ascii="Times New Roman" w:eastAsia="Times New Roman" w:hAnsi="Times New Roman" w:cs="Times New Roman"/>
          <w:sz w:val="24"/>
          <w:szCs w:val="24"/>
          <w:highlight w:val="yellow"/>
        </w:rPr>
        <w:t xml:space="preserve"> </w:t>
      </w:r>
      <w:r w:rsidRPr="005B1B87">
        <w:rPr>
          <w:rFonts w:ascii="Times New Roman" w:eastAsia="Times New Roman" w:hAnsi="Times New Roman" w:cs="Times New Roman"/>
          <w:sz w:val="24"/>
          <w:szCs w:val="24"/>
          <w:highlight w:val="yellow"/>
        </w:rPr>
        <w:t>Priming the lines</w:t>
      </w:r>
      <w:r w:rsidRPr="00AB032D">
        <w:rPr>
          <w:rFonts w:ascii="Times New Roman" w:eastAsia="Times New Roman" w:hAnsi="Times New Roman" w:cs="Times New Roman"/>
          <w:sz w:val="24"/>
          <w:szCs w:val="24"/>
        </w:rPr>
        <w:t xml:space="preserve"> will not be repeated </w:t>
      </w:r>
      <w:proofErr w:type="gramStart"/>
      <w:r w:rsidRPr="00AB032D">
        <w:rPr>
          <w:rFonts w:ascii="Times New Roman" w:eastAsia="Times New Roman" w:hAnsi="Times New Roman" w:cs="Times New Roman"/>
          <w:sz w:val="24"/>
          <w:szCs w:val="24"/>
        </w:rPr>
        <w:t>as long as</w:t>
      </w:r>
      <w:proofErr w:type="gramEnd"/>
      <w:r w:rsidRPr="00AB032D">
        <w:rPr>
          <w:rFonts w:ascii="Times New Roman" w:eastAsia="Times New Roman" w:hAnsi="Times New Roman" w:cs="Times New Roman"/>
          <w:sz w:val="24"/>
          <w:szCs w:val="24"/>
        </w:rPr>
        <w:t xml:space="preserve"> the pumping operations are continuous. Operate the pump so a continuous stream of concrete without air pockets is produced. To prevent the contamination of the concrete placed initially at the bottom of the shaft, seal the outlet end of the pumping pipe with a diaphragm or plug that is flushed out when the hydrostatic pressure from the column of concrete exceeds that of the water in the shaft. Control the initial rate of concrete placement </w:t>
      </w:r>
      <w:r w:rsidR="005B1B87" w:rsidRPr="005B1B87">
        <w:rPr>
          <w:rFonts w:ascii="Times New Roman" w:eastAsia="Times New Roman" w:hAnsi="Times New Roman" w:cs="Times New Roman"/>
          <w:strike/>
          <w:sz w:val="24"/>
          <w:szCs w:val="24"/>
          <w:highlight w:val="yellow"/>
        </w:rPr>
        <w:t>so</w:t>
      </w:r>
      <w:r w:rsidR="005B1B87" w:rsidRPr="005B1B87">
        <w:rPr>
          <w:rFonts w:ascii="Times New Roman" w:eastAsia="Times New Roman" w:hAnsi="Times New Roman" w:cs="Times New Roman"/>
          <w:sz w:val="24"/>
          <w:szCs w:val="24"/>
          <w:highlight w:val="yellow"/>
        </w:rPr>
        <w:t xml:space="preserve"> </w:t>
      </w:r>
      <w:proofErr w:type="gramStart"/>
      <w:r w:rsidRPr="005B1B87">
        <w:rPr>
          <w:rFonts w:ascii="Times New Roman" w:eastAsia="Times New Roman" w:hAnsi="Times New Roman" w:cs="Times New Roman"/>
          <w:sz w:val="24"/>
          <w:szCs w:val="24"/>
          <w:highlight w:val="yellow"/>
        </w:rPr>
        <w:t>to</w:t>
      </w:r>
      <w:proofErr w:type="gramEnd"/>
      <w:r w:rsidRPr="00AB032D">
        <w:rPr>
          <w:rFonts w:ascii="Times New Roman" w:eastAsia="Times New Roman" w:hAnsi="Times New Roman" w:cs="Times New Roman"/>
          <w:sz w:val="24"/>
          <w:szCs w:val="24"/>
        </w:rPr>
        <w:t xml:space="preserve"> not</w:t>
      </w:r>
      <w:r w:rsidR="005B1B87">
        <w:rPr>
          <w:rFonts w:ascii="Times New Roman" w:eastAsia="Times New Roman" w:hAnsi="Times New Roman" w:cs="Times New Roman"/>
          <w:sz w:val="24"/>
          <w:szCs w:val="24"/>
        </w:rPr>
        <w:t xml:space="preserve"> </w:t>
      </w:r>
      <w:r w:rsidR="005B1B87" w:rsidRPr="005B1B87">
        <w:rPr>
          <w:rFonts w:ascii="Times New Roman" w:eastAsia="Times New Roman" w:hAnsi="Times New Roman" w:cs="Times New Roman"/>
          <w:strike/>
          <w:sz w:val="24"/>
          <w:szCs w:val="24"/>
          <w:highlight w:val="yellow"/>
        </w:rPr>
        <w:t>to</w:t>
      </w:r>
      <w:r w:rsidRPr="00AB032D">
        <w:rPr>
          <w:rFonts w:ascii="Times New Roman" w:eastAsia="Times New Roman" w:hAnsi="Times New Roman" w:cs="Times New Roman"/>
          <w:sz w:val="24"/>
          <w:szCs w:val="24"/>
        </w:rPr>
        <w:t xml:space="preserve"> lift or displace the </w:t>
      </w:r>
      <w:r w:rsidR="005B1B87" w:rsidRPr="005B1B87">
        <w:rPr>
          <w:rFonts w:ascii="Times New Roman" w:eastAsia="Times New Roman" w:hAnsi="Times New Roman" w:cs="Times New Roman"/>
          <w:strike/>
          <w:sz w:val="24"/>
          <w:szCs w:val="24"/>
          <w:highlight w:val="yellow"/>
        </w:rPr>
        <w:t>cage of</w:t>
      </w:r>
      <w:r w:rsidR="005B1B87">
        <w:rPr>
          <w:rFonts w:ascii="Times New Roman" w:eastAsia="Times New Roman" w:hAnsi="Times New Roman" w:cs="Times New Roman"/>
          <w:sz w:val="24"/>
          <w:szCs w:val="24"/>
        </w:rPr>
        <w:t xml:space="preserve"> </w:t>
      </w:r>
      <w:r w:rsidRPr="00AB032D">
        <w:rPr>
          <w:rFonts w:ascii="Times New Roman" w:eastAsia="Times New Roman" w:hAnsi="Times New Roman" w:cs="Times New Roman"/>
          <w:sz w:val="24"/>
          <w:szCs w:val="24"/>
        </w:rPr>
        <w:t xml:space="preserve">reinforcing steel. Use a watertight conveying system, and leave the outlet </w:t>
      </w:r>
      <w:r w:rsidR="005B1B87" w:rsidRPr="00AB032D">
        <w:rPr>
          <w:rFonts w:ascii="Times New Roman" w:eastAsia="Times New Roman" w:hAnsi="Times New Roman" w:cs="Times New Roman"/>
          <w:sz w:val="24"/>
          <w:szCs w:val="24"/>
        </w:rPr>
        <w:t xml:space="preserve">end </w:t>
      </w:r>
      <w:r w:rsidR="005B1B87" w:rsidRPr="005B1B87">
        <w:rPr>
          <w:rFonts w:ascii="Times New Roman" w:eastAsia="Times New Roman" w:hAnsi="Times New Roman" w:cs="Times New Roman"/>
          <w:strike/>
          <w:sz w:val="24"/>
          <w:szCs w:val="24"/>
          <w:highlight w:val="yellow"/>
        </w:rPr>
        <w:t>well below</w:t>
      </w:r>
      <w:r w:rsidR="005B1B87" w:rsidRPr="005B1B87">
        <w:rPr>
          <w:rFonts w:ascii="Times New Roman" w:eastAsia="Times New Roman" w:hAnsi="Times New Roman" w:cs="Times New Roman"/>
          <w:sz w:val="24"/>
          <w:szCs w:val="24"/>
          <w:highlight w:val="yellow"/>
        </w:rPr>
        <w:t xml:space="preserve"> a</w:t>
      </w:r>
      <w:r w:rsidRPr="005B1B87">
        <w:rPr>
          <w:rFonts w:ascii="Times New Roman" w:eastAsia="Times New Roman" w:hAnsi="Times New Roman" w:cs="Times New Roman"/>
          <w:sz w:val="24"/>
          <w:szCs w:val="24"/>
          <w:highlight w:val="yellow"/>
        </w:rPr>
        <w:t xml:space="preserve"> minimum of 10 feet below</w:t>
      </w:r>
      <w:r w:rsidRPr="00AB032D">
        <w:rPr>
          <w:rFonts w:ascii="Times New Roman" w:eastAsia="Times New Roman" w:hAnsi="Times New Roman" w:cs="Times New Roman"/>
          <w:sz w:val="24"/>
          <w:szCs w:val="24"/>
        </w:rPr>
        <w:t xml:space="preserve"> the top of the freshly placed concrete.  </w:t>
      </w:r>
      <w:r w:rsidR="005B1B87" w:rsidRPr="005B1B87">
        <w:rPr>
          <w:rFonts w:ascii="Times New Roman" w:eastAsia="Times New Roman" w:hAnsi="Times New Roman" w:cs="Times New Roman"/>
          <w:strike/>
          <w:sz w:val="24"/>
          <w:szCs w:val="24"/>
          <w:highlight w:val="yellow"/>
        </w:rPr>
        <w:t>The preferred concrete placement procedure is to maintain the outlet end of the pumping system at approximately 10 feet (3 m) below the top of the fresh concrete.</w:t>
      </w:r>
      <w:r w:rsidR="005B1B87">
        <w:rPr>
          <w:rFonts w:ascii="Times New Roman" w:eastAsia="Times New Roman" w:hAnsi="Times New Roman" w:cs="Times New Roman"/>
          <w:sz w:val="24"/>
          <w:szCs w:val="24"/>
        </w:rPr>
        <w:t xml:space="preserve">  </w:t>
      </w:r>
      <w:r w:rsidRPr="00AB032D">
        <w:rPr>
          <w:rFonts w:ascii="Times New Roman" w:eastAsia="Times New Roman" w:hAnsi="Times New Roman" w:cs="Times New Roman"/>
          <w:sz w:val="24"/>
          <w:szCs w:val="24"/>
        </w:rPr>
        <w:t>When the concrete reaches the top of the drilled shaft column, remove all laitance.</w:t>
      </w:r>
    </w:p>
    <w:p w14:paraId="3C4F245E" w14:textId="68D6218B" w:rsidR="00603A78" w:rsidRPr="00572CC9" w:rsidRDefault="00603A78" w:rsidP="00603A7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572CC9">
        <w:rPr>
          <w:rFonts w:ascii="Times New Roman" w:eastAsia="Times New Roman" w:hAnsi="Times New Roman" w:cs="Times New Roman"/>
          <w:b/>
          <w:bCs/>
          <w:sz w:val="24"/>
          <w:szCs w:val="24"/>
        </w:rPr>
        <w:t>524.1</w:t>
      </w:r>
      <w:r>
        <w:rPr>
          <w:rFonts w:ascii="Times New Roman" w:eastAsia="Times New Roman" w:hAnsi="Times New Roman" w:cs="Times New Roman"/>
          <w:b/>
          <w:bCs/>
          <w:sz w:val="24"/>
          <w:szCs w:val="24"/>
        </w:rPr>
        <w:t>7</w:t>
      </w:r>
    </w:p>
    <w:p w14:paraId="4332EE1C" w14:textId="77D1495B" w:rsidR="00603A78" w:rsidRDefault="00603A78" w:rsidP="00603A7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page 466, </w:t>
      </w:r>
      <w:r w:rsidRPr="00572CC9">
        <w:rPr>
          <w:rFonts w:ascii="Times New Roman" w:eastAsia="Times New Roman" w:hAnsi="Times New Roman" w:cs="Times New Roman"/>
          <w:b/>
          <w:bCs/>
          <w:sz w:val="24"/>
          <w:szCs w:val="24"/>
        </w:rPr>
        <w:t>Revise</w:t>
      </w:r>
      <w:r>
        <w:rPr>
          <w:rFonts w:ascii="Times New Roman" w:eastAsia="Times New Roman" w:hAnsi="Times New Roman" w:cs="Times New Roman"/>
          <w:sz w:val="24"/>
          <w:szCs w:val="24"/>
        </w:rPr>
        <w:t xml:space="preserve"> the sixth full paragraph to the following:</w:t>
      </w:r>
    </w:p>
    <w:p w14:paraId="4DB02456" w14:textId="7DBABC2F" w:rsidR="00603A78" w:rsidRPr="00603A78" w:rsidRDefault="00603A78" w:rsidP="00603A78">
      <w:pPr>
        <w:pStyle w:val="SubsectionParagraph"/>
        <w:ind w:left="720" w:hanging="504"/>
        <w:rPr>
          <w:sz w:val="24"/>
          <w:szCs w:val="24"/>
        </w:rPr>
      </w:pPr>
      <w:r>
        <w:rPr>
          <w:sz w:val="24"/>
          <w:szCs w:val="24"/>
        </w:rPr>
        <w:tab/>
      </w:r>
      <w:r>
        <w:rPr>
          <w:sz w:val="24"/>
          <w:szCs w:val="24"/>
        </w:rPr>
        <w:tab/>
      </w:r>
      <w:r>
        <w:rPr>
          <w:sz w:val="24"/>
          <w:szCs w:val="24"/>
        </w:rPr>
        <w:tab/>
      </w:r>
      <w:r w:rsidRPr="00603A78">
        <w:rPr>
          <w:b/>
          <w:sz w:val="24"/>
          <w:szCs w:val="24"/>
        </w:rPr>
        <w:t>524.17</w:t>
      </w:r>
      <w:r w:rsidRPr="00603A78">
        <w:rPr>
          <w:sz w:val="24"/>
          <w:szCs w:val="24"/>
        </w:rPr>
        <w:tab/>
      </w:r>
      <w:r w:rsidRPr="00603A78">
        <w:rPr>
          <w:b/>
          <w:sz w:val="24"/>
          <w:szCs w:val="24"/>
        </w:rPr>
        <w:t>Basis of Payment.</w:t>
      </w:r>
      <w:r w:rsidRPr="00603A78">
        <w:rPr>
          <w:sz w:val="24"/>
          <w:szCs w:val="24"/>
        </w:rPr>
        <w:t xml:space="preserve"> Payment is full compensation for performing required excavation; furnishing and placing steel casings; furnishing and placing reinforcing steel and concrete by free fall, pumping, or tremie method; removing casings; casings left in place; supplying equipment and performing slurry testing; supplying and disposing of slurry;</w:t>
      </w:r>
      <w:r>
        <w:rPr>
          <w:sz w:val="24"/>
          <w:szCs w:val="24"/>
        </w:rPr>
        <w:t xml:space="preserve"> </w:t>
      </w:r>
      <w:r w:rsidRPr="00603A78">
        <w:rPr>
          <w:strike/>
          <w:sz w:val="24"/>
          <w:szCs w:val="24"/>
          <w:highlight w:val="yellow"/>
        </w:rPr>
        <w:t>and</w:t>
      </w:r>
      <w:r>
        <w:rPr>
          <w:sz w:val="24"/>
          <w:szCs w:val="24"/>
        </w:rPr>
        <w:t xml:space="preserve"> </w:t>
      </w:r>
      <w:r w:rsidRPr="00603A78">
        <w:rPr>
          <w:sz w:val="24"/>
          <w:szCs w:val="24"/>
        </w:rPr>
        <w:t>disposing excess excavated material</w:t>
      </w:r>
      <w:r w:rsidRPr="00603A78">
        <w:rPr>
          <w:sz w:val="24"/>
          <w:szCs w:val="24"/>
          <w:highlight w:val="yellow"/>
        </w:rPr>
        <w:t>; and supplying and performing inspection equipment and testing</w:t>
      </w:r>
      <w:r w:rsidRPr="00603A78">
        <w:rPr>
          <w:sz w:val="24"/>
          <w:szCs w:val="24"/>
        </w:rPr>
        <w:t>.</w:t>
      </w:r>
    </w:p>
    <w:p w14:paraId="63C57C55" w14:textId="796EE1C9" w:rsidR="00603A78" w:rsidRDefault="00603A78" w:rsidP="00603A7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sz w:val="24"/>
          <w:szCs w:val="24"/>
        </w:rPr>
      </w:pPr>
    </w:p>
    <w:p w14:paraId="26546DC9" w14:textId="6546AF71" w:rsidR="009313B5" w:rsidRDefault="009313B5" w:rsidP="00603A7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9313B5">
        <w:rPr>
          <w:rFonts w:ascii="Times New Roman" w:eastAsia="Times New Roman" w:hAnsi="Times New Roman" w:cs="Times New Roman"/>
          <w:b/>
          <w:bCs/>
          <w:sz w:val="24"/>
          <w:szCs w:val="24"/>
        </w:rPr>
        <w:t>709.16</w:t>
      </w:r>
    </w:p>
    <w:p w14:paraId="6D87BE3E" w14:textId="66211289" w:rsidR="009313B5" w:rsidRPr="005D6BFB" w:rsidRDefault="009313B5" w:rsidP="005D6BFB">
      <w:pPr>
        <w:spacing w:after="0" w:line="240" w:lineRule="auto"/>
        <w:ind w:firstLine="216"/>
        <w:jc w:val="both"/>
        <w:rPr>
          <w:rFonts w:ascii="Times New Roman" w:eastAsia="Times New Roman" w:hAnsi="Times New Roman" w:cs="Times New Roman"/>
          <w:sz w:val="24"/>
          <w:szCs w:val="24"/>
        </w:rPr>
      </w:pPr>
      <w:r w:rsidRPr="005D6BFB">
        <w:rPr>
          <w:rFonts w:ascii="Times New Roman" w:eastAsia="Times New Roman" w:hAnsi="Times New Roman" w:cs="Times New Roman"/>
          <w:sz w:val="24"/>
          <w:szCs w:val="24"/>
        </w:rPr>
        <w:t xml:space="preserve">On Page 815, </w:t>
      </w:r>
      <w:r w:rsidRPr="00B6259F">
        <w:rPr>
          <w:rFonts w:ascii="Times New Roman" w:eastAsia="Times New Roman" w:hAnsi="Times New Roman" w:cs="Times New Roman"/>
          <w:b/>
          <w:bCs/>
          <w:sz w:val="24"/>
          <w:szCs w:val="24"/>
        </w:rPr>
        <w:t xml:space="preserve">Revise </w:t>
      </w:r>
      <w:r w:rsidRPr="005D6BFB">
        <w:rPr>
          <w:rFonts w:ascii="Times New Roman" w:eastAsia="Times New Roman" w:hAnsi="Times New Roman" w:cs="Times New Roman"/>
          <w:sz w:val="24"/>
          <w:szCs w:val="24"/>
        </w:rPr>
        <w:t>the first paragraph to the following:</w:t>
      </w:r>
    </w:p>
    <w:p w14:paraId="6174F9AA" w14:textId="7FD25999" w:rsidR="00606D4E" w:rsidRPr="00603A78" w:rsidRDefault="009313B5" w:rsidP="00603A78">
      <w:pPr>
        <w:pStyle w:val="SubsectionParagraph"/>
        <w:ind w:left="432" w:firstLine="0"/>
        <w:rPr>
          <w:sz w:val="24"/>
        </w:rPr>
      </w:pPr>
      <w:r w:rsidRPr="005D6BFB">
        <w:rPr>
          <w:b/>
          <w:sz w:val="24"/>
          <w:szCs w:val="24"/>
        </w:rPr>
        <w:t>709.16</w:t>
      </w:r>
      <w:r w:rsidRPr="005D6BFB">
        <w:rPr>
          <w:b/>
          <w:sz w:val="24"/>
          <w:szCs w:val="24"/>
        </w:rPr>
        <w:tab/>
        <w:t>Galvanized Steel Reinforcement.</w:t>
      </w:r>
      <w:r w:rsidRPr="009313B5">
        <w:rPr>
          <w:sz w:val="24"/>
        </w:rPr>
        <w:t xml:space="preserve">   Provide galvanized steel reinforcement in accordance with </w:t>
      </w:r>
      <w:hyperlink r:id="rId11" w:history="1">
        <w:r w:rsidRPr="009313B5">
          <w:rPr>
            <w:color w:val="0070C0"/>
            <w:sz w:val="24"/>
            <w:u w:val="single"/>
          </w:rPr>
          <w:t>ASTM A767</w:t>
        </w:r>
      </w:hyperlink>
      <w:r w:rsidRPr="009313B5">
        <w:rPr>
          <w:sz w:val="24"/>
        </w:rPr>
        <w:t xml:space="preserve">, Class 1, </w:t>
      </w:r>
      <w:r w:rsidRPr="005D6BFB">
        <w:rPr>
          <w:sz w:val="24"/>
          <w:highlight w:val="yellow"/>
        </w:rPr>
        <w:t>2</w:t>
      </w:r>
      <w:r w:rsidRPr="009313B5">
        <w:rPr>
          <w:sz w:val="24"/>
        </w:rPr>
        <w:t xml:space="preserve"> or </w:t>
      </w:r>
      <w:hyperlink r:id="rId12" w:history="1">
        <w:r w:rsidRPr="009313B5">
          <w:rPr>
            <w:color w:val="0070C0"/>
            <w:sz w:val="24"/>
            <w:u w:val="single"/>
          </w:rPr>
          <w:t>ASTM A1094</w:t>
        </w:r>
      </w:hyperlink>
      <w:r w:rsidRPr="009313B5">
        <w:rPr>
          <w:sz w:val="24"/>
        </w:rPr>
        <w:t xml:space="preserve">. </w:t>
      </w:r>
    </w:p>
    <w:p w14:paraId="535B8CB2" w14:textId="77777777"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p>
    <w:p w14:paraId="3C3CBFDA" w14:textId="5F9ADEA0" w:rsidR="00606D4E" w:rsidRDefault="00606D4E" w:rsidP="00606D4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9313B5">
        <w:rPr>
          <w:rFonts w:ascii="Times New Roman" w:eastAsia="Times New Roman" w:hAnsi="Times New Roman" w:cs="Times New Roman"/>
          <w:b/>
          <w:bCs/>
          <w:sz w:val="24"/>
          <w:szCs w:val="24"/>
        </w:rPr>
        <w:t>709.16</w:t>
      </w:r>
    </w:p>
    <w:p w14:paraId="2A8130EF" w14:textId="1102FA5F" w:rsidR="005D6BFB" w:rsidRDefault="005D6BFB" w:rsidP="009313B5">
      <w:pPr>
        <w:pStyle w:val="SubsectionParagraph"/>
        <w:rPr>
          <w:sz w:val="24"/>
        </w:rPr>
      </w:pPr>
      <w:r>
        <w:rPr>
          <w:sz w:val="24"/>
        </w:rPr>
        <w:t>On Page 815,</w:t>
      </w:r>
      <w:r w:rsidRPr="005D6BFB">
        <w:rPr>
          <w:b/>
          <w:bCs/>
          <w:sz w:val="24"/>
        </w:rPr>
        <w:t xml:space="preserve"> Delete</w:t>
      </w:r>
      <w:r>
        <w:rPr>
          <w:sz w:val="24"/>
        </w:rPr>
        <w:t xml:space="preserve"> the sixth paragraph</w:t>
      </w:r>
      <w:r w:rsidR="00466921">
        <w:rPr>
          <w:sz w:val="24"/>
        </w:rPr>
        <w:t xml:space="preserve"> of the subsection</w:t>
      </w:r>
      <w:r>
        <w:rPr>
          <w:sz w:val="24"/>
        </w:rPr>
        <w:t>:</w:t>
      </w:r>
    </w:p>
    <w:p w14:paraId="65299F57"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432"/>
        <w:jc w:val="both"/>
        <w:rPr>
          <w:rFonts w:ascii="Times New Roman" w:eastAsia="Times New Roman" w:hAnsi="Times New Roman" w:cs="Times New Roman"/>
          <w:strike/>
          <w:sz w:val="24"/>
          <w:szCs w:val="20"/>
        </w:rPr>
      </w:pPr>
      <w:r w:rsidRPr="005D6BFB">
        <w:rPr>
          <w:rFonts w:ascii="Times New Roman" w:eastAsia="Times New Roman" w:hAnsi="Times New Roman" w:cs="Times New Roman"/>
          <w:strike/>
          <w:sz w:val="24"/>
          <w:szCs w:val="20"/>
          <w:highlight w:val="yellow"/>
        </w:rPr>
        <w:t xml:space="preserve">7.3.2 Fabrication after galvanizing: The Department will not accept reinforcement galvanized according to </w:t>
      </w:r>
      <w:hyperlink r:id="rId13" w:history="1">
        <w:r w:rsidRPr="005D6BFB">
          <w:rPr>
            <w:rFonts w:ascii="Times New Roman" w:eastAsia="Times New Roman" w:hAnsi="Times New Roman" w:cs="Times New Roman"/>
            <w:strike/>
            <w:color w:val="0070C0"/>
            <w:sz w:val="24"/>
            <w:szCs w:val="20"/>
            <w:highlight w:val="yellow"/>
            <w:u w:val="single"/>
          </w:rPr>
          <w:t>ASTM A767</w:t>
        </w:r>
      </w:hyperlink>
      <w:r w:rsidRPr="005D6BFB">
        <w:rPr>
          <w:rFonts w:ascii="Times New Roman" w:eastAsia="Times New Roman" w:hAnsi="Times New Roman" w:cs="Times New Roman"/>
          <w:strike/>
          <w:sz w:val="24"/>
          <w:szCs w:val="20"/>
          <w:highlight w:val="yellow"/>
        </w:rPr>
        <w:t>to be fabricated after galvanizing.</w:t>
      </w:r>
    </w:p>
    <w:p w14:paraId="336134AA" w14:textId="77777777" w:rsidR="00466921" w:rsidRDefault="00466921" w:rsidP="0046692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r w:rsidRPr="009313B5">
        <w:rPr>
          <w:rFonts w:ascii="Times New Roman" w:eastAsia="Times New Roman" w:hAnsi="Times New Roman" w:cs="Times New Roman"/>
          <w:b/>
          <w:bCs/>
          <w:sz w:val="24"/>
          <w:szCs w:val="24"/>
        </w:rPr>
        <w:t>709.16</w:t>
      </w:r>
    </w:p>
    <w:p w14:paraId="6E0BB49E" w14:textId="5FD7F21F" w:rsidR="005D6BFB" w:rsidRDefault="005D6BFB" w:rsidP="009313B5">
      <w:pPr>
        <w:pStyle w:val="SubsectionParagraph"/>
        <w:rPr>
          <w:sz w:val="24"/>
        </w:rPr>
      </w:pPr>
      <w:r>
        <w:rPr>
          <w:sz w:val="24"/>
        </w:rPr>
        <w:t xml:space="preserve">On page 815, </w:t>
      </w:r>
      <w:r w:rsidRPr="005D6BFB">
        <w:rPr>
          <w:b/>
          <w:bCs/>
          <w:sz w:val="24"/>
        </w:rPr>
        <w:t>Add</w:t>
      </w:r>
      <w:r>
        <w:rPr>
          <w:sz w:val="24"/>
        </w:rPr>
        <w:t xml:space="preserve"> the following </w:t>
      </w:r>
      <w:r w:rsidR="00466921">
        <w:rPr>
          <w:sz w:val="24"/>
        </w:rPr>
        <w:t xml:space="preserve">subsection </w:t>
      </w:r>
      <w:r>
        <w:rPr>
          <w:sz w:val="24"/>
        </w:rPr>
        <w:t>after the seventh paragraph</w:t>
      </w:r>
      <w:r w:rsidR="00466921">
        <w:rPr>
          <w:sz w:val="24"/>
        </w:rPr>
        <w:t xml:space="preserve"> within the subsection</w:t>
      </w:r>
      <w:r>
        <w:rPr>
          <w:sz w:val="24"/>
        </w:rPr>
        <w:t>:</w:t>
      </w:r>
    </w:p>
    <w:p w14:paraId="56734A26"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432"/>
        <w:jc w:val="both"/>
        <w:rPr>
          <w:rFonts w:ascii="Segoe UI" w:eastAsia="Segoe UI" w:hAnsi="Segoe UI" w:cs="Segoe UI"/>
          <w:color w:val="333333"/>
          <w:sz w:val="18"/>
          <w:szCs w:val="18"/>
          <w:highlight w:val="yellow"/>
        </w:rPr>
      </w:pPr>
      <w:r w:rsidRPr="005D6BFB">
        <w:rPr>
          <w:rFonts w:ascii="Times New Roman" w:eastAsia="Times New Roman" w:hAnsi="Times New Roman" w:cs="Times New Roman"/>
          <w:sz w:val="24"/>
          <w:szCs w:val="20"/>
          <w:highlight w:val="yellow"/>
        </w:rPr>
        <w:t xml:space="preserve">8.1.1 Table 2 Minimum Finished Bend Diameters.  </w:t>
      </w:r>
    </w:p>
    <w:p w14:paraId="1FF06BC6" w14:textId="5ED1F4D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720"/>
        <w:jc w:val="both"/>
        <w:rPr>
          <w:rFonts w:ascii="Segoe UI" w:eastAsia="Segoe UI" w:hAnsi="Segoe UI" w:cs="Segoe UI"/>
          <w:color w:val="333333"/>
          <w:sz w:val="18"/>
          <w:szCs w:val="18"/>
          <w:highlight w:val="yellow"/>
        </w:rPr>
      </w:pPr>
    </w:p>
    <w:tbl>
      <w:tblPr>
        <w:tblStyle w:val="TableGrid1"/>
        <w:tblW w:w="0" w:type="auto"/>
        <w:jc w:val="center"/>
        <w:tblLook w:val="04A0" w:firstRow="1" w:lastRow="0" w:firstColumn="1" w:lastColumn="0" w:noHBand="0" w:noVBand="1"/>
      </w:tblPr>
      <w:tblGrid>
        <w:gridCol w:w="1795"/>
        <w:gridCol w:w="1800"/>
      </w:tblGrid>
      <w:tr w:rsidR="005D6BFB" w:rsidRPr="005D6BFB" w14:paraId="141372C2" w14:textId="77777777" w:rsidTr="005D6BFB">
        <w:trPr>
          <w:jc w:val="center"/>
        </w:trPr>
        <w:tc>
          <w:tcPr>
            <w:tcW w:w="1795" w:type="dxa"/>
          </w:tcPr>
          <w:p w14:paraId="656347D8"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Bar Designation No.</w:t>
            </w:r>
          </w:p>
        </w:tc>
        <w:tc>
          <w:tcPr>
            <w:tcW w:w="1800" w:type="dxa"/>
          </w:tcPr>
          <w:p w14:paraId="2CC81D29"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Minimum Bend Diameter (in)</w:t>
            </w:r>
          </w:p>
        </w:tc>
      </w:tr>
      <w:tr w:rsidR="005D6BFB" w:rsidRPr="005D6BFB" w14:paraId="11160980" w14:textId="77777777" w:rsidTr="005D6BFB">
        <w:trPr>
          <w:jc w:val="center"/>
        </w:trPr>
        <w:tc>
          <w:tcPr>
            <w:tcW w:w="1795" w:type="dxa"/>
          </w:tcPr>
          <w:p w14:paraId="49262D2E"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3</w:t>
            </w:r>
          </w:p>
        </w:tc>
        <w:tc>
          <w:tcPr>
            <w:tcW w:w="1800" w:type="dxa"/>
          </w:tcPr>
          <w:p w14:paraId="58A01A19"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2.25</w:t>
            </w:r>
          </w:p>
        </w:tc>
      </w:tr>
      <w:tr w:rsidR="005D6BFB" w:rsidRPr="005D6BFB" w14:paraId="35FDDE5C" w14:textId="77777777" w:rsidTr="005D6BFB">
        <w:trPr>
          <w:jc w:val="center"/>
        </w:trPr>
        <w:tc>
          <w:tcPr>
            <w:tcW w:w="1795" w:type="dxa"/>
          </w:tcPr>
          <w:p w14:paraId="157733DE"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4</w:t>
            </w:r>
          </w:p>
        </w:tc>
        <w:tc>
          <w:tcPr>
            <w:tcW w:w="1800" w:type="dxa"/>
          </w:tcPr>
          <w:p w14:paraId="190D8040"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3.00</w:t>
            </w:r>
          </w:p>
        </w:tc>
      </w:tr>
      <w:tr w:rsidR="005D6BFB" w:rsidRPr="005D6BFB" w14:paraId="59EB965B" w14:textId="77777777" w:rsidTr="005D6BFB">
        <w:trPr>
          <w:jc w:val="center"/>
        </w:trPr>
        <w:tc>
          <w:tcPr>
            <w:tcW w:w="1795" w:type="dxa"/>
          </w:tcPr>
          <w:p w14:paraId="6748315B"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5</w:t>
            </w:r>
          </w:p>
        </w:tc>
        <w:tc>
          <w:tcPr>
            <w:tcW w:w="1800" w:type="dxa"/>
          </w:tcPr>
          <w:p w14:paraId="579A6A44"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3.75</w:t>
            </w:r>
          </w:p>
        </w:tc>
      </w:tr>
      <w:tr w:rsidR="005D6BFB" w:rsidRPr="005D6BFB" w14:paraId="28319CE1" w14:textId="77777777" w:rsidTr="005D6BFB">
        <w:trPr>
          <w:jc w:val="center"/>
        </w:trPr>
        <w:tc>
          <w:tcPr>
            <w:tcW w:w="1795" w:type="dxa"/>
          </w:tcPr>
          <w:p w14:paraId="3DF4113A"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6</w:t>
            </w:r>
          </w:p>
        </w:tc>
        <w:tc>
          <w:tcPr>
            <w:tcW w:w="1800" w:type="dxa"/>
          </w:tcPr>
          <w:p w14:paraId="5745B4B0"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4.50</w:t>
            </w:r>
          </w:p>
        </w:tc>
      </w:tr>
      <w:tr w:rsidR="005D6BFB" w:rsidRPr="005D6BFB" w14:paraId="19DA060E" w14:textId="77777777" w:rsidTr="005D6BFB">
        <w:trPr>
          <w:jc w:val="center"/>
        </w:trPr>
        <w:tc>
          <w:tcPr>
            <w:tcW w:w="1795" w:type="dxa"/>
          </w:tcPr>
          <w:p w14:paraId="125C2E85"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7</w:t>
            </w:r>
          </w:p>
        </w:tc>
        <w:tc>
          <w:tcPr>
            <w:tcW w:w="1800" w:type="dxa"/>
          </w:tcPr>
          <w:p w14:paraId="7571626E"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7.00</w:t>
            </w:r>
          </w:p>
        </w:tc>
      </w:tr>
      <w:tr w:rsidR="005D6BFB" w:rsidRPr="005D6BFB" w14:paraId="30471ED4" w14:textId="77777777" w:rsidTr="005D6BFB">
        <w:trPr>
          <w:jc w:val="center"/>
        </w:trPr>
        <w:tc>
          <w:tcPr>
            <w:tcW w:w="1795" w:type="dxa"/>
          </w:tcPr>
          <w:p w14:paraId="5C2716BC"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8</w:t>
            </w:r>
          </w:p>
        </w:tc>
        <w:tc>
          <w:tcPr>
            <w:tcW w:w="1800" w:type="dxa"/>
          </w:tcPr>
          <w:p w14:paraId="62A0075B"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8.00</w:t>
            </w:r>
          </w:p>
        </w:tc>
      </w:tr>
      <w:tr w:rsidR="005D6BFB" w:rsidRPr="005D6BFB" w14:paraId="0185F125" w14:textId="77777777" w:rsidTr="005D6BFB">
        <w:trPr>
          <w:jc w:val="center"/>
        </w:trPr>
        <w:tc>
          <w:tcPr>
            <w:tcW w:w="1795" w:type="dxa"/>
          </w:tcPr>
          <w:p w14:paraId="33766CA7"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9</w:t>
            </w:r>
          </w:p>
        </w:tc>
        <w:tc>
          <w:tcPr>
            <w:tcW w:w="1800" w:type="dxa"/>
          </w:tcPr>
          <w:p w14:paraId="61332100"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9.50</w:t>
            </w:r>
          </w:p>
        </w:tc>
      </w:tr>
      <w:tr w:rsidR="005D6BFB" w:rsidRPr="005D6BFB" w14:paraId="1A796879" w14:textId="77777777" w:rsidTr="005D6BFB">
        <w:trPr>
          <w:jc w:val="center"/>
        </w:trPr>
        <w:tc>
          <w:tcPr>
            <w:tcW w:w="1795" w:type="dxa"/>
          </w:tcPr>
          <w:p w14:paraId="0A80BA63"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10</w:t>
            </w:r>
          </w:p>
        </w:tc>
        <w:tc>
          <w:tcPr>
            <w:tcW w:w="1800" w:type="dxa"/>
          </w:tcPr>
          <w:p w14:paraId="077B264F"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10.75</w:t>
            </w:r>
          </w:p>
        </w:tc>
      </w:tr>
      <w:tr w:rsidR="005D6BFB" w:rsidRPr="005D6BFB" w14:paraId="7DDC409D" w14:textId="77777777" w:rsidTr="005D6BFB">
        <w:trPr>
          <w:jc w:val="center"/>
        </w:trPr>
        <w:tc>
          <w:tcPr>
            <w:tcW w:w="1795" w:type="dxa"/>
          </w:tcPr>
          <w:p w14:paraId="3EA9BBE4"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11</w:t>
            </w:r>
          </w:p>
        </w:tc>
        <w:tc>
          <w:tcPr>
            <w:tcW w:w="1800" w:type="dxa"/>
          </w:tcPr>
          <w:p w14:paraId="1099F86E"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12.00</w:t>
            </w:r>
          </w:p>
        </w:tc>
      </w:tr>
      <w:tr w:rsidR="005D6BFB" w:rsidRPr="005D6BFB" w14:paraId="587C7E35" w14:textId="77777777" w:rsidTr="005D6BFB">
        <w:trPr>
          <w:jc w:val="center"/>
        </w:trPr>
        <w:tc>
          <w:tcPr>
            <w:tcW w:w="1795" w:type="dxa"/>
          </w:tcPr>
          <w:p w14:paraId="05A7D122"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14</w:t>
            </w:r>
          </w:p>
        </w:tc>
        <w:tc>
          <w:tcPr>
            <w:tcW w:w="1800" w:type="dxa"/>
          </w:tcPr>
          <w:p w14:paraId="120EAFD7"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18.25</w:t>
            </w:r>
          </w:p>
        </w:tc>
      </w:tr>
      <w:tr w:rsidR="005D6BFB" w:rsidRPr="005D6BFB" w14:paraId="13D18B80" w14:textId="77777777" w:rsidTr="005D6BFB">
        <w:trPr>
          <w:jc w:val="center"/>
        </w:trPr>
        <w:tc>
          <w:tcPr>
            <w:tcW w:w="1795" w:type="dxa"/>
          </w:tcPr>
          <w:p w14:paraId="3B028C73"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18</w:t>
            </w:r>
          </w:p>
        </w:tc>
        <w:tc>
          <w:tcPr>
            <w:tcW w:w="1800" w:type="dxa"/>
          </w:tcPr>
          <w:p w14:paraId="6BD2DF68" w14:textId="77777777" w:rsidR="005D6BFB" w:rsidRPr="005D6BFB" w:rsidRDefault="005D6BFB" w:rsidP="005D6BF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rPr>
                <w:rFonts w:ascii="Times New Roman" w:eastAsia="Times New Roman" w:hAnsi="Times New Roman" w:cs="Times New Roman"/>
                <w:szCs w:val="20"/>
                <w:highlight w:val="yellow"/>
              </w:rPr>
            </w:pPr>
            <w:r w:rsidRPr="005D6BFB">
              <w:rPr>
                <w:rFonts w:ascii="Times New Roman" w:eastAsia="Times New Roman" w:hAnsi="Times New Roman" w:cs="Times New Roman"/>
                <w:szCs w:val="20"/>
                <w:highlight w:val="yellow"/>
              </w:rPr>
              <w:t>24.00</w:t>
            </w:r>
          </w:p>
        </w:tc>
      </w:tr>
    </w:tbl>
    <w:p w14:paraId="59683E93" w14:textId="535431C6" w:rsidR="005D6BFB" w:rsidRPr="009313B5" w:rsidRDefault="005D6BFB" w:rsidP="0046692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1296"/>
        <w:jc w:val="both"/>
        <w:rPr>
          <w:rFonts w:ascii="Times New Roman" w:eastAsia="Times New Roman" w:hAnsi="Times New Roman" w:cs="Times New Roman"/>
          <w:sz w:val="24"/>
          <w:szCs w:val="20"/>
        </w:rPr>
      </w:pPr>
      <w:r w:rsidRPr="005D6BFB">
        <w:rPr>
          <w:rFonts w:ascii="Times New Roman" w:eastAsia="Times New Roman" w:hAnsi="Times New Roman" w:cs="Times New Roman"/>
          <w:sz w:val="24"/>
          <w:szCs w:val="20"/>
          <w:highlight w:val="yellow"/>
        </w:rPr>
        <w:t>Note: Minimum Bend Diameters (in) in Table 2 supersedes Minimum Bend Diameters within Table 509.05-1 Standard Bends.</w:t>
      </w:r>
    </w:p>
    <w:p w14:paraId="5D845DC8" w14:textId="541E3289" w:rsidR="009313B5" w:rsidRPr="00451C23" w:rsidRDefault="009313B5" w:rsidP="009313B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b/>
          <w:bCs/>
          <w:sz w:val="24"/>
          <w:szCs w:val="24"/>
        </w:rPr>
      </w:pPr>
    </w:p>
    <w:sectPr w:rsidR="009313B5" w:rsidRPr="00451C23" w:rsidSect="00F5707C">
      <w:headerReference w:type="even" r:id="rId14"/>
      <w:headerReference w:type="default" r:id="rId15"/>
      <w:footerReference w:type="even" r:id="rId16"/>
      <w:footerReference w:type="default" r:id="rId17"/>
      <w:headerReference w:type="first" r:id="rId18"/>
      <w:footerReference w:type="first" r:id="rId19"/>
      <w:pgSz w:w="12240" w:h="15840"/>
      <w:pgMar w:top="1172" w:right="1440" w:bottom="1170" w:left="1440" w:header="630"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92EC" w14:textId="77777777" w:rsidR="00146A65" w:rsidRDefault="00146A65" w:rsidP="00146A65">
      <w:pPr>
        <w:spacing w:after="0" w:line="240" w:lineRule="auto"/>
      </w:pPr>
      <w:r>
        <w:separator/>
      </w:r>
    </w:p>
  </w:endnote>
  <w:endnote w:type="continuationSeparator" w:id="0">
    <w:p w14:paraId="41362229" w14:textId="77777777" w:rsidR="00146A65" w:rsidRDefault="00146A65" w:rsidP="0014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0992" w14:textId="77777777" w:rsidR="00F45B1C" w:rsidRDefault="00F45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58478"/>
      <w:docPartObj>
        <w:docPartGallery w:val="Page Numbers (Bottom of Page)"/>
        <w:docPartUnique/>
      </w:docPartObj>
    </w:sdtPr>
    <w:sdtEndPr>
      <w:rPr>
        <w:noProof/>
        <w:sz w:val="18"/>
      </w:rPr>
    </w:sdtEndPr>
    <w:sdtContent>
      <w:p w14:paraId="15B9DDB0" w14:textId="77777777" w:rsidR="00BD6E85" w:rsidRPr="00BD6E85" w:rsidRDefault="00BD6E85">
        <w:pPr>
          <w:pStyle w:val="Footer"/>
          <w:jc w:val="right"/>
          <w:rPr>
            <w:sz w:val="18"/>
          </w:rPr>
        </w:pPr>
        <w:r w:rsidRPr="00BD6E85">
          <w:rPr>
            <w:sz w:val="18"/>
          </w:rPr>
          <w:fldChar w:fldCharType="begin"/>
        </w:r>
        <w:r w:rsidRPr="00BD6E85">
          <w:rPr>
            <w:sz w:val="18"/>
          </w:rPr>
          <w:instrText xml:space="preserve"> PAGE   \* MERGEFORMAT </w:instrText>
        </w:r>
        <w:r w:rsidRPr="00BD6E85">
          <w:rPr>
            <w:sz w:val="18"/>
          </w:rPr>
          <w:fldChar w:fldCharType="separate"/>
        </w:r>
        <w:r w:rsidRPr="00BD6E85">
          <w:rPr>
            <w:noProof/>
            <w:sz w:val="18"/>
          </w:rPr>
          <w:t>2</w:t>
        </w:r>
        <w:r w:rsidRPr="00BD6E85">
          <w:rPr>
            <w:noProof/>
            <w:sz w:val="18"/>
          </w:rPr>
          <w:fldChar w:fldCharType="end"/>
        </w:r>
      </w:p>
    </w:sdtContent>
  </w:sdt>
  <w:p w14:paraId="167A7764" w14:textId="77777777" w:rsidR="00BD6E85" w:rsidRDefault="00BD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560" w14:textId="77777777" w:rsidR="00F45B1C" w:rsidRDefault="00F4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CA2B" w14:textId="77777777" w:rsidR="00146A65" w:rsidRDefault="00146A65" w:rsidP="00146A65">
      <w:pPr>
        <w:spacing w:after="0" w:line="240" w:lineRule="auto"/>
      </w:pPr>
      <w:r>
        <w:separator/>
      </w:r>
    </w:p>
  </w:footnote>
  <w:footnote w:type="continuationSeparator" w:id="0">
    <w:p w14:paraId="39D1AB63" w14:textId="77777777" w:rsidR="00146A65" w:rsidRDefault="00146A65" w:rsidP="00146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6961" w14:textId="77777777" w:rsidR="00F45B1C" w:rsidRDefault="00F45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84427"/>
      <w:docPartObj>
        <w:docPartGallery w:val="Watermarks"/>
        <w:docPartUnique/>
      </w:docPartObj>
    </w:sdtPr>
    <w:sdtEndPr/>
    <w:sdtContent>
      <w:p w14:paraId="715BAA1F" w14:textId="5FFEC4A2" w:rsidR="00F45B1C" w:rsidRDefault="00466921">
        <w:pPr>
          <w:pStyle w:val="Header"/>
        </w:pPr>
        <w:r>
          <w:rPr>
            <w:noProof/>
          </w:rPr>
          <w:pict w14:anchorId="0F6AC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E3D1" w14:textId="77777777" w:rsidR="00F45B1C" w:rsidRDefault="00F45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3506A"/>
    <w:multiLevelType w:val="hybridMultilevel"/>
    <w:tmpl w:val="BAA259FC"/>
    <w:lvl w:ilvl="0" w:tplc="D73EE8A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5B9B02B8"/>
    <w:multiLevelType w:val="hybridMultilevel"/>
    <w:tmpl w:val="D8F0F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804031">
    <w:abstractNumId w:val="1"/>
  </w:num>
  <w:num w:numId="2" w16cid:durableId="48439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3"/>
    <w:rsid w:val="000125F1"/>
    <w:rsid w:val="000156EC"/>
    <w:rsid w:val="00027507"/>
    <w:rsid w:val="00032A68"/>
    <w:rsid w:val="00036984"/>
    <w:rsid w:val="0005175C"/>
    <w:rsid w:val="00061C42"/>
    <w:rsid w:val="000638C9"/>
    <w:rsid w:val="0008693E"/>
    <w:rsid w:val="000A2E0F"/>
    <w:rsid w:val="000B7A59"/>
    <w:rsid w:val="000E04A9"/>
    <w:rsid w:val="000F5605"/>
    <w:rsid w:val="001002FD"/>
    <w:rsid w:val="00111AC6"/>
    <w:rsid w:val="00111D85"/>
    <w:rsid w:val="001139B1"/>
    <w:rsid w:val="001264F8"/>
    <w:rsid w:val="00127D89"/>
    <w:rsid w:val="00134C37"/>
    <w:rsid w:val="00136AB1"/>
    <w:rsid w:val="00146A65"/>
    <w:rsid w:val="001722A7"/>
    <w:rsid w:val="00172641"/>
    <w:rsid w:val="00186295"/>
    <w:rsid w:val="0019019F"/>
    <w:rsid w:val="00192D52"/>
    <w:rsid w:val="001960DF"/>
    <w:rsid w:val="001A1503"/>
    <w:rsid w:val="001A7307"/>
    <w:rsid w:val="001B3089"/>
    <w:rsid w:val="001B5FF2"/>
    <w:rsid w:val="001E0E21"/>
    <w:rsid w:val="001F1257"/>
    <w:rsid w:val="00204CC0"/>
    <w:rsid w:val="002130B5"/>
    <w:rsid w:val="0023298B"/>
    <w:rsid w:val="002578C7"/>
    <w:rsid w:val="00266CE8"/>
    <w:rsid w:val="00290111"/>
    <w:rsid w:val="00292396"/>
    <w:rsid w:val="00293FAA"/>
    <w:rsid w:val="00297CFD"/>
    <w:rsid w:val="002A092D"/>
    <w:rsid w:val="002B40BF"/>
    <w:rsid w:val="002C50E9"/>
    <w:rsid w:val="002D2ED1"/>
    <w:rsid w:val="002F3082"/>
    <w:rsid w:val="002F51D9"/>
    <w:rsid w:val="002F75DB"/>
    <w:rsid w:val="00300200"/>
    <w:rsid w:val="003007DA"/>
    <w:rsid w:val="00330A57"/>
    <w:rsid w:val="0035292D"/>
    <w:rsid w:val="00366B4F"/>
    <w:rsid w:val="00381C6E"/>
    <w:rsid w:val="00387190"/>
    <w:rsid w:val="003B1123"/>
    <w:rsid w:val="003B2171"/>
    <w:rsid w:val="003B3758"/>
    <w:rsid w:val="003B3976"/>
    <w:rsid w:val="003C72E8"/>
    <w:rsid w:val="003E4084"/>
    <w:rsid w:val="003F003B"/>
    <w:rsid w:val="003F6B0D"/>
    <w:rsid w:val="00404222"/>
    <w:rsid w:val="00415A35"/>
    <w:rsid w:val="00444DB0"/>
    <w:rsid w:val="00451C23"/>
    <w:rsid w:val="004537C5"/>
    <w:rsid w:val="00466921"/>
    <w:rsid w:val="00467F45"/>
    <w:rsid w:val="00472591"/>
    <w:rsid w:val="00485278"/>
    <w:rsid w:val="00490A0E"/>
    <w:rsid w:val="00491EE6"/>
    <w:rsid w:val="0049666E"/>
    <w:rsid w:val="004A36F8"/>
    <w:rsid w:val="004A5E7C"/>
    <w:rsid w:val="004A7E95"/>
    <w:rsid w:val="004B2736"/>
    <w:rsid w:val="004B41D4"/>
    <w:rsid w:val="004B58EB"/>
    <w:rsid w:val="004C1441"/>
    <w:rsid w:val="004F2FC8"/>
    <w:rsid w:val="00501090"/>
    <w:rsid w:val="0050323B"/>
    <w:rsid w:val="00512293"/>
    <w:rsid w:val="00513F03"/>
    <w:rsid w:val="00520D57"/>
    <w:rsid w:val="005440DC"/>
    <w:rsid w:val="0056605E"/>
    <w:rsid w:val="00566126"/>
    <w:rsid w:val="00572CC9"/>
    <w:rsid w:val="00587F3C"/>
    <w:rsid w:val="005917B5"/>
    <w:rsid w:val="00596213"/>
    <w:rsid w:val="005A03B4"/>
    <w:rsid w:val="005B1066"/>
    <w:rsid w:val="005B1B87"/>
    <w:rsid w:val="005D6815"/>
    <w:rsid w:val="005D6BFB"/>
    <w:rsid w:val="005F386A"/>
    <w:rsid w:val="00603A78"/>
    <w:rsid w:val="00606D4E"/>
    <w:rsid w:val="006102A2"/>
    <w:rsid w:val="006104DB"/>
    <w:rsid w:val="00611653"/>
    <w:rsid w:val="0062701B"/>
    <w:rsid w:val="00630B38"/>
    <w:rsid w:val="00632F1D"/>
    <w:rsid w:val="00634BD2"/>
    <w:rsid w:val="006433D9"/>
    <w:rsid w:val="006608F8"/>
    <w:rsid w:val="00661C33"/>
    <w:rsid w:val="00683CE5"/>
    <w:rsid w:val="00687931"/>
    <w:rsid w:val="006A5366"/>
    <w:rsid w:val="006B35BF"/>
    <w:rsid w:val="006E3E82"/>
    <w:rsid w:val="006F2733"/>
    <w:rsid w:val="006F470E"/>
    <w:rsid w:val="00714F7F"/>
    <w:rsid w:val="007345E3"/>
    <w:rsid w:val="007406E7"/>
    <w:rsid w:val="00770A36"/>
    <w:rsid w:val="007835AC"/>
    <w:rsid w:val="0078459C"/>
    <w:rsid w:val="007A74E7"/>
    <w:rsid w:val="007B2C5C"/>
    <w:rsid w:val="007C0C87"/>
    <w:rsid w:val="007C1032"/>
    <w:rsid w:val="007C4E81"/>
    <w:rsid w:val="007E48CB"/>
    <w:rsid w:val="007F0A87"/>
    <w:rsid w:val="007F2A53"/>
    <w:rsid w:val="007F42FA"/>
    <w:rsid w:val="00800A76"/>
    <w:rsid w:val="00800D1C"/>
    <w:rsid w:val="00811678"/>
    <w:rsid w:val="00816B48"/>
    <w:rsid w:val="00823A84"/>
    <w:rsid w:val="00831244"/>
    <w:rsid w:val="00852C72"/>
    <w:rsid w:val="0085377F"/>
    <w:rsid w:val="0086274A"/>
    <w:rsid w:val="00875B19"/>
    <w:rsid w:val="00886133"/>
    <w:rsid w:val="008953A8"/>
    <w:rsid w:val="008A16B8"/>
    <w:rsid w:val="008A4389"/>
    <w:rsid w:val="008B7E8A"/>
    <w:rsid w:val="008C1284"/>
    <w:rsid w:val="008C24B5"/>
    <w:rsid w:val="008D078B"/>
    <w:rsid w:val="008E45B7"/>
    <w:rsid w:val="008E51E5"/>
    <w:rsid w:val="008E6CEC"/>
    <w:rsid w:val="00916921"/>
    <w:rsid w:val="00922635"/>
    <w:rsid w:val="009313B5"/>
    <w:rsid w:val="00954E33"/>
    <w:rsid w:val="009706B9"/>
    <w:rsid w:val="00973F7A"/>
    <w:rsid w:val="00977308"/>
    <w:rsid w:val="00977C13"/>
    <w:rsid w:val="00980359"/>
    <w:rsid w:val="00985E98"/>
    <w:rsid w:val="00995C40"/>
    <w:rsid w:val="009D0084"/>
    <w:rsid w:val="009D2620"/>
    <w:rsid w:val="009F0B6D"/>
    <w:rsid w:val="00A02A50"/>
    <w:rsid w:val="00A4771D"/>
    <w:rsid w:val="00A65213"/>
    <w:rsid w:val="00A67FE1"/>
    <w:rsid w:val="00A8494A"/>
    <w:rsid w:val="00AA640E"/>
    <w:rsid w:val="00AB032D"/>
    <w:rsid w:val="00AD4166"/>
    <w:rsid w:val="00AE026A"/>
    <w:rsid w:val="00AE4703"/>
    <w:rsid w:val="00AF71DA"/>
    <w:rsid w:val="00B02348"/>
    <w:rsid w:val="00B04747"/>
    <w:rsid w:val="00B10E75"/>
    <w:rsid w:val="00B14500"/>
    <w:rsid w:val="00B33253"/>
    <w:rsid w:val="00B33E1D"/>
    <w:rsid w:val="00B408EB"/>
    <w:rsid w:val="00B45A9B"/>
    <w:rsid w:val="00B60F7E"/>
    <w:rsid w:val="00B619A7"/>
    <w:rsid w:val="00B6259F"/>
    <w:rsid w:val="00B83109"/>
    <w:rsid w:val="00B85837"/>
    <w:rsid w:val="00B875AD"/>
    <w:rsid w:val="00B927E3"/>
    <w:rsid w:val="00B92BE1"/>
    <w:rsid w:val="00B96030"/>
    <w:rsid w:val="00BA3754"/>
    <w:rsid w:val="00BA5FB7"/>
    <w:rsid w:val="00BA65E1"/>
    <w:rsid w:val="00BA6B2A"/>
    <w:rsid w:val="00BA7028"/>
    <w:rsid w:val="00BB0311"/>
    <w:rsid w:val="00BB7867"/>
    <w:rsid w:val="00BD4535"/>
    <w:rsid w:val="00BD487B"/>
    <w:rsid w:val="00BD5CE7"/>
    <w:rsid w:val="00BD6545"/>
    <w:rsid w:val="00BD6E85"/>
    <w:rsid w:val="00BE3EFF"/>
    <w:rsid w:val="00BE7F3A"/>
    <w:rsid w:val="00C26E35"/>
    <w:rsid w:val="00C414F5"/>
    <w:rsid w:val="00C5065D"/>
    <w:rsid w:val="00C52B79"/>
    <w:rsid w:val="00C55D71"/>
    <w:rsid w:val="00C6564F"/>
    <w:rsid w:val="00C678FE"/>
    <w:rsid w:val="00C82743"/>
    <w:rsid w:val="00C84BFB"/>
    <w:rsid w:val="00C85DBE"/>
    <w:rsid w:val="00CB1E42"/>
    <w:rsid w:val="00CB6DF7"/>
    <w:rsid w:val="00CB74F1"/>
    <w:rsid w:val="00CC6DA5"/>
    <w:rsid w:val="00CD5FA5"/>
    <w:rsid w:val="00CD703A"/>
    <w:rsid w:val="00CE144C"/>
    <w:rsid w:val="00CF0D8C"/>
    <w:rsid w:val="00D006CF"/>
    <w:rsid w:val="00D043CF"/>
    <w:rsid w:val="00D36283"/>
    <w:rsid w:val="00D44584"/>
    <w:rsid w:val="00D52C16"/>
    <w:rsid w:val="00D7003C"/>
    <w:rsid w:val="00D807C0"/>
    <w:rsid w:val="00DD19A4"/>
    <w:rsid w:val="00DD6EE1"/>
    <w:rsid w:val="00DE025C"/>
    <w:rsid w:val="00DE490F"/>
    <w:rsid w:val="00E004EE"/>
    <w:rsid w:val="00E10F22"/>
    <w:rsid w:val="00E11352"/>
    <w:rsid w:val="00E375BE"/>
    <w:rsid w:val="00E40D5A"/>
    <w:rsid w:val="00E4514C"/>
    <w:rsid w:val="00E47DBC"/>
    <w:rsid w:val="00E6738F"/>
    <w:rsid w:val="00E71E30"/>
    <w:rsid w:val="00EA507C"/>
    <w:rsid w:val="00EC00B3"/>
    <w:rsid w:val="00EC665A"/>
    <w:rsid w:val="00ED3015"/>
    <w:rsid w:val="00EE1E12"/>
    <w:rsid w:val="00EE4583"/>
    <w:rsid w:val="00EF2157"/>
    <w:rsid w:val="00EF21E1"/>
    <w:rsid w:val="00F00F72"/>
    <w:rsid w:val="00F14E00"/>
    <w:rsid w:val="00F242A5"/>
    <w:rsid w:val="00F3408F"/>
    <w:rsid w:val="00F4142C"/>
    <w:rsid w:val="00F45B1C"/>
    <w:rsid w:val="00F5707C"/>
    <w:rsid w:val="00F61A31"/>
    <w:rsid w:val="00F87869"/>
    <w:rsid w:val="00F878CD"/>
    <w:rsid w:val="00FA2E3C"/>
    <w:rsid w:val="00FB1BF7"/>
    <w:rsid w:val="00FD7DAB"/>
    <w:rsid w:val="00FE077C"/>
    <w:rsid w:val="00FE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C68B667"/>
  <w15:chartTrackingRefBased/>
  <w15:docId w15:val="{00970DE0-47DB-434B-A2A3-04F512C1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0A76"/>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800A76"/>
    <w:rPr>
      <w:rFonts w:asciiTheme="majorHAnsi" w:eastAsiaTheme="majorEastAsia" w:hAnsiTheme="majorHAnsi" w:cstheme="majorBidi"/>
      <w:b/>
      <w:spacing w:val="-10"/>
      <w:kern w:val="28"/>
      <w:sz w:val="28"/>
      <w:szCs w:val="56"/>
    </w:rPr>
  </w:style>
  <w:style w:type="paragraph" w:styleId="BalloonText">
    <w:name w:val="Balloon Text"/>
    <w:basedOn w:val="Normal"/>
    <w:link w:val="BalloonTextChar"/>
    <w:uiPriority w:val="99"/>
    <w:semiHidden/>
    <w:unhideWhenUsed/>
    <w:rsid w:val="00D52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C16"/>
    <w:rPr>
      <w:rFonts w:ascii="Segoe UI" w:hAnsi="Segoe UI" w:cs="Segoe UI"/>
      <w:sz w:val="18"/>
      <w:szCs w:val="18"/>
    </w:rPr>
  </w:style>
  <w:style w:type="paragraph" w:styleId="Header">
    <w:name w:val="header"/>
    <w:basedOn w:val="Normal"/>
    <w:link w:val="HeaderChar"/>
    <w:uiPriority w:val="99"/>
    <w:unhideWhenUsed/>
    <w:rsid w:val="00146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65"/>
  </w:style>
  <w:style w:type="paragraph" w:styleId="Footer">
    <w:name w:val="footer"/>
    <w:basedOn w:val="Normal"/>
    <w:link w:val="FooterChar"/>
    <w:uiPriority w:val="99"/>
    <w:unhideWhenUsed/>
    <w:rsid w:val="0014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65"/>
  </w:style>
  <w:style w:type="character" w:styleId="Hyperlink">
    <w:name w:val="Hyperlink"/>
    <w:basedOn w:val="DefaultParagraphFont"/>
    <w:uiPriority w:val="99"/>
    <w:unhideWhenUsed/>
    <w:rsid w:val="008E51E5"/>
    <w:rPr>
      <w:color w:val="0563C1" w:themeColor="hyperlink"/>
      <w:u w:val="single"/>
    </w:rPr>
  </w:style>
  <w:style w:type="character" w:styleId="UnresolvedMention">
    <w:name w:val="Unresolved Mention"/>
    <w:basedOn w:val="DefaultParagraphFont"/>
    <w:uiPriority w:val="99"/>
    <w:semiHidden/>
    <w:unhideWhenUsed/>
    <w:rsid w:val="008E51E5"/>
    <w:rPr>
      <w:color w:val="605E5C"/>
      <w:shd w:val="clear" w:color="auto" w:fill="E1DFDD"/>
    </w:rPr>
  </w:style>
  <w:style w:type="character" w:styleId="CommentReference">
    <w:name w:val="annotation reference"/>
    <w:basedOn w:val="DefaultParagraphFont"/>
    <w:uiPriority w:val="99"/>
    <w:rsid w:val="008E51E5"/>
    <w:rPr>
      <w:sz w:val="16"/>
      <w:szCs w:val="16"/>
    </w:rPr>
  </w:style>
  <w:style w:type="paragraph" w:styleId="CommentText">
    <w:name w:val="annotation text"/>
    <w:basedOn w:val="Normal"/>
    <w:link w:val="CommentTextChar"/>
    <w:uiPriority w:val="99"/>
    <w:rsid w:val="008E51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E51E5"/>
    <w:rPr>
      <w:rFonts w:ascii="Times New Roman" w:eastAsia="Times New Roman" w:hAnsi="Times New Roman" w:cs="Times New Roman"/>
      <w:sz w:val="20"/>
      <w:szCs w:val="20"/>
    </w:rPr>
  </w:style>
  <w:style w:type="paragraph" w:customStyle="1" w:styleId="1Indent1Paragraph">
    <w:name w:val="1 Indent 1 Paragraph"/>
    <w:basedOn w:val="Normal"/>
    <w:uiPriority w:val="99"/>
    <w:rsid w:val="004B273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pPr>
    <w:rPr>
      <w:rFonts w:ascii="Times New Roman" w:eastAsia="Times New Roman" w:hAnsi="Times New Roman" w:cs="Times New Roman"/>
      <w:sz w:val="24"/>
      <w:szCs w:val="20"/>
    </w:rPr>
  </w:style>
  <w:style w:type="paragraph" w:customStyle="1" w:styleId="SubsectionParagraph">
    <w:name w:val="Subsection Paragraph"/>
    <w:basedOn w:val="Normal"/>
    <w:link w:val="SubsectionParagraphChar"/>
    <w:qFormat/>
    <w:rsid w:val="00D4458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sz w:val="19"/>
      <w:szCs w:val="20"/>
    </w:rPr>
  </w:style>
  <w:style w:type="character" w:customStyle="1" w:styleId="SubsectionParagraphChar">
    <w:name w:val="Subsection Paragraph Char"/>
    <w:link w:val="SubsectionParagraph"/>
    <w:rsid w:val="00D44584"/>
    <w:rPr>
      <w:rFonts w:ascii="Times New Roman" w:eastAsia="Times New Roman" w:hAnsi="Times New Roman" w:cs="Times New Roman"/>
      <w:sz w:val="19"/>
      <w:szCs w:val="20"/>
    </w:rPr>
  </w:style>
  <w:style w:type="paragraph" w:styleId="Revision">
    <w:name w:val="Revision"/>
    <w:hidden/>
    <w:uiPriority w:val="99"/>
    <w:semiHidden/>
    <w:rsid w:val="00485278"/>
    <w:pPr>
      <w:spacing w:after="0" w:line="240" w:lineRule="auto"/>
    </w:pPr>
  </w:style>
  <w:style w:type="paragraph" w:customStyle="1" w:styleId="TableText">
    <w:name w:val="Table Text"/>
    <w:basedOn w:val="Normal"/>
    <w:rsid w:val="00D7003C"/>
    <w:pPr>
      <w:keepNext/>
      <w:spacing w:after="0" w:line="240" w:lineRule="auto"/>
      <w:ind w:left="144" w:hanging="144"/>
    </w:pPr>
    <w:rPr>
      <w:rFonts w:ascii="Times New Roman" w:eastAsia="Times New Roman" w:hAnsi="Times New Roman" w:cs="Times New Roman"/>
      <w:sz w:val="18"/>
      <w:szCs w:val="20"/>
    </w:rPr>
  </w:style>
  <w:style w:type="table" w:styleId="TableGrid">
    <w:name w:val="Table Grid"/>
    <w:basedOn w:val="TableNormal"/>
    <w:uiPriority w:val="39"/>
    <w:rsid w:val="007C0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erialList">
    <w:name w:val="Material List"/>
    <w:basedOn w:val="Normal"/>
    <w:rsid w:val="00F4142C"/>
    <w:pPr>
      <w:tabs>
        <w:tab w:val="right" w:leader="dot" w:pos="4608"/>
      </w:tabs>
      <w:spacing w:after="0" w:line="240" w:lineRule="auto"/>
      <w:ind w:left="648" w:hanging="216"/>
      <w:jc w:val="both"/>
    </w:pPr>
    <w:rPr>
      <w:rFonts w:ascii="Times New Roman" w:eastAsia="Times New Roman" w:hAnsi="Times New Roman" w:cs="Times New Roman"/>
      <w:sz w:val="18"/>
      <w:szCs w:val="20"/>
    </w:rPr>
  </w:style>
  <w:style w:type="paragraph" w:styleId="ListParagraph">
    <w:name w:val="List Paragraph"/>
    <w:basedOn w:val="Normal"/>
    <w:uiPriority w:val="34"/>
    <w:qFormat/>
    <w:rsid w:val="004537C5"/>
    <w:pPr>
      <w:ind w:left="720"/>
      <w:contextualSpacing/>
    </w:pPr>
  </w:style>
  <w:style w:type="table" w:customStyle="1" w:styleId="TableGrid1">
    <w:name w:val="Table Grid1"/>
    <w:basedOn w:val="TableNormal"/>
    <w:next w:val="TableGrid"/>
    <w:uiPriority w:val="39"/>
    <w:rsid w:val="005D6BF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dent2Paragraph">
    <w:name w:val="1 Indent 2 Paragraph"/>
    <w:basedOn w:val="Normal"/>
    <w:rsid w:val="00973F7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432"/>
      <w:jc w:val="both"/>
    </w:pPr>
    <w:rPr>
      <w:rFonts w:ascii="Times New Roman" w:eastAsia="Times New Roman" w:hAnsi="Times New Roman" w:cs="Times New Roman"/>
      <w:sz w:val="19"/>
      <w:szCs w:val="20"/>
    </w:rPr>
  </w:style>
  <w:style w:type="paragraph" w:customStyle="1" w:styleId="TableTitles">
    <w:name w:val="Table Titles"/>
    <w:basedOn w:val="Normal"/>
    <w:rsid w:val="00491EE6"/>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center"/>
    </w:pPr>
    <w:rPr>
      <w:rFonts w:ascii="Times New Roman" w:eastAsia="Times New Roman" w:hAnsi="Times New Roman" w:cs="Times New Roman"/>
      <w:b/>
      <w:caps/>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Divisions/ConstructionMgt/Pages/ProposalNotesSupplementalSpecificationsandSupplements.aspx" TargetMode="External"/><Relationship Id="rId13" Type="http://schemas.openxmlformats.org/officeDocument/2006/relationships/hyperlink" Target="https://webstore.ansi.org/Standards/ASTM/ASTMA767A767M1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ot.state.oh.us/Divisions/ConstructionMgt/Pages/ProposalNotesSupplementalSpecificationsandSupplements.aspx" TargetMode="External"/><Relationship Id="rId12" Type="http://schemas.openxmlformats.org/officeDocument/2006/relationships/hyperlink" Target="https://webstore.ansi.org/Standards/ASTM/ASTMA1094A1094M1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store.ansi.org/Standards/ASTM/ASTMA767A767M1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ot.state.oh.us/Divisions/ConstructionMgt/Pages/ProposalNotesSupplementalSpecificationsandSupplement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156</TotalTime>
  <Pages>7</Pages>
  <Words>3020</Words>
  <Characters>15282</Characters>
  <Application>Microsoft Office Word</Application>
  <DocSecurity>0</DocSecurity>
  <Lines>332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Julia</dc:creator>
  <cp:keywords/>
  <dc:description/>
  <cp:lastModifiedBy>Kahlig, Eric</cp:lastModifiedBy>
  <cp:revision>7</cp:revision>
  <cp:lastPrinted>2019-12-10T13:06:00Z</cp:lastPrinted>
  <dcterms:created xsi:type="dcterms:W3CDTF">2025-12-16T22:07:00Z</dcterms:created>
  <dcterms:modified xsi:type="dcterms:W3CDTF">2025-12-17T21:21:00Z</dcterms:modified>
</cp:coreProperties>
</file>