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4CA2" w14:textId="3D720C52" w:rsidR="2293CE13" w:rsidRDefault="2293CE13" w:rsidP="2293CE13">
      <w:pPr>
        <w:pStyle w:val="Section"/>
        <w:spacing w:before="0"/>
      </w:pPr>
    </w:p>
    <w:p w14:paraId="5C49BD86" w14:textId="77777777" w:rsidR="00E572CC" w:rsidRPr="00536847" w:rsidRDefault="00E572CC" w:rsidP="00272F60">
      <w:pPr>
        <w:pStyle w:val="Section"/>
        <w:spacing w:before="0"/>
      </w:pPr>
      <w:r w:rsidRPr="00536847">
        <w:t>STATE OF OHIO</w:t>
      </w:r>
      <w:r w:rsidR="003532BD" w:rsidRPr="00536847">
        <w:br/>
      </w:r>
      <w:r w:rsidRPr="00536847">
        <w:t>DEPARTMENT OF TRANSPORTATION</w:t>
      </w:r>
    </w:p>
    <w:p w14:paraId="13F89E31" w14:textId="5A8A1FCF" w:rsidR="00E572CC" w:rsidRPr="00536847" w:rsidRDefault="3C3A7359" w:rsidP="003532BD">
      <w:pPr>
        <w:pStyle w:val="Section"/>
      </w:pPr>
      <w:r>
        <w:t xml:space="preserve">SUPPLEMENT </w:t>
      </w:r>
      <w:r w:rsidR="078C9AB5">
        <w:t>1086</w:t>
      </w:r>
      <w:r w:rsidR="00E572CC">
        <w:br/>
      </w:r>
      <w:r w:rsidR="1EB74F94">
        <w:t xml:space="preserve">Buried </w:t>
      </w:r>
      <w:r w:rsidR="6877796D">
        <w:t xml:space="preserve">Conduit </w:t>
      </w:r>
      <w:r w:rsidR="078C9AB5">
        <w:t>Structural Design</w:t>
      </w:r>
      <w:r w:rsidR="2ECE2055">
        <w:t xml:space="preserve"> and Joint Performance</w:t>
      </w:r>
    </w:p>
    <w:p w14:paraId="43D96F7A" w14:textId="46836958" w:rsidR="00E572CC" w:rsidRPr="00536847" w:rsidRDefault="078C9AB5" w:rsidP="5B373A0F">
      <w:pPr>
        <w:spacing w:after="240"/>
        <w:jc w:val="center"/>
        <w:rPr>
          <w:b/>
          <w:bCs/>
        </w:rPr>
      </w:pPr>
      <w:r w:rsidRPr="5B373A0F">
        <w:rPr>
          <w:b/>
          <w:bCs/>
        </w:rPr>
        <w:t>J</w:t>
      </w:r>
      <w:r w:rsidR="37AA1E48" w:rsidRPr="5B373A0F">
        <w:rPr>
          <w:b/>
          <w:bCs/>
        </w:rPr>
        <w:t>anuary</w:t>
      </w:r>
      <w:r w:rsidRPr="5B373A0F">
        <w:rPr>
          <w:b/>
          <w:bCs/>
        </w:rPr>
        <w:t xml:space="preserve"> 16</w:t>
      </w:r>
      <w:r w:rsidR="1184783D" w:rsidRPr="5B373A0F">
        <w:rPr>
          <w:b/>
          <w:bCs/>
        </w:rPr>
        <w:t xml:space="preserve">, </w:t>
      </w:r>
      <w:r w:rsidR="20FA59A0" w:rsidRPr="5B373A0F">
        <w:rPr>
          <w:b/>
          <w:bCs/>
        </w:rPr>
        <w:t>20</w:t>
      </w:r>
      <w:r w:rsidR="0EA5BE16" w:rsidRPr="5B373A0F">
        <w:rPr>
          <w:b/>
          <w:bCs/>
        </w:rPr>
        <w:t>2</w:t>
      </w:r>
      <w:r w:rsidR="5F75D71B" w:rsidRPr="5B373A0F">
        <w:rPr>
          <w:b/>
          <w:bCs/>
        </w:rPr>
        <w:t>6</w:t>
      </w:r>
    </w:p>
    <w:p w14:paraId="5C0CA457" w14:textId="77777777" w:rsidR="00104C9E" w:rsidRPr="00536847" w:rsidRDefault="00104C9E" w:rsidP="008526BC">
      <w:pPr>
        <w:pStyle w:val="SubsectionParagraphList"/>
      </w:pPr>
      <w:bookmarkStart w:id="0" w:name="_Toc254089032"/>
      <w:bookmarkStart w:id="1" w:name="_Toc254089093"/>
      <w:bookmarkStart w:id="2" w:name="_Toc254089097"/>
    </w:p>
    <w:p w14:paraId="152C634A" w14:textId="6C014C9E" w:rsidR="009A1AB1" w:rsidRPr="009A1AB1" w:rsidRDefault="0C0DD1B7">
      <w:pPr>
        <w:rPr>
          <w:b/>
        </w:rPr>
      </w:pPr>
      <w:bookmarkStart w:id="3" w:name="_Toc254089240"/>
      <w:bookmarkStart w:id="4" w:name="_Toc254089343"/>
      <w:bookmarkStart w:id="5" w:name="_Toc254089407"/>
      <w:bookmarkStart w:id="6" w:name="_Toc254097139"/>
      <w:r w:rsidRPr="006C09A3">
        <w:rPr>
          <w:b/>
        </w:rPr>
        <w:t>1086.01 Scope</w:t>
      </w:r>
      <w:r w:rsidR="00B921DC" w:rsidRPr="009A1AB1">
        <w:rPr>
          <w:b/>
        </w:rPr>
        <w:t>.</w:t>
      </w:r>
    </w:p>
    <w:p w14:paraId="0E890D79" w14:textId="4CBF2DF4" w:rsidR="00970BF5" w:rsidRPr="006C09A3" w:rsidRDefault="0C0DD1B7" w:rsidP="002B75F6">
      <w:r w:rsidRPr="006C09A3">
        <w:rPr>
          <w:b/>
        </w:rPr>
        <w:t>1086.02 Definitions</w:t>
      </w:r>
      <w:r w:rsidR="00B921DC" w:rsidRPr="009A1AB1">
        <w:rPr>
          <w:b/>
        </w:rPr>
        <w:t>.</w:t>
      </w:r>
    </w:p>
    <w:p w14:paraId="6B291B0C" w14:textId="570AA2EA" w:rsidR="00970BF5" w:rsidRPr="009A1AB1" w:rsidRDefault="0C0DD1B7" w:rsidP="002B75F6">
      <w:pPr>
        <w:rPr>
          <w:b/>
        </w:rPr>
      </w:pPr>
      <w:r w:rsidRPr="006C09A3">
        <w:rPr>
          <w:b/>
        </w:rPr>
        <w:t xml:space="preserve">1086.03 </w:t>
      </w:r>
      <w:r w:rsidR="34A6E5B3" w:rsidRPr="009A1AB1">
        <w:rPr>
          <w:b/>
        </w:rPr>
        <w:t xml:space="preserve">Buried Condit </w:t>
      </w:r>
      <w:r w:rsidR="58BD19CC" w:rsidRPr="006C09A3">
        <w:rPr>
          <w:b/>
        </w:rPr>
        <w:t xml:space="preserve">Structural </w:t>
      </w:r>
      <w:r w:rsidRPr="006C09A3">
        <w:rPr>
          <w:b/>
        </w:rPr>
        <w:t>Design</w:t>
      </w:r>
      <w:r w:rsidR="00B921DC" w:rsidRPr="009A1AB1">
        <w:rPr>
          <w:b/>
        </w:rPr>
        <w:t>.</w:t>
      </w:r>
    </w:p>
    <w:p w14:paraId="3AE52059" w14:textId="08E53D3E" w:rsidR="00970BF5" w:rsidRPr="002B75F6" w:rsidRDefault="536A03C9" w:rsidP="744A881A">
      <w:pPr>
        <w:rPr>
          <w:b/>
        </w:rPr>
      </w:pPr>
      <w:r w:rsidRPr="009A1AB1">
        <w:rPr>
          <w:b/>
        </w:rPr>
        <w:t xml:space="preserve">1086.04 </w:t>
      </w:r>
      <w:r w:rsidR="7D8AC212" w:rsidRPr="009A1AB1">
        <w:rPr>
          <w:b/>
        </w:rPr>
        <w:t>Buried Conduit Height of Cover (BCHOC)</w:t>
      </w:r>
      <w:r w:rsidR="00B921DC" w:rsidRPr="009A1AB1">
        <w:rPr>
          <w:b/>
        </w:rPr>
        <w:t>.</w:t>
      </w:r>
      <w:r w:rsidR="7D8AC212" w:rsidRPr="009A1AB1">
        <w:rPr>
          <w:b/>
        </w:rPr>
        <w:t xml:space="preserve"> </w:t>
      </w:r>
    </w:p>
    <w:p w14:paraId="2956A2C7" w14:textId="71BB8891" w:rsidR="00970BF5" w:rsidRPr="009A1AB1" w:rsidRDefault="536A03C9" w:rsidP="3C673204">
      <w:pPr>
        <w:rPr>
          <w:b/>
        </w:rPr>
      </w:pPr>
      <w:r w:rsidRPr="009A1AB1">
        <w:rPr>
          <w:b/>
        </w:rPr>
        <w:t>1086.05</w:t>
      </w:r>
      <w:r w:rsidR="659657E6" w:rsidRPr="006C09A3">
        <w:rPr>
          <w:b/>
        </w:rPr>
        <w:t xml:space="preserve"> </w:t>
      </w:r>
      <w:r w:rsidR="774F831B" w:rsidRPr="009A1AB1">
        <w:rPr>
          <w:b/>
        </w:rPr>
        <w:t>Joint Performance</w:t>
      </w:r>
      <w:r w:rsidR="00B921DC" w:rsidRPr="009A1AB1">
        <w:rPr>
          <w:b/>
        </w:rPr>
        <w:t>.</w:t>
      </w:r>
    </w:p>
    <w:p w14:paraId="7007AD59" w14:textId="42731DEF" w:rsidR="2229E4FD" w:rsidRPr="009A1AB1" w:rsidRDefault="2229E4FD" w:rsidP="744A881A">
      <w:pPr>
        <w:rPr>
          <w:b/>
        </w:rPr>
      </w:pPr>
      <w:r w:rsidRPr="009A1AB1">
        <w:rPr>
          <w:b/>
        </w:rPr>
        <w:t xml:space="preserve">1086.06 </w:t>
      </w:r>
      <w:r w:rsidR="00A42480" w:rsidRPr="009A1AB1">
        <w:rPr>
          <w:b/>
        </w:rPr>
        <w:t>Submissions, Notifications, and Filing</w:t>
      </w:r>
      <w:r w:rsidR="00A42480" w:rsidRPr="002B75F6">
        <w:rPr>
          <w:b/>
        </w:rPr>
        <w:t xml:space="preserve">.  </w:t>
      </w:r>
    </w:p>
    <w:p w14:paraId="5D9F32D6" w14:textId="5ED99E22" w:rsidR="003510B4" w:rsidRPr="009A1AB1" w:rsidRDefault="003510B4" w:rsidP="744A881A">
      <w:pPr>
        <w:rPr>
          <w:b/>
        </w:rPr>
      </w:pPr>
      <w:r w:rsidRPr="009A1AB1">
        <w:rPr>
          <w:b/>
        </w:rPr>
        <w:t>Submission Forms</w:t>
      </w:r>
    </w:p>
    <w:p w14:paraId="0587C46F" w14:textId="6E151A7D" w:rsidR="5B373A0F" w:rsidRDefault="5B373A0F" w:rsidP="5B373A0F"/>
    <w:p w14:paraId="1B45F44C" w14:textId="40AA0941" w:rsidR="00BA07D5" w:rsidRDefault="07D19279" w:rsidP="00BB6115">
      <w:pPr>
        <w:pStyle w:val="SubsectionParagraph"/>
        <w:ind w:firstLine="0"/>
      </w:pPr>
      <w:r w:rsidRPr="72A2A01C">
        <w:rPr>
          <w:rStyle w:val="SubsectionTitleChar"/>
        </w:rPr>
        <w:t>1086</w:t>
      </w:r>
      <w:r w:rsidR="6338FA81" w:rsidRPr="72A2A01C">
        <w:rPr>
          <w:rStyle w:val="SubsectionTitleChar"/>
        </w:rPr>
        <w:t>.01</w:t>
      </w:r>
      <w:r>
        <w:tab/>
      </w:r>
      <w:bookmarkEnd w:id="0"/>
      <w:bookmarkEnd w:id="1"/>
      <w:bookmarkEnd w:id="2"/>
      <w:bookmarkEnd w:id="3"/>
      <w:bookmarkEnd w:id="4"/>
      <w:bookmarkEnd w:id="5"/>
      <w:bookmarkEnd w:id="6"/>
      <w:r w:rsidR="1EA925CE" w:rsidRPr="72A2A01C">
        <w:rPr>
          <w:rStyle w:val="SubsectionTitleChar"/>
        </w:rPr>
        <w:t>Scope</w:t>
      </w:r>
      <w:r w:rsidR="6338FA81" w:rsidRPr="72A2A01C">
        <w:rPr>
          <w:b/>
          <w:bCs/>
        </w:rPr>
        <w:t>.</w:t>
      </w:r>
      <w:r w:rsidR="6338FA81">
        <w:t xml:space="preserve"> </w:t>
      </w:r>
      <w:r w:rsidR="10A3CB02">
        <w:t>This supplement includes the structural design</w:t>
      </w:r>
      <w:r w:rsidR="7F816130">
        <w:t>, buried conduit height of cover tables,</w:t>
      </w:r>
      <w:r w:rsidR="10A3CB02">
        <w:t xml:space="preserve"> and joint performance for buried conduits.</w:t>
      </w:r>
      <w:r w:rsidR="00F12276">
        <w:t xml:space="preserve">  This specification does not include </w:t>
      </w:r>
      <w:r w:rsidR="00F904F4">
        <w:t>the following materials:</w:t>
      </w:r>
      <w:r w:rsidR="5925B767">
        <w:t xml:space="preserve"> C&amp;MS</w:t>
      </w:r>
      <w:r w:rsidR="00F904F4">
        <w:t xml:space="preserve"> </w:t>
      </w:r>
      <w:r w:rsidR="00F12276">
        <w:t>706.0</w:t>
      </w:r>
      <w:r w:rsidR="00F904F4">
        <w:t>5</w:t>
      </w:r>
      <w:r w:rsidR="00F12276">
        <w:t>,</w:t>
      </w:r>
      <w:r w:rsidR="00F904F4">
        <w:t xml:space="preserve"> </w:t>
      </w:r>
      <w:r w:rsidR="00F67975">
        <w:t>706.</w:t>
      </w:r>
      <w:r w:rsidR="0093551F">
        <w:t>051, 706.052, or 706.053.</w:t>
      </w:r>
      <w:r w:rsidR="00F12276">
        <w:t xml:space="preserve"> </w:t>
      </w:r>
    </w:p>
    <w:p w14:paraId="2F71BF85" w14:textId="63B93E1C" w:rsidR="00BA07D5" w:rsidRDefault="006CE12B" w:rsidP="00BB6115">
      <w:pPr>
        <w:pStyle w:val="SubsectionParagraph"/>
        <w:ind w:firstLine="0"/>
      </w:pPr>
      <w:r w:rsidRPr="08BEB8C2">
        <w:rPr>
          <w:rStyle w:val="SubsectionTitleChar"/>
        </w:rPr>
        <w:t>1086.02</w:t>
      </w:r>
      <w:r>
        <w:tab/>
      </w:r>
      <w:r w:rsidRPr="08BEB8C2">
        <w:rPr>
          <w:rStyle w:val="SubsectionTitleChar"/>
        </w:rPr>
        <w:t>Definitions</w:t>
      </w:r>
      <w:r w:rsidRPr="08BEB8C2">
        <w:rPr>
          <w:b/>
          <w:bCs/>
        </w:rPr>
        <w:t>.</w:t>
      </w:r>
      <w:r>
        <w:t xml:space="preserve"> The following terms are defined:</w:t>
      </w:r>
    </w:p>
    <w:p w14:paraId="116FA725" w14:textId="5853D893" w:rsidR="6683FC71" w:rsidRDefault="6683FC71" w:rsidP="08BEB8C2">
      <w:pPr>
        <w:pStyle w:val="SubsectionParagraph"/>
        <w:spacing w:line="259" w:lineRule="auto"/>
        <w:ind w:firstLine="0"/>
      </w:pPr>
      <w:r w:rsidRPr="08BEB8C2">
        <w:rPr>
          <w:b/>
          <w:bCs/>
        </w:rPr>
        <w:t>Structural Backfill.</w:t>
      </w:r>
      <w:r>
        <w:t xml:space="preserve">  See C&amp;MS 611.03</w:t>
      </w:r>
    </w:p>
    <w:p w14:paraId="4339BEB5" w14:textId="611358E4" w:rsidR="6683FC71" w:rsidRDefault="6683FC71" w:rsidP="08BEB8C2">
      <w:pPr>
        <w:pStyle w:val="SubsectionParagraph"/>
        <w:ind w:firstLine="0"/>
      </w:pPr>
      <w:r w:rsidRPr="08BEB8C2">
        <w:rPr>
          <w:b/>
          <w:bCs/>
        </w:rPr>
        <w:t>Low Strength Mortar (LSM) Backfill.</w:t>
      </w:r>
      <w:r>
        <w:t xml:space="preserve">  C&amp;MS </w:t>
      </w:r>
      <w:hyperlink r:id="rId13" w:history="1">
        <w:r w:rsidRPr="08BEB8C2">
          <w:rPr>
            <w:rStyle w:val="Hyperlink"/>
            <w:u w:val="none"/>
          </w:rPr>
          <w:t>613</w:t>
        </w:r>
      </w:hyperlink>
      <w:r w:rsidRPr="08BEB8C2">
        <w:rPr>
          <w:color w:val="000000" w:themeColor="text1"/>
        </w:rPr>
        <w:t xml:space="preserve">.03 Type 2 or 613.05 Alternative Mix </w:t>
      </w:r>
      <w:r>
        <w:t>Structural Backfill that is placed in lifts that do not float or deform the pipe.</w:t>
      </w:r>
    </w:p>
    <w:p w14:paraId="1BBB7B83" w14:textId="11339D76" w:rsidR="00BA07D5" w:rsidRDefault="76727D5C" w:rsidP="002B75F6">
      <w:pPr>
        <w:spacing w:after="200"/>
        <w:jc w:val="both"/>
      </w:pPr>
      <w:r w:rsidRPr="72A2A01C">
        <w:rPr>
          <w:b/>
          <w:bCs/>
        </w:rPr>
        <w:t>Uncompacted Structural Backfill.</w:t>
      </w:r>
      <w:r>
        <w:t xml:space="preserve">  </w:t>
      </w:r>
      <w:r w:rsidR="4841EE72">
        <w:t>C</w:t>
      </w:r>
      <w:r w:rsidR="0147A341">
        <w:t>&amp;</w:t>
      </w:r>
      <w:r w:rsidR="4841EE72">
        <w:t xml:space="preserve">MS 703.11 </w:t>
      </w:r>
      <w:r>
        <w:t>Structural Backfill that is dumped or placed in lifts with no vibratory mechanical energy applied to consolidate the material after placement.</w:t>
      </w:r>
    </w:p>
    <w:p w14:paraId="4F1AEBD8" w14:textId="79812834" w:rsidR="00BA07D5" w:rsidRDefault="76727D5C" w:rsidP="002B75F6">
      <w:pPr>
        <w:spacing w:after="200"/>
        <w:jc w:val="both"/>
      </w:pPr>
      <w:r w:rsidRPr="72A2A01C">
        <w:rPr>
          <w:b/>
          <w:bCs/>
        </w:rPr>
        <w:t>Compacted Structural Backfill</w:t>
      </w:r>
      <w:r>
        <w:t xml:space="preserve">.  </w:t>
      </w:r>
      <w:r w:rsidR="6755A4A8">
        <w:t>C</w:t>
      </w:r>
      <w:r w:rsidR="228D4774">
        <w:t>&amp;</w:t>
      </w:r>
      <w:r w:rsidR="6755A4A8">
        <w:t xml:space="preserve">MS 703.11 </w:t>
      </w:r>
      <w:r>
        <w:t xml:space="preserve">Structural Backfill that is placed in lifts with vibratory mechanical </w:t>
      </w:r>
      <w:r w:rsidR="7C4367A2">
        <w:t xml:space="preserve">or flooding </w:t>
      </w:r>
      <w:r w:rsidR="39525A9B">
        <w:t xml:space="preserve">energy </w:t>
      </w:r>
      <w:r>
        <w:t xml:space="preserve">applied after each successive lift with measurable verification of densification </w:t>
      </w:r>
      <w:r w:rsidR="00E271B6">
        <w:t>according to</w:t>
      </w:r>
      <w:r>
        <w:t xml:space="preserve"> </w:t>
      </w:r>
      <w:r w:rsidR="653899C9">
        <w:t>S</w:t>
      </w:r>
      <w:r>
        <w:t xml:space="preserve">upplement 1015 or measurable consolidation of </w:t>
      </w:r>
      <w:r w:rsidR="70C2FEEB">
        <w:t>S</w:t>
      </w:r>
      <w:r>
        <w:t xml:space="preserve">tructural </w:t>
      </w:r>
      <w:r w:rsidR="2EFE6320">
        <w:t>B</w:t>
      </w:r>
      <w:r>
        <w:t>ackfill Type 3.</w:t>
      </w:r>
    </w:p>
    <w:p w14:paraId="618925DB" w14:textId="1FF2DA01" w:rsidR="00BA07D5" w:rsidRDefault="006CE12B" w:rsidP="00BB6115">
      <w:pPr>
        <w:pStyle w:val="SubsectionParagraph"/>
        <w:ind w:firstLine="0"/>
      </w:pPr>
      <w:r w:rsidRPr="08BEB8C2">
        <w:rPr>
          <w:b/>
          <w:bCs/>
        </w:rPr>
        <w:t>Constrained Modulus.</w:t>
      </w:r>
      <w:r>
        <w:t xml:space="preserve">  Design value based on the physical properties of </w:t>
      </w:r>
      <w:r w:rsidR="301B70DC">
        <w:t>S</w:t>
      </w:r>
      <w:r>
        <w:t xml:space="preserve">tructural </w:t>
      </w:r>
      <w:r w:rsidR="721A8EC2">
        <w:t>B</w:t>
      </w:r>
      <w:r>
        <w:t xml:space="preserve">ackfill, placement method, and soil prism </w:t>
      </w:r>
      <w:r w:rsidR="2B7A1973">
        <w:t>for conduit design.</w:t>
      </w:r>
      <w:r>
        <w:t xml:space="preserve"> </w:t>
      </w:r>
      <w:r w:rsidR="00005622">
        <w:t xml:space="preserve">Use AASHTO Table 12.12.3.5-1 for Structural Backfill Types 1, 2, 3, and LSM. </w:t>
      </w:r>
      <w:r w:rsidR="00D71246">
        <w:t xml:space="preserve"> </w:t>
      </w:r>
      <w:r w:rsidR="00005622">
        <w:t>AASHTO Table 12.12.3.5.3 may</w:t>
      </w:r>
      <w:r w:rsidR="00074DAA">
        <w:t xml:space="preserve"> </w:t>
      </w:r>
      <w:r w:rsidR="00005622">
        <w:t>be used</w:t>
      </w:r>
      <w:r w:rsidR="00D71246">
        <w:t xml:space="preserve"> for Structural Backfill Type 3.</w:t>
      </w:r>
    </w:p>
    <w:p w14:paraId="0886739E" w14:textId="3FAEC521" w:rsidR="00BA07D5" w:rsidRDefault="740370E2" w:rsidP="002B75F6">
      <w:pPr>
        <w:pStyle w:val="SubsectionParagraph"/>
        <w:spacing w:line="259" w:lineRule="auto"/>
        <w:ind w:firstLine="0"/>
      </w:pPr>
      <w:r w:rsidRPr="08BEB8C2">
        <w:rPr>
          <w:b/>
          <w:bCs/>
        </w:rPr>
        <w:t xml:space="preserve">1086.03 </w:t>
      </w:r>
      <w:r w:rsidR="3479271E" w:rsidRPr="08BEB8C2">
        <w:rPr>
          <w:b/>
          <w:bCs/>
        </w:rPr>
        <w:t xml:space="preserve">Buried </w:t>
      </w:r>
      <w:r w:rsidR="2A14EEEF" w:rsidRPr="08BEB8C2">
        <w:rPr>
          <w:b/>
          <w:bCs/>
        </w:rPr>
        <w:t xml:space="preserve">Conduit </w:t>
      </w:r>
      <w:r w:rsidRPr="08BEB8C2">
        <w:rPr>
          <w:b/>
          <w:bCs/>
        </w:rPr>
        <w:t>Structural Design.</w:t>
      </w:r>
      <w:r>
        <w:t xml:space="preserve">  </w:t>
      </w:r>
      <w:r w:rsidR="2F45AE63">
        <w:t>Buried conduit structural design is dependent on the methods and materials used in construction.  Conduit manufacturers de</w:t>
      </w:r>
      <w:r w:rsidR="3833B58A">
        <w:t>termine the</w:t>
      </w:r>
      <w:r w:rsidR="2F45AE63">
        <w:t xml:space="preserve"> </w:t>
      </w:r>
      <w:r w:rsidR="0C9931F2">
        <w:t>allowable height of cover</w:t>
      </w:r>
      <w:r w:rsidR="2F45AE63">
        <w:t xml:space="preserve"> using </w:t>
      </w:r>
      <w:r w:rsidR="2E274133">
        <w:t xml:space="preserve">specific </w:t>
      </w:r>
      <w:r w:rsidR="4B8A59F0">
        <w:t>S</w:t>
      </w:r>
      <w:r w:rsidR="2E274133">
        <w:t xml:space="preserve">tructural </w:t>
      </w:r>
      <w:r w:rsidR="6184E65B">
        <w:t>B</w:t>
      </w:r>
      <w:r w:rsidR="2E274133">
        <w:t xml:space="preserve">ackfill and </w:t>
      </w:r>
      <w:r w:rsidR="2F45AE63">
        <w:t xml:space="preserve">construction methods </w:t>
      </w:r>
      <w:r w:rsidR="1DCC2222">
        <w:t xml:space="preserve">which are detailed </w:t>
      </w:r>
      <w:r w:rsidR="2F45AE63">
        <w:t xml:space="preserve">in </w:t>
      </w:r>
      <w:r w:rsidR="717591DD">
        <w:t xml:space="preserve">the </w:t>
      </w:r>
      <w:r w:rsidR="2F45AE63">
        <w:t>conduit installation plans</w:t>
      </w:r>
      <w:r w:rsidR="167736AF">
        <w:t xml:space="preserve"> in</w:t>
      </w:r>
      <w:r w:rsidR="2F45AE63">
        <w:t xml:space="preserve"> </w:t>
      </w:r>
      <w:r w:rsidR="2296A649">
        <w:t>C&amp;MS</w:t>
      </w:r>
      <w:r w:rsidR="2F45AE63">
        <w:t xml:space="preserve"> 611.  </w:t>
      </w:r>
    </w:p>
    <w:p w14:paraId="4E92AC58" w14:textId="254873CD" w:rsidR="00292072" w:rsidRDefault="5B373A0F" w:rsidP="002B75F6">
      <w:pPr>
        <w:pStyle w:val="SubsectionParagraph"/>
        <w:spacing w:line="259" w:lineRule="auto"/>
        <w:ind w:firstLine="0"/>
        <w:rPr>
          <w:rStyle w:val="SubsectionTitleChar"/>
        </w:rPr>
      </w:pPr>
      <w:r>
        <w:lastRenderedPageBreak/>
        <w:t xml:space="preserve">Design </w:t>
      </w:r>
      <w:r w:rsidR="5E00E519">
        <w:t>b</w:t>
      </w:r>
      <w:r>
        <w:t xml:space="preserve">uried </w:t>
      </w:r>
      <w:r w:rsidR="47208C0B">
        <w:t>c</w:t>
      </w:r>
      <w:r>
        <w:t>onduit according to the latest edition of the AASHTO LRFD Bridge Design Specifications (AASHTO)</w:t>
      </w:r>
      <w:r w:rsidR="07AF17F5">
        <w:t xml:space="preserve">, </w:t>
      </w:r>
      <w:r w:rsidR="2296A649">
        <w:t>C&amp;MS</w:t>
      </w:r>
      <w:r w:rsidR="07AF17F5">
        <w:t xml:space="preserve"> 611, and this specification</w:t>
      </w:r>
      <w:r w:rsidR="24473FF2">
        <w:t>.  Use</w:t>
      </w:r>
      <w:r>
        <w:t xml:space="preserve"> </w:t>
      </w:r>
      <w:r w:rsidR="616CE833">
        <w:t xml:space="preserve">the </w:t>
      </w:r>
      <w:r>
        <w:t xml:space="preserve">design parameters in table 1086.03-1.  </w:t>
      </w:r>
      <w:r w:rsidR="15F56A28">
        <w:t xml:space="preserve">Use </w:t>
      </w:r>
      <w:r w:rsidR="16C625D2">
        <w:t xml:space="preserve">Resistance and </w:t>
      </w:r>
      <w:r>
        <w:t>Load Factors in accordance with AASHTO as amended by the ODOT Bridge Design Manual.</w:t>
      </w:r>
    </w:p>
    <w:tbl>
      <w:tblPr>
        <w:tblStyle w:val="TableGrid"/>
        <w:tblW w:w="9270" w:type="dxa"/>
        <w:tblInd w:w="85" w:type="dxa"/>
        <w:tblLook w:val="04A0" w:firstRow="1" w:lastRow="0" w:firstColumn="1" w:lastColumn="0" w:noHBand="0" w:noVBand="1"/>
      </w:tblPr>
      <w:tblGrid>
        <w:gridCol w:w="6395"/>
        <w:gridCol w:w="2875"/>
      </w:tblGrid>
      <w:tr w:rsidR="5B373A0F" w14:paraId="4F51B719" w14:textId="77777777" w:rsidTr="08BEB8C2">
        <w:trPr>
          <w:trHeight w:val="300"/>
        </w:trPr>
        <w:tc>
          <w:tcPr>
            <w:tcW w:w="9270" w:type="dxa"/>
            <w:gridSpan w:val="2"/>
            <w:tcBorders>
              <w:top w:val="none" w:sz="4" w:space="0" w:color="000000" w:themeColor="text1"/>
              <w:left w:val="none" w:sz="4" w:space="0" w:color="000000" w:themeColor="text1"/>
              <w:bottom w:val="single" w:sz="8" w:space="0" w:color="000000" w:themeColor="text1"/>
              <w:right w:val="none" w:sz="4" w:space="0" w:color="000000" w:themeColor="text1"/>
            </w:tcBorders>
          </w:tcPr>
          <w:p w14:paraId="5D98E0BE" w14:textId="32D3D60B" w:rsidR="2F94E25C" w:rsidRDefault="2F94E25C" w:rsidP="002B75F6">
            <w:pPr>
              <w:pStyle w:val="SubsectionParagraph"/>
              <w:ind w:firstLine="0"/>
              <w:jc w:val="center"/>
              <w:rPr>
                <w:b/>
                <w:bCs/>
              </w:rPr>
            </w:pPr>
            <w:r w:rsidRPr="5B373A0F">
              <w:rPr>
                <w:b/>
                <w:bCs/>
              </w:rPr>
              <w:t>Table 1086.03-1</w:t>
            </w:r>
          </w:p>
        </w:tc>
      </w:tr>
      <w:tr w:rsidR="00AE282F" w14:paraId="42AA08AD" w14:textId="77777777" w:rsidTr="08BEB8C2">
        <w:trPr>
          <w:trHeight w:val="300"/>
        </w:trPr>
        <w:tc>
          <w:tcPr>
            <w:tcW w:w="6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B75E7" w14:textId="017A7809" w:rsidR="00AE282F" w:rsidRPr="00AE282F" w:rsidRDefault="17C79501" w:rsidP="002B75F6">
            <w:pPr>
              <w:pStyle w:val="SubsectionParagraph"/>
              <w:ind w:firstLine="0"/>
              <w:jc w:val="center"/>
              <w:rPr>
                <w:b/>
                <w:bCs/>
              </w:rPr>
            </w:pPr>
            <w:r w:rsidRPr="5B373A0F">
              <w:rPr>
                <w:b/>
                <w:bCs/>
              </w:rPr>
              <w:t>Design Parameter</w:t>
            </w:r>
          </w:p>
        </w:tc>
        <w:tc>
          <w:tcPr>
            <w:tcW w:w="2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771695" w14:textId="1B5E9EB8" w:rsidR="00AE282F" w:rsidRPr="00AE282F" w:rsidRDefault="17C79501" w:rsidP="002B75F6">
            <w:pPr>
              <w:pStyle w:val="SubsectionParagraph"/>
              <w:ind w:firstLine="0"/>
              <w:jc w:val="center"/>
              <w:rPr>
                <w:b/>
                <w:bCs/>
              </w:rPr>
            </w:pPr>
            <w:r w:rsidRPr="5B373A0F">
              <w:rPr>
                <w:b/>
                <w:bCs/>
              </w:rPr>
              <w:t>Criteria</w:t>
            </w:r>
          </w:p>
        </w:tc>
      </w:tr>
      <w:tr w:rsidR="000A7979" w14:paraId="1DCD9BA9" w14:textId="77777777" w:rsidTr="08BEB8C2">
        <w:trPr>
          <w:trHeight w:val="300"/>
        </w:trPr>
        <w:tc>
          <w:tcPr>
            <w:tcW w:w="6395" w:type="dxa"/>
            <w:tcBorders>
              <w:top w:val="single" w:sz="8" w:space="0" w:color="000000" w:themeColor="text1"/>
            </w:tcBorders>
          </w:tcPr>
          <w:p w14:paraId="63271AE5" w14:textId="1FE0CD1D" w:rsidR="000A7979" w:rsidRDefault="44A3FAA6" w:rsidP="002B75F6">
            <w:pPr>
              <w:pStyle w:val="SubsectionParagraph"/>
              <w:spacing w:line="259" w:lineRule="auto"/>
              <w:jc w:val="center"/>
            </w:pPr>
            <w:r>
              <w:t xml:space="preserve">Maximum </w:t>
            </w:r>
            <w:r w:rsidR="6D18B45D">
              <w:t xml:space="preserve">Design </w:t>
            </w:r>
            <w:r w:rsidR="75946A5C">
              <w:t>C</w:t>
            </w:r>
            <w:r w:rsidR="1B1CBB46">
              <w:t>ompact</w:t>
            </w:r>
            <w:r w:rsidR="0014D34D">
              <w:t>ion</w:t>
            </w:r>
            <w:r w:rsidR="0D57497B">
              <w:t xml:space="preserve"> </w:t>
            </w:r>
            <w:r w:rsidR="367FA0A8">
              <w:t>C&amp;MS</w:t>
            </w:r>
            <w:r w:rsidR="01E00112">
              <w:t xml:space="preserve"> 703.11</w:t>
            </w:r>
            <w:r w:rsidR="0D57497B">
              <w:t xml:space="preserve"> Structural Backfill Type 1, 2, </w:t>
            </w:r>
            <w:r w:rsidR="47B09524">
              <w:t>or</w:t>
            </w:r>
            <w:r w:rsidR="0D57497B">
              <w:t xml:space="preserve"> 3</w:t>
            </w:r>
            <w:r w:rsidR="03E49116" w:rsidRPr="006C09A3">
              <w:rPr>
                <w:vertAlign w:val="superscript"/>
              </w:rPr>
              <w:t>[1]</w:t>
            </w:r>
            <w:r w:rsidR="00074DAA">
              <w:t xml:space="preserve"> </w:t>
            </w:r>
          </w:p>
        </w:tc>
        <w:tc>
          <w:tcPr>
            <w:tcW w:w="2875" w:type="dxa"/>
            <w:tcBorders>
              <w:top w:val="single" w:sz="8" w:space="0" w:color="000000" w:themeColor="text1"/>
            </w:tcBorders>
          </w:tcPr>
          <w:p w14:paraId="6E3FB9F3" w14:textId="37024865" w:rsidR="000A7979" w:rsidRDefault="25C5A99E" w:rsidP="002B75F6">
            <w:pPr>
              <w:pStyle w:val="SubsectionParagraph"/>
              <w:ind w:firstLine="0"/>
              <w:jc w:val="center"/>
            </w:pPr>
            <w:r>
              <w:t>95%</w:t>
            </w:r>
          </w:p>
        </w:tc>
      </w:tr>
      <w:tr w:rsidR="5B373A0F" w14:paraId="32644231" w14:textId="77777777" w:rsidTr="08BEB8C2">
        <w:trPr>
          <w:trHeight w:val="300"/>
        </w:trPr>
        <w:tc>
          <w:tcPr>
            <w:tcW w:w="6395" w:type="dxa"/>
          </w:tcPr>
          <w:p w14:paraId="56FE83A8" w14:textId="6443CEDC" w:rsidR="5B373A0F" w:rsidRDefault="5B373A0F" w:rsidP="4D853314">
            <w:pPr>
              <w:pStyle w:val="SubsectionParagraph"/>
              <w:spacing w:line="259" w:lineRule="auto"/>
              <w:jc w:val="center"/>
            </w:pPr>
            <w:r>
              <w:t xml:space="preserve">Maximum Design </w:t>
            </w:r>
            <w:r w:rsidR="007635CD">
              <w:t xml:space="preserve">Compaction </w:t>
            </w:r>
            <w:r>
              <w:t xml:space="preserve">with </w:t>
            </w:r>
            <w:r w:rsidR="1A868D51">
              <w:t>Uncompacted</w:t>
            </w:r>
            <w:r>
              <w:t xml:space="preserve"> </w:t>
            </w:r>
            <w:r w:rsidR="367FA0A8">
              <w:t>C&amp;MS</w:t>
            </w:r>
            <w:r w:rsidR="54446F5D">
              <w:t xml:space="preserve"> 703.11</w:t>
            </w:r>
            <w:r>
              <w:t xml:space="preserve"> Structural Backfill Type 1, 2, </w:t>
            </w:r>
            <w:r w:rsidR="7474420E">
              <w:t>or</w:t>
            </w:r>
            <w:r>
              <w:t xml:space="preserve"> 3</w:t>
            </w:r>
            <w:r w:rsidR="00074DAA">
              <w:t xml:space="preserve"> </w:t>
            </w:r>
          </w:p>
        </w:tc>
        <w:tc>
          <w:tcPr>
            <w:tcW w:w="2875" w:type="dxa"/>
          </w:tcPr>
          <w:p w14:paraId="7D0FCB9A" w14:textId="56B3E5CD" w:rsidR="5B373A0F" w:rsidRDefault="0329CB7E" w:rsidP="002B75F6">
            <w:pPr>
              <w:pStyle w:val="SubsectionParagraph"/>
              <w:spacing w:line="259" w:lineRule="auto"/>
              <w:jc w:val="center"/>
            </w:pPr>
            <w:r>
              <w:t>Use of uncompacted</w:t>
            </w:r>
            <w:r w:rsidR="35BC7AA5">
              <w:t xml:space="preserve"> or dumped</w:t>
            </w:r>
            <w:r>
              <w:t xml:space="preserve"> </w:t>
            </w:r>
            <w:r w:rsidR="41226D9E">
              <w:t>S</w:t>
            </w:r>
            <w:r w:rsidR="2BEF1B9A">
              <w:t xml:space="preserve">tructural </w:t>
            </w:r>
            <w:r w:rsidR="42150FF6">
              <w:t>B</w:t>
            </w:r>
            <w:r>
              <w:t xml:space="preserve">ackfill is not permitted </w:t>
            </w:r>
          </w:p>
        </w:tc>
      </w:tr>
      <w:tr w:rsidR="00CF76FE" w14:paraId="265D9D7D" w14:textId="77777777" w:rsidTr="08BEB8C2">
        <w:trPr>
          <w:trHeight w:val="300"/>
        </w:trPr>
        <w:tc>
          <w:tcPr>
            <w:tcW w:w="6395" w:type="dxa"/>
          </w:tcPr>
          <w:p w14:paraId="293C9F46" w14:textId="3122C512" w:rsidR="5B373A0F" w:rsidRDefault="0DB6CE56" w:rsidP="5B373A0F">
            <w:pPr>
              <w:pStyle w:val="SubsectionParagraph"/>
              <w:ind w:firstLine="0"/>
              <w:jc w:val="center"/>
            </w:pPr>
            <w:r>
              <w:t xml:space="preserve">Maximum </w:t>
            </w:r>
            <w:r w:rsidR="5B373A0F">
              <w:t xml:space="preserve">Design </w:t>
            </w:r>
            <w:r w:rsidR="6C822C74">
              <w:t>Compaction</w:t>
            </w:r>
            <w:r w:rsidR="5B373A0F">
              <w:t xml:space="preserve"> </w:t>
            </w:r>
            <w:r w:rsidR="19146F90">
              <w:t>wi</w:t>
            </w:r>
            <w:r w:rsidR="4057428D">
              <w:t xml:space="preserve">th </w:t>
            </w:r>
            <w:r w:rsidR="793E020A">
              <w:t xml:space="preserve">LSM </w:t>
            </w:r>
          </w:p>
        </w:tc>
        <w:tc>
          <w:tcPr>
            <w:tcW w:w="2875" w:type="dxa"/>
          </w:tcPr>
          <w:p w14:paraId="42CA7498" w14:textId="1DEF03D4" w:rsidR="7FD299E1" w:rsidRDefault="7FD299E1" w:rsidP="5B373A0F">
            <w:pPr>
              <w:pStyle w:val="SubsectionParagraph"/>
              <w:ind w:firstLine="0"/>
              <w:jc w:val="center"/>
            </w:pPr>
            <w:r>
              <w:t>100</w:t>
            </w:r>
            <w:r w:rsidR="5B373A0F">
              <w:t>%</w:t>
            </w:r>
          </w:p>
        </w:tc>
      </w:tr>
      <w:tr w:rsidR="003C52A7" w14:paraId="449271D2" w14:textId="77777777" w:rsidTr="08BEB8C2">
        <w:trPr>
          <w:trHeight w:val="300"/>
        </w:trPr>
        <w:tc>
          <w:tcPr>
            <w:tcW w:w="6395" w:type="dxa"/>
          </w:tcPr>
          <w:p w14:paraId="6380E322" w14:textId="65BE710F" w:rsidR="003C52A7" w:rsidRDefault="472E5C0E">
            <w:pPr>
              <w:pStyle w:val="SubsectionParagraph"/>
              <w:ind w:firstLine="0"/>
              <w:jc w:val="center"/>
            </w:pPr>
            <w:r>
              <w:t>Constrained Modulus Soil Type for ODOT Structural Backfill Type 1, 2, 3</w:t>
            </w:r>
            <w:r w:rsidR="063B2FA3" w:rsidRPr="006C09A3">
              <w:rPr>
                <w:vertAlign w:val="superscript"/>
              </w:rPr>
              <w:t>[1]</w:t>
            </w:r>
            <w:r>
              <w:t xml:space="preserve">, and LSM </w:t>
            </w:r>
          </w:p>
        </w:tc>
        <w:tc>
          <w:tcPr>
            <w:tcW w:w="2875" w:type="dxa"/>
          </w:tcPr>
          <w:p w14:paraId="62968C55" w14:textId="17EE2349" w:rsidR="003C52A7" w:rsidRDefault="00D06290">
            <w:pPr>
              <w:pStyle w:val="SubsectionParagraph"/>
              <w:ind w:firstLine="0"/>
              <w:jc w:val="center"/>
            </w:pPr>
            <w:r w:rsidRPr="00D06290">
              <w:t>Sn (Gravelly Sand, SW)</w:t>
            </w:r>
          </w:p>
        </w:tc>
      </w:tr>
      <w:tr w:rsidR="00D6412A" w14:paraId="20595E5F" w14:textId="77777777" w:rsidTr="08BEB8C2">
        <w:trPr>
          <w:trHeight w:val="300"/>
        </w:trPr>
        <w:tc>
          <w:tcPr>
            <w:tcW w:w="6395" w:type="dxa"/>
          </w:tcPr>
          <w:p w14:paraId="28240E0A" w14:textId="560444B5" w:rsidR="00D6412A" w:rsidRDefault="56B0F90A">
            <w:pPr>
              <w:pStyle w:val="SubsectionParagraph"/>
              <w:ind w:firstLine="0"/>
              <w:jc w:val="center"/>
            </w:pPr>
            <w:r>
              <w:t>[2]</w:t>
            </w:r>
            <w:r w:rsidR="372F7F84">
              <w:t>Constrained Modulus Soil Type for ODOT Structural Backfill Type 3</w:t>
            </w:r>
          </w:p>
        </w:tc>
        <w:tc>
          <w:tcPr>
            <w:tcW w:w="2875" w:type="dxa"/>
          </w:tcPr>
          <w:p w14:paraId="0A3B4F2E" w14:textId="2730C27B" w:rsidR="00D6412A" w:rsidRDefault="00D928D5">
            <w:pPr>
              <w:pStyle w:val="SubsectionParagraph"/>
              <w:ind w:firstLine="0"/>
              <w:jc w:val="center"/>
            </w:pPr>
            <w:r>
              <w:t>Limestone</w:t>
            </w:r>
          </w:p>
        </w:tc>
      </w:tr>
      <w:tr w:rsidR="004C62EC" w14:paraId="5F936CEC" w14:textId="77777777" w:rsidTr="08BEB8C2">
        <w:trPr>
          <w:trHeight w:val="300"/>
        </w:trPr>
        <w:tc>
          <w:tcPr>
            <w:tcW w:w="6395" w:type="dxa"/>
          </w:tcPr>
          <w:p w14:paraId="75CF6A24" w14:textId="621CBBCF" w:rsidR="004C62EC" w:rsidRDefault="79AE58EB" w:rsidP="002B75F6">
            <w:pPr>
              <w:pStyle w:val="SubsectionParagraph"/>
              <w:ind w:firstLine="0"/>
              <w:jc w:val="center"/>
            </w:pPr>
            <w:r>
              <w:t xml:space="preserve">Thermoplastic Pipe </w:t>
            </w:r>
            <w:r w:rsidR="22C58CD6">
              <w:t>K</w:t>
            </w:r>
            <w:r w:rsidR="22C58CD6" w:rsidRPr="5B373A0F">
              <w:rPr>
                <w:vertAlign w:val="subscript"/>
              </w:rPr>
              <w:t xml:space="preserve">B </w:t>
            </w:r>
            <w:r w:rsidR="22C58CD6">
              <w:t>Bedding Coefficient</w:t>
            </w:r>
          </w:p>
        </w:tc>
        <w:tc>
          <w:tcPr>
            <w:tcW w:w="2875" w:type="dxa"/>
          </w:tcPr>
          <w:p w14:paraId="3127D141" w14:textId="12EECD07" w:rsidR="004C62EC" w:rsidRDefault="22C58CD6" w:rsidP="002B75F6">
            <w:pPr>
              <w:pStyle w:val="SubsectionParagraph"/>
              <w:ind w:firstLine="0"/>
              <w:jc w:val="center"/>
            </w:pPr>
            <w:r>
              <w:t>0.1</w:t>
            </w:r>
          </w:p>
        </w:tc>
      </w:tr>
      <w:tr w:rsidR="003912A3" w14:paraId="4C07A183" w14:textId="77777777" w:rsidTr="08BEB8C2">
        <w:trPr>
          <w:trHeight w:val="300"/>
        </w:trPr>
        <w:tc>
          <w:tcPr>
            <w:tcW w:w="6395" w:type="dxa"/>
          </w:tcPr>
          <w:p w14:paraId="0EB7F351" w14:textId="00A6E69E" w:rsidR="003912A3" w:rsidRDefault="78119751" w:rsidP="002B75F6">
            <w:pPr>
              <w:pStyle w:val="SubsectionParagraph"/>
              <w:ind w:firstLine="0"/>
              <w:jc w:val="center"/>
            </w:pPr>
            <w:proofErr w:type="gramStart"/>
            <w:r>
              <w:t>Thermoplastic Deflection</w:t>
            </w:r>
            <w:proofErr w:type="gramEnd"/>
            <w:r>
              <w:t xml:space="preserve"> Lag Factor</w:t>
            </w:r>
          </w:p>
        </w:tc>
        <w:tc>
          <w:tcPr>
            <w:tcW w:w="2875" w:type="dxa"/>
          </w:tcPr>
          <w:p w14:paraId="41FE18BB" w14:textId="6890D263" w:rsidR="003912A3" w:rsidRDefault="78119751" w:rsidP="002B75F6">
            <w:pPr>
              <w:pStyle w:val="SubsectionParagraph"/>
              <w:ind w:firstLine="0"/>
              <w:jc w:val="center"/>
            </w:pPr>
            <w:r>
              <w:t>1.5</w:t>
            </w:r>
          </w:p>
        </w:tc>
      </w:tr>
      <w:tr w:rsidR="004C62EC" w14:paraId="75C1B6F2" w14:textId="77777777" w:rsidTr="08BEB8C2">
        <w:trPr>
          <w:trHeight w:val="300"/>
        </w:trPr>
        <w:tc>
          <w:tcPr>
            <w:tcW w:w="6395" w:type="dxa"/>
          </w:tcPr>
          <w:p w14:paraId="710B3623" w14:textId="4DBBEAFD" w:rsidR="004C62EC" w:rsidRDefault="79AE58EB" w:rsidP="002B75F6">
            <w:pPr>
              <w:pStyle w:val="SubsectionParagraph"/>
              <w:ind w:firstLine="0"/>
              <w:jc w:val="center"/>
            </w:pPr>
            <w:r>
              <w:t xml:space="preserve">Thermoplastic Pipe </w:t>
            </w:r>
            <w:r w:rsidR="22C58CD6">
              <w:t>K</w:t>
            </w:r>
            <w:r w:rsidR="22C58CD6" w:rsidRPr="5B373A0F">
              <w:rPr>
                <w:vertAlign w:val="subscript"/>
              </w:rPr>
              <w:t>wa</w:t>
            </w:r>
            <w:r w:rsidR="22C58CD6">
              <w:t xml:space="preserve"> Groundwater Coefficient</w:t>
            </w:r>
          </w:p>
        </w:tc>
        <w:tc>
          <w:tcPr>
            <w:tcW w:w="2875" w:type="dxa"/>
          </w:tcPr>
          <w:p w14:paraId="5628C95C" w14:textId="5334F72B" w:rsidR="004C62EC" w:rsidRDefault="22C58CD6" w:rsidP="002B75F6">
            <w:pPr>
              <w:pStyle w:val="SubsectionParagraph"/>
              <w:ind w:firstLine="0"/>
              <w:jc w:val="center"/>
            </w:pPr>
            <w:r>
              <w:t>1.3</w:t>
            </w:r>
          </w:p>
        </w:tc>
      </w:tr>
      <w:tr w:rsidR="00705CDB" w14:paraId="5768CC45" w14:textId="77777777" w:rsidTr="08BEB8C2">
        <w:trPr>
          <w:trHeight w:val="300"/>
        </w:trPr>
        <w:tc>
          <w:tcPr>
            <w:tcW w:w="6395" w:type="dxa"/>
            <w:tcBorders>
              <w:bottom w:val="single" w:sz="4" w:space="0" w:color="auto"/>
            </w:tcBorders>
          </w:tcPr>
          <w:p w14:paraId="28199636" w14:textId="03420B71" w:rsidR="00705CDB" w:rsidRDefault="3F5F0A5B" w:rsidP="002B75F6">
            <w:pPr>
              <w:pStyle w:val="SubsectionParagraph"/>
              <w:ind w:firstLine="0"/>
              <w:jc w:val="center"/>
            </w:pPr>
            <w:r>
              <w:t xml:space="preserve">Long Term </w:t>
            </w:r>
            <w:r w:rsidR="36F98AED">
              <w:t xml:space="preserve">Service Time </w:t>
            </w:r>
          </w:p>
        </w:tc>
        <w:tc>
          <w:tcPr>
            <w:tcW w:w="2875" w:type="dxa"/>
            <w:tcBorders>
              <w:bottom w:val="single" w:sz="4" w:space="0" w:color="auto"/>
            </w:tcBorders>
          </w:tcPr>
          <w:p w14:paraId="78A46FFA" w14:textId="199037D3" w:rsidR="00705CDB" w:rsidRDefault="36F98AED" w:rsidP="002B75F6">
            <w:pPr>
              <w:pStyle w:val="SubsectionParagraph"/>
              <w:ind w:firstLine="0"/>
              <w:jc w:val="center"/>
            </w:pPr>
            <w:r>
              <w:t>75 years</w:t>
            </w:r>
          </w:p>
        </w:tc>
      </w:tr>
      <w:tr w:rsidR="004C62EC" w14:paraId="0BBE1704" w14:textId="77777777" w:rsidTr="08BEB8C2">
        <w:trPr>
          <w:trHeight w:val="300"/>
        </w:trPr>
        <w:tc>
          <w:tcPr>
            <w:tcW w:w="6395" w:type="dxa"/>
            <w:tcBorders>
              <w:bottom w:val="single" w:sz="4" w:space="0" w:color="auto"/>
            </w:tcBorders>
          </w:tcPr>
          <w:p w14:paraId="294805AE" w14:textId="4F4575DB" w:rsidR="004C62EC" w:rsidRDefault="22C58CD6" w:rsidP="002B75F6">
            <w:pPr>
              <w:pStyle w:val="SubsectionParagraph"/>
              <w:ind w:firstLine="0"/>
              <w:jc w:val="center"/>
            </w:pPr>
            <w:proofErr w:type="spellStart"/>
            <w:r>
              <w:t>H</w:t>
            </w:r>
            <w:r w:rsidRPr="5B373A0F">
              <w:rPr>
                <w:vertAlign w:val="subscript"/>
              </w:rPr>
              <w:t>w</w:t>
            </w:r>
            <w:proofErr w:type="spellEnd"/>
            <w:r>
              <w:t xml:space="preserve"> Minimum Ground Water Height</w:t>
            </w:r>
          </w:p>
        </w:tc>
        <w:tc>
          <w:tcPr>
            <w:tcW w:w="2875" w:type="dxa"/>
            <w:tcBorders>
              <w:bottom w:val="single" w:sz="4" w:space="0" w:color="auto"/>
            </w:tcBorders>
          </w:tcPr>
          <w:p w14:paraId="4B0EA433" w14:textId="545AA502" w:rsidR="004C62EC" w:rsidRDefault="22C58CD6" w:rsidP="002B75F6">
            <w:pPr>
              <w:pStyle w:val="SubsectionParagraph"/>
              <w:ind w:firstLine="0"/>
              <w:jc w:val="center"/>
            </w:pPr>
            <w:r>
              <w:t>Top of pipe</w:t>
            </w:r>
            <w:r w:rsidR="040187A3">
              <w:t xml:space="preserve"> unless plans indicate otherwise</w:t>
            </w:r>
          </w:p>
        </w:tc>
      </w:tr>
      <w:tr w:rsidR="007043EE" w14:paraId="7956DF6F" w14:textId="77777777" w:rsidTr="08BEB8C2">
        <w:trPr>
          <w:trHeight w:val="300"/>
        </w:trPr>
        <w:tc>
          <w:tcPr>
            <w:tcW w:w="9270" w:type="dxa"/>
            <w:gridSpan w:val="2"/>
            <w:tcBorders>
              <w:top w:val="single" w:sz="4" w:space="0" w:color="auto"/>
              <w:left w:val="nil"/>
              <w:bottom w:val="nil"/>
              <w:right w:val="nil"/>
            </w:tcBorders>
          </w:tcPr>
          <w:p w14:paraId="7D0DA5A4" w14:textId="7CCCC20C" w:rsidR="007043EE" w:rsidRDefault="36A74B88" w:rsidP="007043EE">
            <w:pPr>
              <w:pStyle w:val="SubsectionParagraph"/>
            </w:pPr>
            <w:r>
              <w:t>[1]</w:t>
            </w:r>
            <w:r w:rsidR="3033147E">
              <w:t>Using AASHTO Table 12.12.3.5-1</w:t>
            </w:r>
          </w:p>
          <w:p w14:paraId="0571C9C9" w14:textId="563D2E95" w:rsidR="00FC2910" w:rsidRDefault="6152B146" w:rsidP="002B75F6">
            <w:pPr>
              <w:pStyle w:val="SubsectionParagraph"/>
            </w:pPr>
            <w:r>
              <w:t>[2]</w:t>
            </w:r>
            <w:r w:rsidR="7FD1D291">
              <w:t>Using AASHTO Table 12.12.3.5-3</w:t>
            </w:r>
          </w:p>
        </w:tc>
      </w:tr>
    </w:tbl>
    <w:p w14:paraId="226C77C4" w14:textId="75BC96A7" w:rsidR="7FA374F0" w:rsidRDefault="60BA31F2" w:rsidP="002B75F6">
      <w:pPr>
        <w:pStyle w:val="SubsectionParagraph"/>
        <w:ind w:firstLine="0"/>
      </w:pPr>
      <w:r w:rsidRPr="08BEB8C2">
        <w:rPr>
          <w:b/>
          <w:bCs/>
        </w:rPr>
        <w:t>1086.04 B</w:t>
      </w:r>
      <w:r w:rsidR="22B36173" w:rsidRPr="08BEB8C2">
        <w:rPr>
          <w:b/>
          <w:bCs/>
        </w:rPr>
        <w:t>uried Conduit Height of Cover (B</w:t>
      </w:r>
      <w:r w:rsidRPr="08BEB8C2">
        <w:rPr>
          <w:b/>
          <w:bCs/>
        </w:rPr>
        <w:t>CHOC</w:t>
      </w:r>
      <w:r w:rsidR="60F19F29" w:rsidRPr="08BEB8C2">
        <w:rPr>
          <w:b/>
          <w:bCs/>
        </w:rPr>
        <w:t>)</w:t>
      </w:r>
      <w:r w:rsidRPr="08BEB8C2">
        <w:rPr>
          <w:b/>
          <w:bCs/>
        </w:rPr>
        <w:t>.</w:t>
      </w:r>
      <w:r w:rsidR="3598700A">
        <w:t xml:space="preserve">  </w:t>
      </w:r>
      <w:r w:rsidR="4E5242B3">
        <w:t xml:space="preserve">Submit </w:t>
      </w:r>
      <w:r w:rsidR="28EB3A14">
        <w:t>BCHOC tables</w:t>
      </w:r>
      <w:r w:rsidR="693A5A26">
        <w:t xml:space="preserve"> annually</w:t>
      </w:r>
      <w:r w:rsidR="28EB3A14">
        <w:t xml:space="preserve"> </w:t>
      </w:r>
      <w:r w:rsidR="1085228F">
        <w:t>to</w:t>
      </w:r>
      <w:r w:rsidR="28EB3A14">
        <w:t xml:space="preserve"> the Department</w:t>
      </w:r>
      <w:r w:rsidR="40177459">
        <w:t xml:space="preserve"> for acceptance</w:t>
      </w:r>
      <w:r w:rsidR="6C5EBC10">
        <w:t>.</w:t>
      </w:r>
      <w:r w:rsidR="28EB3A14">
        <w:t xml:space="preserve">  </w:t>
      </w:r>
      <w:r w:rsidR="30AC9279">
        <w:t xml:space="preserve">The BCHOC is measured from the top of the conduit to the </w:t>
      </w:r>
      <w:r w:rsidR="25F51DA9">
        <w:t xml:space="preserve">top of the pavement or </w:t>
      </w:r>
      <w:r w:rsidR="30AC9279">
        <w:t>finished grade</w:t>
      </w:r>
      <w:r w:rsidR="708F8428">
        <w:t xml:space="preserve"> when outside pavement. </w:t>
      </w:r>
      <w:r w:rsidR="6A7D7CC0">
        <w:t>Consider</w:t>
      </w:r>
      <w:r w:rsidR="708F8428">
        <w:t xml:space="preserve"> </w:t>
      </w:r>
      <w:r w:rsidR="232FF1C5">
        <w:t>f</w:t>
      </w:r>
      <w:r w:rsidR="708F8428">
        <w:t>lexibl</w:t>
      </w:r>
      <w:r w:rsidR="06549BAA">
        <w:t>e and rigid pavements an</w:t>
      </w:r>
      <w:r w:rsidR="708F8428">
        <w:t xml:space="preserve"> unpaved surface</w:t>
      </w:r>
      <w:r w:rsidR="5F349C3C">
        <w:t>.</w:t>
      </w:r>
    </w:p>
    <w:p w14:paraId="5314C4D9" w14:textId="552EF611" w:rsidR="7FA374F0" w:rsidRDefault="19AAF4CC" w:rsidP="47A7A451">
      <w:pPr>
        <w:pStyle w:val="SubsectionParagraph"/>
        <w:spacing w:line="276" w:lineRule="auto"/>
        <w:ind w:firstLine="0"/>
      </w:pPr>
      <w:proofErr w:type="gramStart"/>
      <w:r>
        <w:t>Cond</w:t>
      </w:r>
      <w:r w:rsidR="7FA374F0">
        <w:t>uit</w:t>
      </w:r>
      <w:proofErr w:type="gramEnd"/>
      <w:r w:rsidR="7FA374F0">
        <w:t xml:space="preserve"> </w:t>
      </w:r>
      <w:proofErr w:type="gramStart"/>
      <w:r w:rsidR="7FA374F0">
        <w:t>manufacturer</w:t>
      </w:r>
      <w:proofErr w:type="gramEnd"/>
      <w:r w:rsidR="7FA374F0">
        <w:t xml:space="preserve"> will assume full responsibility for ensuring calculations are performed </w:t>
      </w:r>
      <w:proofErr w:type="gramStart"/>
      <w:r w:rsidR="00C2576A">
        <w:t>a</w:t>
      </w:r>
      <w:r w:rsidR="00496FD3">
        <w:t>ccording</w:t>
      </w:r>
      <w:proofErr w:type="gramEnd"/>
      <w:r w:rsidR="00496FD3">
        <w:t xml:space="preserve"> </w:t>
      </w:r>
      <w:proofErr w:type="spellStart"/>
      <w:proofErr w:type="gramStart"/>
      <w:r w:rsidR="00496FD3">
        <w:t>to</w:t>
      </w:r>
      <w:r w:rsidR="7FA374F0">
        <w:t>r</w:t>
      </w:r>
      <w:proofErr w:type="spellEnd"/>
      <w:proofErr w:type="gramEnd"/>
      <w:r w:rsidR="7FA374F0">
        <w:t xml:space="preserve"> </w:t>
      </w:r>
      <w:r w:rsidR="00236CBD">
        <w:t>this specification</w:t>
      </w:r>
      <w:r w:rsidR="3F88671B">
        <w:t xml:space="preserve"> by a licensed professional engineer in the State of Ohio</w:t>
      </w:r>
      <w:r w:rsidR="7FA374F0">
        <w:t>. Submit BCHOC tables and supporting design</w:t>
      </w:r>
      <w:r w:rsidR="1C9C1675">
        <w:t xml:space="preserve"> and construction method</w:t>
      </w:r>
      <w:r w:rsidR="7FA374F0">
        <w:t xml:space="preserve"> information to the Office of Hydraulic Engineering by January 1st </w:t>
      </w:r>
      <w:r w:rsidR="008E64BE">
        <w:t xml:space="preserve">of each year </w:t>
      </w:r>
      <w:r w:rsidR="7FA374F0">
        <w:t xml:space="preserve">for each </w:t>
      </w:r>
      <w:r w:rsidR="367FA0A8">
        <w:t>C&amp;MS</w:t>
      </w:r>
      <w:r w:rsidR="7FA374F0">
        <w:t xml:space="preserve"> 611</w:t>
      </w:r>
      <w:r w:rsidR="65CBDF5A">
        <w:t xml:space="preserve"> </w:t>
      </w:r>
      <w:r w:rsidR="7FA374F0">
        <w:t>conduit Type A, B, C, D, E, and F. Include the version and date of supporting specifications used in the BCHOC tables.</w:t>
      </w:r>
      <w:r w:rsidR="274A7181">
        <w:t xml:space="preserve">  </w:t>
      </w:r>
    </w:p>
    <w:p w14:paraId="05FA856C" w14:textId="50ED57A0" w:rsidR="7FA374F0" w:rsidRDefault="7FA374F0" w:rsidP="73C2E02E">
      <w:pPr>
        <w:spacing w:after="200" w:line="259" w:lineRule="auto"/>
        <w:jc w:val="both"/>
      </w:pPr>
      <w:r>
        <w:lastRenderedPageBreak/>
        <w:t xml:space="preserve">Provide </w:t>
      </w:r>
      <w:r w:rsidR="00283DEE">
        <w:t>an</w:t>
      </w:r>
      <w:r>
        <w:t xml:space="preserve"> example design calculation for each height of cover table for each </w:t>
      </w:r>
      <w:r w:rsidR="367FA0A8">
        <w:t>C&amp;MS</w:t>
      </w:r>
      <w:r>
        <w:t xml:space="preserve"> 611 conduit type. Include all variables and assumptions used in the design for the height of cover table.  If using an Excel sheet for calculations, provide the supporting formulas or the Excel sheet with formulas unlocked for evaluation.  Include a statement that all remaining height of cover values were determined in accordance with this specification.</w:t>
      </w:r>
    </w:p>
    <w:p w14:paraId="7BF67D5D" w14:textId="753B7B36" w:rsidR="7FA374F0" w:rsidRDefault="004C4856" w:rsidP="002B75F6">
      <w:pPr>
        <w:spacing w:after="200" w:line="259" w:lineRule="auto"/>
        <w:jc w:val="both"/>
      </w:pPr>
      <w:r>
        <w:t xml:space="preserve">An annual </w:t>
      </w:r>
      <w:r w:rsidR="00094C67">
        <w:t>resubmission is required</w:t>
      </w:r>
      <w:r>
        <w:t xml:space="preserve"> </w:t>
      </w:r>
      <w:r w:rsidR="28EB3A14">
        <w:t>stating that no changes have been made for previously submitted BCHOC tables that are on file</w:t>
      </w:r>
      <w:r w:rsidR="007B1C84">
        <w:t xml:space="preserve"> </w:t>
      </w:r>
      <w:r w:rsidR="28EB3A14">
        <w:t xml:space="preserve">if design parameters, material properties, </w:t>
      </w:r>
      <w:proofErr w:type="gramStart"/>
      <w:r w:rsidR="28EB3A14">
        <w:t>conduit</w:t>
      </w:r>
      <w:proofErr w:type="gramEnd"/>
      <w:r w:rsidR="28EB3A14">
        <w:t xml:space="preserve"> geometry, construction</w:t>
      </w:r>
      <w:r w:rsidR="7E15056C">
        <w:t xml:space="preserve"> </w:t>
      </w:r>
      <w:r w:rsidR="28EB3A14">
        <w:t xml:space="preserve">methods, </w:t>
      </w:r>
      <w:r w:rsidR="318048BB">
        <w:t>S</w:t>
      </w:r>
      <w:r w:rsidR="28EB3A14">
        <w:t xml:space="preserve">tructural </w:t>
      </w:r>
      <w:r w:rsidR="1992ACC0">
        <w:t>B</w:t>
      </w:r>
      <w:r w:rsidR="28EB3A14">
        <w:t xml:space="preserve">ackfill or LRFD Bridge Design Specifications </w:t>
      </w:r>
      <w:proofErr w:type="gramStart"/>
      <w:r w:rsidR="28EB3A14">
        <w:t>impacting</w:t>
      </w:r>
      <w:proofErr w:type="gramEnd"/>
      <w:r w:rsidR="28EB3A14">
        <w:t xml:space="preserve"> the designs </w:t>
      </w:r>
      <w:r w:rsidR="007B1C84">
        <w:t>remain the same</w:t>
      </w:r>
      <w:r w:rsidR="00B32978">
        <w:t xml:space="preserve"> </w:t>
      </w:r>
      <w:proofErr w:type="gramStart"/>
      <w:r w:rsidR="00B32978">
        <w:t>from</w:t>
      </w:r>
      <w:proofErr w:type="gramEnd"/>
      <w:r w:rsidR="28EB3A14">
        <w:t xml:space="preserve"> the </w:t>
      </w:r>
      <w:r w:rsidR="37EB138B">
        <w:t xml:space="preserve">previous </w:t>
      </w:r>
      <w:r w:rsidR="001B2757">
        <w:t xml:space="preserve">annual </w:t>
      </w:r>
      <w:r w:rsidR="28EB3A14">
        <w:t xml:space="preserve">submission.       </w:t>
      </w:r>
    </w:p>
    <w:p w14:paraId="38EF8065" w14:textId="25482055" w:rsidR="00976BF8" w:rsidRDefault="7FA374F0" w:rsidP="00976BF8">
      <w:pPr>
        <w:spacing w:after="200" w:line="259" w:lineRule="auto"/>
        <w:jc w:val="both"/>
      </w:pPr>
      <w:r>
        <w:t xml:space="preserve">A </w:t>
      </w:r>
      <w:r w:rsidR="00C70C71">
        <w:t xml:space="preserve">new submission </w:t>
      </w:r>
      <w:r>
        <w:t xml:space="preserve">is required if the material properties, conduit geometry, construction methods, </w:t>
      </w:r>
      <w:r w:rsidR="68D971FF">
        <w:t>S</w:t>
      </w:r>
      <w:r>
        <w:t xml:space="preserve">tructural </w:t>
      </w:r>
      <w:r>
        <w:br/>
      </w:r>
      <w:r w:rsidR="70A439D9">
        <w:t>B</w:t>
      </w:r>
      <w:r>
        <w:t xml:space="preserve">ackfill, or LRFD Bridge Design Specifications impacting the designs </w:t>
      </w:r>
      <w:r w:rsidR="31F18481">
        <w:t>are</w:t>
      </w:r>
      <w:r>
        <w:t xml:space="preserve"> modified. </w:t>
      </w:r>
    </w:p>
    <w:p w14:paraId="33A2AE16" w14:textId="6CC27131" w:rsidR="00D53E4C" w:rsidRPr="0000161E" w:rsidRDefault="03F0A99F" w:rsidP="744A881A">
      <w:pPr>
        <w:spacing w:after="160" w:line="276" w:lineRule="auto"/>
      </w:pPr>
      <w:r w:rsidRPr="002B75F6">
        <w:rPr>
          <w:b/>
          <w:bCs/>
        </w:rPr>
        <w:t>1086.05 Joint Performance.</w:t>
      </w:r>
      <w:r>
        <w:t xml:space="preserve">  </w:t>
      </w:r>
      <w:r w:rsidRPr="002B75F6">
        <w:t xml:space="preserve">Provide the </w:t>
      </w:r>
      <w:r w:rsidR="00F02A81">
        <w:t>preferred and th</w:t>
      </w:r>
      <w:r w:rsidR="00ED5A28">
        <w:t xml:space="preserve">e </w:t>
      </w:r>
      <w:r w:rsidRPr="002B75F6">
        <w:t>maximum allowable interior joint gap dimensions for a straight joint and the maximum and minimum dimensions for a</w:t>
      </w:r>
      <w:r w:rsidR="00ED5A28">
        <w:t>n</w:t>
      </w:r>
      <w:r w:rsidRPr="0000161E">
        <w:t xml:space="preserve"> angled joint that meets a silt-tight joint </w:t>
      </w:r>
      <w:r w:rsidR="25DCB6FC">
        <w:t xml:space="preserve">performance </w:t>
      </w:r>
      <w:r w:rsidRPr="0000161E">
        <w:t>listed in the following tables:</w:t>
      </w:r>
    </w:p>
    <w:tbl>
      <w:tblPr>
        <w:tblStyle w:val="TableGrid"/>
        <w:tblW w:w="9165" w:type="dxa"/>
        <w:tblLayout w:type="fixed"/>
        <w:tblLook w:val="04A0" w:firstRow="1" w:lastRow="0" w:firstColumn="1" w:lastColumn="0" w:noHBand="0" w:noVBand="1"/>
      </w:tblPr>
      <w:tblGrid>
        <w:gridCol w:w="2625"/>
        <w:gridCol w:w="750"/>
        <w:gridCol w:w="1305"/>
        <w:gridCol w:w="1560"/>
        <w:gridCol w:w="495"/>
        <w:gridCol w:w="2430"/>
      </w:tblGrid>
      <w:tr w:rsidR="3C673204" w14:paraId="5A339EFF" w14:textId="77777777" w:rsidTr="08BEB8C2">
        <w:trPr>
          <w:trHeight w:val="300"/>
        </w:trPr>
        <w:tc>
          <w:tcPr>
            <w:tcW w:w="9165" w:type="dxa"/>
            <w:gridSpan w:val="6"/>
            <w:tcBorders>
              <w:top w:val="nil"/>
              <w:left w:val="nil"/>
              <w:bottom w:val="single" w:sz="8" w:space="0" w:color="auto"/>
              <w:right w:val="nil"/>
            </w:tcBorders>
            <w:tcMar>
              <w:left w:w="108" w:type="dxa"/>
              <w:right w:w="108" w:type="dxa"/>
            </w:tcMar>
          </w:tcPr>
          <w:p w14:paraId="6C5163DA" w14:textId="5B0D2662" w:rsidR="3C673204" w:rsidRPr="0000161E" w:rsidRDefault="6B6B92DC" w:rsidP="0000161E">
            <w:pPr>
              <w:jc w:val="center"/>
              <w:rPr>
                <w:b/>
                <w:bCs/>
              </w:rPr>
            </w:pPr>
            <w:r w:rsidRPr="08BEB8C2">
              <w:rPr>
                <w:b/>
                <w:bCs/>
              </w:rPr>
              <w:t>[1]</w:t>
            </w:r>
            <w:r w:rsidR="666B9787" w:rsidRPr="08BEB8C2">
              <w:rPr>
                <w:b/>
                <w:bCs/>
              </w:rPr>
              <w:t>Table 1</w:t>
            </w:r>
            <w:r w:rsidR="635B925B" w:rsidRPr="08BEB8C2">
              <w:rPr>
                <w:b/>
                <w:bCs/>
              </w:rPr>
              <w:t>086.05-1</w:t>
            </w:r>
            <w:r w:rsidR="666B9787" w:rsidRPr="08BEB8C2">
              <w:rPr>
                <w:b/>
                <w:bCs/>
              </w:rPr>
              <w:t>-Concrete, Plastic, and Bell and Spigot C</w:t>
            </w:r>
            <w:r w:rsidR="009A6625" w:rsidRPr="08BEB8C2">
              <w:rPr>
                <w:b/>
                <w:bCs/>
              </w:rPr>
              <w:t>orrugated Metal Pipe (C</w:t>
            </w:r>
            <w:r w:rsidR="666B9787" w:rsidRPr="08BEB8C2">
              <w:rPr>
                <w:b/>
                <w:bCs/>
              </w:rPr>
              <w:t>MP</w:t>
            </w:r>
            <w:r w:rsidR="009A6625" w:rsidRPr="08BEB8C2">
              <w:rPr>
                <w:b/>
                <w:bCs/>
              </w:rPr>
              <w:t>)</w:t>
            </w:r>
            <w:r w:rsidR="666B9787" w:rsidRPr="08BEB8C2">
              <w:rPr>
                <w:b/>
                <w:bCs/>
              </w:rPr>
              <w:t xml:space="preserve"> Joint Performance</w:t>
            </w:r>
          </w:p>
        </w:tc>
      </w:tr>
      <w:tr w:rsidR="3C673204" w14:paraId="2C4C82D0"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03D7846D" w14:textId="626497B8" w:rsidR="3C673204" w:rsidRPr="0000161E" w:rsidRDefault="666B9787" w:rsidP="0000161E">
            <w:pPr>
              <w:jc w:val="center"/>
              <w:rPr>
                <w:b/>
                <w:bCs/>
              </w:rPr>
            </w:pPr>
            <w:r w:rsidRPr="0000161E">
              <w:rPr>
                <w:b/>
                <w:bCs/>
              </w:rPr>
              <w:t>Conduit Material</w:t>
            </w:r>
          </w:p>
        </w:tc>
        <w:tc>
          <w:tcPr>
            <w:tcW w:w="2055" w:type="dxa"/>
            <w:gridSpan w:val="2"/>
            <w:tcBorders>
              <w:top w:val="nil"/>
              <w:left w:val="single" w:sz="8" w:space="0" w:color="auto"/>
              <w:bottom w:val="single" w:sz="8" w:space="0" w:color="auto"/>
              <w:right w:val="single" w:sz="8" w:space="0" w:color="auto"/>
            </w:tcBorders>
            <w:tcMar>
              <w:left w:w="108" w:type="dxa"/>
              <w:right w:w="108" w:type="dxa"/>
            </w:tcMar>
          </w:tcPr>
          <w:p w14:paraId="028FCBA1" w14:textId="4023B108" w:rsidR="3C673204" w:rsidRPr="0000161E" w:rsidRDefault="666B9787" w:rsidP="0000161E">
            <w:pPr>
              <w:jc w:val="center"/>
              <w:rPr>
                <w:b/>
                <w:bCs/>
              </w:rPr>
            </w:pPr>
            <w:r w:rsidRPr="0000161E">
              <w:rPr>
                <w:b/>
                <w:bCs/>
              </w:rPr>
              <w:t>Performance Test</w:t>
            </w:r>
          </w:p>
        </w:tc>
        <w:tc>
          <w:tcPr>
            <w:tcW w:w="2055" w:type="dxa"/>
            <w:gridSpan w:val="2"/>
            <w:tcBorders>
              <w:top w:val="nil"/>
              <w:left w:val="nil"/>
              <w:bottom w:val="single" w:sz="8" w:space="0" w:color="auto"/>
              <w:right w:val="single" w:sz="8" w:space="0" w:color="auto"/>
            </w:tcBorders>
            <w:tcMar>
              <w:left w:w="108" w:type="dxa"/>
              <w:right w:w="108" w:type="dxa"/>
            </w:tcMar>
          </w:tcPr>
          <w:p w14:paraId="5438413E" w14:textId="0CDED0A1" w:rsidR="3C673204" w:rsidRPr="0000161E" w:rsidRDefault="666B9787" w:rsidP="0000161E">
            <w:pPr>
              <w:jc w:val="center"/>
              <w:rPr>
                <w:b/>
                <w:bCs/>
              </w:rPr>
            </w:pPr>
            <w:r w:rsidRPr="0000161E">
              <w:rPr>
                <w:b/>
                <w:bCs/>
              </w:rPr>
              <w:t>Hydrostatic Pressure (psi)</w:t>
            </w:r>
          </w:p>
        </w:tc>
        <w:tc>
          <w:tcPr>
            <w:tcW w:w="2430" w:type="dxa"/>
            <w:tcBorders>
              <w:top w:val="nil"/>
              <w:left w:val="nil"/>
              <w:bottom w:val="single" w:sz="8" w:space="0" w:color="auto"/>
              <w:right w:val="single" w:sz="8" w:space="0" w:color="auto"/>
            </w:tcBorders>
            <w:tcMar>
              <w:left w:w="108" w:type="dxa"/>
              <w:right w:w="108" w:type="dxa"/>
            </w:tcMar>
          </w:tcPr>
          <w:p w14:paraId="48FCBB93" w14:textId="77777777" w:rsidR="00BA7438" w:rsidRDefault="00BA7438">
            <w:pPr>
              <w:jc w:val="center"/>
              <w:rPr>
                <w:b/>
                <w:bCs/>
              </w:rPr>
            </w:pPr>
          </w:p>
          <w:p w14:paraId="1CFE70F9" w14:textId="5B1B7FA5" w:rsidR="3C673204" w:rsidRPr="0000161E" w:rsidRDefault="666B9787" w:rsidP="0000161E">
            <w:pPr>
              <w:jc w:val="center"/>
              <w:rPr>
                <w:b/>
                <w:bCs/>
              </w:rPr>
            </w:pPr>
            <w:r w:rsidRPr="0000161E">
              <w:rPr>
                <w:b/>
                <w:bCs/>
              </w:rPr>
              <w:t>Minimum Vertical Deflection at Joint %</w:t>
            </w:r>
          </w:p>
        </w:tc>
      </w:tr>
      <w:tr w:rsidR="3C673204" w14:paraId="6C4D2034"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391CD79B" w14:textId="75AF1373" w:rsidR="3C673204" w:rsidRPr="0000161E" w:rsidRDefault="666B9787" w:rsidP="0000161E">
            <w:pPr>
              <w:jc w:val="center"/>
            </w:pPr>
            <w:r w:rsidRPr="0000161E">
              <w:t>Plastic</w:t>
            </w:r>
          </w:p>
        </w:tc>
        <w:tc>
          <w:tcPr>
            <w:tcW w:w="20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16E559" w14:textId="3C0B600C" w:rsidR="3C673204" w:rsidRPr="0000161E" w:rsidRDefault="666B9787" w:rsidP="0000161E">
            <w:pPr>
              <w:jc w:val="center"/>
            </w:pPr>
            <w:r w:rsidRPr="0000161E">
              <w:t>ASTM D3212</w:t>
            </w:r>
          </w:p>
        </w:tc>
        <w:tc>
          <w:tcPr>
            <w:tcW w:w="2055" w:type="dxa"/>
            <w:gridSpan w:val="2"/>
            <w:tcBorders>
              <w:top w:val="single" w:sz="8" w:space="0" w:color="auto"/>
              <w:left w:val="nil"/>
              <w:bottom w:val="single" w:sz="8" w:space="0" w:color="auto"/>
              <w:right w:val="single" w:sz="8" w:space="0" w:color="auto"/>
            </w:tcBorders>
            <w:tcMar>
              <w:left w:w="108" w:type="dxa"/>
              <w:right w:w="108" w:type="dxa"/>
            </w:tcMar>
          </w:tcPr>
          <w:p w14:paraId="38E7687A" w14:textId="2D11BFD1" w:rsidR="3C673204" w:rsidRPr="0000161E" w:rsidRDefault="666B9787" w:rsidP="0000161E">
            <w:pPr>
              <w:jc w:val="center"/>
            </w:pPr>
            <w:r w:rsidRPr="0000161E">
              <w:t>2</w:t>
            </w:r>
          </w:p>
        </w:tc>
        <w:tc>
          <w:tcPr>
            <w:tcW w:w="2430" w:type="dxa"/>
            <w:tcBorders>
              <w:top w:val="single" w:sz="8" w:space="0" w:color="auto"/>
              <w:left w:val="nil"/>
              <w:bottom w:val="single" w:sz="8" w:space="0" w:color="auto"/>
              <w:right w:val="single" w:sz="8" w:space="0" w:color="auto"/>
            </w:tcBorders>
            <w:tcMar>
              <w:left w:w="108" w:type="dxa"/>
              <w:right w:w="108" w:type="dxa"/>
            </w:tcMar>
          </w:tcPr>
          <w:p w14:paraId="318F417D" w14:textId="3A5BFB8A" w:rsidR="3C673204" w:rsidRPr="0000161E" w:rsidRDefault="666B9787" w:rsidP="0000161E">
            <w:pPr>
              <w:jc w:val="center"/>
            </w:pPr>
            <w:r w:rsidRPr="0000161E">
              <w:t>7.5</w:t>
            </w:r>
          </w:p>
        </w:tc>
      </w:tr>
      <w:tr w:rsidR="3C673204" w14:paraId="5D6B2B3B"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1414EC68" w14:textId="0FC8B9E9" w:rsidR="3C673204" w:rsidRPr="0000161E" w:rsidRDefault="000F4B18" w:rsidP="0000161E">
            <w:pPr>
              <w:jc w:val="center"/>
            </w:pPr>
            <w:r>
              <w:t xml:space="preserve">Circular or Elliptical </w:t>
            </w:r>
            <w:r w:rsidR="666B9787" w:rsidRPr="0000161E">
              <w:t>Concrete</w:t>
            </w:r>
          </w:p>
        </w:tc>
        <w:tc>
          <w:tcPr>
            <w:tcW w:w="20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9969F0" w14:textId="5B71C0B6" w:rsidR="3C673204" w:rsidRPr="0000161E" w:rsidRDefault="666B9787" w:rsidP="0000161E">
            <w:pPr>
              <w:jc w:val="center"/>
            </w:pPr>
            <w:r w:rsidRPr="0000161E">
              <w:t>ASTM 443</w:t>
            </w:r>
          </w:p>
        </w:tc>
        <w:tc>
          <w:tcPr>
            <w:tcW w:w="2055" w:type="dxa"/>
            <w:gridSpan w:val="2"/>
            <w:tcBorders>
              <w:top w:val="single" w:sz="8" w:space="0" w:color="auto"/>
              <w:left w:val="nil"/>
              <w:bottom w:val="single" w:sz="8" w:space="0" w:color="auto"/>
              <w:right w:val="single" w:sz="8" w:space="0" w:color="auto"/>
            </w:tcBorders>
            <w:tcMar>
              <w:left w:w="108" w:type="dxa"/>
              <w:right w:w="108" w:type="dxa"/>
            </w:tcMar>
          </w:tcPr>
          <w:p w14:paraId="2565C0D3" w14:textId="00D79C6F" w:rsidR="3C673204" w:rsidRPr="0000161E" w:rsidRDefault="666B9787" w:rsidP="0000161E">
            <w:pPr>
              <w:jc w:val="center"/>
            </w:pPr>
            <w:r w:rsidRPr="0000161E">
              <w:t>2</w:t>
            </w:r>
          </w:p>
        </w:tc>
        <w:tc>
          <w:tcPr>
            <w:tcW w:w="2430" w:type="dxa"/>
            <w:tcBorders>
              <w:top w:val="single" w:sz="8" w:space="0" w:color="auto"/>
              <w:left w:val="nil"/>
              <w:bottom w:val="single" w:sz="8" w:space="0" w:color="auto"/>
              <w:right w:val="single" w:sz="8" w:space="0" w:color="auto"/>
            </w:tcBorders>
            <w:tcMar>
              <w:left w:w="108" w:type="dxa"/>
              <w:right w:w="108" w:type="dxa"/>
            </w:tcMar>
          </w:tcPr>
          <w:p w14:paraId="779B6D4C" w14:textId="23CD4D9C" w:rsidR="3C673204" w:rsidRPr="0000161E" w:rsidRDefault="666B9787" w:rsidP="0000161E">
            <w:pPr>
              <w:jc w:val="center"/>
            </w:pPr>
            <w:r w:rsidRPr="0000161E">
              <w:t>N/A</w:t>
            </w:r>
          </w:p>
        </w:tc>
      </w:tr>
      <w:tr w:rsidR="00F362CC" w14:paraId="2BFF68DB"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1F8BB129" w14:textId="78F29992" w:rsidR="00F362CC" w:rsidRDefault="001B4AF8">
            <w:pPr>
              <w:jc w:val="center"/>
            </w:pPr>
            <w:r>
              <w:t>Clay</w:t>
            </w:r>
          </w:p>
        </w:tc>
        <w:tc>
          <w:tcPr>
            <w:tcW w:w="20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183AF3" w14:textId="03EC2038" w:rsidR="00F362CC" w:rsidRDefault="001B4AF8">
            <w:pPr>
              <w:jc w:val="center"/>
            </w:pPr>
            <w:r>
              <w:t>ASTM C245</w:t>
            </w:r>
          </w:p>
        </w:tc>
        <w:tc>
          <w:tcPr>
            <w:tcW w:w="2055" w:type="dxa"/>
            <w:gridSpan w:val="2"/>
            <w:tcBorders>
              <w:top w:val="single" w:sz="8" w:space="0" w:color="auto"/>
              <w:left w:val="nil"/>
              <w:bottom w:val="single" w:sz="8" w:space="0" w:color="auto"/>
              <w:right w:val="single" w:sz="8" w:space="0" w:color="auto"/>
            </w:tcBorders>
            <w:tcMar>
              <w:left w:w="108" w:type="dxa"/>
              <w:right w:w="108" w:type="dxa"/>
            </w:tcMar>
          </w:tcPr>
          <w:p w14:paraId="359A59F0" w14:textId="3B4BF3AA" w:rsidR="00F362CC" w:rsidRDefault="001B4AF8">
            <w:pPr>
              <w:jc w:val="center"/>
            </w:pPr>
            <w:r>
              <w:t>2</w:t>
            </w:r>
          </w:p>
        </w:tc>
        <w:tc>
          <w:tcPr>
            <w:tcW w:w="2430" w:type="dxa"/>
            <w:tcBorders>
              <w:top w:val="single" w:sz="8" w:space="0" w:color="auto"/>
              <w:left w:val="nil"/>
              <w:bottom w:val="single" w:sz="8" w:space="0" w:color="auto"/>
              <w:right w:val="single" w:sz="8" w:space="0" w:color="auto"/>
            </w:tcBorders>
            <w:tcMar>
              <w:left w:w="108" w:type="dxa"/>
              <w:right w:w="108" w:type="dxa"/>
            </w:tcMar>
          </w:tcPr>
          <w:p w14:paraId="7D7927F9" w14:textId="5B3CF1D4" w:rsidR="00F362CC" w:rsidRDefault="001B4AF8">
            <w:pPr>
              <w:jc w:val="center"/>
            </w:pPr>
            <w:r>
              <w:t>N/A</w:t>
            </w:r>
          </w:p>
        </w:tc>
      </w:tr>
      <w:tr w:rsidR="0052671E" w14:paraId="1CDB282C"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185290C2" w14:textId="17EC2F2E" w:rsidR="0052671E" w:rsidRPr="0052671E" w:rsidRDefault="319385F2">
            <w:pPr>
              <w:jc w:val="center"/>
            </w:pPr>
            <w:r>
              <w:t>[2]</w:t>
            </w:r>
            <w:r w:rsidR="0052671E">
              <w:t>Fiberglass</w:t>
            </w:r>
          </w:p>
        </w:tc>
        <w:tc>
          <w:tcPr>
            <w:tcW w:w="20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881B6C" w14:textId="1EB7FA2B" w:rsidR="0052671E" w:rsidRPr="0052671E" w:rsidRDefault="00E8312B">
            <w:pPr>
              <w:jc w:val="center"/>
            </w:pPr>
            <w:r>
              <w:t>ASTM D</w:t>
            </w:r>
            <w:r w:rsidR="00E201F6">
              <w:t>4161</w:t>
            </w:r>
          </w:p>
        </w:tc>
        <w:tc>
          <w:tcPr>
            <w:tcW w:w="2055" w:type="dxa"/>
            <w:gridSpan w:val="2"/>
            <w:tcBorders>
              <w:top w:val="single" w:sz="8" w:space="0" w:color="auto"/>
              <w:left w:val="nil"/>
              <w:bottom w:val="single" w:sz="8" w:space="0" w:color="auto"/>
              <w:right w:val="single" w:sz="8" w:space="0" w:color="auto"/>
            </w:tcBorders>
            <w:tcMar>
              <w:left w:w="108" w:type="dxa"/>
              <w:right w:w="108" w:type="dxa"/>
            </w:tcMar>
          </w:tcPr>
          <w:p w14:paraId="2A90D9E0" w14:textId="261B433D" w:rsidR="0052671E" w:rsidRPr="0052671E" w:rsidRDefault="00E201F6">
            <w:pPr>
              <w:jc w:val="center"/>
            </w:pPr>
            <w:r>
              <w:t>2</w:t>
            </w:r>
          </w:p>
        </w:tc>
        <w:tc>
          <w:tcPr>
            <w:tcW w:w="2430" w:type="dxa"/>
            <w:tcBorders>
              <w:top w:val="single" w:sz="8" w:space="0" w:color="auto"/>
              <w:left w:val="nil"/>
              <w:bottom w:val="single" w:sz="8" w:space="0" w:color="auto"/>
              <w:right w:val="single" w:sz="8" w:space="0" w:color="auto"/>
            </w:tcBorders>
            <w:tcMar>
              <w:left w:w="108" w:type="dxa"/>
              <w:right w:w="108" w:type="dxa"/>
            </w:tcMar>
          </w:tcPr>
          <w:p w14:paraId="12031F79" w14:textId="5ADAC0FD" w:rsidR="0052671E" w:rsidRPr="0052671E" w:rsidRDefault="00E23589">
            <w:pPr>
              <w:jc w:val="center"/>
            </w:pPr>
            <w:r>
              <w:t>7.5</w:t>
            </w:r>
            <w:r w:rsidR="000D5481">
              <w:t>%</w:t>
            </w:r>
          </w:p>
        </w:tc>
      </w:tr>
      <w:tr w:rsidR="3C673204" w14:paraId="38CD1916" w14:textId="77777777" w:rsidTr="08BEB8C2">
        <w:trPr>
          <w:trHeight w:val="300"/>
        </w:trPr>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175AE12E" w14:textId="20BC35FD" w:rsidR="3C673204" w:rsidRPr="0000161E" w:rsidRDefault="666B9787" w:rsidP="0000161E">
            <w:pPr>
              <w:jc w:val="center"/>
            </w:pPr>
            <w:r w:rsidRPr="0000161E">
              <w:t>Corrugated Metal</w:t>
            </w:r>
          </w:p>
        </w:tc>
        <w:tc>
          <w:tcPr>
            <w:tcW w:w="20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6EA654" w14:textId="5795BAC7" w:rsidR="3C673204" w:rsidRPr="0000161E" w:rsidRDefault="666B9787" w:rsidP="0000161E">
            <w:pPr>
              <w:jc w:val="center"/>
            </w:pPr>
            <w:r w:rsidRPr="0000161E">
              <w:t xml:space="preserve">Table </w:t>
            </w:r>
            <w:r w:rsidR="00374AD9">
              <w:t>1086.05-</w:t>
            </w:r>
            <w:r w:rsidRPr="0000161E">
              <w:t>2</w:t>
            </w:r>
          </w:p>
        </w:tc>
        <w:tc>
          <w:tcPr>
            <w:tcW w:w="2055" w:type="dxa"/>
            <w:gridSpan w:val="2"/>
            <w:tcBorders>
              <w:top w:val="single" w:sz="8" w:space="0" w:color="auto"/>
              <w:left w:val="nil"/>
              <w:bottom w:val="single" w:sz="8" w:space="0" w:color="auto"/>
              <w:right w:val="single" w:sz="8" w:space="0" w:color="auto"/>
            </w:tcBorders>
            <w:tcMar>
              <w:left w:w="108" w:type="dxa"/>
              <w:right w:w="108" w:type="dxa"/>
            </w:tcMar>
          </w:tcPr>
          <w:p w14:paraId="5E252708" w14:textId="75E79093" w:rsidR="3C673204" w:rsidRPr="0000161E" w:rsidRDefault="666B9787" w:rsidP="0000161E">
            <w:pPr>
              <w:jc w:val="center"/>
            </w:pPr>
            <w:r w:rsidRPr="0000161E">
              <w:t>N/A</w:t>
            </w:r>
          </w:p>
        </w:tc>
        <w:tc>
          <w:tcPr>
            <w:tcW w:w="2430" w:type="dxa"/>
            <w:tcBorders>
              <w:top w:val="single" w:sz="8" w:space="0" w:color="auto"/>
              <w:left w:val="nil"/>
              <w:bottom w:val="single" w:sz="8" w:space="0" w:color="auto"/>
              <w:right w:val="single" w:sz="8" w:space="0" w:color="auto"/>
            </w:tcBorders>
            <w:tcMar>
              <w:left w:w="108" w:type="dxa"/>
              <w:right w:w="108" w:type="dxa"/>
            </w:tcMar>
          </w:tcPr>
          <w:p w14:paraId="7AF7ED22" w14:textId="09B80C7D" w:rsidR="3C673204" w:rsidRPr="0000161E" w:rsidRDefault="666B9787" w:rsidP="0000161E">
            <w:pPr>
              <w:jc w:val="center"/>
            </w:pPr>
            <w:r w:rsidRPr="0000161E">
              <w:t>N/A</w:t>
            </w:r>
          </w:p>
        </w:tc>
      </w:tr>
      <w:tr w:rsidR="3C673204" w14:paraId="013237AF" w14:textId="77777777" w:rsidTr="08BEB8C2">
        <w:trPr>
          <w:trHeight w:val="300"/>
        </w:trPr>
        <w:tc>
          <w:tcPr>
            <w:tcW w:w="9165" w:type="dxa"/>
            <w:gridSpan w:val="6"/>
            <w:tcBorders>
              <w:top w:val="single" w:sz="8" w:space="0" w:color="auto"/>
              <w:left w:val="nil"/>
              <w:bottom w:val="nil"/>
              <w:right w:val="nil"/>
            </w:tcBorders>
            <w:tcMar>
              <w:left w:w="108" w:type="dxa"/>
              <w:right w:w="108" w:type="dxa"/>
            </w:tcMar>
          </w:tcPr>
          <w:p w14:paraId="615E4649" w14:textId="1EC1C3BF" w:rsidR="3C673204" w:rsidRDefault="52F01960">
            <w:r>
              <w:t>[1]</w:t>
            </w:r>
            <w:r w:rsidR="006B2ADE">
              <w:t>A</w:t>
            </w:r>
            <w:r w:rsidR="666B9787">
              <w:t xml:space="preserve"> rational </w:t>
            </w:r>
            <w:r w:rsidR="006B2ADE">
              <w:t xml:space="preserve">engineering </w:t>
            </w:r>
            <w:r w:rsidR="666B9787">
              <w:t>analysis</w:t>
            </w:r>
            <w:r w:rsidR="00672CE7">
              <w:t xml:space="preserve"> or suitable test</w:t>
            </w:r>
            <w:r w:rsidR="666B9787">
              <w:t xml:space="preserve"> </w:t>
            </w:r>
            <w:r w:rsidR="00617CCB">
              <w:t xml:space="preserve">may be submitted in lieu of </w:t>
            </w:r>
            <w:r w:rsidR="00994A71">
              <w:t>performance</w:t>
            </w:r>
            <w:r w:rsidR="00617CCB">
              <w:t xml:space="preserve"> testing</w:t>
            </w:r>
            <w:r w:rsidR="00FC6F09">
              <w:t xml:space="preserve"> for CMP </w:t>
            </w:r>
            <w:r w:rsidR="00433505">
              <w:t>according to</w:t>
            </w:r>
            <w:r w:rsidR="00FC6F09">
              <w:t xml:space="preserve"> </w:t>
            </w:r>
            <w:r w:rsidR="0027628C">
              <w:t>26.4.2.4 of AASHTO</w:t>
            </w:r>
            <w:r w:rsidR="008403DF">
              <w:t xml:space="preserve"> LRFD Bridge Construction Specifications, Section 26</w:t>
            </w:r>
            <w:r w:rsidR="00FC6F09">
              <w:t>.</w:t>
            </w:r>
            <w:r w:rsidR="00062C91">
              <w:t xml:space="preserve">  Other </w:t>
            </w:r>
            <w:r w:rsidR="00DB1137">
              <w:t xml:space="preserve">conduit </w:t>
            </w:r>
            <w:r w:rsidR="00062C91">
              <w:t>material</w:t>
            </w:r>
            <w:r w:rsidR="00A77CE8">
              <w:t>s</w:t>
            </w:r>
            <w:r w:rsidR="00062C91">
              <w:t xml:space="preserve"> may</w:t>
            </w:r>
            <w:r w:rsidR="00AC6522">
              <w:t xml:space="preserve"> </w:t>
            </w:r>
            <w:r w:rsidR="00586069">
              <w:t>use an engineering analysis</w:t>
            </w:r>
            <w:r w:rsidR="00966BE0">
              <w:t xml:space="preserve"> in lieu of performance testing</w:t>
            </w:r>
            <w:r w:rsidR="00586069">
              <w:t xml:space="preserve"> for </w:t>
            </w:r>
            <w:r w:rsidR="00A156DB">
              <w:t>spans greater than 60 inches</w:t>
            </w:r>
            <w:r w:rsidR="003520A1">
              <w:t xml:space="preserve"> with approval from </w:t>
            </w:r>
            <w:r w:rsidR="00473CB0">
              <w:t>the Office of Hydraulic Engineering.</w:t>
            </w:r>
            <w:r w:rsidR="00A156DB">
              <w:t xml:space="preserve"> </w:t>
            </w:r>
            <w:r w:rsidR="00AC6522">
              <w:t xml:space="preserve"> </w:t>
            </w:r>
          </w:p>
          <w:p w14:paraId="0423848B" w14:textId="77777777" w:rsidR="00B80454" w:rsidRDefault="00B80454"/>
          <w:p w14:paraId="66912C50" w14:textId="0A7F3E8C" w:rsidR="00496CA7" w:rsidRPr="0000161E" w:rsidRDefault="32576762">
            <w:r>
              <w:t>[2]</w:t>
            </w:r>
            <w:r w:rsidR="00465848">
              <w:t xml:space="preserve">Vertical </w:t>
            </w:r>
            <w:r w:rsidR="00E23589">
              <w:t xml:space="preserve">Deflection </w:t>
            </w:r>
            <w:r w:rsidR="00496CA7">
              <w:t xml:space="preserve">may </w:t>
            </w:r>
            <w:r w:rsidR="00E23589">
              <w:t>be</w:t>
            </w:r>
            <w:r w:rsidR="00954E17">
              <w:t xml:space="preserve"> lower</w:t>
            </w:r>
            <w:r w:rsidR="003830CF">
              <w:t xml:space="preserve"> based on allowable deflection</w:t>
            </w:r>
            <w:r w:rsidR="008960B7">
              <w:t xml:space="preserve"> from </w:t>
            </w:r>
            <w:r w:rsidR="00A37E98">
              <w:t>manufacturer</w:t>
            </w:r>
            <w:r w:rsidR="003E0B9D">
              <w:t xml:space="preserve">.  This </w:t>
            </w:r>
            <w:r w:rsidR="004D77FD">
              <w:t>will limit the maximum allowable deflection</w:t>
            </w:r>
            <w:r w:rsidR="00E23589">
              <w:t xml:space="preserve"> in the BCHOC tables</w:t>
            </w:r>
            <w:r w:rsidR="003E0B9D">
              <w:t>.</w:t>
            </w:r>
            <w:r w:rsidR="00557F38">
              <w:t xml:space="preserve"> </w:t>
            </w:r>
          </w:p>
          <w:p w14:paraId="7414542A" w14:textId="2CB4B4F3" w:rsidR="3C673204" w:rsidRPr="0000161E" w:rsidRDefault="666B9787">
            <w:r w:rsidRPr="0000161E">
              <w:t xml:space="preserve"> </w:t>
            </w:r>
          </w:p>
        </w:tc>
      </w:tr>
      <w:tr w:rsidR="3C673204" w14:paraId="25202B3A" w14:textId="77777777" w:rsidTr="08BEB8C2">
        <w:trPr>
          <w:trHeight w:val="300"/>
        </w:trPr>
        <w:tc>
          <w:tcPr>
            <w:tcW w:w="9165" w:type="dxa"/>
            <w:gridSpan w:val="6"/>
            <w:tcBorders>
              <w:top w:val="nil"/>
              <w:left w:val="nil"/>
              <w:bottom w:val="single" w:sz="8" w:space="0" w:color="auto"/>
              <w:right w:val="nil"/>
            </w:tcBorders>
            <w:tcMar>
              <w:left w:w="108" w:type="dxa"/>
              <w:right w:w="108" w:type="dxa"/>
            </w:tcMar>
          </w:tcPr>
          <w:p w14:paraId="6647975C" w14:textId="00E5E57F" w:rsidR="3C673204" w:rsidRPr="0000161E" w:rsidRDefault="666B9787" w:rsidP="0000161E">
            <w:pPr>
              <w:jc w:val="center"/>
              <w:rPr>
                <w:b/>
                <w:bCs/>
              </w:rPr>
            </w:pPr>
            <w:r w:rsidRPr="0000161E">
              <w:rPr>
                <w:b/>
                <w:bCs/>
              </w:rPr>
              <w:t xml:space="preserve"> Table </w:t>
            </w:r>
            <w:r w:rsidR="75C50CE8" w:rsidRPr="0000161E">
              <w:rPr>
                <w:b/>
                <w:bCs/>
              </w:rPr>
              <w:t>1086.05-2</w:t>
            </w:r>
            <w:r w:rsidRPr="0000161E">
              <w:rPr>
                <w:b/>
                <w:bCs/>
              </w:rPr>
              <w:t>-CMP Joint Performance</w:t>
            </w:r>
            <w:r w:rsidR="00531AC8">
              <w:rPr>
                <w:b/>
                <w:bCs/>
              </w:rPr>
              <w:t>-Excluding 707.03</w:t>
            </w:r>
          </w:p>
        </w:tc>
      </w:tr>
      <w:tr w:rsidR="3C673204" w14:paraId="1527A863"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31E6F3" w14:textId="79501B0A" w:rsidR="3C673204" w:rsidRPr="0000161E" w:rsidRDefault="666B9787" w:rsidP="0000161E">
            <w:pPr>
              <w:jc w:val="center"/>
              <w:rPr>
                <w:b/>
                <w:bCs/>
              </w:rPr>
            </w:pPr>
            <w:r w:rsidRPr="0000161E">
              <w:rPr>
                <w:b/>
                <w:bCs/>
              </w:rPr>
              <w:t>Joint Property</w:t>
            </w:r>
          </w:p>
        </w:tc>
        <w:tc>
          <w:tcPr>
            <w:tcW w:w="2865" w:type="dxa"/>
            <w:gridSpan w:val="2"/>
            <w:tcBorders>
              <w:top w:val="nil"/>
              <w:left w:val="nil"/>
              <w:bottom w:val="single" w:sz="8" w:space="0" w:color="auto"/>
              <w:right w:val="single" w:sz="8" w:space="0" w:color="auto"/>
            </w:tcBorders>
            <w:tcMar>
              <w:left w:w="108" w:type="dxa"/>
              <w:right w:w="108" w:type="dxa"/>
            </w:tcMar>
          </w:tcPr>
          <w:p w14:paraId="59C0B744" w14:textId="720E5DA8" w:rsidR="3C673204" w:rsidRPr="0000161E" w:rsidRDefault="666B9787" w:rsidP="0000161E">
            <w:pPr>
              <w:jc w:val="center"/>
              <w:rPr>
                <w:b/>
                <w:bCs/>
              </w:rPr>
            </w:pPr>
            <w:r w:rsidRPr="0000161E">
              <w:rPr>
                <w:b/>
                <w:bCs/>
              </w:rPr>
              <w:t>Standard Joints</w:t>
            </w:r>
          </w:p>
        </w:tc>
        <w:tc>
          <w:tcPr>
            <w:tcW w:w="2925" w:type="dxa"/>
            <w:gridSpan w:val="2"/>
            <w:tcBorders>
              <w:top w:val="nil"/>
              <w:left w:val="nil"/>
              <w:bottom w:val="single" w:sz="8" w:space="0" w:color="auto"/>
              <w:right w:val="single" w:sz="8" w:space="0" w:color="auto"/>
            </w:tcBorders>
            <w:tcMar>
              <w:left w:w="108" w:type="dxa"/>
              <w:right w:w="108" w:type="dxa"/>
            </w:tcMar>
          </w:tcPr>
          <w:p w14:paraId="0351A1E9" w14:textId="1B526C29" w:rsidR="3C673204" w:rsidRPr="0000161E" w:rsidRDefault="666B9787" w:rsidP="0000161E">
            <w:pPr>
              <w:jc w:val="center"/>
              <w:rPr>
                <w:b/>
                <w:bCs/>
              </w:rPr>
            </w:pPr>
            <w:r w:rsidRPr="0000161E">
              <w:rPr>
                <w:b/>
                <w:bCs/>
              </w:rPr>
              <w:t>Special Joints</w:t>
            </w:r>
          </w:p>
        </w:tc>
      </w:tr>
      <w:tr w:rsidR="3C673204" w14:paraId="7751468E"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0501EE" w14:textId="4E8F3143" w:rsidR="3C673204" w:rsidRPr="0000161E" w:rsidRDefault="338D83A3" w:rsidP="0000161E">
            <w:pPr>
              <w:spacing w:line="259" w:lineRule="auto"/>
              <w:jc w:val="center"/>
            </w:pPr>
            <w:r>
              <w:t>[1]</w:t>
            </w:r>
            <w:r w:rsidR="666B9787">
              <w:t>Shear Resistance</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4E5F7DD2" w14:textId="6993B138" w:rsidR="3C673204" w:rsidRPr="0000161E" w:rsidRDefault="666B9787" w:rsidP="0000161E">
            <w:pPr>
              <w:spacing w:line="259" w:lineRule="auto"/>
              <w:jc w:val="center"/>
            </w:pPr>
            <w:r w:rsidRPr="0000161E">
              <w:t>2%</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2095D58E" w14:textId="7C39071E" w:rsidR="3C673204" w:rsidRPr="0000161E" w:rsidRDefault="666B9787" w:rsidP="0000161E">
            <w:pPr>
              <w:spacing w:line="259" w:lineRule="auto"/>
              <w:jc w:val="center"/>
            </w:pPr>
            <w:r w:rsidRPr="0000161E">
              <w:t>5%</w:t>
            </w:r>
          </w:p>
        </w:tc>
      </w:tr>
      <w:tr w:rsidR="3C673204" w14:paraId="3367DEA2"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C5A1A4" w14:textId="6661BE37" w:rsidR="3C673204" w:rsidRPr="0000161E" w:rsidRDefault="21428A68" w:rsidP="0000161E">
            <w:pPr>
              <w:spacing w:line="259" w:lineRule="auto"/>
              <w:jc w:val="center"/>
            </w:pPr>
            <w:r>
              <w:t>[1]</w:t>
            </w:r>
            <w:r w:rsidR="666B9787">
              <w:t>Moment Resistance</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38DBFC71" w14:textId="20CF19F0" w:rsidR="3C673204" w:rsidRPr="0000161E" w:rsidRDefault="666B9787" w:rsidP="0000161E">
            <w:pPr>
              <w:spacing w:line="259" w:lineRule="auto"/>
              <w:jc w:val="center"/>
            </w:pPr>
            <w:r w:rsidRPr="0000161E">
              <w:t>5%</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4D142171" w14:textId="4FCA4283" w:rsidR="3C673204" w:rsidRPr="0000161E" w:rsidRDefault="666B9787" w:rsidP="0000161E">
            <w:pPr>
              <w:spacing w:line="259" w:lineRule="auto"/>
              <w:jc w:val="center"/>
            </w:pPr>
            <w:r w:rsidRPr="0000161E">
              <w:t>15%</w:t>
            </w:r>
          </w:p>
        </w:tc>
      </w:tr>
      <w:tr w:rsidR="3C673204" w14:paraId="0F2AB397"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FCD340" w14:textId="4F683849" w:rsidR="3C673204" w:rsidRPr="0000161E" w:rsidRDefault="666B9787" w:rsidP="0000161E">
            <w:pPr>
              <w:spacing w:line="259" w:lineRule="auto"/>
              <w:jc w:val="center"/>
            </w:pPr>
            <w:r w:rsidRPr="0000161E">
              <w:t xml:space="preserve">Tensile Resistance </w:t>
            </w:r>
            <w:proofErr w:type="gramStart"/>
            <w:r w:rsidRPr="0000161E">
              <w:t>-42 inch</w:t>
            </w:r>
            <w:proofErr w:type="gramEnd"/>
            <w:r w:rsidRPr="0000161E">
              <w:t xml:space="preserve"> diameter and less</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3E17436C" w14:textId="03303FC0" w:rsidR="3C673204" w:rsidRPr="0000161E" w:rsidRDefault="666B9787" w:rsidP="0000161E">
            <w:pPr>
              <w:spacing w:line="259" w:lineRule="auto"/>
              <w:jc w:val="center"/>
            </w:pPr>
            <w:r w:rsidRPr="0000161E">
              <w:t>N/A</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294A6A55" w14:textId="3D254342" w:rsidR="3C673204" w:rsidRPr="0000161E" w:rsidRDefault="666B9787" w:rsidP="0000161E">
            <w:pPr>
              <w:spacing w:line="259" w:lineRule="auto"/>
              <w:jc w:val="center"/>
            </w:pPr>
            <w:r w:rsidRPr="0000161E">
              <w:t>5 kips</w:t>
            </w:r>
          </w:p>
        </w:tc>
      </w:tr>
      <w:tr w:rsidR="3C673204" w14:paraId="420AC9FD"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BFDC36" w14:textId="223E3577" w:rsidR="3C673204" w:rsidRPr="0000161E" w:rsidRDefault="666B9787" w:rsidP="0000161E">
            <w:pPr>
              <w:spacing w:line="259" w:lineRule="auto"/>
              <w:jc w:val="center"/>
            </w:pPr>
            <w:r w:rsidRPr="0000161E">
              <w:lastRenderedPageBreak/>
              <w:t xml:space="preserve">Tensile Resistance- </w:t>
            </w:r>
            <w:proofErr w:type="gramStart"/>
            <w:r w:rsidRPr="0000161E">
              <w:t>48 inch</w:t>
            </w:r>
            <w:proofErr w:type="gramEnd"/>
            <w:r w:rsidRPr="0000161E">
              <w:t xml:space="preserve"> diameter and greater</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611515A6" w14:textId="13413371" w:rsidR="3C673204" w:rsidRPr="0000161E" w:rsidRDefault="666B9787" w:rsidP="0000161E">
            <w:pPr>
              <w:spacing w:line="259" w:lineRule="auto"/>
              <w:jc w:val="center"/>
            </w:pPr>
            <w:r w:rsidRPr="0000161E">
              <w:t>N/A</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3DFE2A19" w14:textId="768E9739" w:rsidR="3C673204" w:rsidRPr="0000161E" w:rsidRDefault="666B9787" w:rsidP="0000161E">
            <w:pPr>
              <w:spacing w:line="259" w:lineRule="auto"/>
              <w:jc w:val="center"/>
            </w:pPr>
            <w:r w:rsidRPr="0000161E">
              <w:t>10 kips</w:t>
            </w:r>
          </w:p>
        </w:tc>
      </w:tr>
      <w:tr w:rsidR="3C673204" w14:paraId="44FBCC14"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A5B51F" w14:textId="6839C1C8" w:rsidR="3C673204" w:rsidRPr="0000161E" w:rsidRDefault="666B9787" w:rsidP="0000161E">
            <w:pPr>
              <w:spacing w:line="259" w:lineRule="auto"/>
              <w:jc w:val="center"/>
            </w:pPr>
            <w:r w:rsidRPr="0000161E">
              <w:t>Minimum Joint Overlap inches</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5A52581D" w14:textId="01A6A36B" w:rsidR="3C673204" w:rsidRPr="0000161E" w:rsidRDefault="666B9787" w:rsidP="0000161E">
            <w:pPr>
              <w:spacing w:line="259" w:lineRule="auto"/>
              <w:jc w:val="center"/>
            </w:pPr>
            <w:r w:rsidRPr="0000161E">
              <w:t>10.5</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4D4E68E4" w14:textId="6960FB8E" w:rsidR="3C673204" w:rsidRPr="0000161E" w:rsidRDefault="666B9787" w:rsidP="0000161E">
            <w:pPr>
              <w:spacing w:line="259" w:lineRule="auto"/>
              <w:jc w:val="center"/>
            </w:pPr>
            <w:r w:rsidRPr="0000161E">
              <w:t>N/A</w:t>
            </w:r>
          </w:p>
        </w:tc>
      </w:tr>
      <w:tr w:rsidR="3C673204" w14:paraId="5E1174B2" w14:textId="77777777" w:rsidTr="08BEB8C2">
        <w:trPr>
          <w:trHeight w:val="300"/>
        </w:trPr>
        <w:tc>
          <w:tcPr>
            <w:tcW w:w="33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F5C4EC" w14:textId="174A24C8" w:rsidR="3C673204" w:rsidRPr="0000161E" w:rsidRDefault="645110F7" w:rsidP="0000161E">
            <w:pPr>
              <w:spacing w:line="259" w:lineRule="auto"/>
              <w:jc w:val="center"/>
            </w:pPr>
            <w:r>
              <w:t>[2]</w:t>
            </w:r>
            <w:r w:rsidR="666B9787">
              <w:t>Soil Tightness</w:t>
            </w:r>
          </w:p>
        </w:tc>
        <w:tc>
          <w:tcPr>
            <w:tcW w:w="2865" w:type="dxa"/>
            <w:gridSpan w:val="2"/>
            <w:tcBorders>
              <w:top w:val="single" w:sz="8" w:space="0" w:color="auto"/>
              <w:left w:val="nil"/>
              <w:bottom w:val="single" w:sz="8" w:space="0" w:color="auto"/>
              <w:right w:val="single" w:sz="8" w:space="0" w:color="auto"/>
            </w:tcBorders>
            <w:tcMar>
              <w:left w:w="108" w:type="dxa"/>
              <w:right w:w="108" w:type="dxa"/>
            </w:tcMar>
          </w:tcPr>
          <w:p w14:paraId="4D2902EB" w14:textId="3693780C" w:rsidR="3C673204" w:rsidRPr="0000161E" w:rsidRDefault="666B9787" w:rsidP="0000161E">
            <w:pPr>
              <w:spacing w:line="259" w:lineRule="auto"/>
              <w:jc w:val="center"/>
            </w:pPr>
            <w:r w:rsidRPr="0000161E">
              <w:t>0.3 or 0.2</w:t>
            </w:r>
          </w:p>
        </w:tc>
        <w:tc>
          <w:tcPr>
            <w:tcW w:w="2925" w:type="dxa"/>
            <w:gridSpan w:val="2"/>
            <w:tcBorders>
              <w:top w:val="single" w:sz="8" w:space="0" w:color="auto"/>
              <w:left w:val="nil"/>
              <w:bottom w:val="single" w:sz="8" w:space="0" w:color="auto"/>
              <w:right w:val="single" w:sz="8" w:space="0" w:color="auto"/>
            </w:tcBorders>
            <w:tcMar>
              <w:left w:w="108" w:type="dxa"/>
              <w:right w:w="108" w:type="dxa"/>
            </w:tcMar>
          </w:tcPr>
          <w:p w14:paraId="55DE2689" w14:textId="6D59D2A0" w:rsidR="3C673204" w:rsidRPr="0000161E" w:rsidRDefault="666B9787" w:rsidP="0000161E">
            <w:pPr>
              <w:spacing w:line="259" w:lineRule="auto"/>
              <w:jc w:val="center"/>
            </w:pPr>
            <w:r w:rsidRPr="0000161E">
              <w:t>0.3 or 0.2</w:t>
            </w:r>
          </w:p>
        </w:tc>
      </w:tr>
      <w:tr w:rsidR="3C673204" w14:paraId="43F9C9B2" w14:textId="77777777" w:rsidTr="08BEB8C2">
        <w:trPr>
          <w:trHeight w:val="300"/>
        </w:trPr>
        <w:tc>
          <w:tcPr>
            <w:tcW w:w="9165" w:type="dxa"/>
            <w:gridSpan w:val="6"/>
            <w:tcBorders>
              <w:top w:val="single" w:sz="8" w:space="0" w:color="auto"/>
              <w:left w:val="nil"/>
              <w:bottom w:val="nil"/>
              <w:right w:val="nil"/>
            </w:tcBorders>
            <w:tcMar>
              <w:left w:w="108" w:type="dxa"/>
              <w:right w:w="108" w:type="dxa"/>
            </w:tcMar>
          </w:tcPr>
          <w:p w14:paraId="2CB1C5F3" w14:textId="1271D976" w:rsidR="3C673204" w:rsidRDefault="3C0BDDF2">
            <w:pPr>
              <w:spacing w:line="259" w:lineRule="auto"/>
            </w:pPr>
            <w:r>
              <w:t>[1]</w:t>
            </w:r>
            <w:r w:rsidR="666B9787">
              <w:t xml:space="preserve"> Percentage of the respective resistance of a transverse cross-section of the </w:t>
            </w:r>
            <w:proofErr w:type="gramStart"/>
            <w:r w:rsidR="666B9787">
              <w:t>conduit</w:t>
            </w:r>
            <w:proofErr w:type="gramEnd"/>
            <w:r w:rsidR="666B9787">
              <w:t xml:space="preserve"> outside of the joint</w:t>
            </w:r>
          </w:p>
          <w:p w14:paraId="05543D50" w14:textId="146EFEF2" w:rsidR="00B80454" w:rsidRPr="0000161E" w:rsidRDefault="00B80454" w:rsidP="0000161E">
            <w:pPr>
              <w:spacing w:line="259" w:lineRule="auto"/>
            </w:pPr>
          </w:p>
        </w:tc>
      </w:tr>
      <w:tr w:rsidR="3C673204" w14:paraId="3FBCFD45" w14:textId="77777777" w:rsidTr="08BEB8C2">
        <w:trPr>
          <w:trHeight w:val="300"/>
        </w:trPr>
        <w:tc>
          <w:tcPr>
            <w:tcW w:w="9165" w:type="dxa"/>
            <w:gridSpan w:val="6"/>
            <w:tcBorders>
              <w:top w:val="nil"/>
              <w:left w:val="nil"/>
              <w:bottom w:val="nil"/>
              <w:right w:val="nil"/>
            </w:tcBorders>
            <w:tcMar>
              <w:left w:w="108" w:type="dxa"/>
              <w:right w:w="108" w:type="dxa"/>
            </w:tcMar>
          </w:tcPr>
          <w:p w14:paraId="6ABB7AC8" w14:textId="5F4870CC" w:rsidR="3C673204" w:rsidRPr="0000161E" w:rsidRDefault="567927AA" w:rsidP="0000161E">
            <w:pPr>
              <w:spacing w:line="259" w:lineRule="auto"/>
            </w:pPr>
            <w:r>
              <w:t>[2]</w:t>
            </w:r>
            <w:r w:rsidR="666B9787">
              <w:t>Ratio of D85 soil size to maximum dimension normal to the direction that the soil may infiltrate</w:t>
            </w:r>
            <w:r w:rsidR="36A5F90F">
              <w:t>.  Use of a</w:t>
            </w:r>
            <w:r w:rsidR="191D26C1">
              <w:t>12 inch wide</w:t>
            </w:r>
            <w:r w:rsidR="36A5F90F">
              <w:t xml:space="preserve"> external geotextile wrap</w:t>
            </w:r>
            <w:r w:rsidR="349B0575">
              <w:t>ped around the entire circumference</w:t>
            </w:r>
            <w:r w:rsidR="36A5F90F">
              <w:t xml:space="preserve"> is required.</w:t>
            </w:r>
          </w:p>
        </w:tc>
      </w:tr>
    </w:tbl>
    <w:p w14:paraId="7C42E711" w14:textId="25236AC4" w:rsidR="00D53E4C" w:rsidRDefault="00D53E4C" w:rsidP="3C673204"/>
    <w:p w14:paraId="73207131" w14:textId="49E422DC" w:rsidR="0092358F" w:rsidRDefault="665DB3D8">
      <w:pPr>
        <w:spacing w:after="200" w:line="259" w:lineRule="auto"/>
        <w:jc w:val="both"/>
      </w:pPr>
      <w:r w:rsidRPr="0000161E">
        <w:t xml:space="preserve">Include </w:t>
      </w:r>
      <w:r w:rsidR="00960B38">
        <w:t xml:space="preserve">the </w:t>
      </w:r>
      <w:r w:rsidR="00960B38" w:rsidRPr="00960B38">
        <w:t>joint</w:t>
      </w:r>
      <w:r w:rsidRPr="0000161E">
        <w:t xml:space="preserve"> performance analysis </w:t>
      </w:r>
      <w:r w:rsidR="581F3243" w:rsidRPr="4D853314">
        <w:t>or</w:t>
      </w:r>
      <w:r w:rsidRPr="0000161E">
        <w:t xml:space="preserve"> testing</w:t>
      </w:r>
      <w:r w:rsidR="31A110B1" w:rsidRPr="4D853314">
        <w:t xml:space="preserve"> results </w:t>
      </w:r>
      <w:r w:rsidRPr="0000161E">
        <w:t xml:space="preserve">for all </w:t>
      </w:r>
      <w:r w:rsidR="0092358F">
        <w:t xml:space="preserve">ODOT </w:t>
      </w:r>
      <w:r w:rsidRPr="0000161E">
        <w:t>standard available sizes and shapes.</w:t>
      </w:r>
    </w:p>
    <w:p w14:paraId="067A14AE" w14:textId="7EE74DF6" w:rsidR="002D19B1" w:rsidRDefault="00A42480" w:rsidP="004F7A76">
      <w:pPr>
        <w:spacing w:after="200" w:line="259" w:lineRule="auto"/>
        <w:jc w:val="both"/>
      </w:pPr>
      <w:r w:rsidRPr="744A881A">
        <w:rPr>
          <w:b/>
          <w:bCs/>
        </w:rPr>
        <w:t xml:space="preserve">1086.06 </w:t>
      </w:r>
      <w:bookmarkStart w:id="7" w:name="_Hlk207258346"/>
      <w:r w:rsidRPr="744A881A">
        <w:rPr>
          <w:b/>
          <w:bCs/>
        </w:rPr>
        <w:t>Submissions</w:t>
      </w:r>
      <w:r w:rsidR="00EF17FF">
        <w:rPr>
          <w:b/>
          <w:bCs/>
        </w:rPr>
        <w:t>,</w:t>
      </w:r>
      <w:r>
        <w:rPr>
          <w:b/>
          <w:bCs/>
        </w:rPr>
        <w:t xml:space="preserve"> </w:t>
      </w:r>
      <w:r w:rsidR="6F28C457" w:rsidRPr="744A881A">
        <w:rPr>
          <w:b/>
          <w:bCs/>
        </w:rPr>
        <w:t>Notification</w:t>
      </w:r>
      <w:r w:rsidR="005C62FD">
        <w:rPr>
          <w:b/>
          <w:bCs/>
        </w:rPr>
        <w:t>s</w:t>
      </w:r>
      <w:r>
        <w:rPr>
          <w:b/>
          <w:bCs/>
        </w:rPr>
        <w:t>, and Filing</w:t>
      </w:r>
      <w:r w:rsidR="6F28C457" w:rsidRPr="744A881A">
        <w:t xml:space="preserve">.  </w:t>
      </w:r>
      <w:bookmarkEnd w:id="7"/>
    </w:p>
    <w:p w14:paraId="5600ECAA" w14:textId="77777777" w:rsidR="00035929" w:rsidRDefault="00035929" w:rsidP="00035929">
      <w:pPr>
        <w:spacing w:after="200" w:line="259" w:lineRule="auto"/>
        <w:jc w:val="both"/>
      </w:pPr>
      <w:bookmarkStart w:id="8" w:name="_Hlk213672742"/>
      <w:r>
        <w:t xml:space="preserve">An annual resubmission is required </w:t>
      </w:r>
      <w:r w:rsidRPr="744A881A">
        <w:t xml:space="preserve">stating that no changes have been made for previously submitted </w:t>
      </w:r>
      <w:r>
        <w:t xml:space="preserve">joint </w:t>
      </w:r>
      <w:proofErr w:type="gramStart"/>
      <w:r>
        <w:t>performance</w:t>
      </w:r>
      <w:proofErr w:type="gramEnd"/>
      <w:r>
        <w:t xml:space="preserve"> </w:t>
      </w:r>
      <w:r w:rsidRPr="744A881A">
        <w:t>that are on file</w:t>
      </w:r>
      <w:r>
        <w:t xml:space="preserve"> </w:t>
      </w:r>
      <w:r w:rsidRPr="744A881A">
        <w:t xml:space="preserve">if </w:t>
      </w:r>
      <w:r>
        <w:t>there are no changes to the joint dimensions or materials.</w:t>
      </w:r>
      <w:r w:rsidRPr="744A881A">
        <w:t xml:space="preserve">       </w:t>
      </w:r>
    </w:p>
    <w:p w14:paraId="7C840A93" w14:textId="77777777" w:rsidR="00035929" w:rsidRDefault="00035929" w:rsidP="00035929">
      <w:pPr>
        <w:spacing w:after="200" w:line="259" w:lineRule="auto"/>
        <w:jc w:val="both"/>
      </w:pPr>
      <w:r w:rsidRPr="73C2E02E">
        <w:t xml:space="preserve">A </w:t>
      </w:r>
      <w:r>
        <w:t xml:space="preserve">new submission </w:t>
      </w:r>
      <w:r w:rsidRPr="73C2E02E">
        <w:t xml:space="preserve">is required if the </w:t>
      </w:r>
      <w:r>
        <w:t xml:space="preserve">joint dimensions or materials </w:t>
      </w:r>
      <w:proofErr w:type="gramStart"/>
      <w:r>
        <w:t>changes</w:t>
      </w:r>
      <w:proofErr w:type="gramEnd"/>
      <w:r>
        <w:t>.</w:t>
      </w:r>
    </w:p>
    <w:bookmarkEnd w:id="8"/>
    <w:p w14:paraId="1080210E" w14:textId="4E881D79" w:rsidR="00AF3EFC" w:rsidRDefault="004F7A76" w:rsidP="004F7A76">
      <w:pPr>
        <w:spacing w:after="200" w:line="259" w:lineRule="auto"/>
        <w:jc w:val="both"/>
      </w:pPr>
      <w:r w:rsidRPr="14481A5F">
        <w:t>Use SS1086-Form-1 for new</w:t>
      </w:r>
      <w:r w:rsidR="00E1765D">
        <w:t xml:space="preserve">, initial, or if technical information has </w:t>
      </w:r>
      <w:r w:rsidR="00D965BB">
        <w:t>been modified</w:t>
      </w:r>
      <w:r w:rsidR="00FB4786">
        <w:t xml:space="preserve">.  </w:t>
      </w:r>
      <w:r w:rsidR="00B231D4">
        <w:t xml:space="preserve"> </w:t>
      </w:r>
      <w:r w:rsidR="0056799E">
        <w:t xml:space="preserve">When technical information has been </w:t>
      </w:r>
      <w:r w:rsidR="00F50203">
        <w:t>modified</w:t>
      </w:r>
      <w:r w:rsidR="0056799E">
        <w:t>, t</w:t>
      </w:r>
      <w:r w:rsidR="00031220">
        <w:t>his form may be submitted for the BCHOC table</w:t>
      </w:r>
      <w:r w:rsidR="00827812">
        <w:t xml:space="preserve">, </w:t>
      </w:r>
      <w:r w:rsidR="00975707">
        <w:t>the joint performance</w:t>
      </w:r>
      <w:r w:rsidR="00827812">
        <w:t>, or both</w:t>
      </w:r>
      <w:r w:rsidR="0056799E">
        <w:t>.</w:t>
      </w:r>
    </w:p>
    <w:p w14:paraId="38FADF53" w14:textId="666A4415" w:rsidR="0053101F" w:rsidRDefault="00E1765D" w:rsidP="0053101F">
      <w:pPr>
        <w:spacing w:after="200" w:line="259" w:lineRule="auto"/>
        <w:jc w:val="both"/>
      </w:pPr>
      <w:r>
        <w:t>Use</w:t>
      </w:r>
      <w:r w:rsidR="008075C2">
        <w:t xml:space="preserve"> </w:t>
      </w:r>
      <w:r w:rsidR="004F7A76" w:rsidRPr="14481A5F">
        <w:t>SS1086-Form-</w:t>
      </w:r>
      <w:r w:rsidR="004F7A76">
        <w:t>2</w:t>
      </w:r>
      <w:r w:rsidR="004F7A76" w:rsidRPr="14481A5F">
        <w:t xml:space="preserve"> for </w:t>
      </w:r>
      <w:r w:rsidR="008075C2">
        <w:t xml:space="preserve">annual </w:t>
      </w:r>
      <w:r w:rsidR="004F7A76">
        <w:t>re</w:t>
      </w:r>
      <w:r w:rsidR="004F7A76" w:rsidRPr="14481A5F">
        <w:t>submissions</w:t>
      </w:r>
      <w:r w:rsidR="00E06EA6">
        <w:t xml:space="preserve"> where technical information</w:t>
      </w:r>
      <w:r w:rsidR="008075C2">
        <w:t xml:space="preserve"> has not changed</w:t>
      </w:r>
      <w:r w:rsidR="004B03AF">
        <w:t xml:space="preserve">.  </w:t>
      </w:r>
      <w:r w:rsidR="0053101F">
        <w:t>This form may be submitted for the BCHOC table, the joint performance, or both.</w:t>
      </w:r>
    </w:p>
    <w:p w14:paraId="1BF7A167" w14:textId="77777777" w:rsidR="00A8761A" w:rsidRDefault="00F331F0" w:rsidP="0053101F">
      <w:pPr>
        <w:spacing w:after="200" w:line="259" w:lineRule="auto"/>
        <w:jc w:val="both"/>
      </w:pPr>
      <w:r>
        <w:t>Ensure all supporting technical information is included in the submission</w:t>
      </w:r>
      <w:r w:rsidR="008A1171">
        <w:t>.</w:t>
      </w:r>
    </w:p>
    <w:p w14:paraId="2362B0DE" w14:textId="40810F3F" w:rsidR="00F331F0" w:rsidRDefault="00A8761A" w:rsidP="0053101F">
      <w:pPr>
        <w:spacing w:after="200" w:line="259" w:lineRule="auto"/>
        <w:jc w:val="both"/>
      </w:pPr>
      <w:r w:rsidRPr="00A8761A">
        <w:t>Submit all deliverables to the Office of Hydraulic Engineering.</w:t>
      </w:r>
      <w:r w:rsidR="008A1171">
        <w:t xml:space="preserve">  </w:t>
      </w:r>
      <w:r w:rsidR="00F331F0">
        <w:t xml:space="preserve"> </w:t>
      </w:r>
    </w:p>
    <w:p w14:paraId="4A9EF49B" w14:textId="4B5E786C" w:rsidR="4B0D5481" w:rsidRDefault="6F28C457">
      <w:pPr>
        <w:spacing w:after="200" w:line="259" w:lineRule="auto"/>
        <w:jc w:val="both"/>
      </w:pPr>
      <w:r w:rsidRPr="744A881A">
        <w:t xml:space="preserve">A notification letter will be sent to the </w:t>
      </w:r>
      <w:r w:rsidR="00086FB8">
        <w:t>vendor</w:t>
      </w:r>
      <w:r w:rsidRPr="744A881A">
        <w:t xml:space="preserve"> verifying acceptance</w:t>
      </w:r>
      <w:r w:rsidR="001015C2">
        <w:t xml:space="preserve"> or </w:t>
      </w:r>
      <w:r w:rsidR="00984C61">
        <w:t>non-acceptance</w:t>
      </w:r>
      <w:r w:rsidRPr="744A881A">
        <w:t xml:space="preserve"> of the submitted BCHOC tables and the joint performance</w:t>
      </w:r>
      <w:r w:rsidR="004F7150">
        <w:t xml:space="preserve"> within 30 days of the submission</w:t>
      </w:r>
      <w:r w:rsidRPr="744A881A">
        <w:t xml:space="preserve">.   </w:t>
      </w:r>
      <w:r w:rsidR="004F7150">
        <w:t xml:space="preserve">If </w:t>
      </w:r>
      <w:r w:rsidRPr="744A881A">
        <w:t xml:space="preserve">revisions </w:t>
      </w:r>
      <w:r w:rsidR="004F7150">
        <w:t xml:space="preserve">are </w:t>
      </w:r>
      <w:r w:rsidRPr="744A881A">
        <w:t>required</w:t>
      </w:r>
      <w:r w:rsidR="00DD1D30">
        <w:t>, in</w:t>
      </w:r>
      <w:r w:rsidR="00A850E5">
        <w:t>clude a</w:t>
      </w:r>
      <w:r w:rsidRPr="744A881A">
        <w:t xml:space="preserve"> disposition addressing all comments from the Department</w:t>
      </w:r>
      <w:r w:rsidR="00CD796E">
        <w:t xml:space="preserve">.  </w:t>
      </w:r>
      <w:r w:rsidR="002D3BA6">
        <w:t xml:space="preserve">Revised submissions </w:t>
      </w:r>
      <w:r w:rsidRPr="744A881A">
        <w:t>will be reviewed within 30 days</w:t>
      </w:r>
      <w:r w:rsidR="00C916A9">
        <w:t xml:space="preserve"> of receiving the disposition</w:t>
      </w:r>
      <w:r w:rsidRPr="744A881A">
        <w:t xml:space="preserve">.  </w:t>
      </w:r>
    </w:p>
    <w:p w14:paraId="1417068A" w14:textId="7B402170" w:rsidR="32A70E96" w:rsidRDefault="32A70E96" w:rsidP="744A881A">
      <w:pPr>
        <w:spacing w:after="160" w:line="276" w:lineRule="auto"/>
      </w:pPr>
      <w:r>
        <w:t>The</w:t>
      </w:r>
      <w:r w:rsidR="525B0F6C">
        <w:t xml:space="preserve"> accepted</w:t>
      </w:r>
      <w:r>
        <w:t xml:space="preserve"> BCHOC tables and the </w:t>
      </w:r>
      <w:r w:rsidR="003409E8">
        <w:t>preferred</w:t>
      </w:r>
      <w:r>
        <w:t xml:space="preserve"> interior joint dimensions will be </w:t>
      </w:r>
      <w:r w:rsidR="003409E8">
        <w:t xml:space="preserve">made available to the public on the </w:t>
      </w:r>
      <w:r>
        <w:t xml:space="preserve">OMM website for use in </w:t>
      </w:r>
      <w:r w:rsidR="367FA0A8">
        <w:t>C&amp;MS</w:t>
      </w:r>
      <w:r>
        <w:t xml:space="preserve"> 611</w:t>
      </w:r>
      <w:r w:rsidR="00B7032D">
        <w:t xml:space="preserve"> and design</w:t>
      </w:r>
      <w:r>
        <w:t>.</w:t>
      </w:r>
      <w:r w:rsidR="00C916A9">
        <w:t xml:space="preserve">  </w:t>
      </w:r>
      <w:r w:rsidR="00B7032D">
        <w:t xml:space="preserve">Maximum joint gaps, </w:t>
      </w:r>
      <w:proofErr w:type="gramStart"/>
      <w:r w:rsidR="00B7032D">
        <w:t>e</w:t>
      </w:r>
      <w:r w:rsidR="0046246E">
        <w:t>xample</w:t>
      </w:r>
      <w:proofErr w:type="gramEnd"/>
      <w:r w:rsidR="0046246E">
        <w:t xml:space="preserve"> design c</w:t>
      </w:r>
      <w:r w:rsidR="00C916A9">
        <w:t>alculations</w:t>
      </w:r>
      <w:r w:rsidR="000000BF">
        <w:t>, and joint performance research</w:t>
      </w:r>
      <w:r w:rsidR="00451E14">
        <w:t xml:space="preserve"> and analysis </w:t>
      </w:r>
      <w:r w:rsidR="00C916A9">
        <w:t>will not be made available on the website.</w:t>
      </w:r>
      <w:r>
        <w:t xml:space="preserve"> </w:t>
      </w:r>
    </w:p>
    <w:p w14:paraId="201F7B49" w14:textId="09854CF9" w:rsidR="744A881A" w:rsidRDefault="744A881A" w:rsidP="744A881A">
      <w:pPr>
        <w:spacing w:after="200"/>
        <w:jc w:val="both"/>
      </w:pPr>
    </w:p>
    <w:p w14:paraId="0C371996" w14:textId="77777777" w:rsidR="00BF3E1A" w:rsidRDefault="744A881A" w:rsidP="00BF3E1A">
      <w:pPr>
        <w:spacing w:after="200" w:line="259" w:lineRule="auto"/>
        <w:jc w:val="center"/>
      </w:pPr>
      <w:r>
        <w:br w:type="page"/>
      </w:r>
    </w:p>
    <w:p w14:paraId="69C0B67D" w14:textId="77777777" w:rsidR="00BF3E1A" w:rsidRDefault="00BF3E1A" w:rsidP="00BF3E1A">
      <w:pPr>
        <w:spacing w:after="200" w:line="259" w:lineRule="auto"/>
        <w:jc w:val="center"/>
      </w:pPr>
    </w:p>
    <w:p w14:paraId="7A9D5038" w14:textId="77777777" w:rsidR="00BF3E1A" w:rsidRDefault="00BF3E1A" w:rsidP="00BF3E1A">
      <w:pPr>
        <w:spacing w:after="200" w:line="259" w:lineRule="auto"/>
        <w:jc w:val="center"/>
      </w:pPr>
    </w:p>
    <w:p w14:paraId="2B976269" w14:textId="77777777" w:rsidR="00BF3E1A" w:rsidRDefault="00BF3E1A" w:rsidP="00BF3E1A">
      <w:pPr>
        <w:spacing w:after="200" w:line="259" w:lineRule="auto"/>
        <w:jc w:val="center"/>
      </w:pPr>
    </w:p>
    <w:p w14:paraId="4EBBEEA2" w14:textId="77777777" w:rsidR="00BF3E1A" w:rsidRDefault="00BF3E1A" w:rsidP="00BF3E1A">
      <w:pPr>
        <w:spacing w:after="200" w:line="259" w:lineRule="auto"/>
        <w:jc w:val="center"/>
      </w:pPr>
    </w:p>
    <w:p w14:paraId="0D95A29D" w14:textId="77777777" w:rsidR="00BF3E1A" w:rsidRDefault="00BF3E1A" w:rsidP="00BF3E1A">
      <w:pPr>
        <w:spacing w:after="200" w:line="259" w:lineRule="auto"/>
        <w:jc w:val="center"/>
      </w:pPr>
    </w:p>
    <w:p w14:paraId="09E50AB1" w14:textId="77777777" w:rsidR="00BF3E1A" w:rsidRDefault="00BF3E1A" w:rsidP="00BF3E1A">
      <w:pPr>
        <w:spacing w:after="200" w:line="259" w:lineRule="auto"/>
        <w:jc w:val="center"/>
      </w:pPr>
    </w:p>
    <w:p w14:paraId="72E80257" w14:textId="77777777" w:rsidR="00BF3E1A" w:rsidRDefault="00BF3E1A" w:rsidP="00BF3E1A">
      <w:pPr>
        <w:spacing w:after="200" w:line="259" w:lineRule="auto"/>
        <w:jc w:val="center"/>
      </w:pPr>
    </w:p>
    <w:p w14:paraId="3C2D8B2B" w14:textId="77777777" w:rsidR="00BF3E1A" w:rsidRDefault="00BF3E1A" w:rsidP="00BF3E1A">
      <w:pPr>
        <w:spacing w:after="200" w:line="259" w:lineRule="auto"/>
        <w:jc w:val="center"/>
      </w:pPr>
    </w:p>
    <w:p w14:paraId="2EC89CC7" w14:textId="77777777" w:rsidR="00BF3E1A" w:rsidRDefault="00BF3E1A" w:rsidP="00BF3E1A">
      <w:pPr>
        <w:spacing w:after="200" w:line="259" w:lineRule="auto"/>
        <w:jc w:val="center"/>
      </w:pPr>
    </w:p>
    <w:p w14:paraId="7BC32D12" w14:textId="77777777" w:rsidR="00BF3E1A" w:rsidRDefault="00BF3E1A" w:rsidP="00BF3E1A">
      <w:pPr>
        <w:spacing w:after="200" w:line="259" w:lineRule="auto"/>
        <w:jc w:val="center"/>
      </w:pPr>
    </w:p>
    <w:p w14:paraId="0464CDEA" w14:textId="77777777" w:rsidR="00BF3E1A" w:rsidRDefault="00BF3E1A" w:rsidP="00BF3E1A">
      <w:pPr>
        <w:spacing w:after="200" w:line="259" w:lineRule="auto"/>
        <w:jc w:val="center"/>
      </w:pPr>
    </w:p>
    <w:p w14:paraId="1C321140" w14:textId="77777777" w:rsidR="00BF3E1A" w:rsidRDefault="00BF3E1A" w:rsidP="00BF3E1A">
      <w:pPr>
        <w:spacing w:after="200" w:line="259" w:lineRule="auto"/>
        <w:jc w:val="center"/>
      </w:pPr>
    </w:p>
    <w:p w14:paraId="1C6308BA" w14:textId="31DD91E0" w:rsidR="00BF3E1A" w:rsidRDefault="00BF3E1A" w:rsidP="002B75F6">
      <w:pPr>
        <w:spacing w:after="200" w:line="259" w:lineRule="auto"/>
        <w:jc w:val="center"/>
      </w:pPr>
      <w:r>
        <w:t>SUBMISSION FORMS</w:t>
      </w:r>
    </w:p>
    <w:p w14:paraId="14591F30" w14:textId="77777777" w:rsidR="00BF3E1A" w:rsidRDefault="00BF3E1A">
      <w:r>
        <w:br w:type="page"/>
      </w:r>
    </w:p>
    <w:p w14:paraId="27D6CAFD" w14:textId="77777777" w:rsidR="744A881A" w:rsidRDefault="744A881A" w:rsidP="14481A5F">
      <w:pPr>
        <w:spacing w:after="200" w:line="259" w:lineRule="auto"/>
      </w:pPr>
    </w:p>
    <w:p w14:paraId="7E578704" w14:textId="77777777" w:rsidR="00384F6C" w:rsidRPr="00384F6C" w:rsidRDefault="00384F6C" w:rsidP="00384F6C">
      <w:pPr>
        <w:widowControl w:val="0"/>
        <w:tabs>
          <w:tab w:val="left" w:pos="4530"/>
          <w:tab w:val="center" w:pos="4680"/>
          <w:tab w:val="left" w:pos="7170"/>
          <w:tab w:val="left" w:pos="8055"/>
          <w:tab w:val="right" w:pos="9360"/>
        </w:tabs>
        <w:suppressAutoHyphens/>
        <w:rPr>
          <w:b/>
          <w:snapToGrid w:val="0"/>
          <w:sz w:val="28"/>
          <w:szCs w:val="28"/>
        </w:rPr>
      </w:pPr>
      <w:r w:rsidRPr="00384F6C">
        <w:rPr>
          <w:snapToGrid w:val="0"/>
          <w:sz w:val="20"/>
          <w:szCs w:val="20"/>
        </w:rPr>
        <w:t xml:space="preserve">Form SS1086-Form-1                              </w:t>
      </w:r>
      <w:r w:rsidRPr="00384F6C">
        <w:rPr>
          <w:b/>
          <w:snapToGrid w:val="0"/>
          <w:sz w:val="28"/>
          <w:szCs w:val="28"/>
        </w:rPr>
        <w:t xml:space="preserve">          SS 1086 Initial Submission</w:t>
      </w:r>
    </w:p>
    <w:p w14:paraId="7EE396F1" w14:textId="77777777" w:rsidR="00384F6C" w:rsidRPr="00384F6C" w:rsidRDefault="00384F6C" w:rsidP="00384F6C">
      <w:pPr>
        <w:widowControl w:val="0"/>
        <w:suppressAutoHyphens/>
        <w:rPr>
          <w:b/>
          <w:snapToGrid w:val="0"/>
          <w:sz w:val="28"/>
          <w:szCs w:val="28"/>
        </w:rPr>
      </w:pPr>
      <w:r w:rsidRPr="00384F6C">
        <w:rPr>
          <w:snapToGrid w:val="0"/>
          <w:sz w:val="20"/>
          <w:szCs w:val="20"/>
        </w:rPr>
        <w:t>Revised January 2026</w:t>
      </w:r>
      <w:r w:rsidRPr="00384F6C">
        <w:rPr>
          <w:snapToGrid w:val="0"/>
          <w:sz w:val="20"/>
          <w:szCs w:val="20"/>
        </w:rPr>
        <w:tab/>
        <w:t xml:space="preserve">                  </w:t>
      </w:r>
    </w:p>
    <w:p w14:paraId="7C228A5E" w14:textId="77777777" w:rsidR="00384F6C" w:rsidRPr="00384F6C" w:rsidRDefault="00384F6C" w:rsidP="00384F6C">
      <w:pPr>
        <w:widowControl w:val="0"/>
        <w:tabs>
          <w:tab w:val="center" w:pos="4680"/>
        </w:tabs>
        <w:suppressAutoHyphens/>
        <w:rPr>
          <w:snapToGrid w:val="0"/>
          <w:sz w:val="20"/>
          <w:szCs w:val="20"/>
        </w:rPr>
      </w:pPr>
    </w:p>
    <w:p w14:paraId="54232ADD" w14:textId="77777777" w:rsidR="00384F6C" w:rsidRPr="00384F6C" w:rsidRDefault="00384F6C" w:rsidP="00384F6C">
      <w:pPr>
        <w:widowControl w:val="0"/>
        <w:suppressAutoHyphens/>
        <w:jc w:val="center"/>
        <w:outlineLvl w:val="0"/>
        <w:rPr>
          <w:b/>
          <w:snapToGrid w:val="0"/>
          <w:szCs w:val="20"/>
          <w:u w:val="single"/>
        </w:rPr>
      </w:pPr>
    </w:p>
    <w:p w14:paraId="64303DB8" w14:textId="77777777" w:rsidR="00384F6C" w:rsidRPr="00384F6C" w:rsidRDefault="00384F6C" w:rsidP="00384F6C">
      <w:pPr>
        <w:widowControl w:val="0"/>
        <w:suppressAutoHyphens/>
        <w:outlineLvl w:val="0"/>
        <w:rPr>
          <w:snapToGrid w:val="0"/>
          <w:szCs w:val="20"/>
        </w:rPr>
      </w:pPr>
      <w:r w:rsidRPr="00384F6C">
        <w:rPr>
          <w:snapToGrid w:val="0"/>
          <w:szCs w:val="20"/>
        </w:rPr>
        <w:t xml:space="preserve">This is to certify that I am a qualified licensed professional engineer in the State of Ohio. </w:t>
      </w:r>
    </w:p>
    <w:p w14:paraId="29BCA917" w14:textId="77777777" w:rsidR="00384F6C" w:rsidRPr="00384F6C" w:rsidRDefault="00384F6C" w:rsidP="00384F6C">
      <w:pPr>
        <w:widowControl w:val="0"/>
        <w:suppressAutoHyphens/>
        <w:outlineLvl w:val="0"/>
        <w:rPr>
          <w:snapToGrid w:val="0"/>
          <w:szCs w:val="20"/>
        </w:rPr>
      </w:pPr>
    </w:p>
    <w:p w14:paraId="45AFAAC0" w14:textId="2F89407B" w:rsidR="00384F6C" w:rsidRPr="00384F6C" w:rsidRDefault="00384F6C" w:rsidP="00384F6C">
      <w:pPr>
        <w:widowControl w:val="0"/>
        <w:suppressAutoHyphens/>
        <w:outlineLvl w:val="0"/>
        <w:rPr>
          <w:snapToGrid w:val="0"/>
          <w:szCs w:val="20"/>
        </w:rPr>
      </w:pPr>
      <w:r w:rsidRPr="00384F6C">
        <w:rPr>
          <w:snapToGrid w:val="0"/>
          <w:szCs w:val="20"/>
        </w:rPr>
        <w:t xml:space="preserve">It is to further certify that the attached technical data consisting of the </w:t>
      </w:r>
      <w:r w:rsidRPr="002B75F6">
        <w:rPr>
          <w:snapToGrid w:val="0"/>
          <w:szCs w:val="20"/>
          <w:u w:val="single"/>
        </w:rPr>
        <w:t xml:space="preserve">Buried Conduit Height of Cover (BCHOC) </w:t>
      </w:r>
      <w:r w:rsidR="001D4947" w:rsidRPr="002B75F6">
        <w:rPr>
          <w:snapToGrid w:val="0"/>
          <w:szCs w:val="20"/>
          <w:u w:val="single"/>
        </w:rPr>
        <w:t xml:space="preserve">table </w:t>
      </w:r>
      <w:r w:rsidRPr="002B75F6">
        <w:rPr>
          <w:snapToGrid w:val="0"/>
          <w:szCs w:val="20"/>
          <w:u w:val="single"/>
        </w:rPr>
        <w:t>and the joint performance</w:t>
      </w:r>
      <w:r w:rsidRPr="00384F6C">
        <w:rPr>
          <w:snapToGrid w:val="0"/>
          <w:szCs w:val="20"/>
        </w:rPr>
        <w:t xml:space="preserve"> meets the requirements of Supplemental Specification 1086.  </w:t>
      </w:r>
    </w:p>
    <w:p w14:paraId="7F3667F4" w14:textId="77777777" w:rsidR="00384F6C" w:rsidRPr="00384F6C" w:rsidRDefault="00384F6C" w:rsidP="00384F6C">
      <w:pPr>
        <w:widowControl w:val="0"/>
        <w:suppressAutoHyphens/>
        <w:outlineLvl w:val="0"/>
        <w:rPr>
          <w:snapToGrid w:val="0"/>
          <w:szCs w:val="20"/>
        </w:rPr>
      </w:pPr>
    </w:p>
    <w:p w14:paraId="653F0488" w14:textId="5F4D0D3C" w:rsidR="00384F6C" w:rsidRPr="00384F6C" w:rsidRDefault="00384F6C" w:rsidP="00384F6C">
      <w:pPr>
        <w:widowControl w:val="0"/>
        <w:suppressAutoHyphens/>
        <w:outlineLvl w:val="0"/>
        <w:rPr>
          <w:snapToGrid w:val="0"/>
          <w:szCs w:val="20"/>
        </w:rPr>
      </w:pPr>
      <w:r w:rsidRPr="00384F6C">
        <w:rPr>
          <w:snapToGrid w:val="0"/>
          <w:szCs w:val="20"/>
        </w:rPr>
        <w:t xml:space="preserve">The provided example design calculation for each BCHOC </w:t>
      </w:r>
      <w:r w:rsidR="00DD41CB">
        <w:rPr>
          <w:snapToGrid w:val="0"/>
          <w:szCs w:val="20"/>
        </w:rPr>
        <w:t xml:space="preserve">table </w:t>
      </w:r>
      <w:r w:rsidRPr="00384F6C">
        <w:rPr>
          <w:snapToGrid w:val="0"/>
          <w:szCs w:val="20"/>
        </w:rPr>
        <w:t xml:space="preserve">represents the method used to develop the remaining values in the respective table.  </w:t>
      </w:r>
    </w:p>
    <w:p w14:paraId="3D9DD037" w14:textId="77777777" w:rsidR="00384F6C" w:rsidRPr="00384F6C" w:rsidRDefault="00384F6C" w:rsidP="00384F6C">
      <w:pPr>
        <w:widowControl w:val="0"/>
        <w:suppressAutoHyphens/>
        <w:outlineLvl w:val="0"/>
        <w:rPr>
          <w:snapToGrid w:val="0"/>
          <w:szCs w:val="20"/>
        </w:rPr>
      </w:pPr>
    </w:p>
    <w:p w14:paraId="6A499CA7" w14:textId="77777777" w:rsidR="00384F6C" w:rsidRPr="00384F6C" w:rsidRDefault="00384F6C" w:rsidP="00384F6C">
      <w:pPr>
        <w:widowControl w:val="0"/>
        <w:suppressAutoHyphens/>
        <w:outlineLvl w:val="0"/>
        <w:rPr>
          <w:snapToGrid w:val="0"/>
          <w:szCs w:val="20"/>
        </w:rPr>
      </w:pPr>
    </w:p>
    <w:p w14:paraId="250BA83C" w14:textId="77777777" w:rsidR="00384F6C" w:rsidRPr="00384F6C" w:rsidRDefault="00384F6C" w:rsidP="00384F6C">
      <w:pPr>
        <w:widowControl w:val="0"/>
        <w:suppressAutoHyphens/>
        <w:outlineLvl w:val="0"/>
        <w:rPr>
          <w:snapToGrid w:val="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gridCol w:w="2256"/>
        <w:gridCol w:w="4063"/>
      </w:tblGrid>
      <w:tr w:rsidR="00384F6C" w:rsidRPr="00384F6C" w14:paraId="3364E47E" w14:textId="77777777" w:rsidTr="003C24F8">
        <w:tc>
          <w:tcPr>
            <w:tcW w:w="10530" w:type="dxa"/>
            <w:gridSpan w:val="3"/>
          </w:tcPr>
          <w:p w14:paraId="4B41B90C" w14:textId="77777777" w:rsidR="00384F6C" w:rsidRPr="00384F6C" w:rsidRDefault="00384F6C" w:rsidP="00384F6C">
            <w:pPr>
              <w:widowControl w:val="0"/>
              <w:suppressAutoHyphens/>
              <w:outlineLvl w:val="0"/>
              <w:rPr>
                <w:snapToGrid w:val="0"/>
                <w:szCs w:val="20"/>
              </w:rPr>
            </w:pPr>
            <w:r w:rsidRPr="00384F6C">
              <w:rPr>
                <w:b/>
                <w:snapToGrid w:val="0"/>
                <w:szCs w:val="20"/>
              </w:rPr>
              <w:t>Engineer’s Name:_____________________________________________________________</w:t>
            </w:r>
          </w:p>
        </w:tc>
      </w:tr>
      <w:tr w:rsidR="00384F6C" w:rsidRPr="00384F6C" w14:paraId="1A01995D" w14:textId="77777777" w:rsidTr="003C24F8">
        <w:tc>
          <w:tcPr>
            <w:tcW w:w="10530" w:type="dxa"/>
            <w:gridSpan w:val="3"/>
          </w:tcPr>
          <w:p w14:paraId="409E752A" w14:textId="77777777" w:rsidR="00384F6C" w:rsidRPr="00384F6C" w:rsidRDefault="00384F6C" w:rsidP="00384F6C">
            <w:pPr>
              <w:widowControl w:val="0"/>
              <w:suppressAutoHyphens/>
              <w:outlineLvl w:val="0"/>
              <w:rPr>
                <w:b/>
                <w:snapToGrid w:val="0"/>
                <w:szCs w:val="20"/>
              </w:rPr>
            </w:pPr>
          </w:p>
        </w:tc>
      </w:tr>
      <w:tr w:rsidR="00384F6C" w:rsidRPr="00384F6C" w14:paraId="27A51A18" w14:textId="77777777" w:rsidTr="003C24F8">
        <w:tc>
          <w:tcPr>
            <w:tcW w:w="10530" w:type="dxa"/>
            <w:gridSpan w:val="3"/>
          </w:tcPr>
          <w:p w14:paraId="4A6534BD" w14:textId="77777777" w:rsidR="00384F6C" w:rsidRPr="00384F6C" w:rsidRDefault="00384F6C" w:rsidP="00384F6C">
            <w:pPr>
              <w:widowControl w:val="0"/>
              <w:suppressAutoHyphens/>
              <w:outlineLvl w:val="0"/>
              <w:rPr>
                <w:snapToGrid w:val="0"/>
                <w:szCs w:val="20"/>
              </w:rPr>
            </w:pPr>
            <w:r w:rsidRPr="00384F6C">
              <w:rPr>
                <w:b/>
                <w:snapToGrid w:val="0"/>
                <w:szCs w:val="20"/>
              </w:rPr>
              <w:t>Signature:________________________________________ Date:______________________</w:t>
            </w:r>
          </w:p>
        </w:tc>
      </w:tr>
      <w:tr w:rsidR="00384F6C" w:rsidRPr="00384F6C" w14:paraId="4651F361" w14:textId="77777777" w:rsidTr="003C24F8">
        <w:tc>
          <w:tcPr>
            <w:tcW w:w="10530" w:type="dxa"/>
            <w:gridSpan w:val="3"/>
          </w:tcPr>
          <w:p w14:paraId="03E6BF9F" w14:textId="77777777" w:rsidR="00384F6C" w:rsidRPr="00384F6C" w:rsidRDefault="00384F6C" w:rsidP="00384F6C">
            <w:pPr>
              <w:widowControl w:val="0"/>
              <w:suppressAutoHyphens/>
              <w:outlineLvl w:val="0"/>
              <w:rPr>
                <w:b/>
                <w:snapToGrid w:val="0"/>
                <w:szCs w:val="20"/>
              </w:rPr>
            </w:pPr>
          </w:p>
        </w:tc>
      </w:tr>
      <w:tr w:rsidR="00384F6C" w:rsidRPr="00384F6C" w14:paraId="336BAF88" w14:textId="77777777" w:rsidTr="003C24F8">
        <w:tc>
          <w:tcPr>
            <w:tcW w:w="4217" w:type="dxa"/>
          </w:tcPr>
          <w:p w14:paraId="50F2A80E" w14:textId="77777777" w:rsidR="00384F6C" w:rsidRPr="00384F6C" w:rsidRDefault="00384F6C" w:rsidP="00384F6C">
            <w:pPr>
              <w:widowControl w:val="0"/>
              <w:suppressAutoHyphens/>
              <w:outlineLvl w:val="0"/>
              <w:rPr>
                <w:b/>
                <w:snapToGrid w:val="0"/>
                <w:szCs w:val="20"/>
              </w:rPr>
            </w:pPr>
            <w:r w:rsidRPr="00384F6C">
              <w:rPr>
                <w:b/>
                <w:snapToGrid w:val="0"/>
                <w:szCs w:val="20"/>
              </w:rPr>
              <w:t>Phone Number:___________________</w:t>
            </w:r>
          </w:p>
        </w:tc>
        <w:tc>
          <w:tcPr>
            <w:tcW w:w="6313" w:type="dxa"/>
            <w:gridSpan w:val="2"/>
          </w:tcPr>
          <w:p w14:paraId="0825F66F" w14:textId="77777777" w:rsidR="00384F6C" w:rsidRPr="00384F6C" w:rsidRDefault="00384F6C" w:rsidP="00384F6C">
            <w:pPr>
              <w:widowControl w:val="0"/>
              <w:tabs>
                <w:tab w:val="left" w:pos="4790"/>
                <w:tab w:val="left" w:pos="4925"/>
              </w:tabs>
              <w:suppressAutoHyphens/>
              <w:ind w:right="882"/>
              <w:outlineLvl w:val="0"/>
              <w:rPr>
                <w:snapToGrid w:val="0"/>
                <w:szCs w:val="20"/>
              </w:rPr>
            </w:pPr>
            <w:r w:rsidRPr="00384F6C">
              <w:rPr>
                <w:b/>
                <w:snapToGrid w:val="0"/>
                <w:szCs w:val="20"/>
              </w:rPr>
              <w:t>E-MAIL:_________________________________</w:t>
            </w:r>
          </w:p>
        </w:tc>
      </w:tr>
      <w:tr w:rsidR="00384F6C" w:rsidRPr="00384F6C" w14:paraId="52687E10" w14:textId="77777777" w:rsidTr="003C24F8">
        <w:tc>
          <w:tcPr>
            <w:tcW w:w="10530" w:type="dxa"/>
            <w:gridSpan w:val="3"/>
          </w:tcPr>
          <w:p w14:paraId="4539B884" w14:textId="77777777" w:rsidR="00384F6C" w:rsidRPr="00384F6C" w:rsidRDefault="00384F6C" w:rsidP="00384F6C">
            <w:pPr>
              <w:widowControl w:val="0"/>
              <w:suppressAutoHyphens/>
              <w:outlineLvl w:val="0"/>
              <w:rPr>
                <w:b/>
                <w:snapToGrid w:val="0"/>
                <w:szCs w:val="20"/>
              </w:rPr>
            </w:pPr>
          </w:p>
        </w:tc>
      </w:tr>
      <w:tr w:rsidR="00384F6C" w:rsidRPr="00384F6C" w14:paraId="0EE9A008" w14:textId="77777777" w:rsidTr="003C24F8">
        <w:tc>
          <w:tcPr>
            <w:tcW w:w="10530" w:type="dxa"/>
            <w:gridSpan w:val="3"/>
          </w:tcPr>
          <w:p w14:paraId="0DB90B0D" w14:textId="77777777" w:rsidR="00384F6C" w:rsidRPr="00384F6C" w:rsidRDefault="00384F6C" w:rsidP="00384F6C">
            <w:pPr>
              <w:widowControl w:val="0"/>
              <w:suppressAutoHyphens/>
              <w:ind w:right="1152"/>
              <w:outlineLvl w:val="0"/>
              <w:rPr>
                <w:snapToGrid w:val="0"/>
                <w:szCs w:val="20"/>
              </w:rPr>
            </w:pPr>
            <w:r w:rsidRPr="00384F6C">
              <w:rPr>
                <w:b/>
                <w:snapToGrid w:val="0"/>
                <w:szCs w:val="20"/>
              </w:rPr>
              <w:t>Company Name: _____________________________________________________________</w:t>
            </w:r>
          </w:p>
        </w:tc>
      </w:tr>
      <w:tr w:rsidR="00384F6C" w:rsidRPr="00384F6C" w14:paraId="11505E77" w14:textId="77777777" w:rsidTr="003C24F8">
        <w:tc>
          <w:tcPr>
            <w:tcW w:w="10530" w:type="dxa"/>
            <w:gridSpan w:val="3"/>
          </w:tcPr>
          <w:p w14:paraId="33AD1020" w14:textId="77777777" w:rsidR="00384F6C" w:rsidRPr="00384F6C" w:rsidRDefault="00384F6C" w:rsidP="00384F6C">
            <w:pPr>
              <w:widowControl w:val="0"/>
              <w:suppressAutoHyphens/>
              <w:outlineLvl w:val="0"/>
              <w:rPr>
                <w:b/>
                <w:snapToGrid w:val="0"/>
                <w:szCs w:val="20"/>
              </w:rPr>
            </w:pPr>
          </w:p>
        </w:tc>
      </w:tr>
      <w:tr w:rsidR="00384F6C" w:rsidRPr="00384F6C" w14:paraId="0D11A5E1" w14:textId="77777777" w:rsidTr="003C24F8">
        <w:tc>
          <w:tcPr>
            <w:tcW w:w="10530" w:type="dxa"/>
            <w:gridSpan w:val="3"/>
          </w:tcPr>
          <w:p w14:paraId="5344AF9B" w14:textId="77777777" w:rsidR="00384F6C" w:rsidRPr="00384F6C" w:rsidRDefault="00384F6C" w:rsidP="00384F6C">
            <w:pPr>
              <w:widowControl w:val="0"/>
              <w:suppressAutoHyphens/>
              <w:ind w:right="1062"/>
              <w:outlineLvl w:val="0"/>
              <w:rPr>
                <w:snapToGrid w:val="0"/>
                <w:szCs w:val="20"/>
              </w:rPr>
            </w:pPr>
            <w:r w:rsidRPr="00384F6C">
              <w:rPr>
                <w:b/>
                <w:snapToGrid w:val="0"/>
                <w:szCs w:val="20"/>
              </w:rPr>
              <w:t>Address:____________________________________________________________________</w:t>
            </w:r>
          </w:p>
        </w:tc>
      </w:tr>
      <w:tr w:rsidR="00384F6C" w:rsidRPr="00384F6C" w14:paraId="41C4CF92" w14:textId="77777777" w:rsidTr="003C24F8">
        <w:tc>
          <w:tcPr>
            <w:tcW w:w="10530" w:type="dxa"/>
            <w:gridSpan w:val="3"/>
          </w:tcPr>
          <w:p w14:paraId="791550AC" w14:textId="77777777" w:rsidR="00384F6C" w:rsidRPr="00384F6C" w:rsidRDefault="00384F6C" w:rsidP="00384F6C">
            <w:pPr>
              <w:widowControl w:val="0"/>
              <w:suppressAutoHyphens/>
              <w:outlineLvl w:val="0"/>
              <w:rPr>
                <w:b/>
                <w:snapToGrid w:val="0"/>
                <w:szCs w:val="20"/>
              </w:rPr>
            </w:pPr>
          </w:p>
        </w:tc>
      </w:tr>
      <w:tr w:rsidR="00384F6C" w:rsidRPr="00384F6C" w14:paraId="0BF001B4" w14:textId="77777777" w:rsidTr="003C24F8">
        <w:tc>
          <w:tcPr>
            <w:tcW w:w="4217" w:type="dxa"/>
          </w:tcPr>
          <w:p w14:paraId="365BDBE5" w14:textId="77777777" w:rsidR="00384F6C" w:rsidRPr="00384F6C" w:rsidRDefault="00384F6C" w:rsidP="00384F6C">
            <w:pPr>
              <w:widowControl w:val="0"/>
              <w:tabs>
                <w:tab w:val="left" w:pos="915"/>
              </w:tabs>
              <w:suppressAutoHyphens/>
              <w:outlineLvl w:val="0"/>
              <w:rPr>
                <w:b/>
                <w:snapToGrid w:val="0"/>
                <w:szCs w:val="20"/>
              </w:rPr>
            </w:pPr>
            <w:proofErr w:type="gramStart"/>
            <w:r w:rsidRPr="00384F6C">
              <w:rPr>
                <w:b/>
                <w:snapToGrid w:val="0"/>
                <w:szCs w:val="20"/>
              </w:rPr>
              <w:t>City:</w:t>
            </w:r>
            <w:r w:rsidRPr="00384F6C">
              <w:rPr>
                <w:b/>
                <w:snapToGrid w:val="0"/>
                <w:szCs w:val="20"/>
              </w:rPr>
              <w:softHyphen/>
            </w:r>
            <w:r w:rsidRPr="00384F6C">
              <w:rPr>
                <w:b/>
                <w:snapToGrid w:val="0"/>
                <w:szCs w:val="20"/>
              </w:rPr>
              <w:softHyphen/>
            </w:r>
            <w:proofErr w:type="gramEnd"/>
            <w:r w:rsidRPr="00384F6C">
              <w:rPr>
                <w:b/>
                <w:snapToGrid w:val="0"/>
                <w:szCs w:val="20"/>
              </w:rPr>
              <w:t>____________________________</w:t>
            </w:r>
            <w:r w:rsidRPr="00384F6C">
              <w:rPr>
                <w:b/>
                <w:snapToGrid w:val="0"/>
                <w:szCs w:val="20"/>
              </w:rPr>
              <w:tab/>
            </w:r>
          </w:p>
          <w:p w14:paraId="7D0FC172" w14:textId="77777777" w:rsidR="00384F6C" w:rsidRPr="00384F6C" w:rsidRDefault="00384F6C" w:rsidP="00384F6C">
            <w:pPr>
              <w:widowControl w:val="0"/>
              <w:tabs>
                <w:tab w:val="left" w:pos="915"/>
              </w:tabs>
              <w:suppressAutoHyphens/>
              <w:outlineLvl w:val="0"/>
              <w:rPr>
                <w:b/>
                <w:snapToGrid w:val="0"/>
                <w:szCs w:val="20"/>
              </w:rPr>
            </w:pPr>
          </w:p>
        </w:tc>
        <w:tc>
          <w:tcPr>
            <w:tcW w:w="2168" w:type="dxa"/>
          </w:tcPr>
          <w:p w14:paraId="607D29C6" w14:textId="77777777" w:rsidR="00384F6C" w:rsidRPr="00384F6C" w:rsidRDefault="00384F6C" w:rsidP="00384F6C">
            <w:pPr>
              <w:widowControl w:val="0"/>
              <w:suppressAutoHyphens/>
              <w:outlineLvl w:val="0"/>
              <w:rPr>
                <w:b/>
                <w:snapToGrid w:val="0"/>
                <w:szCs w:val="20"/>
              </w:rPr>
            </w:pPr>
            <w:r w:rsidRPr="00384F6C">
              <w:rPr>
                <w:b/>
                <w:snapToGrid w:val="0"/>
                <w:szCs w:val="20"/>
              </w:rPr>
              <w:t>State:____________</w:t>
            </w:r>
          </w:p>
        </w:tc>
        <w:tc>
          <w:tcPr>
            <w:tcW w:w="4145" w:type="dxa"/>
          </w:tcPr>
          <w:p w14:paraId="3CB87868" w14:textId="77777777" w:rsidR="00384F6C" w:rsidRPr="00384F6C" w:rsidRDefault="00384F6C" w:rsidP="00384F6C">
            <w:pPr>
              <w:widowControl w:val="0"/>
              <w:suppressAutoHyphens/>
              <w:outlineLvl w:val="0"/>
              <w:rPr>
                <w:b/>
                <w:snapToGrid w:val="0"/>
                <w:szCs w:val="20"/>
              </w:rPr>
            </w:pPr>
            <w:r w:rsidRPr="00384F6C">
              <w:rPr>
                <w:b/>
                <w:snapToGrid w:val="0"/>
                <w:szCs w:val="20"/>
              </w:rPr>
              <w:t>Zip Code:_____________</w:t>
            </w:r>
          </w:p>
        </w:tc>
      </w:tr>
    </w:tbl>
    <w:tbl>
      <w:tblPr>
        <w:tblStyle w:val="TableGrid"/>
        <w:tblpPr w:leftFromText="180" w:rightFromText="180" w:vertAnchor="text" w:horzAnchor="margin" w:tblpXSpec="center" w:tblpY="107"/>
        <w:tblW w:w="0" w:type="auto"/>
        <w:tblLook w:val="04A0" w:firstRow="1" w:lastRow="0" w:firstColumn="1" w:lastColumn="0" w:noHBand="0" w:noVBand="1"/>
      </w:tblPr>
      <w:tblGrid>
        <w:gridCol w:w="4054"/>
      </w:tblGrid>
      <w:tr w:rsidR="00384F6C" w:rsidRPr="00384F6C" w14:paraId="2DD13E5A" w14:textId="77777777" w:rsidTr="003C24F8">
        <w:trPr>
          <w:trHeight w:val="491"/>
        </w:trPr>
        <w:tc>
          <w:tcPr>
            <w:tcW w:w="4054" w:type="dxa"/>
            <w:vAlign w:val="center"/>
          </w:tcPr>
          <w:p w14:paraId="117E1AA7" w14:textId="77777777" w:rsidR="00384F6C" w:rsidRPr="00384F6C" w:rsidRDefault="00384F6C" w:rsidP="00384F6C">
            <w:pPr>
              <w:widowControl w:val="0"/>
              <w:tabs>
                <w:tab w:val="left" w:pos="4080"/>
              </w:tabs>
              <w:suppressAutoHyphens/>
              <w:jc w:val="center"/>
              <w:outlineLvl w:val="0"/>
              <w:rPr>
                <w:snapToGrid w:val="0"/>
                <w:szCs w:val="20"/>
              </w:rPr>
            </w:pPr>
            <w:r w:rsidRPr="00384F6C">
              <w:rPr>
                <w:snapToGrid w:val="0"/>
                <w:szCs w:val="20"/>
              </w:rPr>
              <w:t>ENGINEERS SEAL:</w:t>
            </w:r>
          </w:p>
        </w:tc>
      </w:tr>
      <w:tr w:rsidR="00384F6C" w:rsidRPr="00384F6C" w14:paraId="68195BC1" w14:textId="77777777" w:rsidTr="003C24F8">
        <w:trPr>
          <w:trHeight w:val="2756"/>
        </w:trPr>
        <w:tc>
          <w:tcPr>
            <w:tcW w:w="4054" w:type="dxa"/>
          </w:tcPr>
          <w:p w14:paraId="4F51D9B0" w14:textId="77777777" w:rsidR="00384F6C" w:rsidRPr="00384F6C" w:rsidRDefault="00384F6C" w:rsidP="00384F6C">
            <w:pPr>
              <w:widowControl w:val="0"/>
              <w:tabs>
                <w:tab w:val="left" w:pos="4080"/>
              </w:tabs>
              <w:suppressAutoHyphens/>
              <w:outlineLvl w:val="0"/>
              <w:rPr>
                <w:snapToGrid w:val="0"/>
                <w:szCs w:val="20"/>
              </w:rPr>
            </w:pPr>
          </w:p>
          <w:p w14:paraId="12190A5C" w14:textId="77777777" w:rsidR="00384F6C" w:rsidRPr="00384F6C" w:rsidRDefault="00384F6C" w:rsidP="00384F6C">
            <w:pPr>
              <w:widowControl w:val="0"/>
              <w:rPr>
                <w:snapToGrid w:val="0"/>
                <w:szCs w:val="20"/>
              </w:rPr>
            </w:pPr>
          </w:p>
          <w:p w14:paraId="65AF2198" w14:textId="77777777" w:rsidR="00384F6C" w:rsidRPr="00384F6C" w:rsidRDefault="00384F6C" w:rsidP="00384F6C">
            <w:pPr>
              <w:widowControl w:val="0"/>
              <w:rPr>
                <w:snapToGrid w:val="0"/>
                <w:szCs w:val="20"/>
              </w:rPr>
            </w:pPr>
          </w:p>
          <w:p w14:paraId="0AA8AA93" w14:textId="77777777" w:rsidR="00384F6C" w:rsidRPr="00384F6C" w:rsidRDefault="00384F6C" w:rsidP="00384F6C">
            <w:pPr>
              <w:widowControl w:val="0"/>
              <w:rPr>
                <w:snapToGrid w:val="0"/>
                <w:szCs w:val="20"/>
              </w:rPr>
            </w:pPr>
          </w:p>
          <w:p w14:paraId="03A48187" w14:textId="77777777" w:rsidR="00384F6C" w:rsidRPr="00384F6C" w:rsidRDefault="00384F6C" w:rsidP="00384F6C">
            <w:pPr>
              <w:widowControl w:val="0"/>
              <w:rPr>
                <w:snapToGrid w:val="0"/>
                <w:szCs w:val="20"/>
              </w:rPr>
            </w:pPr>
          </w:p>
          <w:p w14:paraId="5909CD64" w14:textId="77777777" w:rsidR="00384F6C" w:rsidRPr="00384F6C" w:rsidRDefault="00384F6C" w:rsidP="00384F6C">
            <w:pPr>
              <w:widowControl w:val="0"/>
              <w:rPr>
                <w:snapToGrid w:val="0"/>
                <w:szCs w:val="20"/>
              </w:rPr>
            </w:pPr>
          </w:p>
        </w:tc>
      </w:tr>
    </w:tbl>
    <w:p w14:paraId="2FE1E091" w14:textId="77777777" w:rsidR="00384F6C" w:rsidRPr="00384F6C" w:rsidRDefault="00384F6C" w:rsidP="00384F6C">
      <w:pPr>
        <w:widowControl w:val="0"/>
        <w:tabs>
          <w:tab w:val="left" w:pos="4155"/>
        </w:tabs>
        <w:suppressAutoHyphens/>
        <w:outlineLvl w:val="0"/>
        <w:rPr>
          <w:snapToGrid w:val="0"/>
          <w:szCs w:val="20"/>
        </w:rPr>
      </w:pPr>
      <w:r w:rsidRPr="00384F6C">
        <w:rPr>
          <w:snapToGrid w:val="0"/>
          <w:szCs w:val="20"/>
        </w:rPr>
        <w:tab/>
      </w:r>
    </w:p>
    <w:p w14:paraId="0770F245" w14:textId="77777777" w:rsidR="00384F6C" w:rsidRPr="00384F6C" w:rsidRDefault="00384F6C" w:rsidP="00384F6C">
      <w:pPr>
        <w:widowControl w:val="0"/>
        <w:suppressAutoHyphens/>
        <w:outlineLvl w:val="0"/>
        <w:rPr>
          <w:snapToGrid w:val="0"/>
          <w:szCs w:val="20"/>
        </w:rPr>
      </w:pPr>
    </w:p>
    <w:p w14:paraId="130B0182" w14:textId="77777777" w:rsidR="00384F6C" w:rsidRPr="00384F6C" w:rsidRDefault="00384F6C" w:rsidP="00384F6C">
      <w:pPr>
        <w:widowControl w:val="0"/>
        <w:tabs>
          <w:tab w:val="left" w:pos="4080"/>
        </w:tabs>
        <w:suppressAutoHyphens/>
        <w:outlineLvl w:val="0"/>
        <w:rPr>
          <w:snapToGrid w:val="0"/>
          <w:szCs w:val="20"/>
        </w:rPr>
      </w:pPr>
      <w:r w:rsidRPr="00384F6C">
        <w:rPr>
          <w:snapToGrid w:val="0"/>
          <w:szCs w:val="20"/>
        </w:rPr>
        <w:tab/>
      </w:r>
    </w:p>
    <w:p w14:paraId="284593CC" w14:textId="77777777" w:rsidR="00384F6C" w:rsidRPr="00384F6C" w:rsidRDefault="00384F6C" w:rsidP="00384F6C">
      <w:pPr>
        <w:widowControl w:val="0"/>
        <w:tabs>
          <w:tab w:val="left" w:pos="4080"/>
        </w:tabs>
        <w:suppressAutoHyphens/>
        <w:outlineLvl w:val="0"/>
        <w:rPr>
          <w:snapToGrid w:val="0"/>
          <w:szCs w:val="20"/>
        </w:rPr>
      </w:pPr>
    </w:p>
    <w:p w14:paraId="1043BC19" w14:textId="77777777" w:rsidR="00384F6C" w:rsidRPr="00384F6C" w:rsidRDefault="00384F6C" w:rsidP="00384F6C">
      <w:pPr>
        <w:widowControl w:val="0"/>
        <w:suppressAutoHyphens/>
        <w:outlineLvl w:val="0"/>
        <w:rPr>
          <w:snapToGrid w:val="0"/>
          <w:szCs w:val="20"/>
        </w:rPr>
      </w:pPr>
    </w:p>
    <w:p w14:paraId="1193CD66" w14:textId="77777777" w:rsidR="00384F6C" w:rsidRPr="00384F6C" w:rsidRDefault="00384F6C" w:rsidP="00384F6C">
      <w:pPr>
        <w:widowControl w:val="0"/>
        <w:suppressAutoHyphens/>
        <w:outlineLvl w:val="0"/>
        <w:rPr>
          <w:snapToGrid w:val="0"/>
          <w:szCs w:val="20"/>
        </w:rPr>
      </w:pPr>
    </w:p>
    <w:p w14:paraId="6E3B6C03" w14:textId="77777777" w:rsidR="00384F6C" w:rsidRPr="00384F6C" w:rsidRDefault="00384F6C" w:rsidP="00384F6C">
      <w:pPr>
        <w:widowControl w:val="0"/>
        <w:suppressAutoHyphens/>
        <w:outlineLvl w:val="0"/>
        <w:rPr>
          <w:snapToGrid w:val="0"/>
          <w:szCs w:val="20"/>
        </w:rPr>
      </w:pPr>
    </w:p>
    <w:p w14:paraId="78ABA480" w14:textId="77777777" w:rsidR="00384F6C" w:rsidRPr="00384F6C" w:rsidRDefault="00384F6C" w:rsidP="00384F6C">
      <w:pPr>
        <w:widowControl w:val="0"/>
        <w:suppressAutoHyphens/>
        <w:outlineLvl w:val="0"/>
        <w:rPr>
          <w:snapToGrid w:val="0"/>
          <w:szCs w:val="20"/>
        </w:rPr>
      </w:pPr>
    </w:p>
    <w:p w14:paraId="6BD2B49D" w14:textId="77777777" w:rsidR="00384F6C" w:rsidRPr="00384F6C" w:rsidRDefault="00384F6C" w:rsidP="00384F6C">
      <w:pPr>
        <w:widowControl w:val="0"/>
        <w:tabs>
          <w:tab w:val="left" w:pos="9180"/>
        </w:tabs>
        <w:suppressAutoHyphens/>
        <w:outlineLvl w:val="0"/>
        <w:rPr>
          <w:snapToGrid w:val="0"/>
          <w:szCs w:val="20"/>
        </w:rPr>
      </w:pPr>
    </w:p>
    <w:p w14:paraId="0D67DD74" w14:textId="77777777" w:rsidR="00384F6C" w:rsidRPr="00384F6C" w:rsidRDefault="00384F6C" w:rsidP="00384F6C">
      <w:pPr>
        <w:widowControl w:val="0"/>
        <w:suppressAutoHyphens/>
        <w:outlineLvl w:val="0"/>
        <w:rPr>
          <w:snapToGrid w:val="0"/>
          <w:szCs w:val="20"/>
        </w:rPr>
      </w:pPr>
    </w:p>
    <w:p w14:paraId="64A76CB3" w14:textId="77777777" w:rsidR="00384F6C" w:rsidRPr="00384F6C" w:rsidRDefault="00384F6C" w:rsidP="00384F6C">
      <w:pPr>
        <w:widowControl w:val="0"/>
        <w:tabs>
          <w:tab w:val="left" w:pos="0"/>
        </w:tabs>
        <w:suppressAutoHyphens/>
        <w:jc w:val="center"/>
        <w:rPr>
          <w:b/>
          <w:snapToGrid w:val="0"/>
          <w:sz w:val="20"/>
          <w:szCs w:val="20"/>
        </w:rPr>
      </w:pPr>
    </w:p>
    <w:p w14:paraId="06020CC3" w14:textId="77777777" w:rsidR="00384F6C" w:rsidRPr="00384F6C" w:rsidRDefault="00384F6C" w:rsidP="00384F6C">
      <w:pPr>
        <w:widowControl w:val="0"/>
        <w:tabs>
          <w:tab w:val="left" w:pos="0"/>
        </w:tabs>
        <w:suppressAutoHyphens/>
        <w:rPr>
          <w:b/>
          <w:snapToGrid w:val="0"/>
          <w:szCs w:val="20"/>
        </w:rPr>
      </w:pPr>
    </w:p>
    <w:p w14:paraId="17B04060" w14:textId="77777777" w:rsidR="00384F6C" w:rsidRPr="00384F6C" w:rsidRDefault="00384F6C" w:rsidP="00384F6C">
      <w:pPr>
        <w:widowControl w:val="0"/>
        <w:tabs>
          <w:tab w:val="left" w:pos="1980"/>
        </w:tabs>
        <w:rPr>
          <w:snapToGrid w:val="0"/>
          <w:sz w:val="20"/>
          <w:szCs w:val="20"/>
        </w:rPr>
      </w:pPr>
      <w:bookmarkStart w:id="9" w:name="LD_35"/>
      <w:bookmarkEnd w:id="9"/>
    </w:p>
    <w:p w14:paraId="7E86D54B" w14:textId="1EB4FE93" w:rsidR="744A881A" w:rsidRDefault="744A881A" w:rsidP="002B75F6">
      <w:pPr>
        <w:tabs>
          <w:tab w:val="left" w:pos="4080"/>
        </w:tabs>
        <w:spacing w:line="259" w:lineRule="auto"/>
        <w:jc w:val="both"/>
      </w:pPr>
    </w:p>
    <w:p w14:paraId="327FE158" w14:textId="3B85A4F6" w:rsidR="744A881A" w:rsidRDefault="30BEDE3D" w:rsidP="002B75F6">
      <w:pPr>
        <w:spacing w:line="259" w:lineRule="auto"/>
        <w:jc w:val="both"/>
      </w:pPr>
      <w:r w:rsidRPr="14481A5F">
        <w:t xml:space="preserve"> </w:t>
      </w:r>
    </w:p>
    <w:p w14:paraId="60CA23CF" w14:textId="50BBE058" w:rsidR="744A881A" w:rsidRDefault="30BEDE3D" w:rsidP="002B75F6">
      <w:pPr>
        <w:spacing w:line="259" w:lineRule="auto"/>
        <w:jc w:val="both"/>
      </w:pPr>
      <w:r w:rsidRPr="14481A5F">
        <w:t xml:space="preserve"> </w:t>
      </w:r>
    </w:p>
    <w:p w14:paraId="4FA70351" w14:textId="6577236A" w:rsidR="00384F6C" w:rsidRPr="00384F6C" w:rsidRDefault="00384F6C" w:rsidP="00384F6C">
      <w:pPr>
        <w:widowControl w:val="0"/>
        <w:tabs>
          <w:tab w:val="left" w:pos="4530"/>
          <w:tab w:val="center" w:pos="4680"/>
          <w:tab w:val="left" w:pos="7170"/>
          <w:tab w:val="left" w:pos="8055"/>
          <w:tab w:val="right" w:pos="9360"/>
        </w:tabs>
        <w:suppressAutoHyphens/>
        <w:rPr>
          <w:b/>
          <w:snapToGrid w:val="0"/>
          <w:sz w:val="28"/>
          <w:szCs w:val="28"/>
        </w:rPr>
      </w:pPr>
      <w:r w:rsidRPr="00384F6C">
        <w:rPr>
          <w:snapToGrid w:val="0"/>
          <w:sz w:val="20"/>
          <w:szCs w:val="20"/>
        </w:rPr>
        <w:t>Form SS1086-Form-</w:t>
      </w:r>
      <w:r w:rsidR="00B75FF3">
        <w:rPr>
          <w:snapToGrid w:val="0"/>
          <w:sz w:val="20"/>
          <w:szCs w:val="20"/>
        </w:rPr>
        <w:t>2</w:t>
      </w:r>
      <w:r w:rsidRPr="00384F6C">
        <w:rPr>
          <w:snapToGrid w:val="0"/>
          <w:sz w:val="20"/>
          <w:szCs w:val="20"/>
        </w:rPr>
        <w:t xml:space="preserve">                              </w:t>
      </w:r>
      <w:r w:rsidRPr="00384F6C">
        <w:rPr>
          <w:b/>
          <w:snapToGrid w:val="0"/>
          <w:sz w:val="28"/>
          <w:szCs w:val="28"/>
        </w:rPr>
        <w:t xml:space="preserve">          SS 1086 </w:t>
      </w:r>
      <w:r w:rsidR="00287D05">
        <w:rPr>
          <w:b/>
          <w:snapToGrid w:val="0"/>
          <w:sz w:val="28"/>
          <w:szCs w:val="28"/>
        </w:rPr>
        <w:t>Re</w:t>
      </w:r>
      <w:r w:rsidR="00976BF8">
        <w:rPr>
          <w:b/>
          <w:snapToGrid w:val="0"/>
          <w:sz w:val="28"/>
          <w:szCs w:val="28"/>
        </w:rPr>
        <w:t>s</w:t>
      </w:r>
      <w:r w:rsidRPr="00384F6C">
        <w:rPr>
          <w:b/>
          <w:snapToGrid w:val="0"/>
          <w:sz w:val="28"/>
          <w:szCs w:val="28"/>
        </w:rPr>
        <w:t>ubmission</w:t>
      </w:r>
    </w:p>
    <w:p w14:paraId="55372A25" w14:textId="77777777" w:rsidR="00384F6C" w:rsidRPr="00384F6C" w:rsidRDefault="00384F6C" w:rsidP="00384F6C">
      <w:pPr>
        <w:widowControl w:val="0"/>
        <w:suppressAutoHyphens/>
        <w:rPr>
          <w:b/>
          <w:snapToGrid w:val="0"/>
          <w:sz w:val="28"/>
          <w:szCs w:val="28"/>
        </w:rPr>
      </w:pPr>
      <w:r w:rsidRPr="00384F6C">
        <w:rPr>
          <w:snapToGrid w:val="0"/>
          <w:sz w:val="20"/>
          <w:szCs w:val="20"/>
        </w:rPr>
        <w:lastRenderedPageBreak/>
        <w:t>Revised January 2026</w:t>
      </w:r>
      <w:r w:rsidRPr="00384F6C">
        <w:rPr>
          <w:snapToGrid w:val="0"/>
          <w:sz w:val="20"/>
          <w:szCs w:val="20"/>
        </w:rPr>
        <w:tab/>
        <w:t xml:space="preserve">                  </w:t>
      </w:r>
    </w:p>
    <w:p w14:paraId="4058A09D" w14:textId="77777777" w:rsidR="00384F6C" w:rsidRPr="00384F6C" w:rsidRDefault="00384F6C" w:rsidP="00384F6C">
      <w:pPr>
        <w:widowControl w:val="0"/>
        <w:tabs>
          <w:tab w:val="center" w:pos="4680"/>
        </w:tabs>
        <w:suppressAutoHyphens/>
        <w:rPr>
          <w:snapToGrid w:val="0"/>
          <w:sz w:val="20"/>
          <w:szCs w:val="20"/>
        </w:rPr>
      </w:pPr>
    </w:p>
    <w:p w14:paraId="23167257" w14:textId="77777777" w:rsidR="00384F6C" w:rsidRPr="00384F6C" w:rsidRDefault="00384F6C" w:rsidP="00384F6C">
      <w:pPr>
        <w:widowControl w:val="0"/>
        <w:suppressAutoHyphens/>
        <w:jc w:val="center"/>
        <w:outlineLvl w:val="0"/>
        <w:rPr>
          <w:b/>
          <w:snapToGrid w:val="0"/>
          <w:szCs w:val="20"/>
          <w:u w:val="single"/>
        </w:rPr>
      </w:pPr>
    </w:p>
    <w:p w14:paraId="2F2D3C23" w14:textId="77777777" w:rsidR="00384F6C" w:rsidRPr="00384F6C" w:rsidRDefault="00384F6C" w:rsidP="00384F6C">
      <w:pPr>
        <w:widowControl w:val="0"/>
        <w:suppressAutoHyphens/>
        <w:outlineLvl w:val="0"/>
        <w:rPr>
          <w:snapToGrid w:val="0"/>
          <w:szCs w:val="20"/>
        </w:rPr>
      </w:pPr>
      <w:r w:rsidRPr="00384F6C">
        <w:rPr>
          <w:snapToGrid w:val="0"/>
          <w:szCs w:val="20"/>
        </w:rPr>
        <w:t xml:space="preserve">This is to certify that I am a qualified licensed professional engineer in the State of Ohio. </w:t>
      </w:r>
    </w:p>
    <w:p w14:paraId="7568DDF5" w14:textId="77777777" w:rsidR="00384F6C" w:rsidRPr="00384F6C" w:rsidRDefault="00384F6C" w:rsidP="00384F6C">
      <w:pPr>
        <w:widowControl w:val="0"/>
        <w:suppressAutoHyphens/>
        <w:outlineLvl w:val="0"/>
        <w:rPr>
          <w:snapToGrid w:val="0"/>
          <w:szCs w:val="20"/>
        </w:rPr>
      </w:pPr>
    </w:p>
    <w:p w14:paraId="1C4C04F0" w14:textId="6D20DEB5" w:rsidR="00CF658D" w:rsidRDefault="00384F6C" w:rsidP="00384F6C">
      <w:pPr>
        <w:widowControl w:val="0"/>
        <w:suppressAutoHyphens/>
        <w:outlineLvl w:val="0"/>
        <w:rPr>
          <w:snapToGrid w:val="0"/>
          <w:szCs w:val="20"/>
        </w:rPr>
      </w:pPr>
      <w:r w:rsidRPr="00384F6C">
        <w:rPr>
          <w:snapToGrid w:val="0"/>
          <w:szCs w:val="20"/>
        </w:rPr>
        <w:t xml:space="preserve">It is to further certify that the </w:t>
      </w:r>
      <w:r w:rsidR="00B75FF3">
        <w:rPr>
          <w:snapToGrid w:val="0"/>
          <w:szCs w:val="20"/>
        </w:rPr>
        <w:t>previously submitted</w:t>
      </w:r>
      <w:r w:rsidR="00516BF7">
        <w:rPr>
          <w:snapToGrid w:val="0"/>
          <w:szCs w:val="20"/>
        </w:rPr>
        <w:t xml:space="preserve"> and a</w:t>
      </w:r>
      <w:r w:rsidR="00960B38">
        <w:rPr>
          <w:snapToGrid w:val="0"/>
          <w:szCs w:val="20"/>
        </w:rPr>
        <w:t>ccepted</w:t>
      </w:r>
      <w:r w:rsidRPr="00384F6C">
        <w:rPr>
          <w:snapToGrid w:val="0"/>
          <w:szCs w:val="20"/>
        </w:rPr>
        <w:t xml:space="preserve"> technical data consisting of the </w:t>
      </w:r>
      <w:r w:rsidRPr="002B75F6">
        <w:rPr>
          <w:snapToGrid w:val="0"/>
          <w:szCs w:val="20"/>
          <w:u w:val="single"/>
        </w:rPr>
        <w:t>Buried Conduit Height of Cover (BCHOC)</w:t>
      </w:r>
      <w:r w:rsidR="003B473A" w:rsidRPr="002B75F6">
        <w:rPr>
          <w:snapToGrid w:val="0"/>
          <w:szCs w:val="20"/>
          <w:u w:val="single"/>
        </w:rPr>
        <w:t xml:space="preserve"> table</w:t>
      </w:r>
      <w:r w:rsidRPr="00384F6C">
        <w:rPr>
          <w:snapToGrid w:val="0"/>
          <w:szCs w:val="20"/>
        </w:rPr>
        <w:t xml:space="preserve"> </w:t>
      </w:r>
      <w:r w:rsidRPr="002B75F6">
        <w:rPr>
          <w:snapToGrid w:val="0"/>
          <w:szCs w:val="20"/>
          <w:u w:val="single"/>
        </w:rPr>
        <w:t>and the joint performance</w:t>
      </w:r>
      <w:r w:rsidRPr="00384F6C">
        <w:rPr>
          <w:snapToGrid w:val="0"/>
          <w:szCs w:val="20"/>
        </w:rPr>
        <w:t xml:space="preserve"> meets the requirements of Supplemental Specification 1086. </w:t>
      </w:r>
    </w:p>
    <w:p w14:paraId="43AD4B7C" w14:textId="77777777" w:rsidR="00CF658D" w:rsidRDefault="00CF658D" w:rsidP="00384F6C">
      <w:pPr>
        <w:widowControl w:val="0"/>
        <w:suppressAutoHyphens/>
        <w:outlineLvl w:val="0"/>
        <w:rPr>
          <w:snapToGrid w:val="0"/>
          <w:szCs w:val="20"/>
        </w:rPr>
      </w:pPr>
    </w:p>
    <w:p w14:paraId="00AD3B35" w14:textId="77777777" w:rsidR="00384F6C" w:rsidRPr="00384F6C" w:rsidRDefault="00384F6C" w:rsidP="00384F6C">
      <w:pPr>
        <w:widowControl w:val="0"/>
        <w:suppressAutoHyphens/>
        <w:outlineLvl w:val="0"/>
        <w:rPr>
          <w:snapToGrid w:val="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gridCol w:w="2256"/>
        <w:gridCol w:w="4063"/>
      </w:tblGrid>
      <w:tr w:rsidR="00384F6C" w:rsidRPr="00384F6C" w14:paraId="75058DEC" w14:textId="77777777" w:rsidTr="003C24F8">
        <w:tc>
          <w:tcPr>
            <w:tcW w:w="10530" w:type="dxa"/>
            <w:gridSpan w:val="3"/>
          </w:tcPr>
          <w:p w14:paraId="10C51D66" w14:textId="77777777" w:rsidR="00384F6C" w:rsidRPr="00384F6C" w:rsidRDefault="00384F6C" w:rsidP="00384F6C">
            <w:pPr>
              <w:widowControl w:val="0"/>
              <w:suppressAutoHyphens/>
              <w:outlineLvl w:val="0"/>
              <w:rPr>
                <w:snapToGrid w:val="0"/>
                <w:szCs w:val="20"/>
              </w:rPr>
            </w:pPr>
            <w:r w:rsidRPr="00384F6C">
              <w:rPr>
                <w:b/>
                <w:snapToGrid w:val="0"/>
                <w:szCs w:val="20"/>
              </w:rPr>
              <w:t>Engineer’s Name:_____________________________________________________________</w:t>
            </w:r>
          </w:p>
        </w:tc>
      </w:tr>
      <w:tr w:rsidR="00384F6C" w:rsidRPr="00384F6C" w14:paraId="53BF5C98" w14:textId="77777777" w:rsidTr="003C24F8">
        <w:tc>
          <w:tcPr>
            <w:tcW w:w="10530" w:type="dxa"/>
            <w:gridSpan w:val="3"/>
          </w:tcPr>
          <w:p w14:paraId="71228118" w14:textId="77777777" w:rsidR="00384F6C" w:rsidRPr="00384F6C" w:rsidRDefault="00384F6C" w:rsidP="00384F6C">
            <w:pPr>
              <w:widowControl w:val="0"/>
              <w:suppressAutoHyphens/>
              <w:outlineLvl w:val="0"/>
              <w:rPr>
                <w:b/>
                <w:snapToGrid w:val="0"/>
                <w:szCs w:val="20"/>
              </w:rPr>
            </w:pPr>
          </w:p>
        </w:tc>
      </w:tr>
      <w:tr w:rsidR="00384F6C" w:rsidRPr="00384F6C" w14:paraId="6F566FFF" w14:textId="77777777" w:rsidTr="003C24F8">
        <w:tc>
          <w:tcPr>
            <w:tcW w:w="10530" w:type="dxa"/>
            <w:gridSpan w:val="3"/>
          </w:tcPr>
          <w:p w14:paraId="6F501C31" w14:textId="77777777" w:rsidR="00384F6C" w:rsidRPr="00384F6C" w:rsidRDefault="00384F6C" w:rsidP="00384F6C">
            <w:pPr>
              <w:widowControl w:val="0"/>
              <w:suppressAutoHyphens/>
              <w:outlineLvl w:val="0"/>
              <w:rPr>
                <w:snapToGrid w:val="0"/>
                <w:szCs w:val="20"/>
              </w:rPr>
            </w:pPr>
            <w:r w:rsidRPr="00384F6C">
              <w:rPr>
                <w:b/>
                <w:snapToGrid w:val="0"/>
                <w:szCs w:val="20"/>
              </w:rPr>
              <w:t>Signature:________________________________________ Date:______________________</w:t>
            </w:r>
          </w:p>
        </w:tc>
      </w:tr>
      <w:tr w:rsidR="00384F6C" w:rsidRPr="00384F6C" w14:paraId="1E857DEE" w14:textId="77777777" w:rsidTr="003C24F8">
        <w:tc>
          <w:tcPr>
            <w:tcW w:w="10530" w:type="dxa"/>
            <w:gridSpan w:val="3"/>
          </w:tcPr>
          <w:p w14:paraId="62136E90" w14:textId="77777777" w:rsidR="00384F6C" w:rsidRPr="00384F6C" w:rsidRDefault="00384F6C" w:rsidP="00384F6C">
            <w:pPr>
              <w:widowControl w:val="0"/>
              <w:suppressAutoHyphens/>
              <w:outlineLvl w:val="0"/>
              <w:rPr>
                <w:b/>
                <w:snapToGrid w:val="0"/>
                <w:szCs w:val="20"/>
              </w:rPr>
            </w:pPr>
          </w:p>
        </w:tc>
      </w:tr>
      <w:tr w:rsidR="00384F6C" w:rsidRPr="00384F6C" w14:paraId="73B76E1D" w14:textId="77777777" w:rsidTr="003C24F8">
        <w:tc>
          <w:tcPr>
            <w:tcW w:w="4217" w:type="dxa"/>
          </w:tcPr>
          <w:p w14:paraId="023CD15B" w14:textId="77777777" w:rsidR="00384F6C" w:rsidRPr="00384F6C" w:rsidRDefault="00384F6C" w:rsidP="00384F6C">
            <w:pPr>
              <w:widowControl w:val="0"/>
              <w:suppressAutoHyphens/>
              <w:outlineLvl w:val="0"/>
              <w:rPr>
                <w:b/>
                <w:snapToGrid w:val="0"/>
                <w:szCs w:val="20"/>
              </w:rPr>
            </w:pPr>
            <w:r w:rsidRPr="00384F6C">
              <w:rPr>
                <w:b/>
                <w:snapToGrid w:val="0"/>
                <w:szCs w:val="20"/>
              </w:rPr>
              <w:t>Phone Number:___________________</w:t>
            </w:r>
          </w:p>
        </w:tc>
        <w:tc>
          <w:tcPr>
            <w:tcW w:w="6313" w:type="dxa"/>
            <w:gridSpan w:val="2"/>
          </w:tcPr>
          <w:p w14:paraId="723844E1" w14:textId="77777777" w:rsidR="00384F6C" w:rsidRPr="00384F6C" w:rsidRDefault="00384F6C" w:rsidP="00384F6C">
            <w:pPr>
              <w:widowControl w:val="0"/>
              <w:tabs>
                <w:tab w:val="left" w:pos="4790"/>
                <w:tab w:val="left" w:pos="4925"/>
              </w:tabs>
              <w:suppressAutoHyphens/>
              <w:ind w:right="882"/>
              <w:outlineLvl w:val="0"/>
              <w:rPr>
                <w:snapToGrid w:val="0"/>
                <w:szCs w:val="20"/>
              </w:rPr>
            </w:pPr>
            <w:r w:rsidRPr="00384F6C">
              <w:rPr>
                <w:b/>
                <w:snapToGrid w:val="0"/>
                <w:szCs w:val="20"/>
              </w:rPr>
              <w:t>E-MAIL:_________________________________</w:t>
            </w:r>
          </w:p>
        </w:tc>
      </w:tr>
      <w:tr w:rsidR="00384F6C" w:rsidRPr="00384F6C" w14:paraId="5AC7912B" w14:textId="77777777" w:rsidTr="003C24F8">
        <w:tc>
          <w:tcPr>
            <w:tcW w:w="10530" w:type="dxa"/>
            <w:gridSpan w:val="3"/>
          </w:tcPr>
          <w:p w14:paraId="5F08418C" w14:textId="77777777" w:rsidR="00384F6C" w:rsidRPr="00384F6C" w:rsidRDefault="00384F6C" w:rsidP="00384F6C">
            <w:pPr>
              <w:widowControl w:val="0"/>
              <w:suppressAutoHyphens/>
              <w:outlineLvl w:val="0"/>
              <w:rPr>
                <w:b/>
                <w:snapToGrid w:val="0"/>
                <w:szCs w:val="20"/>
              </w:rPr>
            </w:pPr>
          </w:p>
        </w:tc>
      </w:tr>
      <w:tr w:rsidR="00384F6C" w:rsidRPr="00384F6C" w14:paraId="1A70B37F" w14:textId="77777777" w:rsidTr="003C24F8">
        <w:tc>
          <w:tcPr>
            <w:tcW w:w="10530" w:type="dxa"/>
            <w:gridSpan w:val="3"/>
          </w:tcPr>
          <w:p w14:paraId="3518FB62" w14:textId="77777777" w:rsidR="00384F6C" w:rsidRPr="00384F6C" w:rsidRDefault="00384F6C" w:rsidP="00384F6C">
            <w:pPr>
              <w:widowControl w:val="0"/>
              <w:suppressAutoHyphens/>
              <w:ind w:right="1152"/>
              <w:outlineLvl w:val="0"/>
              <w:rPr>
                <w:snapToGrid w:val="0"/>
                <w:szCs w:val="20"/>
              </w:rPr>
            </w:pPr>
            <w:r w:rsidRPr="00384F6C">
              <w:rPr>
                <w:b/>
                <w:snapToGrid w:val="0"/>
                <w:szCs w:val="20"/>
              </w:rPr>
              <w:t>Company Name: _____________________________________________________________</w:t>
            </w:r>
          </w:p>
        </w:tc>
      </w:tr>
      <w:tr w:rsidR="00384F6C" w:rsidRPr="00384F6C" w14:paraId="33A87DD0" w14:textId="77777777" w:rsidTr="003C24F8">
        <w:tc>
          <w:tcPr>
            <w:tcW w:w="10530" w:type="dxa"/>
            <w:gridSpan w:val="3"/>
          </w:tcPr>
          <w:p w14:paraId="70A2E141" w14:textId="77777777" w:rsidR="00384F6C" w:rsidRPr="00384F6C" w:rsidRDefault="00384F6C" w:rsidP="00384F6C">
            <w:pPr>
              <w:widowControl w:val="0"/>
              <w:suppressAutoHyphens/>
              <w:outlineLvl w:val="0"/>
              <w:rPr>
                <w:b/>
                <w:snapToGrid w:val="0"/>
                <w:szCs w:val="20"/>
              </w:rPr>
            </w:pPr>
          </w:p>
        </w:tc>
      </w:tr>
      <w:tr w:rsidR="00384F6C" w:rsidRPr="00384F6C" w14:paraId="39BBB378" w14:textId="77777777" w:rsidTr="003C24F8">
        <w:tc>
          <w:tcPr>
            <w:tcW w:w="10530" w:type="dxa"/>
            <w:gridSpan w:val="3"/>
          </w:tcPr>
          <w:p w14:paraId="61EF707F" w14:textId="77777777" w:rsidR="00384F6C" w:rsidRPr="00384F6C" w:rsidRDefault="00384F6C" w:rsidP="00384F6C">
            <w:pPr>
              <w:widowControl w:val="0"/>
              <w:suppressAutoHyphens/>
              <w:ind w:right="1062"/>
              <w:outlineLvl w:val="0"/>
              <w:rPr>
                <w:snapToGrid w:val="0"/>
                <w:szCs w:val="20"/>
              </w:rPr>
            </w:pPr>
            <w:r w:rsidRPr="00384F6C">
              <w:rPr>
                <w:b/>
                <w:snapToGrid w:val="0"/>
                <w:szCs w:val="20"/>
              </w:rPr>
              <w:t>Address:____________________________________________________________________</w:t>
            </w:r>
          </w:p>
        </w:tc>
      </w:tr>
      <w:tr w:rsidR="00384F6C" w:rsidRPr="00384F6C" w14:paraId="7D58A149" w14:textId="77777777" w:rsidTr="003C24F8">
        <w:tc>
          <w:tcPr>
            <w:tcW w:w="10530" w:type="dxa"/>
            <w:gridSpan w:val="3"/>
          </w:tcPr>
          <w:p w14:paraId="70E0DBAE" w14:textId="77777777" w:rsidR="00384F6C" w:rsidRPr="00384F6C" w:rsidRDefault="00384F6C" w:rsidP="00384F6C">
            <w:pPr>
              <w:widowControl w:val="0"/>
              <w:suppressAutoHyphens/>
              <w:outlineLvl w:val="0"/>
              <w:rPr>
                <w:b/>
                <w:snapToGrid w:val="0"/>
                <w:szCs w:val="20"/>
              </w:rPr>
            </w:pPr>
          </w:p>
        </w:tc>
      </w:tr>
      <w:tr w:rsidR="00384F6C" w:rsidRPr="00384F6C" w14:paraId="13104D7D" w14:textId="77777777" w:rsidTr="003C24F8">
        <w:tc>
          <w:tcPr>
            <w:tcW w:w="4217" w:type="dxa"/>
          </w:tcPr>
          <w:p w14:paraId="4C30701E" w14:textId="77777777" w:rsidR="00384F6C" w:rsidRPr="00384F6C" w:rsidRDefault="00384F6C" w:rsidP="00384F6C">
            <w:pPr>
              <w:widowControl w:val="0"/>
              <w:tabs>
                <w:tab w:val="left" w:pos="915"/>
              </w:tabs>
              <w:suppressAutoHyphens/>
              <w:outlineLvl w:val="0"/>
              <w:rPr>
                <w:b/>
                <w:snapToGrid w:val="0"/>
                <w:szCs w:val="20"/>
              </w:rPr>
            </w:pPr>
            <w:proofErr w:type="gramStart"/>
            <w:r w:rsidRPr="00384F6C">
              <w:rPr>
                <w:b/>
                <w:snapToGrid w:val="0"/>
                <w:szCs w:val="20"/>
              </w:rPr>
              <w:t>City:</w:t>
            </w:r>
            <w:r w:rsidRPr="00384F6C">
              <w:rPr>
                <w:b/>
                <w:snapToGrid w:val="0"/>
                <w:szCs w:val="20"/>
              </w:rPr>
              <w:softHyphen/>
            </w:r>
            <w:r w:rsidRPr="00384F6C">
              <w:rPr>
                <w:b/>
                <w:snapToGrid w:val="0"/>
                <w:szCs w:val="20"/>
              </w:rPr>
              <w:softHyphen/>
            </w:r>
            <w:proofErr w:type="gramEnd"/>
            <w:r w:rsidRPr="00384F6C">
              <w:rPr>
                <w:b/>
                <w:snapToGrid w:val="0"/>
                <w:szCs w:val="20"/>
              </w:rPr>
              <w:t>____________________________</w:t>
            </w:r>
            <w:r w:rsidRPr="00384F6C">
              <w:rPr>
                <w:b/>
                <w:snapToGrid w:val="0"/>
                <w:szCs w:val="20"/>
              </w:rPr>
              <w:tab/>
            </w:r>
          </w:p>
          <w:p w14:paraId="794A1FD0" w14:textId="77777777" w:rsidR="00384F6C" w:rsidRPr="00384F6C" w:rsidRDefault="00384F6C" w:rsidP="00384F6C">
            <w:pPr>
              <w:widowControl w:val="0"/>
              <w:tabs>
                <w:tab w:val="left" w:pos="915"/>
              </w:tabs>
              <w:suppressAutoHyphens/>
              <w:outlineLvl w:val="0"/>
              <w:rPr>
                <w:b/>
                <w:snapToGrid w:val="0"/>
                <w:szCs w:val="20"/>
              </w:rPr>
            </w:pPr>
          </w:p>
        </w:tc>
        <w:tc>
          <w:tcPr>
            <w:tcW w:w="2168" w:type="dxa"/>
          </w:tcPr>
          <w:p w14:paraId="2BB36480" w14:textId="77777777" w:rsidR="00384F6C" w:rsidRPr="00384F6C" w:rsidRDefault="00384F6C" w:rsidP="00384F6C">
            <w:pPr>
              <w:widowControl w:val="0"/>
              <w:suppressAutoHyphens/>
              <w:outlineLvl w:val="0"/>
              <w:rPr>
                <w:b/>
                <w:snapToGrid w:val="0"/>
                <w:szCs w:val="20"/>
              </w:rPr>
            </w:pPr>
            <w:r w:rsidRPr="00384F6C">
              <w:rPr>
                <w:b/>
                <w:snapToGrid w:val="0"/>
                <w:szCs w:val="20"/>
              </w:rPr>
              <w:t>State:____________</w:t>
            </w:r>
          </w:p>
        </w:tc>
        <w:tc>
          <w:tcPr>
            <w:tcW w:w="4145" w:type="dxa"/>
          </w:tcPr>
          <w:p w14:paraId="1C2358BF" w14:textId="77777777" w:rsidR="00384F6C" w:rsidRPr="00384F6C" w:rsidRDefault="00384F6C" w:rsidP="00384F6C">
            <w:pPr>
              <w:widowControl w:val="0"/>
              <w:suppressAutoHyphens/>
              <w:outlineLvl w:val="0"/>
              <w:rPr>
                <w:b/>
                <w:snapToGrid w:val="0"/>
                <w:szCs w:val="20"/>
              </w:rPr>
            </w:pPr>
            <w:r w:rsidRPr="00384F6C">
              <w:rPr>
                <w:b/>
                <w:snapToGrid w:val="0"/>
                <w:szCs w:val="20"/>
              </w:rPr>
              <w:t>Zip Code:_____________</w:t>
            </w:r>
          </w:p>
        </w:tc>
      </w:tr>
    </w:tbl>
    <w:tbl>
      <w:tblPr>
        <w:tblStyle w:val="TableGrid"/>
        <w:tblpPr w:leftFromText="180" w:rightFromText="180" w:vertAnchor="text" w:horzAnchor="margin" w:tblpXSpec="center" w:tblpY="107"/>
        <w:tblW w:w="0" w:type="auto"/>
        <w:tblLook w:val="04A0" w:firstRow="1" w:lastRow="0" w:firstColumn="1" w:lastColumn="0" w:noHBand="0" w:noVBand="1"/>
      </w:tblPr>
      <w:tblGrid>
        <w:gridCol w:w="4054"/>
      </w:tblGrid>
      <w:tr w:rsidR="00384F6C" w:rsidRPr="00384F6C" w14:paraId="1467F792" w14:textId="77777777" w:rsidTr="003C24F8">
        <w:trPr>
          <w:trHeight w:val="491"/>
        </w:trPr>
        <w:tc>
          <w:tcPr>
            <w:tcW w:w="4054" w:type="dxa"/>
            <w:vAlign w:val="center"/>
          </w:tcPr>
          <w:p w14:paraId="73796D6E" w14:textId="77777777" w:rsidR="00384F6C" w:rsidRPr="00384F6C" w:rsidRDefault="00384F6C" w:rsidP="00384F6C">
            <w:pPr>
              <w:widowControl w:val="0"/>
              <w:tabs>
                <w:tab w:val="left" w:pos="4080"/>
              </w:tabs>
              <w:suppressAutoHyphens/>
              <w:jc w:val="center"/>
              <w:outlineLvl w:val="0"/>
              <w:rPr>
                <w:snapToGrid w:val="0"/>
                <w:szCs w:val="20"/>
              </w:rPr>
            </w:pPr>
            <w:r w:rsidRPr="00384F6C">
              <w:rPr>
                <w:snapToGrid w:val="0"/>
                <w:szCs w:val="20"/>
              </w:rPr>
              <w:t>ENGINEERS SEAL:</w:t>
            </w:r>
          </w:p>
        </w:tc>
      </w:tr>
      <w:tr w:rsidR="00384F6C" w:rsidRPr="00384F6C" w14:paraId="3013BDF7" w14:textId="77777777" w:rsidTr="003C24F8">
        <w:trPr>
          <w:trHeight w:val="2756"/>
        </w:trPr>
        <w:tc>
          <w:tcPr>
            <w:tcW w:w="4054" w:type="dxa"/>
          </w:tcPr>
          <w:p w14:paraId="73915103" w14:textId="77777777" w:rsidR="00384F6C" w:rsidRPr="00384F6C" w:rsidRDefault="00384F6C" w:rsidP="00384F6C">
            <w:pPr>
              <w:widowControl w:val="0"/>
              <w:tabs>
                <w:tab w:val="left" w:pos="4080"/>
              </w:tabs>
              <w:suppressAutoHyphens/>
              <w:outlineLvl w:val="0"/>
              <w:rPr>
                <w:snapToGrid w:val="0"/>
                <w:szCs w:val="20"/>
              </w:rPr>
            </w:pPr>
          </w:p>
          <w:p w14:paraId="28DDCA0A" w14:textId="77777777" w:rsidR="00384F6C" w:rsidRPr="00384F6C" w:rsidRDefault="00384F6C" w:rsidP="00384F6C">
            <w:pPr>
              <w:widowControl w:val="0"/>
              <w:rPr>
                <w:snapToGrid w:val="0"/>
                <w:szCs w:val="20"/>
              </w:rPr>
            </w:pPr>
          </w:p>
          <w:p w14:paraId="5F9CB57A" w14:textId="77777777" w:rsidR="00384F6C" w:rsidRPr="00384F6C" w:rsidRDefault="00384F6C" w:rsidP="00384F6C">
            <w:pPr>
              <w:widowControl w:val="0"/>
              <w:rPr>
                <w:snapToGrid w:val="0"/>
                <w:szCs w:val="20"/>
              </w:rPr>
            </w:pPr>
          </w:p>
          <w:p w14:paraId="19EAECFA" w14:textId="77777777" w:rsidR="00384F6C" w:rsidRPr="00384F6C" w:rsidRDefault="00384F6C" w:rsidP="00384F6C">
            <w:pPr>
              <w:widowControl w:val="0"/>
              <w:rPr>
                <w:snapToGrid w:val="0"/>
                <w:szCs w:val="20"/>
              </w:rPr>
            </w:pPr>
          </w:p>
          <w:p w14:paraId="6491FC9F" w14:textId="77777777" w:rsidR="00384F6C" w:rsidRPr="00384F6C" w:rsidRDefault="00384F6C" w:rsidP="00384F6C">
            <w:pPr>
              <w:widowControl w:val="0"/>
              <w:rPr>
                <w:snapToGrid w:val="0"/>
                <w:szCs w:val="20"/>
              </w:rPr>
            </w:pPr>
          </w:p>
          <w:p w14:paraId="4F955CBE" w14:textId="77777777" w:rsidR="00384F6C" w:rsidRPr="00384F6C" w:rsidRDefault="00384F6C" w:rsidP="00384F6C">
            <w:pPr>
              <w:widowControl w:val="0"/>
              <w:rPr>
                <w:snapToGrid w:val="0"/>
                <w:szCs w:val="20"/>
              </w:rPr>
            </w:pPr>
          </w:p>
        </w:tc>
      </w:tr>
    </w:tbl>
    <w:p w14:paraId="006B7783" w14:textId="77777777" w:rsidR="00384F6C" w:rsidRPr="00384F6C" w:rsidRDefault="00384F6C" w:rsidP="00384F6C">
      <w:pPr>
        <w:widowControl w:val="0"/>
        <w:tabs>
          <w:tab w:val="left" w:pos="4155"/>
        </w:tabs>
        <w:suppressAutoHyphens/>
        <w:outlineLvl w:val="0"/>
        <w:rPr>
          <w:snapToGrid w:val="0"/>
          <w:szCs w:val="20"/>
        </w:rPr>
      </w:pPr>
      <w:r w:rsidRPr="00384F6C">
        <w:rPr>
          <w:snapToGrid w:val="0"/>
          <w:szCs w:val="20"/>
        </w:rPr>
        <w:tab/>
      </w:r>
    </w:p>
    <w:p w14:paraId="35D49AB5" w14:textId="77777777" w:rsidR="00384F6C" w:rsidRPr="00384F6C" w:rsidRDefault="00384F6C" w:rsidP="00384F6C">
      <w:pPr>
        <w:widowControl w:val="0"/>
        <w:suppressAutoHyphens/>
        <w:outlineLvl w:val="0"/>
        <w:rPr>
          <w:snapToGrid w:val="0"/>
          <w:szCs w:val="20"/>
        </w:rPr>
      </w:pPr>
    </w:p>
    <w:p w14:paraId="383FDB7C" w14:textId="77777777" w:rsidR="00384F6C" w:rsidRPr="00384F6C" w:rsidRDefault="00384F6C" w:rsidP="00384F6C">
      <w:pPr>
        <w:widowControl w:val="0"/>
        <w:tabs>
          <w:tab w:val="left" w:pos="4080"/>
        </w:tabs>
        <w:suppressAutoHyphens/>
        <w:outlineLvl w:val="0"/>
        <w:rPr>
          <w:snapToGrid w:val="0"/>
          <w:szCs w:val="20"/>
        </w:rPr>
      </w:pPr>
      <w:r w:rsidRPr="00384F6C">
        <w:rPr>
          <w:snapToGrid w:val="0"/>
          <w:szCs w:val="20"/>
        </w:rPr>
        <w:tab/>
      </w:r>
    </w:p>
    <w:p w14:paraId="04D3FF2A" w14:textId="77777777" w:rsidR="00384F6C" w:rsidRPr="00384F6C" w:rsidRDefault="00384F6C" w:rsidP="00384F6C">
      <w:pPr>
        <w:widowControl w:val="0"/>
        <w:tabs>
          <w:tab w:val="left" w:pos="4080"/>
        </w:tabs>
        <w:suppressAutoHyphens/>
        <w:outlineLvl w:val="0"/>
        <w:rPr>
          <w:snapToGrid w:val="0"/>
          <w:szCs w:val="20"/>
        </w:rPr>
      </w:pPr>
    </w:p>
    <w:p w14:paraId="53F09CF0" w14:textId="77777777" w:rsidR="00384F6C" w:rsidRPr="00384F6C" w:rsidRDefault="00384F6C" w:rsidP="00384F6C">
      <w:pPr>
        <w:widowControl w:val="0"/>
        <w:suppressAutoHyphens/>
        <w:outlineLvl w:val="0"/>
        <w:rPr>
          <w:snapToGrid w:val="0"/>
          <w:szCs w:val="20"/>
        </w:rPr>
      </w:pPr>
    </w:p>
    <w:p w14:paraId="50C1833F" w14:textId="77777777" w:rsidR="00384F6C" w:rsidRPr="00384F6C" w:rsidRDefault="00384F6C" w:rsidP="00384F6C">
      <w:pPr>
        <w:widowControl w:val="0"/>
        <w:suppressAutoHyphens/>
        <w:outlineLvl w:val="0"/>
        <w:rPr>
          <w:snapToGrid w:val="0"/>
          <w:szCs w:val="20"/>
        </w:rPr>
      </w:pPr>
    </w:p>
    <w:p w14:paraId="2AD4DC7B" w14:textId="77777777" w:rsidR="00384F6C" w:rsidRPr="00384F6C" w:rsidRDefault="00384F6C" w:rsidP="00384F6C">
      <w:pPr>
        <w:widowControl w:val="0"/>
        <w:suppressAutoHyphens/>
        <w:outlineLvl w:val="0"/>
        <w:rPr>
          <w:snapToGrid w:val="0"/>
          <w:szCs w:val="20"/>
        </w:rPr>
      </w:pPr>
    </w:p>
    <w:p w14:paraId="431B374C" w14:textId="77777777" w:rsidR="00384F6C" w:rsidRPr="00384F6C" w:rsidRDefault="00384F6C" w:rsidP="00384F6C">
      <w:pPr>
        <w:widowControl w:val="0"/>
        <w:suppressAutoHyphens/>
        <w:outlineLvl w:val="0"/>
        <w:rPr>
          <w:snapToGrid w:val="0"/>
          <w:szCs w:val="20"/>
        </w:rPr>
      </w:pPr>
    </w:p>
    <w:p w14:paraId="06252592" w14:textId="77777777" w:rsidR="00384F6C" w:rsidRPr="00384F6C" w:rsidRDefault="00384F6C" w:rsidP="00384F6C">
      <w:pPr>
        <w:widowControl w:val="0"/>
        <w:tabs>
          <w:tab w:val="left" w:pos="9180"/>
        </w:tabs>
        <w:suppressAutoHyphens/>
        <w:outlineLvl w:val="0"/>
        <w:rPr>
          <w:snapToGrid w:val="0"/>
          <w:szCs w:val="20"/>
        </w:rPr>
      </w:pPr>
    </w:p>
    <w:p w14:paraId="5A1F060A" w14:textId="77777777" w:rsidR="00384F6C" w:rsidRPr="00384F6C" w:rsidRDefault="00384F6C" w:rsidP="00384F6C">
      <w:pPr>
        <w:widowControl w:val="0"/>
        <w:suppressAutoHyphens/>
        <w:outlineLvl w:val="0"/>
        <w:rPr>
          <w:snapToGrid w:val="0"/>
          <w:szCs w:val="20"/>
        </w:rPr>
      </w:pPr>
    </w:p>
    <w:p w14:paraId="733789B8" w14:textId="77777777" w:rsidR="00384F6C" w:rsidRPr="00384F6C" w:rsidRDefault="00384F6C" w:rsidP="00384F6C">
      <w:pPr>
        <w:widowControl w:val="0"/>
        <w:tabs>
          <w:tab w:val="left" w:pos="0"/>
        </w:tabs>
        <w:suppressAutoHyphens/>
        <w:jc w:val="center"/>
        <w:rPr>
          <w:b/>
          <w:snapToGrid w:val="0"/>
          <w:sz w:val="20"/>
          <w:szCs w:val="20"/>
        </w:rPr>
      </w:pPr>
    </w:p>
    <w:p w14:paraId="34AB3AC0" w14:textId="77777777" w:rsidR="00384F6C" w:rsidRPr="00384F6C" w:rsidRDefault="00384F6C" w:rsidP="00384F6C">
      <w:pPr>
        <w:widowControl w:val="0"/>
        <w:tabs>
          <w:tab w:val="left" w:pos="0"/>
        </w:tabs>
        <w:suppressAutoHyphens/>
        <w:rPr>
          <w:b/>
          <w:snapToGrid w:val="0"/>
          <w:szCs w:val="20"/>
        </w:rPr>
      </w:pPr>
    </w:p>
    <w:p w14:paraId="27F9A899" w14:textId="77777777" w:rsidR="00384F6C" w:rsidRPr="00384F6C" w:rsidRDefault="00384F6C" w:rsidP="00384F6C">
      <w:pPr>
        <w:widowControl w:val="0"/>
        <w:tabs>
          <w:tab w:val="left" w:pos="1980"/>
        </w:tabs>
        <w:rPr>
          <w:snapToGrid w:val="0"/>
          <w:sz w:val="20"/>
          <w:szCs w:val="20"/>
        </w:rPr>
      </w:pPr>
    </w:p>
    <w:p w14:paraId="006B3C84" w14:textId="1BF62E94" w:rsidR="744A881A" w:rsidRDefault="30BEDE3D" w:rsidP="002B75F6">
      <w:pPr>
        <w:spacing w:line="259" w:lineRule="auto"/>
        <w:jc w:val="both"/>
      </w:pPr>
      <w:r w:rsidRPr="14481A5F">
        <w:t xml:space="preserve"> </w:t>
      </w:r>
    </w:p>
    <w:p w14:paraId="7E7D09A7" w14:textId="52312924" w:rsidR="744A881A" w:rsidRDefault="30BEDE3D" w:rsidP="002B75F6">
      <w:pPr>
        <w:tabs>
          <w:tab w:val="left" w:pos="0"/>
        </w:tabs>
        <w:spacing w:line="259" w:lineRule="auto"/>
        <w:jc w:val="center"/>
        <w:rPr>
          <w:b/>
          <w:bCs/>
          <w:sz w:val="20"/>
          <w:szCs w:val="20"/>
        </w:rPr>
      </w:pPr>
      <w:r w:rsidRPr="14481A5F">
        <w:rPr>
          <w:b/>
          <w:bCs/>
          <w:sz w:val="20"/>
          <w:szCs w:val="20"/>
        </w:rPr>
        <w:t xml:space="preserve"> </w:t>
      </w:r>
    </w:p>
    <w:p w14:paraId="724BC046" w14:textId="6A125E2C" w:rsidR="744A881A" w:rsidRDefault="30BEDE3D" w:rsidP="002B75F6">
      <w:pPr>
        <w:tabs>
          <w:tab w:val="left" w:pos="0"/>
        </w:tabs>
        <w:spacing w:line="259" w:lineRule="auto"/>
        <w:jc w:val="both"/>
        <w:rPr>
          <w:b/>
          <w:bCs/>
        </w:rPr>
      </w:pPr>
      <w:r w:rsidRPr="14481A5F">
        <w:rPr>
          <w:b/>
          <w:bCs/>
        </w:rPr>
        <w:t xml:space="preserve"> </w:t>
      </w:r>
    </w:p>
    <w:p w14:paraId="3600AC13" w14:textId="24DA1484" w:rsidR="744A881A" w:rsidRDefault="744A881A" w:rsidP="002B75F6">
      <w:pPr>
        <w:tabs>
          <w:tab w:val="left" w:pos="1980"/>
        </w:tabs>
        <w:spacing w:line="259" w:lineRule="auto"/>
        <w:jc w:val="both"/>
        <w:rPr>
          <w:sz w:val="20"/>
          <w:szCs w:val="20"/>
        </w:rPr>
      </w:pPr>
    </w:p>
    <w:p w14:paraId="1D317942" w14:textId="6F74CA87" w:rsidR="744A881A" w:rsidRPr="002B75F6" w:rsidRDefault="744A881A" w:rsidP="744A881A">
      <w:pPr>
        <w:spacing w:after="200" w:line="259" w:lineRule="auto"/>
        <w:jc w:val="both"/>
      </w:pPr>
    </w:p>
    <w:sectPr w:rsidR="744A881A" w:rsidRPr="002B75F6" w:rsidSect="005031C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A66B" w14:textId="77777777" w:rsidR="00233485" w:rsidRDefault="00233485">
      <w:r>
        <w:separator/>
      </w:r>
    </w:p>
  </w:endnote>
  <w:endnote w:type="continuationSeparator" w:id="0">
    <w:p w14:paraId="3341499A" w14:textId="77777777" w:rsidR="00233485" w:rsidRDefault="0023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81B" w14:textId="77777777" w:rsidR="00A77F24" w:rsidRDefault="00A77F24" w:rsidP="00B92D24">
    <w:pPr>
      <w:framePr w:wrap="around" w:vAnchor="text" w:hAnchor="margin" w:xAlign="center" w:y="1"/>
    </w:pPr>
    <w:r>
      <w:fldChar w:fldCharType="begin"/>
    </w:r>
    <w:r>
      <w:instrText xml:space="preserve">PAGE  </w:instrText>
    </w:r>
    <w:r>
      <w:fldChar w:fldCharType="separate"/>
    </w:r>
    <w:r>
      <w:rPr>
        <w:noProof/>
      </w:rPr>
      <w:t>1</w:t>
    </w:r>
    <w:r>
      <w:fldChar w:fldCharType="end"/>
    </w:r>
  </w:p>
  <w:p w14:paraId="0E86F779" w14:textId="77777777" w:rsidR="00A77F24" w:rsidRDefault="00A77F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6292" w14:textId="1A99E06B" w:rsidR="00A77F24" w:rsidRPr="00320B9E" w:rsidRDefault="00A77F24" w:rsidP="00320B9E">
    <w:pPr>
      <w:tabs>
        <w:tab w:val="left" w:pos="4680"/>
      </w:tabs>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3947" w14:textId="77777777" w:rsidR="0052671E" w:rsidRDefault="0052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9DD7" w14:textId="77777777" w:rsidR="00233485" w:rsidRDefault="00233485">
      <w:r>
        <w:separator/>
      </w:r>
    </w:p>
  </w:footnote>
  <w:footnote w:type="continuationSeparator" w:id="0">
    <w:p w14:paraId="28CE20D3" w14:textId="77777777" w:rsidR="00233485" w:rsidRDefault="0023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2542" w14:textId="77777777" w:rsidR="0052671E" w:rsidRDefault="00526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BAA3" w14:textId="77777777" w:rsidR="0052671E" w:rsidRDefault="00526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083D" w14:textId="77777777" w:rsidR="0052671E" w:rsidRDefault="00526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3C7"/>
    <w:multiLevelType w:val="hybridMultilevel"/>
    <w:tmpl w:val="5BB6EFA0"/>
    <w:lvl w:ilvl="0" w:tplc="C6460D94">
      <w:start w:val="703"/>
      <w:numFmt w:val="bullet"/>
      <w:lvlText w:val=""/>
      <w:lvlJc w:val="left"/>
      <w:pPr>
        <w:ind w:left="696" w:hanging="360"/>
      </w:pPr>
      <w:rPr>
        <w:rFonts w:ascii="Symbol" w:eastAsia="Times New Roman" w:hAnsi="Symbol"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0D8F6031"/>
    <w:multiLevelType w:val="multilevel"/>
    <w:tmpl w:val="53F0720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9E13ED"/>
    <w:multiLevelType w:val="multilevel"/>
    <w:tmpl w:val="F9C49EB8"/>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FC27EAA"/>
    <w:multiLevelType w:val="multilevel"/>
    <w:tmpl w:val="BAEC977A"/>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38153237"/>
    <w:multiLevelType w:val="hybridMultilevel"/>
    <w:tmpl w:val="3014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4516B"/>
    <w:multiLevelType w:val="hybridMultilevel"/>
    <w:tmpl w:val="C9682DF4"/>
    <w:lvl w:ilvl="0" w:tplc="04090001">
      <w:start w:val="108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80D53"/>
    <w:multiLevelType w:val="hybridMultilevel"/>
    <w:tmpl w:val="CDD63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90F09"/>
    <w:multiLevelType w:val="hybridMultilevel"/>
    <w:tmpl w:val="02ACC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A041C"/>
    <w:multiLevelType w:val="hybridMultilevel"/>
    <w:tmpl w:val="F90CF0D6"/>
    <w:lvl w:ilvl="0" w:tplc="04090001">
      <w:start w:val="70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E12AD"/>
    <w:multiLevelType w:val="hybridMultilevel"/>
    <w:tmpl w:val="5EC8996C"/>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C249CC"/>
    <w:multiLevelType w:val="hybridMultilevel"/>
    <w:tmpl w:val="53F07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58600810">
    <w:abstractNumId w:val="10"/>
  </w:num>
  <w:num w:numId="2" w16cid:durableId="843471234">
    <w:abstractNumId w:val="1"/>
  </w:num>
  <w:num w:numId="3" w16cid:durableId="567109428">
    <w:abstractNumId w:val="9"/>
  </w:num>
  <w:num w:numId="4" w16cid:durableId="1548563559">
    <w:abstractNumId w:val="7"/>
  </w:num>
  <w:num w:numId="5" w16cid:durableId="2111118416">
    <w:abstractNumId w:val="3"/>
  </w:num>
  <w:num w:numId="6" w16cid:durableId="1652710147">
    <w:abstractNumId w:val="3"/>
  </w:num>
  <w:num w:numId="7" w16cid:durableId="1219706736">
    <w:abstractNumId w:val="3"/>
  </w:num>
  <w:num w:numId="8" w16cid:durableId="409887227">
    <w:abstractNumId w:val="3"/>
  </w:num>
  <w:num w:numId="9" w16cid:durableId="604313933">
    <w:abstractNumId w:val="3"/>
  </w:num>
  <w:num w:numId="10" w16cid:durableId="1013917325">
    <w:abstractNumId w:val="3"/>
  </w:num>
  <w:num w:numId="11" w16cid:durableId="566380955">
    <w:abstractNumId w:val="3"/>
  </w:num>
  <w:num w:numId="12" w16cid:durableId="463044177">
    <w:abstractNumId w:val="2"/>
  </w:num>
  <w:num w:numId="13" w16cid:durableId="482626543">
    <w:abstractNumId w:val="2"/>
  </w:num>
  <w:num w:numId="14" w16cid:durableId="69349114">
    <w:abstractNumId w:val="2"/>
  </w:num>
  <w:num w:numId="15" w16cid:durableId="309754176">
    <w:abstractNumId w:val="3"/>
  </w:num>
  <w:num w:numId="16" w16cid:durableId="1633747214">
    <w:abstractNumId w:val="3"/>
  </w:num>
  <w:num w:numId="17" w16cid:durableId="1854152757">
    <w:abstractNumId w:val="3"/>
  </w:num>
  <w:num w:numId="18" w16cid:durableId="571701149">
    <w:abstractNumId w:val="3"/>
  </w:num>
  <w:num w:numId="19" w16cid:durableId="1463383439">
    <w:abstractNumId w:val="3"/>
  </w:num>
  <w:num w:numId="20" w16cid:durableId="451826653">
    <w:abstractNumId w:val="3"/>
  </w:num>
  <w:num w:numId="21" w16cid:durableId="63796167">
    <w:abstractNumId w:val="0"/>
  </w:num>
  <w:num w:numId="22" w16cid:durableId="1149441042">
    <w:abstractNumId w:val="8"/>
  </w:num>
  <w:num w:numId="23" w16cid:durableId="1978873066">
    <w:abstractNumId w:val="4"/>
  </w:num>
  <w:num w:numId="24" w16cid:durableId="937757547">
    <w:abstractNumId w:val="6"/>
  </w:num>
  <w:num w:numId="25" w16cid:durableId="122941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C"/>
    <w:rsid w:val="000000BF"/>
    <w:rsid w:val="0000058B"/>
    <w:rsid w:val="0000161E"/>
    <w:rsid w:val="00005622"/>
    <w:rsid w:val="000068D0"/>
    <w:rsid w:val="00011C8D"/>
    <w:rsid w:val="00014BA9"/>
    <w:rsid w:val="00017416"/>
    <w:rsid w:val="00017AFA"/>
    <w:rsid w:val="00017DB4"/>
    <w:rsid w:val="00020DEE"/>
    <w:rsid w:val="00026374"/>
    <w:rsid w:val="00027AC0"/>
    <w:rsid w:val="00030036"/>
    <w:rsid w:val="00030AB2"/>
    <w:rsid w:val="00031220"/>
    <w:rsid w:val="0003151E"/>
    <w:rsid w:val="00035929"/>
    <w:rsid w:val="00036314"/>
    <w:rsid w:val="00036B63"/>
    <w:rsid w:val="00046C7F"/>
    <w:rsid w:val="00053FAC"/>
    <w:rsid w:val="00056990"/>
    <w:rsid w:val="00062C91"/>
    <w:rsid w:val="00062F56"/>
    <w:rsid w:val="000633B3"/>
    <w:rsid w:val="00064D55"/>
    <w:rsid w:val="000653CC"/>
    <w:rsid w:val="00065C04"/>
    <w:rsid w:val="00065D4F"/>
    <w:rsid w:val="00073D81"/>
    <w:rsid w:val="00074DAA"/>
    <w:rsid w:val="000765B8"/>
    <w:rsid w:val="00077BD7"/>
    <w:rsid w:val="00083862"/>
    <w:rsid w:val="00086FB8"/>
    <w:rsid w:val="00087907"/>
    <w:rsid w:val="00094C67"/>
    <w:rsid w:val="000A04F7"/>
    <w:rsid w:val="000A42CA"/>
    <w:rsid w:val="000A7979"/>
    <w:rsid w:val="000B00DA"/>
    <w:rsid w:val="000B223C"/>
    <w:rsid w:val="000B4E1A"/>
    <w:rsid w:val="000C1543"/>
    <w:rsid w:val="000D5481"/>
    <w:rsid w:val="000E3EE4"/>
    <w:rsid w:val="000E5081"/>
    <w:rsid w:val="000F0305"/>
    <w:rsid w:val="000F26A8"/>
    <w:rsid w:val="000F4669"/>
    <w:rsid w:val="000F4B18"/>
    <w:rsid w:val="001015C2"/>
    <w:rsid w:val="0010221F"/>
    <w:rsid w:val="00102FF3"/>
    <w:rsid w:val="00103168"/>
    <w:rsid w:val="00104C9E"/>
    <w:rsid w:val="00112794"/>
    <w:rsid w:val="00112969"/>
    <w:rsid w:val="00114C6B"/>
    <w:rsid w:val="001176D3"/>
    <w:rsid w:val="001313CC"/>
    <w:rsid w:val="001315B9"/>
    <w:rsid w:val="00131EBA"/>
    <w:rsid w:val="00132422"/>
    <w:rsid w:val="00135C21"/>
    <w:rsid w:val="00137174"/>
    <w:rsid w:val="0014141D"/>
    <w:rsid w:val="00143EC7"/>
    <w:rsid w:val="00147563"/>
    <w:rsid w:val="0014D34D"/>
    <w:rsid w:val="00151B10"/>
    <w:rsid w:val="00157C0B"/>
    <w:rsid w:val="001677F7"/>
    <w:rsid w:val="00180451"/>
    <w:rsid w:val="00180BCF"/>
    <w:rsid w:val="001828EB"/>
    <w:rsid w:val="00182984"/>
    <w:rsid w:val="00190E74"/>
    <w:rsid w:val="00192140"/>
    <w:rsid w:val="00193EB6"/>
    <w:rsid w:val="00195212"/>
    <w:rsid w:val="00195DE3"/>
    <w:rsid w:val="001A2BE2"/>
    <w:rsid w:val="001A5ACA"/>
    <w:rsid w:val="001A5C14"/>
    <w:rsid w:val="001B2757"/>
    <w:rsid w:val="001B4AF8"/>
    <w:rsid w:val="001B6774"/>
    <w:rsid w:val="001C04AE"/>
    <w:rsid w:val="001C6D28"/>
    <w:rsid w:val="001D3984"/>
    <w:rsid w:val="001D4947"/>
    <w:rsid w:val="001D7C0C"/>
    <w:rsid w:val="001E3E7C"/>
    <w:rsid w:val="001E6A41"/>
    <w:rsid w:val="001F5EB8"/>
    <w:rsid w:val="001F7904"/>
    <w:rsid w:val="002000C1"/>
    <w:rsid w:val="00211E7B"/>
    <w:rsid w:val="00215C42"/>
    <w:rsid w:val="00216620"/>
    <w:rsid w:val="002210A7"/>
    <w:rsid w:val="00221EA6"/>
    <w:rsid w:val="00230004"/>
    <w:rsid w:val="002315A2"/>
    <w:rsid w:val="00231B03"/>
    <w:rsid w:val="00233485"/>
    <w:rsid w:val="0023487C"/>
    <w:rsid w:val="00236416"/>
    <w:rsid w:val="00236CBD"/>
    <w:rsid w:val="00244270"/>
    <w:rsid w:val="00247615"/>
    <w:rsid w:val="002532AF"/>
    <w:rsid w:val="00254801"/>
    <w:rsid w:val="00255281"/>
    <w:rsid w:val="002552ED"/>
    <w:rsid w:val="00255E1D"/>
    <w:rsid w:val="00261558"/>
    <w:rsid w:val="002637BD"/>
    <w:rsid w:val="00270745"/>
    <w:rsid w:val="00271CAE"/>
    <w:rsid w:val="00271F25"/>
    <w:rsid w:val="002727E3"/>
    <w:rsid w:val="00272F60"/>
    <w:rsid w:val="0027628C"/>
    <w:rsid w:val="0028174A"/>
    <w:rsid w:val="00282112"/>
    <w:rsid w:val="00283DEE"/>
    <w:rsid w:val="0028702C"/>
    <w:rsid w:val="00287D05"/>
    <w:rsid w:val="00291F8A"/>
    <w:rsid w:val="00292072"/>
    <w:rsid w:val="00293E11"/>
    <w:rsid w:val="00295E62"/>
    <w:rsid w:val="002A4F5E"/>
    <w:rsid w:val="002A76E8"/>
    <w:rsid w:val="002B0E47"/>
    <w:rsid w:val="002B5CEF"/>
    <w:rsid w:val="002B75F6"/>
    <w:rsid w:val="002B7C5C"/>
    <w:rsid w:val="002C0B9E"/>
    <w:rsid w:val="002C0E16"/>
    <w:rsid w:val="002C10F0"/>
    <w:rsid w:val="002C18F1"/>
    <w:rsid w:val="002C1F0F"/>
    <w:rsid w:val="002D064D"/>
    <w:rsid w:val="002D19B1"/>
    <w:rsid w:val="002D3352"/>
    <w:rsid w:val="002D3BA6"/>
    <w:rsid w:val="002D43C1"/>
    <w:rsid w:val="002E1746"/>
    <w:rsid w:val="002E21A0"/>
    <w:rsid w:val="002E4F76"/>
    <w:rsid w:val="002E5464"/>
    <w:rsid w:val="002F0EAD"/>
    <w:rsid w:val="002F6D9E"/>
    <w:rsid w:val="002F6ED6"/>
    <w:rsid w:val="002F7AD5"/>
    <w:rsid w:val="00307AA2"/>
    <w:rsid w:val="00310377"/>
    <w:rsid w:val="00314402"/>
    <w:rsid w:val="003165F4"/>
    <w:rsid w:val="00320B9E"/>
    <w:rsid w:val="00323BF6"/>
    <w:rsid w:val="003249B5"/>
    <w:rsid w:val="00331108"/>
    <w:rsid w:val="003338BD"/>
    <w:rsid w:val="00333D49"/>
    <w:rsid w:val="00333D7E"/>
    <w:rsid w:val="0033613E"/>
    <w:rsid w:val="003372AE"/>
    <w:rsid w:val="003409E8"/>
    <w:rsid w:val="003510B4"/>
    <w:rsid w:val="0035122B"/>
    <w:rsid w:val="003520A1"/>
    <w:rsid w:val="003532BD"/>
    <w:rsid w:val="0035415C"/>
    <w:rsid w:val="00356E59"/>
    <w:rsid w:val="00357044"/>
    <w:rsid w:val="00357B89"/>
    <w:rsid w:val="003603F1"/>
    <w:rsid w:val="003606E5"/>
    <w:rsid w:val="00360CB6"/>
    <w:rsid w:val="00361DED"/>
    <w:rsid w:val="00362913"/>
    <w:rsid w:val="00362AB2"/>
    <w:rsid w:val="0036427B"/>
    <w:rsid w:val="00371812"/>
    <w:rsid w:val="00374849"/>
    <w:rsid w:val="003748B9"/>
    <w:rsid w:val="00374AD9"/>
    <w:rsid w:val="00376A74"/>
    <w:rsid w:val="0038085E"/>
    <w:rsid w:val="00381335"/>
    <w:rsid w:val="003830CF"/>
    <w:rsid w:val="003842E7"/>
    <w:rsid w:val="0038487D"/>
    <w:rsid w:val="00384F5C"/>
    <w:rsid w:val="00384F6C"/>
    <w:rsid w:val="003863AA"/>
    <w:rsid w:val="003867C3"/>
    <w:rsid w:val="003910A5"/>
    <w:rsid w:val="003912A3"/>
    <w:rsid w:val="003A4845"/>
    <w:rsid w:val="003A7570"/>
    <w:rsid w:val="003B11CC"/>
    <w:rsid w:val="003B121F"/>
    <w:rsid w:val="003B3C6F"/>
    <w:rsid w:val="003B473A"/>
    <w:rsid w:val="003B4933"/>
    <w:rsid w:val="003B5CED"/>
    <w:rsid w:val="003B66CE"/>
    <w:rsid w:val="003C0FEE"/>
    <w:rsid w:val="003C52A7"/>
    <w:rsid w:val="003C66E1"/>
    <w:rsid w:val="003C7C84"/>
    <w:rsid w:val="003E041C"/>
    <w:rsid w:val="003E0B9D"/>
    <w:rsid w:val="003E0BC9"/>
    <w:rsid w:val="003E12B5"/>
    <w:rsid w:val="003E584A"/>
    <w:rsid w:val="003F286C"/>
    <w:rsid w:val="003F2DD0"/>
    <w:rsid w:val="003F67A8"/>
    <w:rsid w:val="003F6B2B"/>
    <w:rsid w:val="003F7A45"/>
    <w:rsid w:val="00405F09"/>
    <w:rsid w:val="00406D93"/>
    <w:rsid w:val="004149E6"/>
    <w:rsid w:val="00416D7C"/>
    <w:rsid w:val="00420188"/>
    <w:rsid w:val="00433505"/>
    <w:rsid w:val="004344C3"/>
    <w:rsid w:val="004348C9"/>
    <w:rsid w:val="004365C2"/>
    <w:rsid w:val="00441ADB"/>
    <w:rsid w:val="00444090"/>
    <w:rsid w:val="004505B4"/>
    <w:rsid w:val="00450B76"/>
    <w:rsid w:val="00451E14"/>
    <w:rsid w:val="00451EA0"/>
    <w:rsid w:val="00452E12"/>
    <w:rsid w:val="004537F8"/>
    <w:rsid w:val="0045438F"/>
    <w:rsid w:val="0046246E"/>
    <w:rsid w:val="00462FD3"/>
    <w:rsid w:val="00465848"/>
    <w:rsid w:val="00465DF6"/>
    <w:rsid w:val="004677C1"/>
    <w:rsid w:val="00473567"/>
    <w:rsid w:val="00473C63"/>
    <w:rsid w:val="00473CB0"/>
    <w:rsid w:val="00473EAD"/>
    <w:rsid w:val="00484A24"/>
    <w:rsid w:val="004852A8"/>
    <w:rsid w:val="004914EE"/>
    <w:rsid w:val="00491774"/>
    <w:rsid w:val="004924EE"/>
    <w:rsid w:val="0049337E"/>
    <w:rsid w:val="00493456"/>
    <w:rsid w:val="00496CA7"/>
    <w:rsid w:val="00496FD3"/>
    <w:rsid w:val="004970F8"/>
    <w:rsid w:val="004A3239"/>
    <w:rsid w:val="004A7B55"/>
    <w:rsid w:val="004B0391"/>
    <w:rsid w:val="004B03AF"/>
    <w:rsid w:val="004B49CB"/>
    <w:rsid w:val="004C117A"/>
    <w:rsid w:val="004C2465"/>
    <w:rsid w:val="004C3BB2"/>
    <w:rsid w:val="004C4856"/>
    <w:rsid w:val="004C62EC"/>
    <w:rsid w:val="004D31D1"/>
    <w:rsid w:val="004D3693"/>
    <w:rsid w:val="004D77FD"/>
    <w:rsid w:val="004E3D39"/>
    <w:rsid w:val="004E434C"/>
    <w:rsid w:val="004E4DD2"/>
    <w:rsid w:val="004F063E"/>
    <w:rsid w:val="004F4507"/>
    <w:rsid w:val="004F7150"/>
    <w:rsid w:val="004F7A76"/>
    <w:rsid w:val="005003FC"/>
    <w:rsid w:val="00500C8E"/>
    <w:rsid w:val="00500CB8"/>
    <w:rsid w:val="005031CA"/>
    <w:rsid w:val="00506133"/>
    <w:rsid w:val="0050621D"/>
    <w:rsid w:val="0050624A"/>
    <w:rsid w:val="005067A6"/>
    <w:rsid w:val="00510027"/>
    <w:rsid w:val="0051271D"/>
    <w:rsid w:val="00513832"/>
    <w:rsid w:val="00515E4F"/>
    <w:rsid w:val="00516BF7"/>
    <w:rsid w:val="005229AB"/>
    <w:rsid w:val="00523CE3"/>
    <w:rsid w:val="00525CE9"/>
    <w:rsid w:val="0052671E"/>
    <w:rsid w:val="00526B27"/>
    <w:rsid w:val="00526FF1"/>
    <w:rsid w:val="0053101F"/>
    <w:rsid w:val="0053186E"/>
    <w:rsid w:val="00531AC8"/>
    <w:rsid w:val="00532FB7"/>
    <w:rsid w:val="00536847"/>
    <w:rsid w:val="00540532"/>
    <w:rsid w:val="005416EC"/>
    <w:rsid w:val="00543037"/>
    <w:rsid w:val="00544415"/>
    <w:rsid w:val="005446A8"/>
    <w:rsid w:val="0054569B"/>
    <w:rsid w:val="005511A1"/>
    <w:rsid w:val="00553353"/>
    <w:rsid w:val="00553E8A"/>
    <w:rsid w:val="00554196"/>
    <w:rsid w:val="00557F38"/>
    <w:rsid w:val="00561C11"/>
    <w:rsid w:val="0056321A"/>
    <w:rsid w:val="00565432"/>
    <w:rsid w:val="0056799E"/>
    <w:rsid w:val="00567BF8"/>
    <w:rsid w:val="00572050"/>
    <w:rsid w:val="00573D22"/>
    <w:rsid w:val="00574B89"/>
    <w:rsid w:val="005825AB"/>
    <w:rsid w:val="00586069"/>
    <w:rsid w:val="00590861"/>
    <w:rsid w:val="0059543E"/>
    <w:rsid w:val="00596446"/>
    <w:rsid w:val="00596E02"/>
    <w:rsid w:val="005A4E02"/>
    <w:rsid w:val="005B67FE"/>
    <w:rsid w:val="005B7428"/>
    <w:rsid w:val="005C1AE3"/>
    <w:rsid w:val="005C2D57"/>
    <w:rsid w:val="005C4FCA"/>
    <w:rsid w:val="005C551B"/>
    <w:rsid w:val="005C62FD"/>
    <w:rsid w:val="005C7C28"/>
    <w:rsid w:val="005D1F8C"/>
    <w:rsid w:val="005D3E20"/>
    <w:rsid w:val="005D673A"/>
    <w:rsid w:val="005E3098"/>
    <w:rsid w:val="005E396E"/>
    <w:rsid w:val="005E6E23"/>
    <w:rsid w:val="005E752F"/>
    <w:rsid w:val="005F020A"/>
    <w:rsid w:val="005F48DC"/>
    <w:rsid w:val="005F4B3A"/>
    <w:rsid w:val="005F5E97"/>
    <w:rsid w:val="00601D0C"/>
    <w:rsid w:val="00610B27"/>
    <w:rsid w:val="00613967"/>
    <w:rsid w:val="00617CCB"/>
    <w:rsid w:val="00622CA5"/>
    <w:rsid w:val="00624427"/>
    <w:rsid w:val="00624430"/>
    <w:rsid w:val="0062519A"/>
    <w:rsid w:val="006257A6"/>
    <w:rsid w:val="006406C2"/>
    <w:rsid w:val="00642816"/>
    <w:rsid w:val="0064513C"/>
    <w:rsid w:val="00651779"/>
    <w:rsid w:val="00653642"/>
    <w:rsid w:val="00661A26"/>
    <w:rsid w:val="00661AEE"/>
    <w:rsid w:val="00664FC7"/>
    <w:rsid w:val="00666C1B"/>
    <w:rsid w:val="00670D70"/>
    <w:rsid w:val="00671E06"/>
    <w:rsid w:val="00672CE7"/>
    <w:rsid w:val="00672DCF"/>
    <w:rsid w:val="00676CCB"/>
    <w:rsid w:val="006834B1"/>
    <w:rsid w:val="00684CAE"/>
    <w:rsid w:val="0068681A"/>
    <w:rsid w:val="00686BC6"/>
    <w:rsid w:val="00693C79"/>
    <w:rsid w:val="006A16BB"/>
    <w:rsid w:val="006B2ADE"/>
    <w:rsid w:val="006B4163"/>
    <w:rsid w:val="006B4850"/>
    <w:rsid w:val="006B502C"/>
    <w:rsid w:val="006B76F9"/>
    <w:rsid w:val="006C0132"/>
    <w:rsid w:val="006C09A3"/>
    <w:rsid w:val="006C16A4"/>
    <w:rsid w:val="006CE12B"/>
    <w:rsid w:val="006D0F67"/>
    <w:rsid w:val="006E0A7B"/>
    <w:rsid w:val="006E1CC6"/>
    <w:rsid w:val="006E2C90"/>
    <w:rsid w:val="006E3C58"/>
    <w:rsid w:val="006F1D18"/>
    <w:rsid w:val="006F20EB"/>
    <w:rsid w:val="006F3C13"/>
    <w:rsid w:val="006F4129"/>
    <w:rsid w:val="006F557E"/>
    <w:rsid w:val="00702653"/>
    <w:rsid w:val="007032D7"/>
    <w:rsid w:val="00703DCF"/>
    <w:rsid w:val="007043EE"/>
    <w:rsid w:val="00705CDB"/>
    <w:rsid w:val="00723615"/>
    <w:rsid w:val="00723C6D"/>
    <w:rsid w:val="00724FB0"/>
    <w:rsid w:val="00725303"/>
    <w:rsid w:val="00730203"/>
    <w:rsid w:val="00733FEF"/>
    <w:rsid w:val="00742028"/>
    <w:rsid w:val="007434E6"/>
    <w:rsid w:val="007436CB"/>
    <w:rsid w:val="007436E4"/>
    <w:rsid w:val="00745B13"/>
    <w:rsid w:val="0075764D"/>
    <w:rsid w:val="007635CD"/>
    <w:rsid w:val="00767456"/>
    <w:rsid w:val="00767AED"/>
    <w:rsid w:val="007708F6"/>
    <w:rsid w:val="00772A5C"/>
    <w:rsid w:val="007768BF"/>
    <w:rsid w:val="00780E28"/>
    <w:rsid w:val="00781078"/>
    <w:rsid w:val="00781A2B"/>
    <w:rsid w:val="00784D07"/>
    <w:rsid w:val="00786450"/>
    <w:rsid w:val="00786B91"/>
    <w:rsid w:val="00792832"/>
    <w:rsid w:val="00793DDA"/>
    <w:rsid w:val="007941F8"/>
    <w:rsid w:val="00795334"/>
    <w:rsid w:val="007A5AD8"/>
    <w:rsid w:val="007B1C84"/>
    <w:rsid w:val="007B3195"/>
    <w:rsid w:val="007B5D03"/>
    <w:rsid w:val="007C7BAE"/>
    <w:rsid w:val="007D1895"/>
    <w:rsid w:val="007D1A79"/>
    <w:rsid w:val="007D4197"/>
    <w:rsid w:val="007D6094"/>
    <w:rsid w:val="007E0057"/>
    <w:rsid w:val="007E2EC7"/>
    <w:rsid w:val="007E432F"/>
    <w:rsid w:val="007F0569"/>
    <w:rsid w:val="007F3F0A"/>
    <w:rsid w:val="007F71F4"/>
    <w:rsid w:val="007F7B8E"/>
    <w:rsid w:val="0080343E"/>
    <w:rsid w:val="00804D70"/>
    <w:rsid w:val="008075C2"/>
    <w:rsid w:val="00810AE2"/>
    <w:rsid w:val="008133FF"/>
    <w:rsid w:val="0081424A"/>
    <w:rsid w:val="0082132B"/>
    <w:rsid w:val="00826E89"/>
    <w:rsid w:val="00827812"/>
    <w:rsid w:val="008403DF"/>
    <w:rsid w:val="00844A18"/>
    <w:rsid w:val="00845E07"/>
    <w:rsid w:val="00850373"/>
    <w:rsid w:val="008526BC"/>
    <w:rsid w:val="0085744A"/>
    <w:rsid w:val="00857DF6"/>
    <w:rsid w:val="00857EC3"/>
    <w:rsid w:val="00861574"/>
    <w:rsid w:val="008825A7"/>
    <w:rsid w:val="00883B7E"/>
    <w:rsid w:val="008928A7"/>
    <w:rsid w:val="00896082"/>
    <w:rsid w:val="008960B7"/>
    <w:rsid w:val="008A1171"/>
    <w:rsid w:val="008A1345"/>
    <w:rsid w:val="008A36F0"/>
    <w:rsid w:val="008A6015"/>
    <w:rsid w:val="008A7C72"/>
    <w:rsid w:val="008B01FD"/>
    <w:rsid w:val="008B1125"/>
    <w:rsid w:val="008B3FD6"/>
    <w:rsid w:val="008B7897"/>
    <w:rsid w:val="008C103F"/>
    <w:rsid w:val="008C17D3"/>
    <w:rsid w:val="008C4050"/>
    <w:rsid w:val="008C5982"/>
    <w:rsid w:val="008D52F0"/>
    <w:rsid w:val="008D7889"/>
    <w:rsid w:val="008E139E"/>
    <w:rsid w:val="008E22BF"/>
    <w:rsid w:val="008E3E3E"/>
    <w:rsid w:val="008E64BE"/>
    <w:rsid w:val="008E703D"/>
    <w:rsid w:val="008E7CD9"/>
    <w:rsid w:val="008F086C"/>
    <w:rsid w:val="008F30D4"/>
    <w:rsid w:val="008F40DA"/>
    <w:rsid w:val="00903C1A"/>
    <w:rsid w:val="00905655"/>
    <w:rsid w:val="00915D41"/>
    <w:rsid w:val="009176FE"/>
    <w:rsid w:val="00920873"/>
    <w:rsid w:val="0092358F"/>
    <w:rsid w:val="00926B8E"/>
    <w:rsid w:val="0093002D"/>
    <w:rsid w:val="009319B9"/>
    <w:rsid w:val="00931D5A"/>
    <w:rsid w:val="0093328E"/>
    <w:rsid w:val="00934404"/>
    <w:rsid w:val="0093551F"/>
    <w:rsid w:val="00937DC3"/>
    <w:rsid w:val="0094150E"/>
    <w:rsid w:val="00941A31"/>
    <w:rsid w:val="00942864"/>
    <w:rsid w:val="009441F0"/>
    <w:rsid w:val="00944BDC"/>
    <w:rsid w:val="00954E17"/>
    <w:rsid w:val="00954FA3"/>
    <w:rsid w:val="00960B38"/>
    <w:rsid w:val="009632A0"/>
    <w:rsid w:val="00963795"/>
    <w:rsid w:val="00964778"/>
    <w:rsid w:val="00966BE0"/>
    <w:rsid w:val="00967F07"/>
    <w:rsid w:val="00970182"/>
    <w:rsid w:val="00970BF5"/>
    <w:rsid w:val="00972103"/>
    <w:rsid w:val="00975707"/>
    <w:rsid w:val="00976BF8"/>
    <w:rsid w:val="00976DEC"/>
    <w:rsid w:val="00976F35"/>
    <w:rsid w:val="009832DA"/>
    <w:rsid w:val="00983D50"/>
    <w:rsid w:val="00984032"/>
    <w:rsid w:val="00984C61"/>
    <w:rsid w:val="00991577"/>
    <w:rsid w:val="00994A71"/>
    <w:rsid w:val="00995D8F"/>
    <w:rsid w:val="009966FD"/>
    <w:rsid w:val="009973E9"/>
    <w:rsid w:val="00997556"/>
    <w:rsid w:val="009A1AB1"/>
    <w:rsid w:val="009A6625"/>
    <w:rsid w:val="009B3F8F"/>
    <w:rsid w:val="009B447D"/>
    <w:rsid w:val="009B66D9"/>
    <w:rsid w:val="009B760D"/>
    <w:rsid w:val="009C2C10"/>
    <w:rsid w:val="009C4775"/>
    <w:rsid w:val="009C5E30"/>
    <w:rsid w:val="009D182F"/>
    <w:rsid w:val="009E2B3B"/>
    <w:rsid w:val="009E5333"/>
    <w:rsid w:val="009E641D"/>
    <w:rsid w:val="009F18DB"/>
    <w:rsid w:val="009F28A8"/>
    <w:rsid w:val="009F2EB2"/>
    <w:rsid w:val="00A001C6"/>
    <w:rsid w:val="00A05718"/>
    <w:rsid w:val="00A07FD8"/>
    <w:rsid w:val="00A1279E"/>
    <w:rsid w:val="00A1313F"/>
    <w:rsid w:val="00A14BEE"/>
    <w:rsid w:val="00A15016"/>
    <w:rsid w:val="00A156DB"/>
    <w:rsid w:val="00A24F04"/>
    <w:rsid w:val="00A34258"/>
    <w:rsid w:val="00A3690D"/>
    <w:rsid w:val="00A37E98"/>
    <w:rsid w:val="00A40C6E"/>
    <w:rsid w:val="00A418EA"/>
    <w:rsid w:val="00A42480"/>
    <w:rsid w:val="00A43590"/>
    <w:rsid w:val="00A52FCA"/>
    <w:rsid w:val="00A5499D"/>
    <w:rsid w:val="00A610CF"/>
    <w:rsid w:val="00A633AF"/>
    <w:rsid w:val="00A654F0"/>
    <w:rsid w:val="00A65AC2"/>
    <w:rsid w:val="00A675D1"/>
    <w:rsid w:val="00A73714"/>
    <w:rsid w:val="00A77CE8"/>
    <w:rsid w:val="00A77F24"/>
    <w:rsid w:val="00A80C68"/>
    <w:rsid w:val="00A8217C"/>
    <w:rsid w:val="00A84896"/>
    <w:rsid w:val="00A850E5"/>
    <w:rsid w:val="00A8761A"/>
    <w:rsid w:val="00A91822"/>
    <w:rsid w:val="00A93D2C"/>
    <w:rsid w:val="00A95C60"/>
    <w:rsid w:val="00AA2568"/>
    <w:rsid w:val="00AA7AEF"/>
    <w:rsid w:val="00AB3088"/>
    <w:rsid w:val="00AB448B"/>
    <w:rsid w:val="00AB580A"/>
    <w:rsid w:val="00AB7AD0"/>
    <w:rsid w:val="00AC14CC"/>
    <w:rsid w:val="00AC5A77"/>
    <w:rsid w:val="00AC5AC7"/>
    <w:rsid w:val="00AC6522"/>
    <w:rsid w:val="00AD13CC"/>
    <w:rsid w:val="00AD1425"/>
    <w:rsid w:val="00AE282F"/>
    <w:rsid w:val="00AF10D4"/>
    <w:rsid w:val="00AF3EFC"/>
    <w:rsid w:val="00AF4247"/>
    <w:rsid w:val="00AF465A"/>
    <w:rsid w:val="00AF7A38"/>
    <w:rsid w:val="00B0601E"/>
    <w:rsid w:val="00B0693F"/>
    <w:rsid w:val="00B14DF1"/>
    <w:rsid w:val="00B16538"/>
    <w:rsid w:val="00B20D0D"/>
    <w:rsid w:val="00B21E7F"/>
    <w:rsid w:val="00B229FF"/>
    <w:rsid w:val="00B231D4"/>
    <w:rsid w:val="00B327A0"/>
    <w:rsid w:val="00B32978"/>
    <w:rsid w:val="00B33B76"/>
    <w:rsid w:val="00B3690C"/>
    <w:rsid w:val="00B37894"/>
    <w:rsid w:val="00B42F7A"/>
    <w:rsid w:val="00B449A6"/>
    <w:rsid w:val="00B45470"/>
    <w:rsid w:val="00B473BF"/>
    <w:rsid w:val="00B502C4"/>
    <w:rsid w:val="00B62CAB"/>
    <w:rsid w:val="00B640B1"/>
    <w:rsid w:val="00B7032D"/>
    <w:rsid w:val="00B70C39"/>
    <w:rsid w:val="00B7175A"/>
    <w:rsid w:val="00B72828"/>
    <w:rsid w:val="00B73D8B"/>
    <w:rsid w:val="00B75FF3"/>
    <w:rsid w:val="00B80454"/>
    <w:rsid w:val="00B847BD"/>
    <w:rsid w:val="00B85A57"/>
    <w:rsid w:val="00B921DC"/>
    <w:rsid w:val="00B92D24"/>
    <w:rsid w:val="00B942EE"/>
    <w:rsid w:val="00B94ABA"/>
    <w:rsid w:val="00B94DF0"/>
    <w:rsid w:val="00B95467"/>
    <w:rsid w:val="00BA07D5"/>
    <w:rsid w:val="00BA10C8"/>
    <w:rsid w:val="00BA4F47"/>
    <w:rsid w:val="00BA6AB8"/>
    <w:rsid w:val="00BA7382"/>
    <w:rsid w:val="00BA7405"/>
    <w:rsid w:val="00BA7438"/>
    <w:rsid w:val="00BB13FB"/>
    <w:rsid w:val="00BB326F"/>
    <w:rsid w:val="00BB6115"/>
    <w:rsid w:val="00BC1596"/>
    <w:rsid w:val="00BC2147"/>
    <w:rsid w:val="00BC315E"/>
    <w:rsid w:val="00BC49DE"/>
    <w:rsid w:val="00BD3D7B"/>
    <w:rsid w:val="00BD4F5F"/>
    <w:rsid w:val="00BE1433"/>
    <w:rsid w:val="00BE25BF"/>
    <w:rsid w:val="00BE2E13"/>
    <w:rsid w:val="00BE4F7B"/>
    <w:rsid w:val="00BE6EB1"/>
    <w:rsid w:val="00BE78FA"/>
    <w:rsid w:val="00BF110C"/>
    <w:rsid w:val="00BF1BE6"/>
    <w:rsid w:val="00BF33BC"/>
    <w:rsid w:val="00BF3E1A"/>
    <w:rsid w:val="00BF70DD"/>
    <w:rsid w:val="00C02555"/>
    <w:rsid w:val="00C0412D"/>
    <w:rsid w:val="00C203E6"/>
    <w:rsid w:val="00C20897"/>
    <w:rsid w:val="00C21698"/>
    <w:rsid w:val="00C2218A"/>
    <w:rsid w:val="00C2219C"/>
    <w:rsid w:val="00C22F45"/>
    <w:rsid w:val="00C24152"/>
    <w:rsid w:val="00C24463"/>
    <w:rsid w:val="00C2576A"/>
    <w:rsid w:val="00C327D8"/>
    <w:rsid w:val="00C36420"/>
    <w:rsid w:val="00C36AD0"/>
    <w:rsid w:val="00C36D6D"/>
    <w:rsid w:val="00C413B3"/>
    <w:rsid w:val="00C44B2A"/>
    <w:rsid w:val="00C456D7"/>
    <w:rsid w:val="00C47539"/>
    <w:rsid w:val="00C47F5F"/>
    <w:rsid w:val="00C54A6C"/>
    <w:rsid w:val="00C5C775"/>
    <w:rsid w:val="00C61D98"/>
    <w:rsid w:val="00C63608"/>
    <w:rsid w:val="00C70C71"/>
    <w:rsid w:val="00C71A66"/>
    <w:rsid w:val="00C772C9"/>
    <w:rsid w:val="00C80C78"/>
    <w:rsid w:val="00C916A9"/>
    <w:rsid w:val="00C97BB3"/>
    <w:rsid w:val="00CA2448"/>
    <w:rsid w:val="00CA71CF"/>
    <w:rsid w:val="00CB3421"/>
    <w:rsid w:val="00CB4A1A"/>
    <w:rsid w:val="00CC53F0"/>
    <w:rsid w:val="00CC66BE"/>
    <w:rsid w:val="00CC6A31"/>
    <w:rsid w:val="00CC75D8"/>
    <w:rsid w:val="00CC7CAC"/>
    <w:rsid w:val="00CD1602"/>
    <w:rsid w:val="00CD19E5"/>
    <w:rsid w:val="00CD3A72"/>
    <w:rsid w:val="00CD4642"/>
    <w:rsid w:val="00CD6AF0"/>
    <w:rsid w:val="00CD796E"/>
    <w:rsid w:val="00CE2C01"/>
    <w:rsid w:val="00CE3553"/>
    <w:rsid w:val="00CE43E3"/>
    <w:rsid w:val="00CE5AB6"/>
    <w:rsid w:val="00CE7BC0"/>
    <w:rsid w:val="00CE7D85"/>
    <w:rsid w:val="00CF0DEB"/>
    <w:rsid w:val="00CF5444"/>
    <w:rsid w:val="00CF658D"/>
    <w:rsid w:val="00CF76FE"/>
    <w:rsid w:val="00D00A02"/>
    <w:rsid w:val="00D02FDD"/>
    <w:rsid w:val="00D04EE5"/>
    <w:rsid w:val="00D05634"/>
    <w:rsid w:val="00D06290"/>
    <w:rsid w:val="00D067FF"/>
    <w:rsid w:val="00D13D00"/>
    <w:rsid w:val="00D15D06"/>
    <w:rsid w:val="00D27512"/>
    <w:rsid w:val="00D27C10"/>
    <w:rsid w:val="00D405B4"/>
    <w:rsid w:val="00D40F78"/>
    <w:rsid w:val="00D44527"/>
    <w:rsid w:val="00D5290C"/>
    <w:rsid w:val="00D53375"/>
    <w:rsid w:val="00D5397C"/>
    <w:rsid w:val="00D53E4C"/>
    <w:rsid w:val="00D54102"/>
    <w:rsid w:val="00D55915"/>
    <w:rsid w:val="00D5594A"/>
    <w:rsid w:val="00D57443"/>
    <w:rsid w:val="00D602A9"/>
    <w:rsid w:val="00D6180F"/>
    <w:rsid w:val="00D622DA"/>
    <w:rsid w:val="00D6412A"/>
    <w:rsid w:val="00D64A2F"/>
    <w:rsid w:val="00D71246"/>
    <w:rsid w:val="00D74EB3"/>
    <w:rsid w:val="00D859AB"/>
    <w:rsid w:val="00D85D7E"/>
    <w:rsid w:val="00D8739B"/>
    <w:rsid w:val="00D903EE"/>
    <w:rsid w:val="00D928D5"/>
    <w:rsid w:val="00D9418D"/>
    <w:rsid w:val="00D952F3"/>
    <w:rsid w:val="00D965BB"/>
    <w:rsid w:val="00DA1D04"/>
    <w:rsid w:val="00DA2088"/>
    <w:rsid w:val="00DA3D7C"/>
    <w:rsid w:val="00DA6B56"/>
    <w:rsid w:val="00DA73C2"/>
    <w:rsid w:val="00DB1137"/>
    <w:rsid w:val="00DB1A77"/>
    <w:rsid w:val="00DB2844"/>
    <w:rsid w:val="00DB4118"/>
    <w:rsid w:val="00DC04F6"/>
    <w:rsid w:val="00DC37AF"/>
    <w:rsid w:val="00DD1D30"/>
    <w:rsid w:val="00DD1D34"/>
    <w:rsid w:val="00DD3AFD"/>
    <w:rsid w:val="00DD41CB"/>
    <w:rsid w:val="00DE1D9F"/>
    <w:rsid w:val="00DE2AAF"/>
    <w:rsid w:val="00DE477D"/>
    <w:rsid w:val="00DF01D5"/>
    <w:rsid w:val="00DF0B81"/>
    <w:rsid w:val="00DF290E"/>
    <w:rsid w:val="00DF2FEE"/>
    <w:rsid w:val="00DF758E"/>
    <w:rsid w:val="00E0523B"/>
    <w:rsid w:val="00E05422"/>
    <w:rsid w:val="00E06431"/>
    <w:rsid w:val="00E06EA6"/>
    <w:rsid w:val="00E07BF3"/>
    <w:rsid w:val="00E15DD7"/>
    <w:rsid w:val="00E1765D"/>
    <w:rsid w:val="00E201F6"/>
    <w:rsid w:val="00E23589"/>
    <w:rsid w:val="00E24B8D"/>
    <w:rsid w:val="00E271B6"/>
    <w:rsid w:val="00E3757B"/>
    <w:rsid w:val="00E40FAD"/>
    <w:rsid w:val="00E4672F"/>
    <w:rsid w:val="00E46D1F"/>
    <w:rsid w:val="00E5162E"/>
    <w:rsid w:val="00E5163A"/>
    <w:rsid w:val="00E51C15"/>
    <w:rsid w:val="00E5483A"/>
    <w:rsid w:val="00E56811"/>
    <w:rsid w:val="00E572CC"/>
    <w:rsid w:val="00E62B8F"/>
    <w:rsid w:val="00E62C31"/>
    <w:rsid w:val="00E65021"/>
    <w:rsid w:val="00E70304"/>
    <w:rsid w:val="00E70DB3"/>
    <w:rsid w:val="00E722A4"/>
    <w:rsid w:val="00E82987"/>
    <w:rsid w:val="00E8312B"/>
    <w:rsid w:val="00E83268"/>
    <w:rsid w:val="00E83F6E"/>
    <w:rsid w:val="00EA3B89"/>
    <w:rsid w:val="00EA4A51"/>
    <w:rsid w:val="00EA5B1A"/>
    <w:rsid w:val="00EA7A44"/>
    <w:rsid w:val="00EB197A"/>
    <w:rsid w:val="00EB7E6B"/>
    <w:rsid w:val="00EC21B4"/>
    <w:rsid w:val="00EC25F7"/>
    <w:rsid w:val="00ED04C4"/>
    <w:rsid w:val="00ED39F3"/>
    <w:rsid w:val="00ED5A28"/>
    <w:rsid w:val="00EE0209"/>
    <w:rsid w:val="00EE0BEE"/>
    <w:rsid w:val="00EE0FA3"/>
    <w:rsid w:val="00EE50C4"/>
    <w:rsid w:val="00EF17FF"/>
    <w:rsid w:val="00EF3DE7"/>
    <w:rsid w:val="00EF54AA"/>
    <w:rsid w:val="00EF7D3F"/>
    <w:rsid w:val="00F00525"/>
    <w:rsid w:val="00F0065B"/>
    <w:rsid w:val="00F02A81"/>
    <w:rsid w:val="00F12276"/>
    <w:rsid w:val="00F124D4"/>
    <w:rsid w:val="00F14837"/>
    <w:rsid w:val="00F20714"/>
    <w:rsid w:val="00F21A85"/>
    <w:rsid w:val="00F331F0"/>
    <w:rsid w:val="00F362CC"/>
    <w:rsid w:val="00F37910"/>
    <w:rsid w:val="00F37A64"/>
    <w:rsid w:val="00F4123A"/>
    <w:rsid w:val="00F47B91"/>
    <w:rsid w:val="00F50203"/>
    <w:rsid w:val="00F5293A"/>
    <w:rsid w:val="00F55F25"/>
    <w:rsid w:val="00F60DA1"/>
    <w:rsid w:val="00F62F1A"/>
    <w:rsid w:val="00F64EE5"/>
    <w:rsid w:val="00F67975"/>
    <w:rsid w:val="00F67D6E"/>
    <w:rsid w:val="00F72397"/>
    <w:rsid w:val="00F76A0B"/>
    <w:rsid w:val="00F81D1C"/>
    <w:rsid w:val="00F904F4"/>
    <w:rsid w:val="00F91968"/>
    <w:rsid w:val="00FA7550"/>
    <w:rsid w:val="00FB10DB"/>
    <w:rsid w:val="00FB4166"/>
    <w:rsid w:val="00FB4786"/>
    <w:rsid w:val="00FB635E"/>
    <w:rsid w:val="00FC2910"/>
    <w:rsid w:val="00FC58A9"/>
    <w:rsid w:val="00FC6F09"/>
    <w:rsid w:val="00FD136F"/>
    <w:rsid w:val="00FD511D"/>
    <w:rsid w:val="00FE2FCF"/>
    <w:rsid w:val="00FE715D"/>
    <w:rsid w:val="00FF3979"/>
    <w:rsid w:val="00FF6BA5"/>
    <w:rsid w:val="0147A341"/>
    <w:rsid w:val="0172ABEC"/>
    <w:rsid w:val="01E00112"/>
    <w:rsid w:val="02203928"/>
    <w:rsid w:val="02B0AC9C"/>
    <w:rsid w:val="02F66B10"/>
    <w:rsid w:val="0329CB7E"/>
    <w:rsid w:val="0349163B"/>
    <w:rsid w:val="0353F072"/>
    <w:rsid w:val="03939B75"/>
    <w:rsid w:val="03B36688"/>
    <w:rsid w:val="03E49116"/>
    <w:rsid w:val="03F0A99F"/>
    <w:rsid w:val="040187A3"/>
    <w:rsid w:val="0460BC38"/>
    <w:rsid w:val="0517EAEE"/>
    <w:rsid w:val="051C4AD9"/>
    <w:rsid w:val="063B2FA3"/>
    <w:rsid w:val="064C955B"/>
    <w:rsid w:val="06549BAA"/>
    <w:rsid w:val="065E8712"/>
    <w:rsid w:val="06690E63"/>
    <w:rsid w:val="068D9A2A"/>
    <w:rsid w:val="06D176B1"/>
    <w:rsid w:val="071FD94F"/>
    <w:rsid w:val="07870917"/>
    <w:rsid w:val="078C9AB5"/>
    <w:rsid w:val="07AF17F5"/>
    <w:rsid w:val="07CB5519"/>
    <w:rsid w:val="07D0A5BF"/>
    <w:rsid w:val="07D19279"/>
    <w:rsid w:val="083F457C"/>
    <w:rsid w:val="08BEB8C2"/>
    <w:rsid w:val="092D7A33"/>
    <w:rsid w:val="09D74931"/>
    <w:rsid w:val="0A4ED2C4"/>
    <w:rsid w:val="0A645909"/>
    <w:rsid w:val="0B7BF6A1"/>
    <w:rsid w:val="0B942E36"/>
    <w:rsid w:val="0C0DD1B7"/>
    <w:rsid w:val="0C83E7F8"/>
    <w:rsid w:val="0C9931F2"/>
    <w:rsid w:val="0CDF0F27"/>
    <w:rsid w:val="0D0B6473"/>
    <w:rsid w:val="0D57497B"/>
    <w:rsid w:val="0D9F869E"/>
    <w:rsid w:val="0DB6CE56"/>
    <w:rsid w:val="0EA5BE16"/>
    <w:rsid w:val="0EC4CB49"/>
    <w:rsid w:val="0F25F830"/>
    <w:rsid w:val="0F60C42E"/>
    <w:rsid w:val="0F6D8FA8"/>
    <w:rsid w:val="10053D90"/>
    <w:rsid w:val="101A9AC0"/>
    <w:rsid w:val="10344FE7"/>
    <w:rsid w:val="1077E277"/>
    <w:rsid w:val="1085228F"/>
    <w:rsid w:val="10A3CB02"/>
    <w:rsid w:val="10EE712A"/>
    <w:rsid w:val="1122F1D7"/>
    <w:rsid w:val="1159723E"/>
    <w:rsid w:val="1184783D"/>
    <w:rsid w:val="11B589A7"/>
    <w:rsid w:val="12863E41"/>
    <w:rsid w:val="12D11436"/>
    <w:rsid w:val="12E5F2BC"/>
    <w:rsid w:val="133C0974"/>
    <w:rsid w:val="14481A5F"/>
    <w:rsid w:val="144BAC97"/>
    <w:rsid w:val="1450F51E"/>
    <w:rsid w:val="145BB1F5"/>
    <w:rsid w:val="1470D7AF"/>
    <w:rsid w:val="14BF33BA"/>
    <w:rsid w:val="14FB70D6"/>
    <w:rsid w:val="1578BA3A"/>
    <w:rsid w:val="15BB1E56"/>
    <w:rsid w:val="15EA4F36"/>
    <w:rsid w:val="15F56A28"/>
    <w:rsid w:val="1627809D"/>
    <w:rsid w:val="16590738"/>
    <w:rsid w:val="167736AF"/>
    <w:rsid w:val="16A8E5BE"/>
    <w:rsid w:val="16C625D2"/>
    <w:rsid w:val="16E1E398"/>
    <w:rsid w:val="177E4999"/>
    <w:rsid w:val="17C79501"/>
    <w:rsid w:val="1809A9B7"/>
    <w:rsid w:val="187ADEC8"/>
    <w:rsid w:val="18A4DFA9"/>
    <w:rsid w:val="18E38D64"/>
    <w:rsid w:val="19146F90"/>
    <w:rsid w:val="1917FDF8"/>
    <w:rsid w:val="191D26C1"/>
    <w:rsid w:val="194DBD97"/>
    <w:rsid w:val="1992ACC0"/>
    <w:rsid w:val="19AAF4CC"/>
    <w:rsid w:val="19E09760"/>
    <w:rsid w:val="19F6E6FC"/>
    <w:rsid w:val="1A868D51"/>
    <w:rsid w:val="1AE75BC5"/>
    <w:rsid w:val="1B1CBB46"/>
    <w:rsid w:val="1B3F0A29"/>
    <w:rsid w:val="1B42CA16"/>
    <w:rsid w:val="1B5FEE55"/>
    <w:rsid w:val="1C0E0067"/>
    <w:rsid w:val="1C3B00F7"/>
    <w:rsid w:val="1C9361CD"/>
    <w:rsid w:val="1C9C1675"/>
    <w:rsid w:val="1D4DBAAA"/>
    <w:rsid w:val="1D6A4710"/>
    <w:rsid w:val="1DA23D2F"/>
    <w:rsid w:val="1DB0D254"/>
    <w:rsid w:val="1DC7FC23"/>
    <w:rsid w:val="1DCC2222"/>
    <w:rsid w:val="1DD3CFEE"/>
    <w:rsid w:val="1E591683"/>
    <w:rsid w:val="1EA925CE"/>
    <w:rsid w:val="1EB74F94"/>
    <w:rsid w:val="1FABDAFA"/>
    <w:rsid w:val="202853D3"/>
    <w:rsid w:val="204D4F30"/>
    <w:rsid w:val="207EC123"/>
    <w:rsid w:val="208125CF"/>
    <w:rsid w:val="20FA59A0"/>
    <w:rsid w:val="20FF7CCB"/>
    <w:rsid w:val="21428A68"/>
    <w:rsid w:val="2143B5FD"/>
    <w:rsid w:val="21977114"/>
    <w:rsid w:val="220C2A53"/>
    <w:rsid w:val="2229E4FD"/>
    <w:rsid w:val="228BF14B"/>
    <w:rsid w:val="228D4774"/>
    <w:rsid w:val="2293CE13"/>
    <w:rsid w:val="2296A649"/>
    <w:rsid w:val="22B36173"/>
    <w:rsid w:val="22C58CD6"/>
    <w:rsid w:val="22CD5850"/>
    <w:rsid w:val="232FF1C5"/>
    <w:rsid w:val="24266475"/>
    <w:rsid w:val="24473FF2"/>
    <w:rsid w:val="24988182"/>
    <w:rsid w:val="24A2BED5"/>
    <w:rsid w:val="24A83277"/>
    <w:rsid w:val="25037564"/>
    <w:rsid w:val="2549C84F"/>
    <w:rsid w:val="255B67C6"/>
    <w:rsid w:val="25C5A99E"/>
    <w:rsid w:val="25DCB6FC"/>
    <w:rsid w:val="25F51DA9"/>
    <w:rsid w:val="260423CF"/>
    <w:rsid w:val="26A8547C"/>
    <w:rsid w:val="26E51782"/>
    <w:rsid w:val="274A7181"/>
    <w:rsid w:val="27638832"/>
    <w:rsid w:val="2765A8BF"/>
    <w:rsid w:val="27AE6488"/>
    <w:rsid w:val="289A92AE"/>
    <w:rsid w:val="28D6C257"/>
    <w:rsid w:val="28EB3A14"/>
    <w:rsid w:val="290083C6"/>
    <w:rsid w:val="295029C4"/>
    <w:rsid w:val="2961856A"/>
    <w:rsid w:val="29EB323D"/>
    <w:rsid w:val="2A14EEEF"/>
    <w:rsid w:val="2A1B662E"/>
    <w:rsid w:val="2A3AE817"/>
    <w:rsid w:val="2A47E0BB"/>
    <w:rsid w:val="2A4DC259"/>
    <w:rsid w:val="2A5C6B6F"/>
    <w:rsid w:val="2A9A43AD"/>
    <w:rsid w:val="2ACB5C0A"/>
    <w:rsid w:val="2B45CAF9"/>
    <w:rsid w:val="2B47A897"/>
    <w:rsid w:val="2B7A1973"/>
    <w:rsid w:val="2B9F8BF9"/>
    <w:rsid w:val="2BEF1B9A"/>
    <w:rsid w:val="2BF5F2A6"/>
    <w:rsid w:val="2C2E4FA4"/>
    <w:rsid w:val="2CAD2CE5"/>
    <w:rsid w:val="2CDA124A"/>
    <w:rsid w:val="2DBFF2C4"/>
    <w:rsid w:val="2E1424E0"/>
    <w:rsid w:val="2E274133"/>
    <w:rsid w:val="2E30DEAB"/>
    <w:rsid w:val="2ECE2055"/>
    <w:rsid w:val="2EFE6320"/>
    <w:rsid w:val="2F0C447B"/>
    <w:rsid w:val="2F45AE63"/>
    <w:rsid w:val="2F495883"/>
    <w:rsid w:val="2F4C72A0"/>
    <w:rsid w:val="2F7886D0"/>
    <w:rsid w:val="2F94E25C"/>
    <w:rsid w:val="2FB87A70"/>
    <w:rsid w:val="2FC1C135"/>
    <w:rsid w:val="2FDA1969"/>
    <w:rsid w:val="301B70DC"/>
    <w:rsid w:val="3033147E"/>
    <w:rsid w:val="30985F97"/>
    <w:rsid w:val="30AC9279"/>
    <w:rsid w:val="30BE3AB4"/>
    <w:rsid w:val="30BEDE3D"/>
    <w:rsid w:val="30CC2A29"/>
    <w:rsid w:val="315881C6"/>
    <w:rsid w:val="317BB7C8"/>
    <w:rsid w:val="318048BB"/>
    <w:rsid w:val="319385F2"/>
    <w:rsid w:val="31A110B1"/>
    <w:rsid w:val="31F18481"/>
    <w:rsid w:val="32576762"/>
    <w:rsid w:val="329B88E0"/>
    <w:rsid w:val="32A70E96"/>
    <w:rsid w:val="3319ECBF"/>
    <w:rsid w:val="3345CAA4"/>
    <w:rsid w:val="338D83A3"/>
    <w:rsid w:val="339F5D71"/>
    <w:rsid w:val="33A82A6B"/>
    <w:rsid w:val="340BCA51"/>
    <w:rsid w:val="34333B4B"/>
    <w:rsid w:val="344CE688"/>
    <w:rsid w:val="3473BF1D"/>
    <w:rsid w:val="3479271E"/>
    <w:rsid w:val="349B0575"/>
    <w:rsid w:val="34A6E5B3"/>
    <w:rsid w:val="34A79584"/>
    <w:rsid w:val="34C30264"/>
    <w:rsid w:val="34E46253"/>
    <w:rsid w:val="3598700A"/>
    <w:rsid w:val="35BC7AA5"/>
    <w:rsid w:val="3624A5E1"/>
    <w:rsid w:val="367FA0A8"/>
    <w:rsid w:val="36A5F90F"/>
    <w:rsid w:val="36A74B88"/>
    <w:rsid w:val="36C39213"/>
    <w:rsid w:val="36D76C2B"/>
    <w:rsid w:val="36F98AED"/>
    <w:rsid w:val="372F7F84"/>
    <w:rsid w:val="37642619"/>
    <w:rsid w:val="37AA1E48"/>
    <w:rsid w:val="37EB138B"/>
    <w:rsid w:val="3833B58A"/>
    <w:rsid w:val="384BF2DD"/>
    <w:rsid w:val="3873C32D"/>
    <w:rsid w:val="39525A9B"/>
    <w:rsid w:val="395BC313"/>
    <w:rsid w:val="3A14507B"/>
    <w:rsid w:val="3A446DEE"/>
    <w:rsid w:val="3A5C3B23"/>
    <w:rsid w:val="3A809A64"/>
    <w:rsid w:val="3ACEA894"/>
    <w:rsid w:val="3B87461A"/>
    <w:rsid w:val="3BCB37F1"/>
    <w:rsid w:val="3C0BDDF2"/>
    <w:rsid w:val="3C3A7359"/>
    <w:rsid w:val="3C673204"/>
    <w:rsid w:val="3CD4E2CF"/>
    <w:rsid w:val="3D079624"/>
    <w:rsid w:val="3D4AA6A6"/>
    <w:rsid w:val="3D603050"/>
    <w:rsid w:val="3E5D6370"/>
    <w:rsid w:val="3E6E2E85"/>
    <w:rsid w:val="3EBC1380"/>
    <w:rsid w:val="3F151F01"/>
    <w:rsid w:val="3F3CD8D8"/>
    <w:rsid w:val="3F413CE7"/>
    <w:rsid w:val="3F47936E"/>
    <w:rsid w:val="3F5F0A5B"/>
    <w:rsid w:val="3F88671B"/>
    <w:rsid w:val="3FC6E453"/>
    <w:rsid w:val="40177459"/>
    <w:rsid w:val="4023F417"/>
    <w:rsid w:val="4057428D"/>
    <w:rsid w:val="407C601B"/>
    <w:rsid w:val="41226D9E"/>
    <w:rsid w:val="4143933B"/>
    <w:rsid w:val="42150FF6"/>
    <w:rsid w:val="423735D0"/>
    <w:rsid w:val="423E389E"/>
    <w:rsid w:val="4375908A"/>
    <w:rsid w:val="4472C906"/>
    <w:rsid w:val="449B2724"/>
    <w:rsid w:val="44A3FAA6"/>
    <w:rsid w:val="452C33CB"/>
    <w:rsid w:val="4599F94B"/>
    <w:rsid w:val="4601F02C"/>
    <w:rsid w:val="4609CB6D"/>
    <w:rsid w:val="46BAFA00"/>
    <w:rsid w:val="47208C0B"/>
    <w:rsid w:val="472E5C0E"/>
    <w:rsid w:val="477144D1"/>
    <w:rsid w:val="477814FF"/>
    <w:rsid w:val="47A7A451"/>
    <w:rsid w:val="47B09524"/>
    <w:rsid w:val="47BBE990"/>
    <w:rsid w:val="4841EE72"/>
    <w:rsid w:val="4929100F"/>
    <w:rsid w:val="49A6F580"/>
    <w:rsid w:val="49B5183C"/>
    <w:rsid w:val="49B5F801"/>
    <w:rsid w:val="49D16A6A"/>
    <w:rsid w:val="49D49F46"/>
    <w:rsid w:val="4A079EB0"/>
    <w:rsid w:val="4A6AB53B"/>
    <w:rsid w:val="4A9572D9"/>
    <w:rsid w:val="4AA9487B"/>
    <w:rsid w:val="4AE5CDD9"/>
    <w:rsid w:val="4AEC1F82"/>
    <w:rsid w:val="4B0D5481"/>
    <w:rsid w:val="4B205C7F"/>
    <w:rsid w:val="4B30A2F2"/>
    <w:rsid w:val="4B3D0362"/>
    <w:rsid w:val="4B64B744"/>
    <w:rsid w:val="4B8A59F0"/>
    <w:rsid w:val="4C13761F"/>
    <w:rsid w:val="4CCC8434"/>
    <w:rsid w:val="4D853314"/>
    <w:rsid w:val="4DD66379"/>
    <w:rsid w:val="4E5242B3"/>
    <w:rsid w:val="4E9F53EA"/>
    <w:rsid w:val="4F6DF659"/>
    <w:rsid w:val="5042631A"/>
    <w:rsid w:val="505A22CA"/>
    <w:rsid w:val="510660DF"/>
    <w:rsid w:val="514D65B8"/>
    <w:rsid w:val="5168D95F"/>
    <w:rsid w:val="517AAC1B"/>
    <w:rsid w:val="51EC2ED2"/>
    <w:rsid w:val="525B0F6C"/>
    <w:rsid w:val="528236FF"/>
    <w:rsid w:val="52F01960"/>
    <w:rsid w:val="532DB6D3"/>
    <w:rsid w:val="536A03C9"/>
    <w:rsid w:val="53AF0469"/>
    <w:rsid w:val="53C62F16"/>
    <w:rsid w:val="54187B6F"/>
    <w:rsid w:val="54446F5D"/>
    <w:rsid w:val="547D040C"/>
    <w:rsid w:val="54AAA24E"/>
    <w:rsid w:val="55027055"/>
    <w:rsid w:val="5590E6BA"/>
    <w:rsid w:val="56202BD5"/>
    <w:rsid w:val="564415D5"/>
    <w:rsid w:val="56521984"/>
    <w:rsid w:val="567927AA"/>
    <w:rsid w:val="567A2DB3"/>
    <w:rsid w:val="569AAF59"/>
    <w:rsid w:val="56B0F90A"/>
    <w:rsid w:val="56B37F7A"/>
    <w:rsid w:val="56B98BB3"/>
    <w:rsid w:val="574AFEE1"/>
    <w:rsid w:val="574DA488"/>
    <w:rsid w:val="5779341C"/>
    <w:rsid w:val="57A35857"/>
    <w:rsid w:val="57B01EC9"/>
    <w:rsid w:val="580463DF"/>
    <w:rsid w:val="581F3243"/>
    <w:rsid w:val="58BD19CC"/>
    <w:rsid w:val="58C09366"/>
    <w:rsid w:val="590AA018"/>
    <w:rsid w:val="59175F53"/>
    <w:rsid w:val="5925B767"/>
    <w:rsid w:val="59F9CCCE"/>
    <w:rsid w:val="59FE8EA3"/>
    <w:rsid w:val="5A1B5D7E"/>
    <w:rsid w:val="5A942D8E"/>
    <w:rsid w:val="5B0E402F"/>
    <w:rsid w:val="5B3003A0"/>
    <w:rsid w:val="5B373A0F"/>
    <w:rsid w:val="5C2632E9"/>
    <w:rsid w:val="5C43EC5F"/>
    <w:rsid w:val="5D67A09F"/>
    <w:rsid w:val="5E00E519"/>
    <w:rsid w:val="5E858CE3"/>
    <w:rsid w:val="5F349C3C"/>
    <w:rsid w:val="5F75D71B"/>
    <w:rsid w:val="5FD996A5"/>
    <w:rsid w:val="60022284"/>
    <w:rsid w:val="6004D036"/>
    <w:rsid w:val="60220E46"/>
    <w:rsid w:val="6034A313"/>
    <w:rsid w:val="60365644"/>
    <w:rsid w:val="6048C45B"/>
    <w:rsid w:val="60BA31F2"/>
    <w:rsid w:val="60C02A4B"/>
    <w:rsid w:val="60E415F4"/>
    <w:rsid w:val="60F19F29"/>
    <w:rsid w:val="610A0750"/>
    <w:rsid w:val="6152B146"/>
    <w:rsid w:val="616CE833"/>
    <w:rsid w:val="6184E65B"/>
    <w:rsid w:val="61B633ED"/>
    <w:rsid w:val="62B06EF7"/>
    <w:rsid w:val="62DA6DC8"/>
    <w:rsid w:val="62E14B67"/>
    <w:rsid w:val="6338FA81"/>
    <w:rsid w:val="635B925B"/>
    <w:rsid w:val="637F5CCF"/>
    <w:rsid w:val="63F9EA0C"/>
    <w:rsid w:val="640C2388"/>
    <w:rsid w:val="645110F7"/>
    <w:rsid w:val="64D32BD6"/>
    <w:rsid w:val="652A4166"/>
    <w:rsid w:val="653899C9"/>
    <w:rsid w:val="659657E6"/>
    <w:rsid w:val="65BCE7C7"/>
    <w:rsid w:val="65CBDF5A"/>
    <w:rsid w:val="665DB3D8"/>
    <w:rsid w:val="66639C86"/>
    <w:rsid w:val="666B9787"/>
    <w:rsid w:val="6683FC71"/>
    <w:rsid w:val="66C91462"/>
    <w:rsid w:val="6755A4A8"/>
    <w:rsid w:val="680CFF8B"/>
    <w:rsid w:val="6877796D"/>
    <w:rsid w:val="6889CBA2"/>
    <w:rsid w:val="68D971FF"/>
    <w:rsid w:val="693A5A26"/>
    <w:rsid w:val="69432A98"/>
    <w:rsid w:val="69802FA3"/>
    <w:rsid w:val="69C217B6"/>
    <w:rsid w:val="6A4C6A44"/>
    <w:rsid w:val="6A7D7CC0"/>
    <w:rsid w:val="6B6B92DC"/>
    <w:rsid w:val="6BE68A31"/>
    <w:rsid w:val="6C5EBC10"/>
    <w:rsid w:val="6C617506"/>
    <w:rsid w:val="6C822C74"/>
    <w:rsid w:val="6CEBE447"/>
    <w:rsid w:val="6D0FC978"/>
    <w:rsid w:val="6D18B45D"/>
    <w:rsid w:val="6DB2647D"/>
    <w:rsid w:val="6E2646C0"/>
    <w:rsid w:val="6F28C457"/>
    <w:rsid w:val="6F7B572E"/>
    <w:rsid w:val="6FD21EBE"/>
    <w:rsid w:val="70276B91"/>
    <w:rsid w:val="7048216A"/>
    <w:rsid w:val="705875FB"/>
    <w:rsid w:val="708F8428"/>
    <w:rsid w:val="70A439D9"/>
    <w:rsid w:val="70C2FEEB"/>
    <w:rsid w:val="70F9B239"/>
    <w:rsid w:val="7109CE87"/>
    <w:rsid w:val="717591DD"/>
    <w:rsid w:val="721A8EC2"/>
    <w:rsid w:val="72A2A01C"/>
    <w:rsid w:val="7378EB15"/>
    <w:rsid w:val="73A27FBC"/>
    <w:rsid w:val="73AF4ABC"/>
    <w:rsid w:val="73C2E02E"/>
    <w:rsid w:val="73E89C3C"/>
    <w:rsid w:val="740370E2"/>
    <w:rsid w:val="744A881A"/>
    <w:rsid w:val="74643A23"/>
    <w:rsid w:val="7474420E"/>
    <w:rsid w:val="7474B875"/>
    <w:rsid w:val="7489E9C9"/>
    <w:rsid w:val="7489F228"/>
    <w:rsid w:val="74D018B9"/>
    <w:rsid w:val="752CDDDC"/>
    <w:rsid w:val="753DF36D"/>
    <w:rsid w:val="75946A5C"/>
    <w:rsid w:val="75C50CE8"/>
    <w:rsid w:val="76727D5C"/>
    <w:rsid w:val="76B64922"/>
    <w:rsid w:val="76BB4C1E"/>
    <w:rsid w:val="774F831B"/>
    <w:rsid w:val="77962501"/>
    <w:rsid w:val="77ECB126"/>
    <w:rsid w:val="77F0C1CD"/>
    <w:rsid w:val="77FF94B6"/>
    <w:rsid w:val="780B57A6"/>
    <w:rsid w:val="78119751"/>
    <w:rsid w:val="7851E673"/>
    <w:rsid w:val="78CAC0AF"/>
    <w:rsid w:val="78D0A496"/>
    <w:rsid w:val="793E020A"/>
    <w:rsid w:val="794D3AD6"/>
    <w:rsid w:val="79AE58EB"/>
    <w:rsid w:val="79DF7283"/>
    <w:rsid w:val="7A06133B"/>
    <w:rsid w:val="7AA05F9E"/>
    <w:rsid w:val="7B2F05BF"/>
    <w:rsid w:val="7B72C4A0"/>
    <w:rsid w:val="7BF6C730"/>
    <w:rsid w:val="7C40AF63"/>
    <w:rsid w:val="7C4367A2"/>
    <w:rsid w:val="7CA8D1C9"/>
    <w:rsid w:val="7CB98D56"/>
    <w:rsid w:val="7D025E0B"/>
    <w:rsid w:val="7D53619C"/>
    <w:rsid w:val="7D613B81"/>
    <w:rsid w:val="7D816ED0"/>
    <w:rsid w:val="7D8AC212"/>
    <w:rsid w:val="7D95A4D6"/>
    <w:rsid w:val="7E0C666E"/>
    <w:rsid w:val="7E15056C"/>
    <w:rsid w:val="7E273C59"/>
    <w:rsid w:val="7E989F25"/>
    <w:rsid w:val="7EE9A16E"/>
    <w:rsid w:val="7F7F09D1"/>
    <w:rsid w:val="7F816130"/>
    <w:rsid w:val="7FA374F0"/>
    <w:rsid w:val="7FD1D291"/>
    <w:rsid w:val="7FD29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CE22A"/>
  <w15:docId w15:val="{36BA3655-E6A0-4F46-9B4D-5CBB74E6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05"/>
    <w:rPr>
      <w:sz w:val="24"/>
      <w:szCs w:val="24"/>
    </w:rPr>
  </w:style>
  <w:style w:type="paragraph" w:styleId="Heading1">
    <w:name w:val="heading 1"/>
    <w:basedOn w:val="Normal"/>
    <w:next w:val="Normal"/>
    <w:link w:val="Heading1Char"/>
    <w:qFormat/>
    <w:rsid w:val="000F0305"/>
    <w:pPr>
      <w:keepNext/>
      <w:numPr>
        <w:numId w:val="14"/>
      </w:numPr>
      <w:spacing w:after="240"/>
      <w:outlineLvl w:val="0"/>
    </w:pPr>
    <w:rPr>
      <w:rFonts w:cs="Arial"/>
      <w:b/>
      <w:bCs/>
      <w:caps/>
    </w:rPr>
  </w:style>
  <w:style w:type="paragraph" w:styleId="Heading2">
    <w:name w:val="heading 2"/>
    <w:basedOn w:val="Heading1"/>
    <w:next w:val="Normal"/>
    <w:link w:val="Heading2Char"/>
    <w:qFormat/>
    <w:rsid w:val="000F0305"/>
    <w:pPr>
      <w:numPr>
        <w:ilvl w:val="1"/>
      </w:numPr>
      <w:outlineLvl w:val="1"/>
    </w:pPr>
    <w:rPr>
      <w:bCs w:val="0"/>
      <w:iCs/>
    </w:rPr>
  </w:style>
  <w:style w:type="paragraph" w:styleId="Heading3">
    <w:name w:val="heading 3"/>
    <w:basedOn w:val="Heading2"/>
    <w:next w:val="BodyText"/>
    <w:link w:val="Heading3Char"/>
    <w:qFormat/>
    <w:rsid w:val="000F0305"/>
    <w:pPr>
      <w:numPr>
        <w:ilvl w:val="2"/>
      </w:numPr>
      <w:outlineLvl w:val="2"/>
    </w:pPr>
    <w:rPr>
      <w:bCs/>
    </w:rPr>
  </w:style>
  <w:style w:type="paragraph" w:styleId="Heading4">
    <w:name w:val="heading 4"/>
    <w:basedOn w:val="Normal"/>
    <w:next w:val="Normal"/>
    <w:link w:val="Heading4Char"/>
    <w:qFormat/>
    <w:rsid w:val="000F0305"/>
    <w:pPr>
      <w:numPr>
        <w:ilvl w:val="3"/>
        <w:numId w:val="20"/>
      </w:numPr>
      <w:spacing w:after="120"/>
      <w:outlineLvl w:val="3"/>
    </w:pPr>
    <w:rPr>
      <w:rFonts w:ascii="Arial" w:hAnsi="Arial"/>
      <w:b/>
    </w:rPr>
  </w:style>
  <w:style w:type="paragraph" w:styleId="Heading5">
    <w:name w:val="heading 5"/>
    <w:basedOn w:val="Normal"/>
    <w:next w:val="Normal"/>
    <w:link w:val="Heading5Char"/>
    <w:qFormat/>
    <w:rsid w:val="000F0305"/>
    <w:pPr>
      <w:numPr>
        <w:ilvl w:val="4"/>
        <w:numId w:val="20"/>
      </w:numPr>
      <w:spacing w:after="120"/>
      <w:outlineLvl w:val="4"/>
    </w:pPr>
    <w:rPr>
      <w:rFonts w:ascii="Arial" w:hAnsi="Arial"/>
      <w:b/>
    </w:rPr>
  </w:style>
  <w:style w:type="paragraph" w:styleId="Heading6">
    <w:name w:val="heading 6"/>
    <w:basedOn w:val="Normal"/>
    <w:next w:val="Normal"/>
    <w:link w:val="Heading6Char"/>
    <w:qFormat/>
    <w:rsid w:val="000F0305"/>
    <w:pPr>
      <w:numPr>
        <w:ilvl w:val="5"/>
        <w:numId w:val="20"/>
      </w:numPr>
      <w:spacing w:after="120"/>
      <w:outlineLvl w:val="5"/>
    </w:pPr>
    <w:rPr>
      <w:rFonts w:ascii="Arial" w:hAnsi="Arial"/>
      <w:b/>
    </w:rPr>
  </w:style>
  <w:style w:type="paragraph" w:styleId="Heading7">
    <w:name w:val="heading 7"/>
    <w:basedOn w:val="Normal"/>
    <w:next w:val="Normal"/>
    <w:link w:val="Heading7Char"/>
    <w:qFormat/>
    <w:rsid w:val="000F0305"/>
    <w:pPr>
      <w:numPr>
        <w:ilvl w:val="6"/>
        <w:numId w:val="20"/>
      </w:numPr>
      <w:spacing w:after="120"/>
      <w:outlineLvl w:val="6"/>
    </w:pPr>
    <w:rPr>
      <w:rFonts w:ascii="Arial" w:hAnsi="Arial"/>
      <w:b/>
    </w:rPr>
  </w:style>
  <w:style w:type="paragraph" w:styleId="Heading8">
    <w:name w:val="heading 8"/>
    <w:basedOn w:val="Normal"/>
    <w:next w:val="Normal"/>
    <w:link w:val="Heading8Char"/>
    <w:qFormat/>
    <w:rsid w:val="000F0305"/>
    <w:pPr>
      <w:numPr>
        <w:ilvl w:val="7"/>
        <w:numId w:val="20"/>
      </w:numPr>
      <w:spacing w:after="120"/>
      <w:outlineLvl w:val="7"/>
    </w:pPr>
    <w:rPr>
      <w:rFonts w:ascii="Arial" w:hAnsi="Arial"/>
      <w:b/>
    </w:rPr>
  </w:style>
  <w:style w:type="paragraph" w:styleId="Heading9">
    <w:name w:val="heading 9"/>
    <w:basedOn w:val="Normal"/>
    <w:next w:val="Normal"/>
    <w:link w:val="Heading9Char"/>
    <w:qFormat/>
    <w:rsid w:val="000F0305"/>
    <w:pPr>
      <w:numPr>
        <w:ilvl w:val="8"/>
        <w:numId w:val="20"/>
      </w:numPr>
      <w:spacing w:after="12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305"/>
    <w:rPr>
      <w:rFonts w:ascii="Tahoma" w:hAnsi="Tahoma" w:cs="Tahoma"/>
      <w:sz w:val="16"/>
      <w:szCs w:val="16"/>
    </w:rPr>
  </w:style>
  <w:style w:type="character" w:styleId="CommentReference">
    <w:name w:val="annotation reference"/>
    <w:semiHidden/>
    <w:rsid w:val="000F0305"/>
    <w:rPr>
      <w:sz w:val="16"/>
      <w:szCs w:val="16"/>
    </w:rPr>
  </w:style>
  <w:style w:type="paragraph" w:styleId="CommentText">
    <w:name w:val="annotation text"/>
    <w:basedOn w:val="Normal"/>
    <w:link w:val="CommentTextChar"/>
    <w:semiHidden/>
    <w:rsid w:val="000F0305"/>
  </w:style>
  <w:style w:type="paragraph" w:styleId="CommentSubject">
    <w:name w:val="annotation subject"/>
    <w:basedOn w:val="CommentText"/>
    <w:next w:val="CommentText"/>
    <w:semiHidden/>
    <w:rsid w:val="00310377"/>
    <w:rPr>
      <w:b/>
      <w:bCs/>
    </w:rPr>
  </w:style>
  <w:style w:type="paragraph" w:customStyle="1" w:styleId="ODOTSpecs">
    <w:name w:val="ODOT Specs"/>
    <w:rsid w:val="000F03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Pr>
      <w:sz w:val="24"/>
      <w:szCs w:val="24"/>
    </w:rPr>
  </w:style>
  <w:style w:type="character" w:styleId="PageNumber">
    <w:name w:val="page number"/>
    <w:rsid w:val="00320B9E"/>
    <w:rPr>
      <w:rFonts w:ascii="Times New Roman" w:hAnsi="Times New Roman"/>
      <w:sz w:val="24"/>
    </w:rPr>
  </w:style>
  <w:style w:type="paragraph" w:styleId="Footer">
    <w:name w:val="footer"/>
    <w:basedOn w:val="Normal"/>
    <w:link w:val="FooterChar"/>
    <w:autoRedefine/>
    <w:rsid w:val="00320B9E"/>
    <w:pPr>
      <w:tabs>
        <w:tab w:val="center" w:pos="4680"/>
        <w:tab w:val="right" w:pos="9360"/>
      </w:tabs>
    </w:pPr>
  </w:style>
  <w:style w:type="paragraph" w:styleId="BodyText">
    <w:name w:val="Body Text"/>
    <w:basedOn w:val="Normal"/>
    <w:link w:val="BodyTextChar"/>
    <w:uiPriority w:val="99"/>
    <w:semiHidden/>
    <w:unhideWhenUsed/>
    <w:rsid w:val="000F0305"/>
    <w:pPr>
      <w:spacing w:after="120"/>
    </w:pPr>
  </w:style>
  <w:style w:type="paragraph" w:customStyle="1" w:styleId="1Indent1Paragraph">
    <w:name w:val="1 Indent 1 Paragraph"/>
    <w:basedOn w:val="ODOTSpecs"/>
    <w:rsid w:val="000F0305"/>
  </w:style>
  <w:style w:type="paragraph" w:customStyle="1" w:styleId="1Indent2Paragraph">
    <w:name w:val="1 Indent 2 Paragraph"/>
    <w:basedOn w:val="ODOTSpecs"/>
    <w:rsid w:val="000F0305"/>
    <w:pPr>
      <w:ind w:firstLine="432"/>
    </w:pPr>
  </w:style>
  <w:style w:type="paragraph" w:customStyle="1" w:styleId="1IndentList">
    <w:name w:val="1 Indent List"/>
    <w:basedOn w:val="ODOTSpecs"/>
    <w:rsid w:val="000F0305"/>
    <w:pPr>
      <w:spacing w:after="0"/>
      <w:ind w:left="1296" w:hanging="432"/>
    </w:pPr>
  </w:style>
  <w:style w:type="paragraph" w:customStyle="1" w:styleId="2Indent1Paragraph">
    <w:name w:val="2 Indent 1 Paragraph"/>
    <w:basedOn w:val="ODOTSpecs"/>
    <w:rsid w:val="000F0305"/>
    <w:pPr>
      <w:ind w:firstLine="432"/>
    </w:pPr>
  </w:style>
  <w:style w:type="paragraph" w:customStyle="1" w:styleId="2Indent2Paragraph">
    <w:name w:val="2 Indent 2 Paragraph"/>
    <w:basedOn w:val="ODOTSpecs"/>
    <w:rsid w:val="000F0305"/>
    <w:pPr>
      <w:ind w:firstLine="864"/>
    </w:pPr>
  </w:style>
  <w:style w:type="paragraph" w:customStyle="1" w:styleId="2IndentList">
    <w:name w:val="2 Indent List"/>
    <w:basedOn w:val="ODOTSpecs"/>
    <w:rsid w:val="000F0305"/>
    <w:pPr>
      <w:spacing w:after="0"/>
      <w:ind w:left="1728" w:hanging="432"/>
    </w:pPr>
  </w:style>
  <w:style w:type="paragraph" w:customStyle="1" w:styleId="3Indent1Paragraph">
    <w:name w:val="3 Indent 1 Paragraph"/>
    <w:basedOn w:val="ODOTSpecs"/>
    <w:rsid w:val="000F0305"/>
    <w:pPr>
      <w:ind w:firstLine="864"/>
    </w:pPr>
  </w:style>
  <w:style w:type="paragraph" w:customStyle="1" w:styleId="3Indent2Paragraph">
    <w:name w:val="3 Indent 2 Paragraph"/>
    <w:basedOn w:val="ODOTSpecs"/>
    <w:rsid w:val="000F0305"/>
    <w:pPr>
      <w:ind w:firstLine="1296"/>
    </w:pPr>
  </w:style>
  <w:style w:type="paragraph" w:customStyle="1" w:styleId="3IndentList">
    <w:name w:val="3 Indent List"/>
    <w:basedOn w:val="ODOTSpecs"/>
    <w:rsid w:val="000F0305"/>
    <w:pPr>
      <w:spacing w:after="0"/>
      <w:ind w:left="2160" w:hanging="432"/>
    </w:pPr>
  </w:style>
  <w:style w:type="paragraph" w:customStyle="1" w:styleId="4Indent1Paragraph">
    <w:name w:val="4 Indent 1 Paragraph"/>
    <w:basedOn w:val="ODOTSpecs"/>
    <w:rsid w:val="000F0305"/>
    <w:pPr>
      <w:ind w:firstLine="1296"/>
    </w:pPr>
  </w:style>
  <w:style w:type="paragraph" w:customStyle="1" w:styleId="4Indent2Paragraph">
    <w:name w:val="4 Indent 2 Paragraph"/>
    <w:basedOn w:val="ODOTSpecs"/>
    <w:rsid w:val="000F0305"/>
    <w:pPr>
      <w:ind w:firstLine="1728"/>
    </w:pPr>
  </w:style>
  <w:style w:type="paragraph" w:customStyle="1" w:styleId="4IndentList">
    <w:name w:val="4 Indent List"/>
    <w:basedOn w:val="ODOTSpecs"/>
    <w:rsid w:val="000F0305"/>
    <w:pPr>
      <w:spacing w:after="0"/>
      <w:ind w:left="1296" w:hanging="432"/>
    </w:pPr>
  </w:style>
  <w:style w:type="paragraph" w:customStyle="1" w:styleId="5Indent1Paragraph">
    <w:name w:val="5 Indent 1 Paragraph"/>
    <w:basedOn w:val="ODOTSpecs"/>
    <w:rsid w:val="000F0305"/>
    <w:pPr>
      <w:ind w:firstLine="1728"/>
    </w:pPr>
  </w:style>
  <w:style w:type="paragraph" w:customStyle="1" w:styleId="5Indent2Paragraph">
    <w:name w:val="5 Indent 2 Paragraph"/>
    <w:basedOn w:val="ODOTSpecs"/>
    <w:rsid w:val="000F0305"/>
    <w:pPr>
      <w:ind w:firstLine="2160"/>
    </w:pPr>
  </w:style>
  <w:style w:type="paragraph" w:customStyle="1" w:styleId="5IndentList">
    <w:name w:val="5 Indent List"/>
    <w:basedOn w:val="ODOTSpecs"/>
    <w:rsid w:val="000F0305"/>
    <w:pPr>
      <w:spacing w:after="0"/>
      <w:ind w:left="576" w:firstLine="288"/>
    </w:pPr>
  </w:style>
  <w:style w:type="paragraph" w:customStyle="1" w:styleId="Abbreviation">
    <w:name w:val="Abbreviation"/>
    <w:basedOn w:val="ODOTSpecs"/>
    <w:rsid w:val="000F0305"/>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style>
  <w:style w:type="paragraph" w:customStyle="1" w:styleId="BlankLine">
    <w:name w:val="Blank Line"/>
    <w:basedOn w:val="ODOTSpecs"/>
    <w:rsid w:val="000F0305"/>
    <w:pPr>
      <w:spacing w:after="0"/>
    </w:pPr>
  </w:style>
  <w:style w:type="paragraph" w:customStyle="1" w:styleId="Definition">
    <w:name w:val="Definition"/>
    <w:basedOn w:val="ODOTSpecs"/>
    <w:autoRedefine/>
    <w:rsid w:val="000F0305"/>
    <w:pPr>
      <w:tabs>
        <w:tab w:val="left" w:pos="3960"/>
      </w:tabs>
      <w:ind w:firstLine="216"/>
    </w:pPr>
    <w:rPr>
      <w:bCs/>
    </w:rPr>
  </w:style>
  <w:style w:type="paragraph" w:customStyle="1" w:styleId="Division">
    <w:name w:val="Division"/>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rPr>
  </w:style>
  <w:style w:type="paragraph" w:styleId="DocumentMap">
    <w:name w:val="Document Map"/>
    <w:basedOn w:val="Normal"/>
    <w:link w:val="DocumentMapChar"/>
    <w:semiHidden/>
    <w:rsid w:val="000F0305"/>
    <w:pPr>
      <w:shd w:val="clear" w:color="auto" w:fill="000080"/>
    </w:pPr>
    <w:rPr>
      <w:rFonts w:ascii="Tahoma" w:hAnsi="Tahoma" w:cs="Tahoma"/>
    </w:rPr>
  </w:style>
  <w:style w:type="character" w:customStyle="1" w:styleId="DocumentMapChar">
    <w:name w:val="Document Map Char"/>
    <w:link w:val="DocumentMap"/>
    <w:semiHidden/>
    <w:rsid w:val="003532BD"/>
    <w:rPr>
      <w:rFonts w:ascii="Tahoma" w:hAnsi="Tahoma" w:cs="Tahoma"/>
      <w:sz w:val="24"/>
      <w:szCs w:val="24"/>
      <w:shd w:val="clear" w:color="auto" w:fill="000080"/>
    </w:rPr>
  </w:style>
  <w:style w:type="paragraph" w:customStyle="1" w:styleId="Equationlist">
    <w:name w:val="Equation list"/>
    <w:basedOn w:val="ODOTSpecs"/>
    <w:rsid w:val="000F0305"/>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customStyle="1" w:styleId="EquationText">
    <w:name w:val="Equation Text"/>
    <w:basedOn w:val="ODOTSpecs"/>
    <w:rsid w:val="000F0305"/>
    <w:pPr>
      <w:spacing w:after="0"/>
      <w:jc w:val="center"/>
    </w:pPr>
    <w:rPr>
      <w:rFonts w:ascii="Arial" w:hAnsi="Arial"/>
    </w:rPr>
  </w:style>
  <w:style w:type="character" w:customStyle="1" w:styleId="Heading1Char">
    <w:name w:val="Heading 1 Char"/>
    <w:link w:val="Heading1"/>
    <w:rsid w:val="003532BD"/>
    <w:rPr>
      <w:rFonts w:cs="Arial"/>
      <w:b/>
      <w:bCs/>
      <w:caps/>
      <w:sz w:val="24"/>
      <w:szCs w:val="24"/>
    </w:rPr>
  </w:style>
  <w:style w:type="character" w:customStyle="1" w:styleId="Heading2Char">
    <w:name w:val="Heading 2 Char"/>
    <w:link w:val="Heading2"/>
    <w:rsid w:val="003532BD"/>
    <w:rPr>
      <w:rFonts w:cs="Arial"/>
      <w:b/>
      <w:iCs/>
      <w:caps/>
      <w:sz w:val="24"/>
      <w:szCs w:val="24"/>
    </w:rPr>
  </w:style>
  <w:style w:type="character" w:customStyle="1" w:styleId="Heading3Char">
    <w:name w:val="Heading 3 Char"/>
    <w:link w:val="Heading3"/>
    <w:rsid w:val="003532BD"/>
    <w:rPr>
      <w:rFonts w:cs="Arial"/>
      <w:b/>
      <w:bCs/>
      <w:iCs/>
      <w:caps/>
      <w:sz w:val="24"/>
      <w:szCs w:val="24"/>
    </w:rPr>
  </w:style>
  <w:style w:type="character" w:customStyle="1" w:styleId="Heading4Char">
    <w:name w:val="Heading 4 Char"/>
    <w:link w:val="Heading4"/>
    <w:rsid w:val="003532BD"/>
    <w:rPr>
      <w:rFonts w:ascii="Arial" w:hAnsi="Arial"/>
      <w:b/>
      <w:sz w:val="24"/>
      <w:szCs w:val="24"/>
    </w:rPr>
  </w:style>
  <w:style w:type="character" w:customStyle="1" w:styleId="Heading5Char">
    <w:name w:val="Heading 5 Char"/>
    <w:link w:val="Heading5"/>
    <w:rsid w:val="003532BD"/>
    <w:rPr>
      <w:rFonts w:ascii="Arial" w:hAnsi="Arial"/>
      <w:b/>
      <w:sz w:val="24"/>
      <w:szCs w:val="24"/>
    </w:rPr>
  </w:style>
  <w:style w:type="character" w:customStyle="1" w:styleId="Heading6Char">
    <w:name w:val="Heading 6 Char"/>
    <w:link w:val="Heading6"/>
    <w:rsid w:val="003532BD"/>
    <w:rPr>
      <w:rFonts w:ascii="Arial" w:hAnsi="Arial"/>
      <w:b/>
      <w:sz w:val="24"/>
      <w:szCs w:val="24"/>
    </w:rPr>
  </w:style>
  <w:style w:type="character" w:customStyle="1" w:styleId="Heading7Char">
    <w:name w:val="Heading 7 Char"/>
    <w:link w:val="Heading7"/>
    <w:rsid w:val="003532BD"/>
    <w:rPr>
      <w:rFonts w:ascii="Arial" w:hAnsi="Arial"/>
      <w:b/>
      <w:sz w:val="24"/>
      <w:szCs w:val="24"/>
    </w:rPr>
  </w:style>
  <w:style w:type="character" w:customStyle="1" w:styleId="Heading8Char">
    <w:name w:val="Heading 8 Char"/>
    <w:link w:val="Heading8"/>
    <w:rsid w:val="003532BD"/>
    <w:rPr>
      <w:rFonts w:ascii="Arial" w:hAnsi="Arial"/>
      <w:b/>
      <w:sz w:val="24"/>
      <w:szCs w:val="24"/>
    </w:rPr>
  </w:style>
  <w:style w:type="character" w:customStyle="1" w:styleId="Heading9Char">
    <w:name w:val="Heading 9 Char"/>
    <w:link w:val="Heading9"/>
    <w:rsid w:val="003532BD"/>
    <w:rPr>
      <w:rFonts w:ascii="Arial" w:hAnsi="Arial"/>
      <w:b/>
      <w:sz w:val="24"/>
      <w:szCs w:val="24"/>
    </w:rPr>
  </w:style>
  <w:style w:type="paragraph" w:styleId="Index1">
    <w:name w:val="index 1"/>
    <w:basedOn w:val="Normal"/>
    <w:next w:val="Normal"/>
    <w:autoRedefine/>
    <w:semiHidden/>
    <w:rsid w:val="000F0305"/>
    <w:pPr>
      <w:widowControl w:val="0"/>
      <w:tabs>
        <w:tab w:val="right" w:pos="5030"/>
      </w:tabs>
      <w:ind w:left="202" w:hanging="202"/>
    </w:pPr>
    <w:rPr>
      <w:noProof/>
      <w:sz w:val="18"/>
    </w:rPr>
  </w:style>
  <w:style w:type="paragraph" w:styleId="Index2">
    <w:name w:val="index 2"/>
    <w:basedOn w:val="Normal"/>
    <w:next w:val="Normal"/>
    <w:autoRedefine/>
    <w:semiHidden/>
    <w:rsid w:val="000F0305"/>
    <w:pPr>
      <w:tabs>
        <w:tab w:val="right" w:pos="5030"/>
      </w:tabs>
      <w:ind w:left="400" w:hanging="200"/>
    </w:pPr>
    <w:rPr>
      <w:noProof/>
      <w:sz w:val="18"/>
    </w:rPr>
  </w:style>
  <w:style w:type="paragraph" w:styleId="IndexHeading">
    <w:name w:val="index heading"/>
    <w:basedOn w:val="Normal"/>
    <w:next w:val="Index1"/>
    <w:semiHidden/>
    <w:rsid w:val="000F0305"/>
    <w:pPr>
      <w:spacing w:before="120" w:after="120"/>
    </w:pPr>
    <w:rPr>
      <w:b/>
      <w:bCs/>
      <w:i/>
      <w:iCs/>
    </w:rPr>
  </w:style>
  <w:style w:type="paragraph" w:customStyle="1" w:styleId="MaterialList">
    <w:name w:val="Material List"/>
    <w:basedOn w:val="ODOTSpecs"/>
    <w:rsid w:val="000F0305"/>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6660"/>
      </w:tabs>
      <w:spacing w:after="0"/>
      <w:ind w:left="648" w:hanging="216"/>
    </w:pPr>
  </w:style>
  <w:style w:type="paragraph" w:customStyle="1" w:styleId="MaterialsListNote">
    <w:name w:val="Materials List Note"/>
    <w:basedOn w:val="ODOTSpecs"/>
    <w:rsid w:val="000F0305"/>
    <w:pPr>
      <w:spacing w:before="100"/>
      <w:ind w:left="864" w:right="648" w:hanging="216"/>
    </w:pPr>
  </w:style>
  <w:style w:type="paragraph" w:customStyle="1" w:styleId="PayItemPayUnit">
    <w:name w:val="Pay Item/Pay Unit"/>
    <w:basedOn w:val="ODOTSpecs"/>
    <w:rsid w:val="000F0305"/>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style>
  <w:style w:type="paragraph" w:customStyle="1" w:styleId="PayItemPayUnitTitle">
    <w:name w:val="Pay Item/Pay Unit Title"/>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Section">
    <w:name w:val="Section"/>
    <w:basedOn w:val="ODOTSpecs"/>
    <w:rsid w:val="000F0305"/>
    <w:pPr>
      <w:keepNext/>
      <w:spacing w:before="400"/>
      <w:jc w:val="center"/>
    </w:pPr>
    <w:rPr>
      <w:b/>
      <w:caps/>
    </w:rPr>
  </w:style>
  <w:style w:type="character" w:customStyle="1" w:styleId="BodyTextChar">
    <w:name w:val="Body Text Char"/>
    <w:link w:val="BodyText"/>
    <w:uiPriority w:val="99"/>
    <w:semiHidden/>
    <w:rsid w:val="000F0305"/>
    <w:rPr>
      <w:sz w:val="24"/>
      <w:szCs w:val="24"/>
    </w:rPr>
  </w:style>
  <w:style w:type="paragraph" w:customStyle="1" w:styleId="SubsectionParagraphList">
    <w:name w:val="Subsection Paragraph List"/>
    <w:basedOn w:val="ODOTSpecs"/>
    <w:rsid w:val="000F0305"/>
    <w:pPr>
      <w:tabs>
        <w:tab w:val="left" w:pos="648"/>
        <w:tab w:val="left" w:pos="1080"/>
      </w:tabs>
      <w:spacing w:after="0"/>
      <w:ind w:left="864" w:hanging="648"/>
      <w:jc w:val="left"/>
    </w:pPr>
    <w:rPr>
      <w:b/>
    </w:rPr>
  </w:style>
  <w:style w:type="paragraph" w:customStyle="1" w:styleId="SubsectionTitle">
    <w:name w:val="Subsection Title"/>
    <w:basedOn w:val="Normal"/>
    <w:link w:val="SubsectionTitleChar"/>
    <w:qFormat/>
    <w:rsid w:val="000F030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ind w:firstLine="216"/>
      <w:jc w:val="both"/>
    </w:pPr>
    <w:rPr>
      <w:b/>
    </w:rPr>
  </w:style>
  <w:style w:type="paragraph" w:customStyle="1" w:styleId="TableText">
    <w:name w:val="Table Text"/>
    <w:basedOn w:val="ODOTSpecs"/>
    <w:rsid w:val="000F0305"/>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style>
  <w:style w:type="paragraph" w:customStyle="1" w:styleId="TableTextNote">
    <w:name w:val="Table Text Note"/>
    <w:basedOn w:val="ODOTSpecs"/>
    <w:rsid w:val="000F0305"/>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style>
  <w:style w:type="paragraph" w:customStyle="1" w:styleId="TableTitles">
    <w:name w:val="Table Titles"/>
    <w:basedOn w:val="ODOTSpecs"/>
    <w:rsid w:val="000F0305"/>
    <w:pPr>
      <w:keepNext/>
      <w:jc w:val="center"/>
    </w:pPr>
    <w:rPr>
      <w:b/>
      <w:caps/>
    </w:rPr>
  </w:style>
  <w:style w:type="paragraph" w:styleId="TOC1">
    <w:name w:val="toc 1"/>
    <w:basedOn w:val="SubsectionParagraphList"/>
    <w:next w:val="SubsectionParagraphList"/>
    <w:uiPriority w:val="39"/>
    <w:rsid w:val="003532BD"/>
    <w:rPr>
      <w:noProof/>
    </w:rPr>
  </w:style>
  <w:style w:type="paragraph" w:styleId="TOC2">
    <w:name w:val="toc 2"/>
    <w:basedOn w:val="Normal"/>
    <w:next w:val="Normal"/>
    <w:autoRedefine/>
    <w:semiHidden/>
    <w:rsid w:val="003532BD"/>
    <w:pPr>
      <w:tabs>
        <w:tab w:val="right" w:leader="dot" w:pos="5040"/>
      </w:tabs>
      <w:ind w:left="1080" w:hanging="720"/>
    </w:pPr>
    <w:rPr>
      <w:caps/>
      <w:noProof/>
      <w:sz w:val="18"/>
    </w:rPr>
  </w:style>
  <w:style w:type="character" w:customStyle="1" w:styleId="FooterChar">
    <w:name w:val="Footer Char"/>
    <w:link w:val="Footer"/>
    <w:rsid w:val="00320B9E"/>
    <w:rPr>
      <w:sz w:val="24"/>
      <w:szCs w:val="24"/>
    </w:rPr>
  </w:style>
  <w:style w:type="paragraph" w:styleId="Header">
    <w:name w:val="header"/>
    <w:basedOn w:val="Normal"/>
    <w:link w:val="HeaderChar"/>
    <w:autoRedefine/>
    <w:rsid w:val="00320B9E"/>
    <w:pPr>
      <w:tabs>
        <w:tab w:val="center" w:pos="4320"/>
        <w:tab w:val="right" w:pos="8640"/>
      </w:tabs>
    </w:pPr>
  </w:style>
  <w:style w:type="character" w:customStyle="1" w:styleId="SubsectionTitleChar">
    <w:name w:val="Subsection Title Char"/>
    <w:link w:val="SubsectionTitle"/>
    <w:rsid w:val="000F0305"/>
    <w:rPr>
      <w:b/>
      <w:sz w:val="24"/>
      <w:szCs w:val="24"/>
    </w:rPr>
  </w:style>
  <w:style w:type="paragraph" w:styleId="Revision">
    <w:name w:val="Revision"/>
    <w:hidden/>
    <w:uiPriority w:val="99"/>
    <w:semiHidden/>
    <w:rsid w:val="00323BF6"/>
    <w:rPr>
      <w:sz w:val="24"/>
      <w:szCs w:val="24"/>
    </w:rPr>
  </w:style>
  <w:style w:type="paragraph" w:customStyle="1" w:styleId="SubsectionParagraph">
    <w:name w:val="Subsection Paragraph"/>
    <w:basedOn w:val="ODOTSpecs"/>
    <w:qFormat/>
    <w:rsid w:val="000F0305"/>
    <w:pPr>
      <w:ind w:firstLine="216"/>
    </w:pPr>
  </w:style>
  <w:style w:type="character" w:customStyle="1" w:styleId="HeaderChar">
    <w:name w:val="Header Char"/>
    <w:link w:val="Header"/>
    <w:rsid w:val="00320B9E"/>
    <w:rPr>
      <w:sz w:val="24"/>
      <w:szCs w:val="24"/>
    </w:rPr>
  </w:style>
  <w:style w:type="character" w:customStyle="1" w:styleId="CommentTextChar">
    <w:name w:val="Comment Text Char"/>
    <w:link w:val="CommentText"/>
    <w:semiHidden/>
    <w:rsid w:val="009B3F8F"/>
    <w:rPr>
      <w:sz w:val="24"/>
      <w:szCs w:val="24"/>
    </w:rPr>
  </w:style>
  <w:style w:type="paragraph" w:styleId="EndnoteText">
    <w:name w:val="endnote text"/>
    <w:basedOn w:val="Normal"/>
    <w:link w:val="EndnoteTextChar"/>
    <w:uiPriority w:val="99"/>
    <w:semiHidden/>
    <w:unhideWhenUsed/>
    <w:rsid w:val="003F6B2B"/>
    <w:rPr>
      <w:sz w:val="20"/>
      <w:szCs w:val="20"/>
    </w:rPr>
  </w:style>
  <w:style w:type="character" w:customStyle="1" w:styleId="EndnoteTextChar">
    <w:name w:val="Endnote Text Char"/>
    <w:basedOn w:val="DefaultParagraphFont"/>
    <w:link w:val="EndnoteText"/>
    <w:uiPriority w:val="99"/>
    <w:semiHidden/>
    <w:rsid w:val="003F6B2B"/>
  </w:style>
  <w:style w:type="character" w:styleId="EndnoteReference">
    <w:name w:val="endnote reference"/>
    <w:basedOn w:val="DefaultParagraphFont"/>
    <w:uiPriority w:val="99"/>
    <w:semiHidden/>
    <w:unhideWhenUsed/>
    <w:rsid w:val="003F6B2B"/>
    <w:rPr>
      <w:vertAlign w:val="superscript"/>
    </w:rPr>
  </w:style>
  <w:style w:type="paragraph" w:styleId="FootnoteText">
    <w:name w:val="footnote text"/>
    <w:basedOn w:val="Normal"/>
    <w:link w:val="FootnoteTextChar"/>
    <w:uiPriority w:val="99"/>
    <w:semiHidden/>
    <w:unhideWhenUsed/>
    <w:rsid w:val="00653642"/>
    <w:rPr>
      <w:sz w:val="20"/>
      <w:szCs w:val="20"/>
    </w:rPr>
  </w:style>
  <w:style w:type="character" w:customStyle="1" w:styleId="FootnoteTextChar">
    <w:name w:val="Footnote Text Char"/>
    <w:basedOn w:val="DefaultParagraphFont"/>
    <w:link w:val="FootnoteText"/>
    <w:uiPriority w:val="99"/>
    <w:semiHidden/>
    <w:rsid w:val="00653642"/>
  </w:style>
  <w:style w:type="character" w:styleId="FootnoteReference">
    <w:name w:val="footnote reference"/>
    <w:basedOn w:val="DefaultParagraphFont"/>
    <w:uiPriority w:val="99"/>
    <w:semiHidden/>
    <w:unhideWhenUsed/>
    <w:rsid w:val="00653642"/>
    <w:rPr>
      <w:vertAlign w:val="superscript"/>
    </w:rPr>
  </w:style>
  <w:style w:type="character" w:styleId="Hyperlink">
    <w:name w:val="Hyperlink"/>
    <w:basedOn w:val="DefaultParagraphFont"/>
    <w:uiPriority w:val="99"/>
    <w:unhideWhenUsed/>
    <w:rsid w:val="54187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bookmark://A_6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cce3b-c2e8-4c4a-81f2-b81ac85b6e80">
      <Terms xmlns="http://schemas.microsoft.com/office/infopath/2007/PartnerControls"/>
    </lcf76f155ced4ddcb4097134ff3c332f>
    <TaxCatchAll xmlns="06a0b0f5-ab3f-4382-8730-459fb424e4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F358D2F29AB4C804ABA04586D4104" ma:contentTypeVersion="13" ma:contentTypeDescription="Create a new document." ma:contentTypeScope="" ma:versionID="c628c3dfd55c1a1d3ea6ddf4393d45f0">
  <xsd:schema xmlns:xsd="http://www.w3.org/2001/XMLSchema" xmlns:xs="http://www.w3.org/2001/XMLSchema" xmlns:p="http://schemas.microsoft.com/office/2006/metadata/properties" xmlns:ns2="461cce3b-c2e8-4c4a-81f2-b81ac85b6e80" xmlns:ns3="06a0b0f5-ab3f-4382-8730-459fb424e421" xmlns:ns4="cb9f3fa0-cd87-49ef-99e2-452b75ea4206" targetNamespace="http://schemas.microsoft.com/office/2006/metadata/properties" ma:root="true" ma:fieldsID="a19f437dc5251310ac2605ee1fa6d25f" ns2:_="" ns3:_="" ns4:_="">
    <xsd:import namespace="461cce3b-c2e8-4c4a-81f2-b81ac85b6e80"/>
    <xsd:import namespace="06a0b0f5-ab3f-4382-8730-459fb424e421"/>
    <xsd:import namespace="cb9f3fa0-cd87-49ef-99e2-452b75ea42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cce3b-c2e8-4c4a-81f2-b81ac85b6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785e08-18c0-43d1-b7bf-73bae6253679}" ma:internalName="TaxCatchAll" ma:showField="CatchAllData" ma:web="cb9f3fa0-cd87-49ef-99e2-452b75ea42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f3fa0-cd87-49ef-99e2-452b75ea42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3712-12C0-49CC-9143-39244B05F3AD}">
  <ds:schemaRefs>
    <ds:schemaRef ds:uri="http://schemas.openxmlformats.org/officeDocument/2006/bibliography"/>
  </ds:schemaRefs>
</ds:datastoreItem>
</file>

<file path=customXml/itemProps2.xml><?xml version="1.0" encoding="utf-8"?>
<ds:datastoreItem xmlns:ds="http://schemas.openxmlformats.org/officeDocument/2006/customXml" ds:itemID="{7A817805-BADE-4079-950E-81B5D745B10A}">
  <ds:schemaRefs>
    <ds:schemaRef ds:uri="http://schemas.microsoft.com/office/2006/metadata/properties"/>
    <ds:schemaRef ds:uri="http://schemas.microsoft.com/office/infopath/2007/PartnerControls"/>
    <ds:schemaRef ds:uri="461cce3b-c2e8-4c4a-81f2-b81ac85b6e80"/>
    <ds:schemaRef ds:uri="06a0b0f5-ab3f-4382-8730-459fb424e421"/>
  </ds:schemaRefs>
</ds:datastoreItem>
</file>

<file path=customXml/itemProps3.xml><?xml version="1.0" encoding="utf-8"?>
<ds:datastoreItem xmlns:ds="http://schemas.openxmlformats.org/officeDocument/2006/customXml" ds:itemID="{A02B97F5-6FA3-4C60-88DF-BC126F6D214C}">
  <ds:schemaRefs>
    <ds:schemaRef ds:uri="http://schemas.openxmlformats.org/officeDocument/2006/bibliography"/>
  </ds:schemaRefs>
</ds:datastoreItem>
</file>

<file path=customXml/itemProps4.xml><?xml version="1.0" encoding="utf-8"?>
<ds:datastoreItem xmlns:ds="http://schemas.openxmlformats.org/officeDocument/2006/customXml" ds:itemID="{6CDD7D7C-1165-4AF5-9EB5-CBD2895BF939}">
  <ds:schemaRefs>
    <ds:schemaRef ds:uri="http://schemas.microsoft.com/sharepoint/v3/contenttype/forms"/>
  </ds:schemaRefs>
</ds:datastoreItem>
</file>

<file path=customXml/itemProps5.xml><?xml version="1.0" encoding="utf-8"?>
<ds:datastoreItem xmlns:ds="http://schemas.openxmlformats.org/officeDocument/2006/customXml" ds:itemID="{665F8828-5802-46C9-9B1B-45687942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cce3b-c2e8-4c4a-81f2-b81ac85b6e80"/>
    <ds:schemaRef ds:uri="06a0b0f5-ab3f-4382-8730-459fb424e421"/>
    <ds:schemaRef ds:uri="cb9f3fa0-cd87-49ef-99e2-452b75ea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7EC17A-D660-47B6-8EAE-188EABE71EEE}">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1387</Words>
  <Characters>9069</Characters>
  <Application>Microsoft Office Word</Application>
  <DocSecurity>0</DocSecurity>
  <Lines>75</Lines>
  <Paragraphs>20</Paragraphs>
  <ScaleCrop>false</ScaleCrop>
  <Company>Ohio Department of Transportation</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OHIO</dc:title>
  <dc:creator>rjessberger</dc:creator>
  <cp:lastModifiedBy>Gucker, Hans</cp:lastModifiedBy>
  <cp:revision>3</cp:revision>
  <cp:lastPrinted>2019-11-07T16:04:00Z</cp:lastPrinted>
  <dcterms:created xsi:type="dcterms:W3CDTF">2025-12-17T15:01:00Z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0x010100BB1F358D2F29AB4C804ABA04586D4104</vt:lpwstr>
  </property>
  <property fmtid="{D5CDD505-2E9C-101B-9397-08002B2CF9AE}" pid="37" name="MediaServiceImageTags">
    <vt:lpwstr/>
  </property>
</Properties>
</file>