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DDE" w:rsidRPr="002C2EF6" w:rsidRDefault="002C2EF6" w:rsidP="000A7DDE">
      <w:pPr>
        <w:jc w:val="center"/>
        <w:rPr>
          <w:b/>
        </w:rPr>
      </w:pPr>
      <w:r w:rsidRPr="002C2EF6">
        <w:rPr>
          <w:b/>
        </w:rPr>
        <w:t>INFORMATION FOR EXCEPTION TO THE MINIMUM DESIGN STANDARDS</w:t>
      </w:r>
    </w:p>
    <w:p w:rsidR="002C2EF6" w:rsidRDefault="002C2EF6" w:rsidP="000A7DDE">
      <w:pPr>
        <w:jc w:val="center"/>
        <w:rPr>
          <w:b/>
        </w:rPr>
      </w:pPr>
    </w:p>
    <w:p w:rsidR="000A7DDE" w:rsidRDefault="002C2EF6" w:rsidP="000A7DDE">
      <w:pPr>
        <w:jc w:val="center"/>
        <w:rPr>
          <w:b/>
        </w:rPr>
      </w:pPr>
      <w:r>
        <w:rPr>
          <w:b/>
        </w:rPr>
        <w:t xml:space="preserve">PROJECT: </w:t>
      </w:r>
      <w:r w:rsidR="000944B7">
        <w:rPr>
          <w:b/>
        </w:rPr>
        <w:t>ATH-33/50-15.05/11.46</w:t>
      </w:r>
    </w:p>
    <w:p w:rsidR="002C2EF6" w:rsidRPr="002C2EF6" w:rsidRDefault="002C2EF6" w:rsidP="000A7DDE">
      <w:pPr>
        <w:jc w:val="center"/>
        <w:rPr>
          <w:b/>
        </w:rPr>
      </w:pPr>
    </w:p>
    <w:p w:rsidR="000A7DDE" w:rsidRDefault="000A7DDE" w:rsidP="000A7DDE">
      <w:pPr>
        <w:jc w:val="center"/>
        <w:rPr>
          <w:b/>
        </w:rPr>
      </w:pPr>
      <w:r w:rsidRPr="002C2EF6">
        <w:rPr>
          <w:b/>
        </w:rPr>
        <w:t>PID</w:t>
      </w:r>
      <w:r w:rsidR="002C2EF6">
        <w:rPr>
          <w:b/>
        </w:rPr>
        <w:t>:</w:t>
      </w:r>
      <w:r w:rsidRPr="002C2EF6">
        <w:rPr>
          <w:b/>
        </w:rPr>
        <w:t xml:space="preserve"> </w:t>
      </w:r>
      <w:r w:rsidR="000944B7">
        <w:rPr>
          <w:b/>
        </w:rPr>
        <w:t>21904</w:t>
      </w:r>
    </w:p>
    <w:p w:rsidR="002C2EF6" w:rsidRDefault="002C2EF6" w:rsidP="000A7DDE">
      <w:pPr>
        <w:jc w:val="center"/>
        <w:rPr>
          <w:b/>
        </w:rPr>
      </w:pPr>
    </w:p>
    <w:p w:rsidR="002C2EF6" w:rsidRDefault="002C2EF6" w:rsidP="000A7DDE">
      <w:pPr>
        <w:jc w:val="center"/>
        <w:rPr>
          <w:b/>
        </w:rPr>
      </w:pPr>
      <w:r>
        <w:rPr>
          <w:b/>
        </w:rPr>
        <w:t xml:space="preserve">STATE JOB NO.: </w:t>
      </w:r>
      <w:r w:rsidR="00B32BD1">
        <w:rPr>
          <w:b/>
        </w:rPr>
        <w:t>502370</w:t>
      </w:r>
    </w:p>
    <w:p w:rsidR="002C2EF6" w:rsidRDefault="002C2EF6" w:rsidP="000A7DDE">
      <w:pPr>
        <w:jc w:val="center"/>
        <w:rPr>
          <w:b/>
        </w:rPr>
      </w:pPr>
    </w:p>
    <w:p w:rsidR="002C2EF6" w:rsidRDefault="000944B7" w:rsidP="009E67DF">
      <w:pPr>
        <w:jc w:val="center"/>
        <w:rPr>
          <w:b/>
        </w:rPr>
      </w:pPr>
      <w:r>
        <w:rPr>
          <w:b/>
        </w:rPr>
        <w:t xml:space="preserve">FEDERAL </w:t>
      </w:r>
      <w:r w:rsidR="002C2EF6">
        <w:rPr>
          <w:b/>
        </w:rPr>
        <w:t>PROJECT</w:t>
      </w:r>
      <w:r>
        <w:rPr>
          <w:b/>
        </w:rPr>
        <w:t xml:space="preserve"> NUMBER: </w:t>
      </w:r>
      <w:r w:rsidR="00B32BD1">
        <w:rPr>
          <w:b/>
        </w:rPr>
        <w:t>E040437</w:t>
      </w:r>
    </w:p>
    <w:p w:rsidR="002C2EF6" w:rsidRDefault="002C2EF6" w:rsidP="009E67DF">
      <w:pPr>
        <w:pStyle w:val="NormalWeb"/>
        <w:jc w:val="center"/>
        <w:rPr>
          <w:b/>
        </w:rPr>
      </w:pPr>
      <w:r>
        <w:rPr>
          <w:b/>
        </w:rPr>
        <w:t>FUNCTIONAL CLASSIFICATION:</w:t>
      </w:r>
      <w:r w:rsidR="009E67DF">
        <w:rPr>
          <w:b/>
        </w:rPr>
        <w:t xml:space="preserve"> </w:t>
      </w:r>
      <w:r w:rsidR="000944B7">
        <w:rPr>
          <w:b/>
        </w:rPr>
        <w:t>URBAN FREEWAY/EXPRESSWAY BETWEEN THE RICHLAND AVE. AND EAST STATE STREET INTERCHANGES, URBAN ARTERIAL EVERY WHERE ELSE</w:t>
      </w:r>
    </w:p>
    <w:p w:rsidR="000A7DDE" w:rsidRPr="00A232E5" w:rsidRDefault="00BF58A2" w:rsidP="00A232E5">
      <w:pPr>
        <w:pStyle w:val="NormalWeb"/>
        <w:jc w:val="center"/>
        <w:rPr>
          <w:b/>
        </w:rPr>
      </w:pPr>
      <w:r>
        <w:rPr>
          <w:b/>
        </w:rPr>
        <w:t>2-2-09</w:t>
      </w:r>
    </w:p>
    <w:p w:rsidR="00E3173E" w:rsidRPr="002C2EF6" w:rsidRDefault="002C2EF6" w:rsidP="00E3173E">
      <w:r>
        <w:t>************************************************************************</w:t>
      </w:r>
    </w:p>
    <w:p w:rsidR="000A7DDE" w:rsidRPr="002C2EF6" w:rsidRDefault="000A7DDE" w:rsidP="000A7DDE"/>
    <w:p w:rsidR="009E67DF" w:rsidRDefault="009E67DF" w:rsidP="000A7DDE">
      <w:pPr>
        <w:rPr>
          <w:b/>
        </w:rPr>
      </w:pPr>
      <w:r>
        <w:rPr>
          <w:b/>
        </w:rPr>
        <w:t>EXISTING FACILITY:</w:t>
      </w:r>
    </w:p>
    <w:p w:rsidR="00B31D85" w:rsidRDefault="00B31D85" w:rsidP="000A7DDE">
      <w:pPr>
        <w:rPr>
          <w:b/>
        </w:rPr>
      </w:pPr>
    </w:p>
    <w:p w:rsidR="00BF6E1E" w:rsidRDefault="000944B7" w:rsidP="000A7DDE">
      <w:r>
        <w:t xml:space="preserve">This </w:t>
      </w:r>
      <w:r w:rsidR="007B31E0">
        <w:t xml:space="preserve">minor </w:t>
      </w:r>
      <w:r>
        <w:t>pavement rehabilitation</w:t>
      </w:r>
      <w:r w:rsidR="00DF3D81">
        <w:t xml:space="preserve"> </w:t>
      </w:r>
      <w:r w:rsidR="009E67DF" w:rsidRPr="002C2EF6">
        <w:t>project is</w:t>
      </w:r>
      <w:r w:rsidR="009E67DF">
        <w:t xml:space="preserve"> located</w:t>
      </w:r>
      <w:r w:rsidR="009E67DF" w:rsidRPr="002C2EF6">
        <w:t xml:space="preserve"> </w:t>
      </w:r>
      <w:r w:rsidR="00E07EB9">
        <w:t xml:space="preserve">in </w:t>
      </w:r>
      <w:r>
        <w:t>the City of Athens in Athens County</w:t>
      </w:r>
      <w:r w:rsidR="00BF6E1E">
        <w:t>.</w:t>
      </w:r>
      <w:r w:rsidR="00256635">
        <w:t xml:space="preserve"> The project begins at USR 50 SLM 11.46 and ends at SLM 17.50</w:t>
      </w:r>
      <w:r w:rsidR="004C5DA1">
        <w:t xml:space="preserve"> (6.04 mile long project)</w:t>
      </w:r>
      <w:r w:rsidR="00256635">
        <w:t>. Between USR 50 SLM 12.17 and SLM 14.14, USR 33 overlaps with USR 50</w:t>
      </w:r>
      <w:r w:rsidR="00F47E0E">
        <w:t>.</w:t>
      </w:r>
      <w:r w:rsidR="00256635">
        <w:t xml:space="preserve"> </w:t>
      </w:r>
      <w:r w:rsidR="00F47E0E">
        <w:t>The o</w:t>
      </w:r>
      <w:r w:rsidR="007A0A9C">
        <w:t xml:space="preserve">pening </w:t>
      </w:r>
      <w:r w:rsidR="00F47E0E">
        <w:t>y</w:t>
      </w:r>
      <w:r w:rsidR="00A228BA">
        <w:t>ear</w:t>
      </w:r>
      <w:r w:rsidR="00F47E0E">
        <w:t xml:space="preserve"> (20</w:t>
      </w:r>
      <w:r w:rsidR="003B4962">
        <w:t>10</w:t>
      </w:r>
      <w:r w:rsidR="007A0A9C">
        <w:t>) Average Dai</w:t>
      </w:r>
      <w:r w:rsidR="00F47E0E">
        <w:t xml:space="preserve">ly Traffic is estimated at </w:t>
      </w:r>
      <w:r w:rsidR="003B4962">
        <w:t>25,970 vehicles with 9</w:t>
      </w:r>
      <w:r w:rsidR="007A0A9C">
        <w:t>% truck traffic. The le</w:t>
      </w:r>
      <w:r w:rsidR="00F47E0E">
        <w:t>gal speed for this facility is 5</w:t>
      </w:r>
      <w:r w:rsidR="007A0A9C">
        <w:t>5 mph</w:t>
      </w:r>
      <w:r w:rsidR="003B4962">
        <w:t xml:space="preserve"> from USR 50 SLM 11.46 to SLM 14.85 and 60 mph from USR 50 SLM 14.85 to SLM 17.50</w:t>
      </w:r>
      <w:r w:rsidR="007A0A9C">
        <w:t>.</w:t>
      </w:r>
      <w:r w:rsidR="00484B9F">
        <w:t xml:space="preserve"> </w:t>
      </w:r>
      <w:r w:rsidR="003B4962">
        <w:t>Most of the highway was built on the bank</w:t>
      </w:r>
      <w:r w:rsidR="00803633">
        <w:t>s</w:t>
      </w:r>
      <w:r w:rsidR="003B4962">
        <w:t xml:space="preserve"> of the Hocking River except for the beginning of the project which follows a </w:t>
      </w:r>
      <w:r w:rsidR="005C608C">
        <w:t xml:space="preserve">tributary </w:t>
      </w:r>
      <w:r w:rsidR="003B4962">
        <w:t xml:space="preserve">valley from a hilltop down to the river. </w:t>
      </w:r>
      <w:r w:rsidR="005C608C">
        <w:t>The steepest grade in the project area is 4.88%.</w:t>
      </w:r>
    </w:p>
    <w:p w:rsidR="008815C0" w:rsidRDefault="008815C0" w:rsidP="000A7DDE"/>
    <w:p w:rsidR="008815C0" w:rsidRDefault="008815C0" w:rsidP="008815C0">
      <w:r>
        <w:t>When the roadway was originally constructed in the 1970’s, USR 50 was a rural arterial except where it overlaps with USR 33 in which case it was a non-interstate, rural freeway. Design speed was 60 mph.</w:t>
      </w:r>
    </w:p>
    <w:p w:rsidR="00F47E0E" w:rsidRDefault="00F47E0E" w:rsidP="000A7DDE"/>
    <w:p w:rsidR="00CB448A" w:rsidRDefault="00922878" w:rsidP="000A7DDE">
      <w:r>
        <w:t>From settlement and deterioration, the existing pavement has become uneven.</w:t>
      </w:r>
      <w:r w:rsidR="005C608C">
        <w:t xml:space="preserve"> </w:t>
      </w:r>
      <w:r w:rsidR="00F47E0E">
        <w:t xml:space="preserve">The existing </w:t>
      </w:r>
      <w:r w:rsidR="005C608C">
        <w:t xml:space="preserve">pavement is reinforced concrete for the </w:t>
      </w:r>
      <w:r w:rsidR="00803633">
        <w:t>travel</w:t>
      </w:r>
      <w:r w:rsidR="00CB448A">
        <w:t>ing lanes and either asp</w:t>
      </w:r>
      <w:r w:rsidR="005C608C">
        <w:t>h</w:t>
      </w:r>
      <w:r w:rsidR="00CB448A">
        <w:t>a</w:t>
      </w:r>
      <w:r w:rsidR="005C608C">
        <w:t>l</w:t>
      </w:r>
      <w:r w:rsidR="00CB448A">
        <w:t>t</w:t>
      </w:r>
      <w:r w:rsidR="005C608C">
        <w:t xml:space="preserve"> or concrete for the shoulders. There are two 12’ wide through lanes in each direction.</w:t>
      </w:r>
      <w:r w:rsidR="006D640F">
        <w:t xml:space="preserve"> In tangent sections all lanes slope towards the median at 1.6% slope.</w:t>
      </w:r>
      <w:r w:rsidR="00CB448A">
        <w:t xml:space="preserve"> The median shoulders have 4’ wide pavement at 4% slope and 6’ wide grass shoulders at 12:1 for a total graded width of 10’. The median ditches have 4:1 slopes. The outside shoulders have 8’ wide pavement at 4% slope. For sections without guardrail, the graded width is 8’. For sections with guardrail, there are 4’ wide shoulders at 12:1 to support the guardrail which makes the total graded shoulder width 12</w:t>
      </w:r>
      <w:r w:rsidR="00766AC9">
        <w:t>’</w:t>
      </w:r>
      <w:r w:rsidR="00CB448A">
        <w:t xml:space="preserve"> wide. The guardrail offset from the traveling lanes is 10’ for the outside shoulders and 6’ for the inside shoulders.</w:t>
      </w:r>
    </w:p>
    <w:p w:rsidR="00573B7C" w:rsidRDefault="00573B7C" w:rsidP="000A7DDE"/>
    <w:p w:rsidR="00573B7C" w:rsidRDefault="00573B7C" w:rsidP="000A7DDE">
      <w:r>
        <w:lastRenderedPageBreak/>
        <w:t xml:space="preserve">There are </w:t>
      </w:r>
      <w:r w:rsidR="00AF750C">
        <w:t>eleven</w:t>
      </w:r>
      <w:r>
        <w:t xml:space="preserve"> bridge sites </w:t>
      </w:r>
      <w:r w:rsidR="00655600">
        <w:t>in the project area: ATH-50-1168 (EB 50 over ramps)</w:t>
      </w:r>
      <w:r>
        <w:t>, ATH-50-1185 L&amp;R</w:t>
      </w:r>
      <w:r w:rsidR="00655600">
        <w:t xml:space="preserve"> (USR 50 over EB USR 33), ATH-33-1760</w:t>
      </w:r>
      <w:r>
        <w:t xml:space="preserve"> L&amp;R</w:t>
      </w:r>
      <w:r w:rsidR="00655600">
        <w:t xml:space="preserve"> (Richland Ave. crossing), ATH-682-</w:t>
      </w:r>
      <w:r>
        <w:t>0</w:t>
      </w:r>
      <w:r w:rsidR="00655600">
        <w:t>004 (SR 682 over mainline</w:t>
      </w:r>
      <w:r>
        <w:t>), ATH-33-1713 (</w:t>
      </w:r>
      <w:r w:rsidR="00655600">
        <w:t>Hooper St. over mainline) ATH-33-1631</w:t>
      </w:r>
      <w:r>
        <w:t xml:space="preserve"> L&amp;R</w:t>
      </w:r>
      <w:r w:rsidR="00655600">
        <w:t xml:space="preserve"> (CR 25 crossing)</w:t>
      </w:r>
      <w:r>
        <w:t>, ATH-33-1600 L&amp;R</w:t>
      </w:r>
      <w:r w:rsidR="00655600">
        <w:t xml:space="preserve"> (Stimson Ave. crossing)</w:t>
      </w:r>
      <w:r w:rsidR="00811C4A">
        <w:t>, ATH-50-1420 (ramp to Stimson Ave. over USR 50)</w:t>
      </w:r>
      <w:r>
        <w:t>,</w:t>
      </w:r>
      <w:r w:rsidR="00811C4A">
        <w:t xml:space="preserve"> ATH-33-1580 (WB USR 33 over USR 50)</w:t>
      </w:r>
      <w:r>
        <w:t xml:space="preserve"> ATH-50-1592 L&amp;R</w:t>
      </w:r>
      <w:r w:rsidR="00811C4A">
        <w:t xml:space="preserve"> (Hocking River crossing)</w:t>
      </w:r>
      <w:r>
        <w:t>, ATH-50-1673 L&amp;R</w:t>
      </w:r>
      <w:r w:rsidR="00811C4A">
        <w:t xml:space="preserve"> (East State St. crossing)</w:t>
      </w:r>
      <w:r>
        <w:t>. The bridges that carry the mainli</w:t>
      </w:r>
      <w:r w:rsidR="008815C0">
        <w:t>ne have two 12’ wide lanes, 6’ wide inside shoulders and 10</w:t>
      </w:r>
      <w:r>
        <w:t xml:space="preserve">’ </w:t>
      </w:r>
      <w:r w:rsidR="008815C0">
        <w:t>wide outside shoulders (8</w:t>
      </w:r>
      <w:r>
        <w:t xml:space="preserve">’ for </w:t>
      </w:r>
      <w:r w:rsidR="008815C0">
        <w:t>the bridges</w:t>
      </w:r>
      <w:r>
        <w:t xml:space="preserve"> which also have ramp lanes).</w:t>
      </w:r>
      <w:r w:rsidR="00372F17">
        <w:t xml:space="preserve"> </w:t>
      </w:r>
      <w:r w:rsidR="008815C0">
        <w:t>Shoulder offset was measured as shown on Standard Drawing BR-1-67 (10-15-71)</w:t>
      </w:r>
      <w:r w:rsidR="00372F17">
        <w:t>.</w:t>
      </w:r>
      <w:r w:rsidR="008815C0">
        <w:t xml:space="preserve"> The parapets are Jersey shaped.</w:t>
      </w:r>
    </w:p>
    <w:p w:rsidR="00CB448A" w:rsidRDefault="00CB448A" w:rsidP="000A7DDE"/>
    <w:p w:rsidR="00CB448A" w:rsidRDefault="00CB448A" w:rsidP="000A7DDE">
      <w:r>
        <w:t>The project contains four interchanges</w:t>
      </w:r>
      <w:r w:rsidR="006D640F">
        <w:t>.</w:t>
      </w:r>
      <w:r w:rsidR="00296C28">
        <w:t xml:space="preserve"> The first interchange is at the beginning of the project which </w:t>
      </w:r>
      <w:r w:rsidR="006D640F">
        <w:t>starts at the end of a five lane wide section of USR 50 that is undivided and contains a center left turn lane.</w:t>
      </w:r>
      <w:r w:rsidR="00811C4A">
        <w:t xml:space="preserve"> The east</w:t>
      </w:r>
      <w:r w:rsidR="00240EED">
        <w:t>bound</w:t>
      </w:r>
      <w:r w:rsidR="00811C4A">
        <w:t xml:space="preserve"> and west</w:t>
      </w:r>
      <w:r w:rsidR="00296C28">
        <w:t>bound lanes of USR 50 diverge from each other so that an undivided on and off ramp can</w:t>
      </w:r>
      <w:r w:rsidR="006D640F">
        <w:t xml:space="preserve"> continue on a tangent</w:t>
      </w:r>
      <w:r w:rsidR="00296C28">
        <w:t xml:space="preserve"> and down grade to Richland Ave. </w:t>
      </w:r>
      <w:r w:rsidR="00766AC9">
        <w:t>where there are</w:t>
      </w:r>
      <w:r w:rsidR="00296C28">
        <w:t xml:space="preserve"> additional</w:t>
      </w:r>
      <w:r w:rsidR="00811C4A">
        <w:t xml:space="preserve"> ramp entrances to USR 33. East</w:t>
      </w:r>
      <w:r w:rsidR="00296C28">
        <w:t>bound USR 50 flies over this ram</w:t>
      </w:r>
      <w:r w:rsidR="00240EED">
        <w:t>p and then joins back with west</w:t>
      </w:r>
      <w:r w:rsidR="00296C28">
        <w:t>bound USR 50 to create a 40’ wide median which is the median width for the remainder of the project.</w:t>
      </w:r>
      <w:r w:rsidR="00823A47">
        <w:t xml:space="preserve"> Once the two </w:t>
      </w:r>
      <w:r w:rsidR="00240EED">
        <w:t>direction</w:t>
      </w:r>
      <w:r w:rsidR="00823A47">
        <w:t>s rejoin each other, th</w:t>
      </w:r>
      <w:r w:rsidR="00811C4A">
        <w:t>ey cross over two lanes of east</w:t>
      </w:r>
      <w:r w:rsidR="00823A47">
        <w:t>bound USR 33. On the other side o</w:t>
      </w:r>
      <w:r w:rsidR="00811C4A">
        <w:t>f the bridge, two lanes of westbound USR 33 join with east</w:t>
      </w:r>
      <w:r w:rsidR="00823A47">
        <w:t xml:space="preserve">bound USR </w:t>
      </w:r>
      <w:r w:rsidR="00766AC9">
        <w:t>50</w:t>
      </w:r>
      <w:r w:rsidR="00811C4A">
        <w:t xml:space="preserve"> and two lanes of east</w:t>
      </w:r>
      <w:r w:rsidR="00823A47">
        <w:t xml:space="preserve">bound USR 33 diverge from westbound USR 50. Between this point and the ramps at the SR 682 interchange, there is a third </w:t>
      </w:r>
      <w:r w:rsidR="00811C4A">
        <w:t xml:space="preserve">shared </w:t>
      </w:r>
      <w:r w:rsidR="00823A47">
        <w:t>12’ wide lane in each direction.</w:t>
      </w:r>
    </w:p>
    <w:p w:rsidR="00823A47" w:rsidRDefault="00823A47" w:rsidP="000A7DDE"/>
    <w:p w:rsidR="00F47E0E" w:rsidRDefault="00823A47" w:rsidP="000A7DDE">
      <w:r>
        <w:t>The second interchange has</w:t>
      </w:r>
      <w:r w:rsidR="00803633">
        <w:t xml:space="preserve"> four ramps to connect with SR 6</w:t>
      </w:r>
      <w:r>
        <w:t xml:space="preserve">82. The third interchange has multiple ramps to connect with CR 25, Stimson Ave. and it allows for USR 33 to diverge from USR 50. Between the third and fourth interchanges is </w:t>
      </w:r>
      <w:proofErr w:type="gramStart"/>
      <w:r>
        <w:t>an at</w:t>
      </w:r>
      <w:proofErr w:type="gramEnd"/>
      <w:r>
        <w:t xml:space="preserve"> grade T shaped intersection with CR 24. </w:t>
      </w:r>
      <w:r w:rsidR="009440CF">
        <w:t>The fourth interchange is near the end of the project and has four ramps to connec</w:t>
      </w:r>
      <w:r w:rsidR="00803633">
        <w:t>t with East State St.</w:t>
      </w:r>
    </w:p>
    <w:p w:rsidR="004B580A" w:rsidRDefault="004B580A" w:rsidP="000A7DDE"/>
    <w:tbl>
      <w:tblPr>
        <w:tblStyle w:val="TableGrid"/>
        <w:tblW w:w="8640" w:type="dxa"/>
        <w:tblInd w:w="108" w:type="dxa"/>
        <w:tblLayout w:type="fixed"/>
        <w:tblLook w:val="04A0"/>
      </w:tblPr>
      <w:tblGrid>
        <w:gridCol w:w="1710"/>
        <w:gridCol w:w="3150"/>
        <w:gridCol w:w="1620"/>
        <w:gridCol w:w="1080"/>
        <w:gridCol w:w="1080"/>
      </w:tblGrid>
      <w:tr w:rsidR="004B580A" w:rsidRPr="007335C3" w:rsidTr="004B580A">
        <w:tc>
          <w:tcPr>
            <w:tcW w:w="8640" w:type="dxa"/>
            <w:gridSpan w:val="5"/>
          </w:tcPr>
          <w:p w:rsidR="004B580A" w:rsidRPr="007335C3" w:rsidRDefault="004B580A" w:rsidP="004B580A">
            <w:pPr>
              <w:jc w:val="center"/>
              <w:rPr>
                <w:b/>
              </w:rPr>
            </w:pPr>
            <w:r>
              <w:rPr>
                <w:b/>
              </w:rPr>
              <w:t>Table 1 – Original Construction Plan Information</w:t>
            </w:r>
          </w:p>
        </w:tc>
      </w:tr>
      <w:tr w:rsidR="004B580A" w:rsidTr="004B580A">
        <w:tc>
          <w:tcPr>
            <w:tcW w:w="1710" w:type="dxa"/>
            <w:vAlign w:val="center"/>
          </w:tcPr>
          <w:p w:rsidR="004B580A" w:rsidRPr="007335C3" w:rsidRDefault="004B580A" w:rsidP="004B580A">
            <w:pPr>
              <w:jc w:val="center"/>
              <w:rPr>
                <w:b/>
              </w:rPr>
            </w:pPr>
            <w:r w:rsidRPr="007335C3">
              <w:rPr>
                <w:b/>
              </w:rPr>
              <w:t>C-R-S</w:t>
            </w:r>
          </w:p>
        </w:tc>
        <w:tc>
          <w:tcPr>
            <w:tcW w:w="3150" w:type="dxa"/>
            <w:vAlign w:val="center"/>
          </w:tcPr>
          <w:p w:rsidR="004B580A" w:rsidRPr="007335C3" w:rsidRDefault="004B580A" w:rsidP="004B580A">
            <w:pPr>
              <w:jc w:val="center"/>
              <w:rPr>
                <w:b/>
              </w:rPr>
            </w:pPr>
            <w:r w:rsidRPr="007335C3">
              <w:rPr>
                <w:b/>
              </w:rPr>
              <w:t>L</w:t>
            </w:r>
            <w:r>
              <w:rPr>
                <w:b/>
              </w:rPr>
              <w:t>ocation</w:t>
            </w:r>
          </w:p>
        </w:tc>
        <w:tc>
          <w:tcPr>
            <w:tcW w:w="1620" w:type="dxa"/>
          </w:tcPr>
          <w:p w:rsidR="004B580A" w:rsidRDefault="004B580A" w:rsidP="004B580A">
            <w:pPr>
              <w:jc w:val="center"/>
              <w:rPr>
                <w:b/>
              </w:rPr>
            </w:pPr>
            <w:r>
              <w:rPr>
                <w:b/>
              </w:rPr>
              <w:t>Construction</w:t>
            </w:r>
          </w:p>
          <w:p w:rsidR="004B580A" w:rsidRDefault="004B580A" w:rsidP="004B580A">
            <w:pPr>
              <w:jc w:val="center"/>
              <w:rPr>
                <w:b/>
              </w:rPr>
            </w:pPr>
            <w:r>
              <w:rPr>
                <w:b/>
              </w:rPr>
              <w:t>Project No.</w:t>
            </w:r>
          </w:p>
        </w:tc>
        <w:tc>
          <w:tcPr>
            <w:tcW w:w="1080" w:type="dxa"/>
            <w:vAlign w:val="center"/>
          </w:tcPr>
          <w:p w:rsidR="004B580A" w:rsidRPr="007335C3" w:rsidRDefault="004B580A" w:rsidP="004B580A">
            <w:pPr>
              <w:jc w:val="center"/>
              <w:rPr>
                <w:b/>
              </w:rPr>
            </w:pPr>
            <w:r>
              <w:rPr>
                <w:b/>
              </w:rPr>
              <w:t>Design Year</w:t>
            </w:r>
          </w:p>
        </w:tc>
        <w:tc>
          <w:tcPr>
            <w:tcW w:w="1080" w:type="dxa"/>
            <w:vAlign w:val="center"/>
          </w:tcPr>
          <w:p w:rsidR="004B580A" w:rsidRPr="007335C3" w:rsidRDefault="004B580A" w:rsidP="004B580A">
            <w:pPr>
              <w:jc w:val="center"/>
              <w:rPr>
                <w:b/>
              </w:rPr>
            </w:pPr>
            <w:r w:rsidRPr="007335C3">
              <w:rPr>
                <w:b/>
              </w:rPr>
              <w:t>D</w:t>
            </w:r>
            <w:r>
              <w:rPr>
                <w:b/>
              </w:rPr>
              <w:t>esign</w:t>
            </w:r>
            <w:r w:rsidRPr="007335C3">
              <w:rPr>
                <w:b/>
              </w:rPr>
              <w:t xml:space="preserve"> S</w:t>
            </w:r>
            <w:r>
              <w:rPr>
                <w:b/>
              </w:rPr>
              <w:t>peed</w:t>
            </w:r>
          </w:p>
        </w:tc>
      </w:tr>
      <w:tr w:rsidR="004B580A" w:rsidTr="004B580A">
        <w:tc>
          <w:tcPr>
            <w:tcW w:w="1710" w:type="dxa"/>
            <w:vAlign w:val="center"/>
          </w:tcPr>
          <w:p w:rsidR="004B580A" w:rsidRDefault="004B580A" w:rsidP="004B580A">
            <w:pPr>
              <w:jc w:val="center"/>
            </w:pPr>
            <w:r>
              <w:t>ATH-50-14.10</w:t>
            </w:r>
          </w:p>
        </w:tc>
        <w:tc>
          <w:tcPr>
            <w:tcW w:w="3150" w:type="dxa"/>
            <w:vAlign w:val="center"/>
          </w:tcPr>
          <w:p w:rsidR="004B580A" w:rsidRDefault="004B580A" w:rsidP="004B580A">
            <w:pPr>
              <w:jc w:val="center"/>
            </w:pPr>
            <w:r>
              <w:t>CR 52 to Stimson Ave.</w:t>
            </w:r>
          </w:p>
        </w:tc>
        <w:tc>
          <w:tcPr>
            <w:tcW w:w="1620" w:type="dxa"/>
          </w:tcPr>
          <w:p w:rsidR="004B580A" w:rsidRDefault="004B580A" w:rsidP="004B580A">
            <w:pPr>
              <w:jc w:val="center"/>
            </w:pPr>
            <w:r>
              <w:t>717(73)</w:t>
            </w:r>
          </w:p>
        </w:tc>
        <w:tc>
          <w:tcPr>
            <w:tcW w:w="1080" w:type="dxa"/>
            <w:vAlign w:val="center"/>
          </w:tcPr>
          <w:p w:rsidR="004B580A" w:rsidRDefault="004B580A" w:rsidP="004B580A">
            <w:pPr>
              <w:jc w:val="center"/>
            </w:pPr>
            <w:r>
              <w:t>1973*</w:t>
            </w:r>
          </w:p>
        </w:tc>
        <w:tc>
          <w:tcPr>
            <w:tcW w:w="1080" w:type="dxa"/>
            <w:vAlign w:val="center"/>
          </w:tcPr>
          <w:p w:rsidR="004B580A" w:rsidRDefault="004B580A" w:rsidP="004B580A">
            <w:pPr>
              <w:jc w:val="center"/>
            </w:pPr>
            <w:r>
              <w:t>60 mph</w:t>
            </w:r>
          </w:p>
        </w:tc>
      </w:tr>
      <w:tr w:rsidR="004B580A" w:rsidTr="004B580A">
        <w:tc>
          <w:tcPr>
            <w:tcW w:w="1710" w:type="dxa"/>
            <w:vAlign w:val="center"/>
          </w:tcPr>
          <w:p w:rsidR="004B580A" w:rsidRDefault="004B580A" w:rsidP="004B580A">
            <w:pPr>
              <w:jc w:val="center"/>
            </w:pPr>
            <w:r>
              <w:t>ATH-33-16.17</w:t>
            </w:r>
          </w:p>
        </w:tc>
        <w:tc>
          <w:tcPr>
            <w:tcW w:w="3150" w:type="dxa"/>
            <w:vAlign w:val="center"/>
          </w:tcPr>
          <w:p w:rsidR="004B580A" w:rsidRDefault="004B580A" w:rsidP="004B580A">
            <w:pPr>
              <w:jc w:val="center"/>
            </w:pPr>
            <w:r>
              <w:t>Stimson to Richland Ave.</w:t>
            </w:r>
          </w:p>
        </w:tc>
        <w:tc>
          <w:tcPr>
            <w:tcW w:w="1620" w:type="dxa"/>
          </w:tcPr>
          <w:p w:rsidR="004B580A" w:rsidRDefault="004B580A" w:rsidP="004B580A">
            <w:pPr>
              <w:jc w:val="center"/>
            </w:pPr>
            <w:r>
              <w:t>625(76)</w:t>
            </w:r>
          </w:p>
        </w:tc>
        <w:tc>
          <w:tcPr>
            <w:tcW w:w="1080" w:type="dxa"/>
            <w:vAlign w:val="center"/>
          </w:tcPr>
          <w:p w:rsidR="004B580A" w:rsidRDefault="004B580A" w:rsidP="004B580A">
            <w:pPr>
              <w:jc w:val="center"/>
            </w:pPr>
            <w:r>
              <w:t>1975</w:t>
            </w:r>
          </w:p>
        </w:tc>
        <w:tc>
          <w:tcPr>
            <w:tcW w:w="1080" w:type="dxa"/>
            <w:vAlign w:val="center"/>
          </w:tcPr>
          <w:p w:rsidR="004B580A" w:rsidRDefault="004B580A" w:rsidP="004B580A">
            <w:pPr>
              <w:jc w:val="center"/>
            </w:pPr>
            <w:r>
              <w:t>60 mph</w:t>
            </w:r>
          </w:p>
        </w:tc>
      </w:tr>
      <w:tr w:rsidR="004B580A" w:rsidTr="004B580A">
        <w:tc>
          <w:tcPr>
            <w:tcW w:w="1710" w:type="dxa"/>
            <w:vAlign w:val="center"/>
          </w:tcPr>
          <w:p w:rsidR="004B580A" w:rsidRDefault="004B580A" w:rsidP="004B580A">
            <w:pPr>
              <w:jc w:val="center"/>
            </w:pPr>
            <w:r>
              <w:t>ATH-33-17.77</w:t>
            </w:r>
          </w:p>
        </w:tc>
        <w:tc>
          <w:tcPr>
            <w:tcW w:w="3150" w:type="dxa"/>
            <w:vAlign w:val="center"/>
          </w:tcPr>
          <w:p w:rsidR="004B580A" w:rsidRDefault="004B580A" w:rsidP="004B580A">
            <w:pPr>
              <w:jc w:val="center"/>
            </w:pPr>
            <w:r>
              <w:t>Richland Ave. to TR 32 &amp; 60</w:t>
            </w:r>
          </w:p>
        </w:tc>
        <w:tc>
          <w:tcPr>
            <w:tcW w:w="1620" w:type="dxa"/>
          </w:tcPr>
          <w:p w:rsidR="004B580A" w:rsidRDefault="004B580A" w:rsidP="004B580A">
            <w:pPr>
              <w:jc w:val="center"/>
            </w:pPr>
            <w:r>
              <w:t>745(77)</w:t>
            </w:r>
          </w:p>
        </w:tc>
        <w:tc>
          <w:tcPr>
            <w:tcW w:w="1080" w:type="dxa"/>
            <w:vAlign w:val="center"/>
          </w:tcPr>
          <w:p w:rsidR="004B580A" w:rsidRDefault="004B580A" w:rsidP="004B580A">
            <w:pPr>
              <w:jc w:val="center"/>
            </w:pPr>
            <w:r>
              <w:t>1975</w:t>
            </w:r>
          </w:p>
        </w:tc>
        <w:tc>
          <w:tcPr>
            <w:tcW w:w="1080" w:type="dxa"/>
            <w:vAlign w:val="center"/>
          </w:tcPr>
          <w:p w:rsidR="004B580A" w:rsidRDefault="004B580A" w:rsidP="004B580A">
            <w:pPr>
              <w:jc w:val="center"/>
            </w:pPr>
            <w:r>
              <w:t>60 mph</w:t>
            </w:r>
          </w:p>
        </w:tc>
      </w:tr>
    </w:tbl>
    <w:p w:rsidR="004B580A" w:rsidRDefault="004B580A" w:rsidP="004B580A">
      <w:r>
        <w:t>*Instead of a design year, the current year was listed.</w:t>
      </w:r>
    </w:p>
    <w:p w:rsidR="00534C89" w:rsidRDefault="00534C89" w:rsidP="000A7DDE"/>
    <w:p w:rsidR="00F30C02" w:rsidRDefault="00F30C02" w:rsidP="000A7DDE"/>
    <w:p w:rsidR="00A228BA" w:rsidRDefault="00A228BA" w:rsidP="000A7DDE">
      <w:pPr>
        <w:rPr>
          <w:b/>
        </w:rPr>
      </w:pPr>
      <w:r>
        <w:rPr>
          <w:b/>
        </w:rPr>
        <w:t>PROPOSED FACILITY</w:t>
      </w:r>
      <w:r w:rsidRPr="002C2EF6">
        <w:rPr>
          <w:b/>
        </w:rPr>
        <w:t>:</w:t>
      </w:r>
    </w:p>
    <w:p w:rsidR="00B31D85" w:rsidRPr="00A228BA" w:rsidRDefault="00B31D85" w:rsidP="000A7DDE">
      <w:pPr>
        <w:rPr>
          <w:b/>
        </w:rPr>
      </w:pPr>
    </w:p>
    <w:p w:rsidR="00A228BA" w:rsidRDefault="00A228BA" w:rsidP="000A7DDE">
      <w:r w:rsidRPr="002C2EF6">
        <w:t xml:space="preserve">This </w:t>
      </w:r>
      <w:r w:rsidR="000248D5">
        <w:t xml:space="preserve">proposed </w:t>
      </w:r>
      <w:r w:rsidRPr="002C2EF6">
        <w:t xml:space="preserve">project </w:t>
      </w:r>
      <w:r w:rsidR="00534C89">
        <w:t xml:space="preserve">is a minor pavement rehabilitation that </w:t>
      </w:r>
      <w:r w:rsidRPr="002C2EF6">
        <w:t xml:space="preserve">will </w:t>
      </w:r>
      <w:r w:rsidR="00803633">
        <w:t xml:space="preserve">break and seat the </w:t>
      </w:r>
      <w:r w:rsidR="00DA6DEA">
        <w:t>existing concrete pavement and then a 6.5” asphalt overlay will be constructed</w:t>
      </w:r>
      <w:r w:rsidR="0030553C">
        <w:t>.</w:t>
      </w:r>
      <w:r w:rsidR="00DA6DEA">
        <w:t xml:space="preserve"> The shoulders will be built up to the new elevation with borrow and linear grading and the guardrail will be replaced. There will be limited full depth pavement replacement at tie in points and at bridges. On ramps, the asphalt will be tapered down just beyond the gore and only spot concrete repair will occur on the remainder of the ramps.</w:t>
      </w:r>
      <w:r>
        <w:t xml:space="preserve"> </w:t>
      </w:r>
      <w:r w:rsidR="00EE1DD2">
        <w:t xml:space="preserve">The design year </w:t>
      </w:r>
      <w:r w:rsidR="00EE1DD2">
        <w:lastRenderedPageBreak/>
        <w:t>(2022</w:t>
      </w:r>
      <w:r>
        <w:t>) Average Dai</w:t>
      </w:r>
      <w:r w:rsidR="001B411D">
        <w:t xml:space="preserve">ly Traffic is estimated at </w:t>
      </w:r>
      <w:r w:rsidR="00EE1DD2">
        <w:t>27,50</w:t>
      </w:r>
      <w:r w:rsidR="003B4962">
        <w:t>0</w:t>
      </w:r>
      <w:r>
        <w:t xml:space="preserve"> vehic</w:t>
      </w:r>
      <w:r w:rsidR="003B4962">
        <w:t>les with 9</w:t>
      </w:r>
      <w:r>
        <w:t>% truck traffic</w:t>
      </w:r>
      <w:r w:rsidR="005655A4">
        <w:t xml:space="preserve"> (</w:t>
      </w:r>
      <w:r w:rsidR="00EE1DD2">
        <w:t>T</w:t>
      </w:r>
      <w:r w:rsidR="005655A4" w:rsidRPr="005655A4">
        <w:rPr>
          <w:vertAlign w:val="subscript"/>
        </w:rPr>
        <w:t>D</w:t>
      </w:r>
      <w:r w:rsidR="005655A4">
        <w:t xml:space="preserve"> 231</w:t>
      </w:r>
      <w:r w:rsidR="00EE1DD2">
        <w:t>)</w:t>
      </w:r>
      <w:r>
        <w:t>. The des</w:t>
      </w:r>
      <w:r w:rsidR="001B411D">
        <w:t xml:space="preserve">ign speed for this facility is </w:t>
      </w:r>
      <w:r w:rsidR="00DA6DEA">
        <w:t>60</w:t>
      </w:r>
      <w:r w:rsidR="00E94E1C">
        <w:t xml:space="preserve"> mph</w:t>
      </w:r>
      <w:r>
        <w:t>.</w:t>
      </w:r>
    </w:p>
    <w:p w:rsidR="00811C4A" w:rsidRDefault="00811C4A" w:rsidP="000A7DDE"/>
    <w:p w:rsidR="00811C4A" w:rsidRDefault="00811C4A" w:rsidP="000A7DDE">
      <w:r>
        <w:t>The standards used for horizontal alignment, vertical alignment and widths for medians, traveled way and shoulders for minor rehabilitation projects may be the design standards that were in effect at the time of original construction. Designs will generally be made to values as high as commensurate with the conditions. Values detailed below</w:t>
      </w:r>
      <w:r w:rsidR="006076B3">
        <w:t xml:space="preserve"> will be maintained as is only where the use of higher values will result in unacceptable social, economic or environmental consequences.</w:t>
      </w:r>
    </w:p>
    <w:p w:rsidR="00A228BA" w:rsidRDefault="00A228BA" w:rsidP="000A7DDE"/>
    <w:p w:rsidR="00154377" w:rsidRDefault="00A228BA" w:rsidP="000A7DDE">
      <w:r w:rsidRPr="002C2EF6">
        <w:t>The</w:t>
      </w:r>
      <w:r w:rsidR="001B411D">
        <w:t>re will not be any change</w:t>
      </w:r>
      <w:r w:rsidR="00480AA7">
        <w:t>s</w:t>
      </w:r>
      <w:r w:rsidR="001B411D">
        <w:t xml:space="preserve"> to the horizontal alignment, lane widths</w:t>
      </w:r>
      <w:r w:rsidR="00BF4C5C">
        <w:t>, paved shoulder widths</w:t>
      </w:r>
      <w:r w:rsidR="001B411D">
        <w:t xml:space="preserve">, pavement </w:t>
      </w:r>
      <w:r w:rsidR="00BF4C5C">
        <w:t>slope</w:t>
      </w:r>
      <w:r w:rsidR="00480AA7">
        <w:t>, guardrail offset, or outside graded shoulder width</w:t>
      </w:r>
      <w:r w:rsidR="001B411D">
        <w:t>.</w:t>
      </w:r>
      <w:r w:rsidR="005544ED">
        <w:t xml:space="preserve"> </w:t>
      </w:r>
      <w:r w:rsidR="00480AA7">
        <w:t xml:space="preserve">In areas without guardrail, the median shoulders will have a 6:1 slope from the edge of the paved shoulder to the ditch. In areas with guardrail, the median shoulders will have an additional </w:t>
      </w:r>
      <w:r w:rsidR="0090758A">
        <w:t>5’ wide 12:1 slope to support the guardrail. The median ditch will have a 40’ radius bottom.</w:t>
      </w:r>
    </w:p>
    <w:p w:rsidR="00C720F2" w:rsidRDefault="00C720F2" w:rsidP="000A7DDE"/>
    <w:p w:rsidR="00C720F2" w:rsidRDefault="00C720F2" w:rsidP="000A7DDE">
      <w:r>
        <w:t xml:space="preserve">ATH-33-1633 L&amp;R and ATH-33-1600 L&amp;R will receive concrete deck overlays and all </w:t>
      </w:r>
      <w:r w:rsidR="00772D51">
        <w:t xml:space="preserve">mainline </w:t>
      </w:r>
      <w:r>
        <w:t>bridges in the project will get new approach slabs.</w:t>
      </w:r>
    </w:p>
    <w:p w:rsidR="00534C89" w:rsidRDefault="00534C89" w:rsidP="000A7DDE">
      <w:pPr>
        <w:rPr>
          <w:b/>
        </w:rPr>
      </w:pPr>
    </w:p>
    <w:p w:rsidR="00534C89" w:rsidRDefault="00534C89" w:rsidP="000A7DDE">
      <w:pPr>
        <w:rPr>
          <w:b/>
        </w:rPr>
      </w:pPr>
    </w:p>
    <w:p w:rsidR="00B37C84" w:rsidRDefault="00B37C84" w:rsidP="000A7DDE">
      <w:pPr>
        <w:rPr>
          <w:b/>
        </w:rPr>
      </w:pPr>
      <w:r>
        <w:rPr>
          <w:b/>
        </w:rPr>
        <w:t>ENHANCED SAFETY</w:t>
      </w:r>
      <w:r w:rsidRPr="002C2EF6">
        <w:rPr>
          <w:b/>
        </w:rPr>
        <w:t>:</w:t>
      </w:r>
    </w:p>
    <w:p w:rsidR="00534C89" w:rsidRDefault="00534C89" w:rsidP="000A7DDE">
      <w:pPr>
        <w:rPr>
          <w:b/>
        </w:rPr>
      </w:pPr>
    </w:p>
    <w:p w:rsidR="00B37C84" w:rsidRDefault="00B37C84" w:rsidP="000A7DDE">
      <w:r>
        <w:t xml:space="preserve">The proposed project will enhance safety by </w:t>
      </w:r>
      <w:r w:rsidR="00922878">
        <w:t>restoring the pavement cross slope and profile grade from the current uneven condition caused by settlement and deterioration</w:t>
      </w:r>
      <w:r w:rsidR="00765D4B">
        <w:t>.</w:t>
      </w:r>
    </w:p>
    <w:p w:rsidR="00534C89" w:rsidRDefault="00534C89" w:rsidP="000A7DDE"/>
    <w:p w:rsidR="00B31D85" w:rsidRDefault="00B31D85" w:rsidP="000A7DDE"/>
    <w:p w:rsidR="00E904D4" w:rsidRDefault="00E904D4" w:rsidP="000A7DDE">
      <w:r>
        <w:rPr>
          <w:b/>
        </w:rPr>
        <w:t>CONTROLLING CRITERIA</w:t>
      </w:r>
      <w:r w:rsidRPr="002C2EF6">
        <w:rPr>
          <w:b/>
        </w:rPr>
        <w:t>:</w:t>
      </w:r>
    </w:p>
    <w:p w:rsidR="00E904D4" w:rsidRDefault="00E904D4" w:rsidP="000A7DDE"/>
    <w:p w:rsidR="00E904D4" w:rsidRDefault="007B31C7" w:rsidP="00E904D4">
      <w:r>
        <w:t>Lane Width</w:t>
      </w:r>
      <w:r>
        <w:tab/>
      </w:r>
      <w:r>
        <w:tab/>
      </w:r>
      <w:r>
        <w:tab/>
        <w:t>___</w:t>
      </w:r>
      <w:r w:rsidR="00E904D4">
        <w:t>__</w:t>
      </w:r>
      <w:r w:rsidR="00E904D4">
        <w:tab/>
      </w:r>
      <w:r w:rsidR="00E904D4">
        <w:tab/>
      </w:r>
      <w:r w:rsidR="00E904D4">
        <w:tab/>
        <w:t>Grades</w:t>
      </w:r>
      <w:r w:rsidR="00E904D4">
        <w:tab/>
      </w:r>
      <w:r w:rsidR="00E904D4">
        <w:tab/>
      </w:r>
      <w:r w:rsidR="00E904D4">
        <w:tab/>
      </w:r>
      <w:r w:rsidR="00E904D4">
        <w:tab/>
        <w:t>_____</w:t>
      </w:r>
    </w:p>
    <w:p w:rsidR="00E904D4" w:rsidRDefault="00E904D4" w:rsidP="000A7DDE"/>
    <w:p w:rsidR="00E904D4" w:rsidRDefault="00E904D4" w:rsidP="000A7DDE">
      <w:r>
        <w:t>Sh</w:t>
      </w:r>
      <w:r w:rsidR="008815C0">
        <w:t>oulder Width</w:t>
      </w:r>
      <w:r w:rsidR="008815C0">
        <w:tab/>
      </w:r>
      <w:r w:rsidR="008815C0">
        <w:tab/>
        <w:t>___</w:t>
      </w:r>
      <w:r w:rsidR="00A232E5">
        <w:t>__</w:t>
      </w:r>
      <w:r w:rsidR="00A232E5">
        <w:tab/>
      </w:r>
      <w:r w:rsidR="00A232E5">
        <w:tab/>
      </w:r>
      <w:r w:rsidR="00A232E5">
        <w:tab/>
        <w:t>SSD</w:t>
      </w:r>
      <w:r w:rsidR="00A232E5">
        <w:tab/>
      </w:r>
      <w:r w:rsidR="00A232E5">
        <w:tab/>
      </w:r>
      <w:r w:rsidR="00A232E5">
        <w:tab/>
      </w:r>
      <w:r w:rsidR="00A232E5">
        <w:tab/>
        <w:t>__X</w:t>
      </w:r>
      <w:r>
        <w:t>__</w:t>
      </w:r>
    </w:p>
    <w:p w:rsidR="00E904D4" w:rsidRDefault="00E904D4" w:rsidP="000A7DDE"/>
    <w:p w:rsidR="00E904D4" w:rsidRDefault="008815C0" w:rsidP="000A7DDE">
      <w:r>
        <w:t>Bridge Width</w:t>
      </w:r>
      <w:r>
        <w:tab/>
      </w:r>
      <w:r>
        <w:tab/>
      </w:r>
      <w:r>
        <w:tab/>
        <w:t>___</w:t>
      </w:r>
      <w:r w:rsidR="00E904D4">
        <w:t>__</w:t>
      </w:r>
      <w:r w:rsidR="00E904D4">
        <w:tab/>
      </w:r>
      <w:r w:rsidR="00E904D4">
        <w:tab/>
      </w:r>
      <w:r w:rsidR="00E904D4">
        <w:tab/>
        <w:t>Cross Slopes</w:t>
      </w:r>
      <w:r w:rsidR="00E904D4">
        <w:tab/>
      </w:r>
      <w:r w:rsidR="00E904D4">
        <w:tab/>
      </w:r>
      <w:r w:rsidR="00E904D4">
        <w:tab/>
        <w:t>_____</w:t>
      </w:r>
    </w:p>
    <w:p w:rsidR="00E904D4" w:rsidRDefault="00E904D4" w:rsidP="000A7DDE"/>
    <w:p w:rsidR="00E904D4" w:rsidRDefault="00E904D4" w:rsidP="000A7DDE">
      <w:r>
        <w:t>Structural Capaci</w:t>
      </w:r>
      <w:r w:rsidR="00480AA7">
        <w:t>ty</w:t>
      </w:r>
      <w:r w:rsidR="00480AA7">
        <w:tab/>
      </w:r>
      <w:r w:rsidR="00480AA7">
        <w:tab/>
        <w:t>_____</w:t>
      </w:r>
      <w:r w:rsidR="00480AA7">
        <w:tab/>
      </w:r>
      <w:r w:rsidR="00480AA7">
        <w:tab/>
      </w:r>
      <w:r w:rsidR="00480AA7">
        <w:tab/>
        <w:t>Superelevation</w:t>
      </w:r>
      <w:r w:rsidR="00480AA7">
        <w:tab/>
      </w:r>
      <w:r w:rsidR="00480AA7">
        <w:tab/>
      </w:r>
      <w:r w:rsidR="00480AA7">
        <w:tab/>
        <w:t>__X</w:t>
      </w:r>
      <w:r>
        <w:t>__</w:t>
      </w:r>
    </w:p>
    <w:p w:rsidR="007B31C7" w:rsidRDefault="00E904D4" w:rsidP="000A7DDE">
      <w:r>
        <w:tab/>
      </w:r>
      <w:r>
        <w:tab/>
      </w:r>
      <w:r>
        <w:tab/>
      </w:r>
      <w:r>
        <w:tab/>
      </w:r>
      <w:r>
        <w:tab/>
      </w:r>
      <w:r>
        <w:tab/>
      </w:r>
      <w:r>
        <w:tab/>
      </w:r>
    </w:p>
    <w:p w:rsidR="007B31C7" w:rsidRDefault="00E904D4" w:rsidP="000A7DDE">
      <w:r>
        <w:t>Horizontal Clearance</w:t>
      </w:r>
      <w:r>
        <w:tab/>
      </w:r>
      <w:r>
        <w:tab/>
        <w:t>_____</w:t>
      </w:r>
      <w:r w:rsidR="007B31C7">
        <w:tab/>
      </w:r>
      <w:r w:rsidR="007B31C7">
        <w:tab/>
      </w:r>
      <w:r w:rsidR="007B31C7">
        <w:tab/>
      </w:r>
      <w:r w:rsidR="00480AA7">
        <w:t>Horizontal Alignment</w:t>
      </w:r>
      <w:r w:rsidR="00480AA7">
        <w:tab/>
      </w:r>
      <w:r w:rsidR="00480AA7">
        <w:tab/>
        <w:t>__X</w:t>
      </w:r>
      <w:r>
        <w:t>__</w:t>
      </w:r>
      <w:r>
        <w:tab/>
      </w:r>
    </w:p>
    <w:p w:rsidR="007B31C7" w:rsidRDefault="007B31C7" w:rsidP="000A7DDE"/>
    <w:p w:rsidR="00E904D4" w:rsidRDefault="00E904D4" w:rsidP="000A7DDE">
      <w:r>
        <w:t>Vertical Clearance</w:t>
      </w:r>
      <w:r>
        <w:tab/>
      </w:r>
      <w:r>
        <w:tab/>
        <w:t>_____</w:t>
      </w:r>
      <w:r w:rsidR="007B31C7">
        <w:tab/>
      </w:r>
      <w:r w:rsidR="007B31C7">
        <w:tab/>
      </w:r>
      <w:r w:rsidR="007B31C7">
        <w:tab/>
      </w:r>
      <w:r w:rsidR="00A232E5">
        <w:t>Vertical Alignment</w:t>
      </w:r>
      <w:r w:rsidR="00A232E5">
        <w:tab/>
      </w:r>
      <w:r w:rsidR="00A232E5">
        <w:tab/>
        <w:t>___</w:t>
      </w:r>
      <w:r>
        <w:t>__</w:t>
      </w:r>
    </w:p>
    <w:p w:rsidR="00534C89" w:rsidRPr="00B37C84" w:rsidRDefault="00534C89" w:rsidP="000A7DDE"/>
    <w:p w:rsidR="0002178A" w:rsidRDefault="0002178A" w:rsidP="000A7DDE">
      <w:pPr>
        <w:rPr>
          <w:b/>
        </w:rPr>
      </w:pPr>
    </w:p>
    <w:p w:rsidR="00E904D4" w:rsidRDefault="00E904D4" w:rsidP="000A7DDE">
      <w:pPr>
        <w:rPr>
          <w:b/>
        </w:rPr>
      </w:pPr>
      <w:r>
        <w:rPr>
          <w:b/>
        </w:rPr>
        <w:t>DETAILED ANALYSIS:</w:t>
      </w:r>
    </w:p>
    <w:p w:rsidR="00E904D4" w:rsidRDefault="00E904D4" w:rsidP="000A7DDE">
      <w:pPr>
        <w:rPr>
          <w:b/>
        </w:rPr>
      </w:pPr>
    </w:p>
    <w:p w:rsidR="00665E85" w:rsidRDefault="00E904D4" w:rsidP="008815C0">
      <w:pPr>
        <w:numPr>
          <w:ilvl w:val="0"/>
          <w:numId w:val="1"/>
        </w:numPr>
        <w:rPr>
          <w:b/>
        </w:rPr>
      </w:pPr>
      <w:r>
        <w:rPr>
          <w:b/>
        </w:rPr>
        <w:t>Description of Deviation:</w:t>
      </w:r>
    </w:p>
    <w:p w:rsidR="008815C0" w:rsidRPr="008815C0" w:rsidRDefault="008815C0" w:rsidP="008815C0">
      <w:pPr>
        <w:ind w:left="720"/>
        <w:rPr>
          <w:b/>
        </w:rPr>
      </w:pPr>
    </w:p>
    <w:p w:rsidR="00665E85" w:rsidRDefault="00DA398B" w:rsidP="00665E85">
      <w:pPr>
        <w:ind w:left="1080"/>
      </w:pPr>
      <w:r>
        <w:lastRenderedPageBreak/>
        <w:t xml:space="preserve">Horizontal Alignment (Maximum Curvature): </w:t>
      </w:r>
      <w:r w:rsidR="00710B49">
        <w:t>When there is a divergence</w:t>
      </w:r>
      <w:r w:rsidR="003E238C">
        <w:t xml:space="preserve"> point</w:t>
      </w:r>
      <w:r w:rsidR="00710B49">
        <w:t xml:space="preserve"> in a roadway, there is a limitation on the curvature of the diverging roadway. At the EB USR 33 divergence, WB USR 50 </w:t>
      </w:r>
      <w:r w:rsidR="00BF13AA">
        <w:t xml:space="preserve">is </w:t>
      </w:r>
      <w:r w:rsidR="00710B49">
        <w:t xml:space="preserve">on a 5° curve while </w:t>
      </w:r>
      <w:r w:rsidR="00BF13AA">
        <w:t>EB USR 33 splits off on a 3°30’ curve on the outside. At the EB USR 50 divergence, the ramp to Richland Ave. continues on a tangent on the median side while EB USR 50 curves to the outside on a 1°30’ curve.</w:t>
      </w:r>
    </w:p>
    <w:p w:rsidR="00665E85" w:rsidRDefault="00665E85" w:rsidP="006076B3"/>
    <w:tbl>
      <w:tblPr>
        <w:tblStyle w:val="TableGrid"/>
        <w:tblW w:w="0" w:type="auto"/>
        <w:tblInd w:w="1188" w:type="dxa"/>
        <w:tblLayout w:type="fixed"/>
        <w:tblLook w:val="04A0"/>
      </w:tblPr>
      <w:tblGrid>
        <w:gridCol w:w="1890"/>
        <w:gridCol w:w="990"/>
        <w:gridCol w:w="990"/>
        <w:gridCol w:w="2160"/>
        <w:gridCol w:w="1260"/>
      </w:tblGrid>
      <w:tr w:rsidR="004B580A" w:rsidTr="004B580A">
        <w:tc>
          <w:tcPr>
            <w:tcW w:w="7290" w:type="dxa"/>
            <w:gridSpan w:val="5"/>
          </w:tcPr>
          <w:p w:rsidR="004B580A" w:rsidRDefault="00710B49" w:rsidP="00D96F9E">
            <w:pPr>
              <w:jc w:val="center"/>
              <w:rPr>
                <w:b/>
              </w:rPr>
            </w:pPr>
            <w:r>
              <w:rPr>
                <w:b/>
              </w:rPr>
              <w:t>Table 2</w:t>
            </w:r>
            <w:r w:rsidR="004B580A">
              <w:rPr>
                <w:b/>
              </w:rPr>
              <w:t xml:space="preserve"> – Summary of Horizontal Alignment Deviation</w:t>
            </w:r>
          </w:p>
        </w:tc>
      </w:tr>
      <w:tr w:rsidR="004B580A" w:rsidTr="004B580A">
        <w:tc>
          <w:tcPr>
            <w:tcW w:w="1890" w:type="dxa"/>
            <w:vMerge w:val="restart"/>
            <w:vAlign w:val="center"/>
          </w:tcPr>
          <w:p w:rsidR="004B580A" w:rsidRPr="0054214A" w:rsidRDefault="004B580A" w:rsidP="00665E85">
            <w:pPr>
              <w:jc w:val="center"/>
              <w:rPr>
                <w:b/>
              </w:rPr>
            </w:pPr>
            <w:r>
              <w:rPr>
                <w:b/>
              </w:rPr>
              <w:t>Horizontal Curve Name</w:t>
            </w:r>
          </w:p>
        </w:tc>
        <w:tc>
          <w:tcPr>
            <w:tcW w:w="990" w:type="dxa"/>
            <w:vMerge w:val="restart"/>
            <w:vAlign w:val="center"/>
          </w:tcPr>
          <w:p w:rsidR="004B580A" w:rsidRDefault="004B580A" w:rsidP="00665E85">
            <w:pPr>
              <w:jc w:val="center"/>
              <w:rPr>
                <w:b/>
              </w:rPr>
            </w:pPr>
            <w:r>
              <w:rPr>
                <w:b/>
              </w:rPr>
              <w:t>Design Speed</w:t>
            </w:r>
          </w:p>
        </w:tc>
        <w:tc>
          <w:tcPr>
            <w:tcW w:w="990" w:type="dxa"/>
            <w:vMerge w:val="restart"/>
            <w:vAlign w:val="center"/>
          </w:tcPr>
          <w:p w:rsidR="004B580A" w:rsidRDefault="004B580A" w:rsidP="004B580A">
            <w:pPr>
              <w:jc w:val="center"/>
              <w:rPr>
                <w:b/>
              </w:rPr>
            </w:pPr>
            <w:r>
              <w:rPr>
                <w:b/>
              </w:rPr>
              <w:t>Legal Speed</w:t>
            </w:r>
          </w:p>
        </w:tc>
        <w:tc>
          <w:tcPr>
            <w:tcW w:w="3420" w:type="dxa"/>
            <w:gridSpan w:val="2"/>
            <w:vAlign w:val="center"/>
          </w:tcPr>
          <w:p w:rsidR="004B580A" w:rsidRPr="0054214A" w:rsidRDefault="004B580A" w:rsidP="00665E85">
            <w:pPr>
              <w:jc w:val="center"/>
              <w:rPr>
                <w:b/>
              </w:rPr>
            </w:pPr>
            <w:r>
              <w:rPr>
                <w:b/>
              </w:rPr>
              <w:t>Curvature</w:t>
            </w:r>
          </w:p>
        </w:tc>
      </w:tr>
      <w:tr w:rsidR="004B580A" w:rsidTr="004B580A">
        <w:tc>
          <w:tcPr>
            <w:tcW w:w="1890" w:type="dxa"/>
            <w:vMerge/>
          </w:tcPr>
          <w:p w:rsidR="004B580A" w:rsidRDefault="004B580A" w:rsidP="00665E85"/>
        </w:tc>
        <w:tc>
          <w:tcPr>
            <w:tcW w:w="990" w:type="dxa"/>
            <w:vMerge/>
          </w:tcPr>
          <w:p w:rsidR="004B580A" w:rsidRPr="0054214A" w:rsidRDefault="004B580A" w:rsidP="00665E85">
            <w:pPr>
              <w:jc w:val="center"/>
              <w:rPr>
                <w:b/>
              </w:rPr>
            </w:pPr>
          </w:p>
        </w:tc>
        <w:tc>
          <w:tcPr>
            <w:tcW w:w="990" w:type="dxa"/>
            <w:vMerge/>
          </w:tcPr>
          <w:p w:rsidR="004B580A" w:rsidRDefault="004B580A" w:rsidP="00665E85">
            <w:pPr>
              <w:jc w:val="center"/>
              <w:rPr>
                <w:b/>
              </w:rPr>
            </w:pPr>
          </w:p>
        </w:tc>
        <w:tc>
          <w:tcPr>
            <w:tcW w:w="2160" w:type="dxa"/>
          </w:tcPr>
          <w:p w:rsidR="004B580A" w:rsidRPr="0054214A" w:rsidRDefault="004B580A" w:rsidP="00665E85">
            <w:pPr>
              <w:jc w:val="center"/>
              <w:rPr>
                <w:b/>
              </w:rPr>
            </w:pPr>
            <w:r>
              <w:rPr>
                <w:b/>
              </w:rPr>
              <w:t>Max. Differential*</w:t>
            </w:r>
          </w:p>
        </w:tc>
        <w:tc>
          <w:tcPr>
            <w:tcW w:w="1260" w:type="dxa"/>
          </w:tcPr>
          <w:p w:rsidR="004B580A" w:rsidRPr="0054214A" w:rsidRDefault="004B580A" w:rsidP="00665E85">
            <w:pPr>
              <w:jc w:val="center"/>
              <w:rPr>
                <w:b/>
              </w:rPr>
            </w:pPr>
            <w:r w:rsidRPr="0054214A">
              <w:rPr>
                <w:b/>
              </w:rPr>
              <w:t>Project</w:t>
            </w:r>
          </w:p>
        </w:tc>
      </w:tr>
      <w:tr w:rsidR="004B580A" w:rsidTr="004B580A">
        <w:tc>
          <w:tcPr>
            <w:tcW w:w="1890" w:type="dxa"/>
          </w:tcPr>
          <w:p w:rsidR="004B580A" w:rsidRDefault="004B580A" w:rsidP="00665E85">
            <w:r>
              <w:t>USR 33 Curve 1</w:t>
            </w:r>
          </w:p>
        </w:tc>
        <w:tc>
          <w:tcPr>
            <w:tcW w:w="990" w:type="dxa"/>
          </w:tcPr>
          <w:p w:rsidR="004B580A" w:rsidRDefault="004B580A" w:rsidP="00665E85">
            <w:pPr>
              <w:jc w:val="center"/>
            </w:pPr>
            <w:r>
              <w:t>60 mph</w:t>
            </w:r>
          </w:p>
        </w:tc>
        <w:tc>
          <w:tcPr>
            <w:tcW w:w="990" w:type="dxa"/>
          </w:tcPr>
          <w:p w:rsidR="004B580A" w:rsidRDefault="004B580A" w:rsidP="004B580A">
            <w:pPr>
              <w:jc w:val="center"/>
            </w:pPr>
            <w:r>
              <w:t>55 mph</w:t>
            </w:r>
          </w:p>
        </w:tc>
        <w:tc>
          <w:tcPr>
            <w:tcW w:w="2160" w:type="dxa"/>
            <w:vAlign w:val="center"/>
          </w:tcPr>
          <w:p w:rsidR="004B580A" w:rsidRDefault="004B580A" w:rsidP="00665E85">
            <w:pPr>
              <w:jc w:val="center"/>
            </w:pPr>
            <w:r>
              <w:t>40’ (Class 2)</w:t>
            </w:r>
          </w:p>
        </w:tc>
        <w:tc>
          <w:tcPr>
            <w:tcW w:w="1260" w:type="dxa"/>
            <w:vAlign w:val="center"/>
          </w:tcPr>
          <w:p w:rsidR="004B580A" w:rsidRDefault="004B580A" w:rsidP="00665E85">
            <w:pPr>
              <w:jc w:val="center"/>
            </w:pPr>
            <w:r>
              <w:t>1°30’</w:t>
            </w:r>
          </w:p>
        </w:tc>
      </w:tr>
      <w:tr w:rsidR="004B580A" w:rsidTr="004B580A">
        <w:tc>
          <w:tcPr>
            <w:tcW w:w="1890" w:type="dxa"/>
          </w:tcPr>
          <w:p w:rsidR="004B580A" w:rsidRDefault="004B580A" w:rsidP="00665E85">
            <w:r>
              <w:t>USR 50 Curve 2</w:t>
            </w:r>
          </w:p>
        </w:tc>
        <w:tc>
          <w:tcPr>
            <w:tcW w:w="990" w:type="dxa"/>
          </w:tcPr>
          <w:p w:rsidR="004B580A" w:rsidRDefault="004B580A" w:rsidP="00665E85">
            <w:pPr>
              <w:jc w:val="center"/>
            </w:pPr>
            <w:r>
              <w:t>60 mph</w:t>
            </w:r>
          </w:p>
        </w:tc>
        <w:tc>
          <w:tcPr>
            <w:tcW w:w="990" w:type="dxa"/>
          </w:tcPr>
          <w:p w:rsidR="004B580A" w:rsidRDefault="004B580A" w:rsidP="00665E85">
            <w:pPr>
              <w:jc w:val="center"/>
            </w:pPr>
            <w:r>
              <w:t>55 mph</w:t>
            </w:r>
          </w:p>
        </w:tc>
        <w:tc>
          <w:tcPr>
            <w:tcW w:w="2160" w:type="dxa"/>
            <w:vAlign w:val="center"/>
          </w:tcPr>
          <w:p w:rsidR="004B580A" w:rsidRDefault="004B580A" w:rsidP="00665E85">
            <w:pPr>
              <w:jc w:val="center"/>
            </w:pPr>
            <w:r>
              <w:t>1° (Class 3)</w:t>
            </w:r>
          </w:p>
        </w:tc>
        <w:tc>
          <w:tcPr>
            <w:tcW w:w="1260" w:type="dxa"/>
            <w:vAlign w:val="center"/>
          </w:tcPr>
          <w:p w:rsidR="004B580A" w:rsidRDefault="004B580A" w:rsidP="00665E85">
            <w:pPr>
              <w:jc w:val="center"/>
            </w:pPr>
            <w:r>
              <w:t>1°30’</w:t>
            </w:r>
          </w:p>
        </w:tc>
      </w:tr>
    </w:tbl>
    <w:p w:rsidR="00DA398B" w:rsidRDefault="004B580A" w:rsidP="004B580A">
      <w:r>
        <w:tab/>
      </w:r>
      <w:r w:rsidR="00E64CEE">
        <w:t xml:space="preserve">      *From Diverging Roadways F</w:t>
      </w:r>
      <w:r>
        <w:t xml:space="preserve">igure </w:t>
      </w:r>
      <w:r w:rsidR="00E64CEE">
        <w:t>(1964 manual)</w:t>
      </w:r>
    </w:p>
    <w:p w:rsidR="00665E85" w:rsidRDefault="00665E85" w:rsidP="00E904D4">
      <w:pPr>
        <w:ind w:left="1080"/>
      </w:pPr>
    </w:p>
    <w:p w:rsidR="00534C89" w:rsidRDefault="00DA398B" w:rsidP="00E904D4">
      <w:pPr>
        <w:ind w:left="1080"/>
      </w:pPr>
      <w:r>
        <w:t>Stopping Sight Distan</w:t>
      </w:r>
      <w:r w:rsidR="00B050E4">
        <w:t>ce (Sag Vertical Curve</w:t>
      </w:r>
      <w:r>
        <w:t xml:space="preserve">): </w:t>
      </w:r>
      <w:r w:rsidR="00916438">
        <w:t>The sag vertical curve</w:t>
      </w:r>
      <w:r w:rsidR="00916438" w:rsidRPr="00916438">
        <w:t xml:space="preserve"> </w:t>
      </w:r>
      <w:r w:rsidR="00916438">
        <w:t>with a VPI of 649+00 for USR 50 has a down station grade of -4.00%, an up station grade</w:t>
      </w:r>
      <w:r w:rsidR="00B050E4">
        <w:t xml:space="preserve"> of 0.40%, and a length of 450’.</w:t>
      </w:r>
    </w:p>
    <w:p w:rsidR="00FE7FAB" w:rsidRDefault="00FE7FAB" w:rsidP="00E904D4">
      <w:pPr>
        <w:ind w:left="1080"/>
      </w:pPr>
    </w:p>
    <w:tbl>
      <w:tblPr>
        <w:tblStyle w:val="TableGrid"/>
        <w:tblW w:w="7878" w:type="dxa"/>
        <w:tblInd w:w="1050" w:type="dxa"/>
        <w:tblLayout w:type="fixed"/>
        <w:tblLook w:val="04A0"/>
      </w:tblPr>
      <w:tblGrid>
        <w:gridCol w:w="1578"/>
        <w:gridCol w:w="900"/>
        <w:gridCol w:w="990"/>
        <w:gridCol w:w="990"/>
        <w:gridCol w:w="1890"/>
        <w:gridCol w:w="1530"/>
      </w:tblGrid>
      <w:tr w:rsidR="00BF13AA" w:rsidTr="003E238C">
        <w:tc>
          <w:tcPr>
            <w:tcW w:w="7878" w:type="dxa"/>
            <w:gridSpan w:val="6"/>
          </w:tcPr>
          <w:p w:rsidR="00BF13AA" w:rsidRDefault="00BF13AA" w:rsidP="00E96931">
            <w:pPr>
              <w:jc w:val="center"/>
              <w:rPr>
                <w:b/>
              </w:rPr>
            </w:pPr>
            <w:r>
              <w:rPr>
                <w:b/>
              </w:rPr>
              <w:t>Table 3 – Summary of SSD Deviation</w:t>
            </w:r>
          </w:p>
        </w:tc>
      </w:tr>
      <w:tr w:rsidR="00BF13AA" w:rsidTr="003E238C">
        <w:tc>
          <w:tcPr>
            <w:tcW w:w="1578" w:type="dxa"/>
            <w:vMerge w:val="restart"/>
            <w:vAlign w:val="center"/>
          </w:tcPr>
          <w:p w:rsidR="00BF13AA" w:rsidRPr="0054214A" w:rsidRDefault="00BF13AA" w:rsidP="00FE7FAB">
            <w:pPr>
              <w:jc w:val="center"/>
              <w:rPr>
                <w:b/>
              </w:rPr>
            </w:pPr>
            <w:r>
              <w:rPr>
                <w:b/>
              </w:rPr>
              <w:t>Vertical Curve Name</w:t>
            </w:r>
          </w:p>
        </w:tc>
        <w:tc>
          <w:tcPr>
            <w:tcW w:w="900" w:type="dxa"/>
            <w:vMerge w:val="restart"/>
          </w:tcPr>
          <w:p w:rsidR="00BF13AA" w:rsidRDefault="00BF13AA" w:rsidP="00342995">
            <w:pPr>
              <w:jc w:val="center"/>
              <w:rPr>
                <w:b/>
              </w:rPr>
            </w:pPr>
            <w:r>
              <w:rPr>
                <w:b/>
              </w:rPr>
              <w:t>Curve Type</w:t>
            </w:r>
          </w:p>
        </w:tc>
        <w:tc>
          <w:tcPr>
            <w:tcW w:w="990" w:type="dxa"/>
            <w:vMerge w:val="restart"/>
          </w:tcPr>
          <w:p w:rsidR="00BF13AA" w:rsidRDefault="00BF13AA" w:rsidP="00342995">
            <w:pPr>
              <w:jc w:val="center"/>
              <w:rPr>
                <w:b/>
              </w:rPr>
            </w:pPr>
            <w:r>
              <w:rPr>
                <w:b/>
              </w:rPr>
              <w:t>Design Speed</w:t>
            </w:r>
          </w:p>
        </w:tc>
        <w:tc>
          <w:tcPr>
            <w:tcW w:w="990" w:type="dxa"/>
            <w:vMerge w:val="restart"/>
            <w:vAlign w:val="center"/>
          </w:tcPr>
          <w:p w:rsidR="00BF13AA" w:rsidRDefault="00BF13AA" w:rsidP="00342995">
            <w:pPr>
              <w:jc w:val="center"/>
              <w:rPr>
                <w:b/>
              </w:rPr>
            </w:pPr>
            <w:r>
              <w:rPr>
                <w:b/>
              </w:rPr>
              <w:t>Legal Speed</w:t>
            </w:r>
          </w:p>
        </w:tc>
        <w:tc>
          <w:tcPr>
            <w:tcW w:w="3420" w:type="dxa"/>
            <w:gridSpan w:val="2"/>
            <w:vAlign w:val="center"/>
          </w:tcPr>
          <w:p w:rsidR="00BF13AA" w:rsidRPr="0054214A" w:rsidRDefault="00BF13AA" w:rsidP="00342995">
            <w:pPr>
              <w:jc w:val="center"/>
              <w:rPr>
                <w:b/>
              </w:rPr>
            </w:pPr>
            <w:r>
              <w:rPr>
                <w:b/>
              </w:rPr>
              <w:t>Vertical SSD</w:t>
            </w:r>
          </w:p>
        </w:tc>
      </w:tr>
      <w:tr w:rsidR="00BF13AA" w:rsidTr="003E238C">
        <w:tc>
          <w:tcPr>
            <w:tcW w:w="1578" w:type="dxa"/>
            <w:vMerge/>
          </w:tcPr>
          <w:p w:rsidR="00BF13AA" w:rsidRDefault="00BF13AA" w:rsidP="00342995"/>
        </w:tc>
        <w:tc>
          <w:tcPr>
            <w:tcW w:w="900" w:type="dxa"/>
            <w:vMerge/>
          </w:tcPr>
          <w:p w:rsidR="00BF13AA" w:rsidRPr="0054214A" w:rsidRDefault="00BF13AA" w:rsidP="00342995">
            <w:pPr>
              <w:jc w:val="center"/>
              <w:rPr>
                <w:b/>
              </w:rPr>
            </w:pPr>
          </w:p>
        </w:tc>
        <w:tc>
          <w:tcPr>
            <w:tcW w:w="990" w:type="dxa"/>
            <w:vMerge/>
          </w:tcPr>
          <w:p w:rsidR="00BF13AA" w:rsidRPr="0054214A" w:rsidRDefault="00BF13AA" w:rsidP="00342995">
            <w:pPr>
              <w:jc w:val="center"/>
              <w:rPr>
                <w:b/>
              </w:rPr>
            </w:pPr>
          </w:p>
        </w:tc>
        <w:tc>
          <w:tcPr>
            <w:tcW w:w="990" w:type="dxa"/>
            <w:vMerge/>
          </w:tcPr>
          <w:p w:rsidR="00BF13AA" w:rsidRPr="0054214A" w:rsidRDefault="00BF13AA" w:rsidP="00342995">
            <w:pPr>
              <w:jc w:val="center"/>
              <w:rPr>
                <w:b/>
              </w:rPr>
            </w:pPr>
          </w:p>
        </w:tc>
        <w:tc>
          <w:tcPr>
            <w:tcW w:w="1890" w:type="dxa"/>
          </w:tcPr>
          <w:p w:rsidR="00BF13AA" w:rsidRPr="0054214A" w:rsidRDefault="00BF13AA" w:rsidP="00342995">
            <w:pPr>
              <w:jc w:val="center"/>
              <w:rPr>
                <w:b/>
              </w:rPr>
            </w:pPr>
            <w:r w:rsidRPr="0054214A">
              <w:rPr>
                <w:b/>
              </w:rPr>
              <w:t>Required</w:t>
            </w:r>
            <w:r>
              <w:rPr>
                <w:b/>
              </w:rPr>
              <w:t xml:space="preserve"> Min.*</w:t>
            </w:r>
          </w:p>
        </w:tc>
        <w:tc>
          <w:tcPr>
            <w:tcW w:w="1530" w:type="dxa"/>
          </w:tcPr>
          <w:p w:rsidR="00BF13AA" w:rsidRPr="0054214A" w:rsidRDefault="00BF13AA" w:rsidP="00342995">
            <w:pPr>
              <w:jc w:val="center"/>
              <w:rPr>
                <w:b/>
              </w:rPr>
            </w:pPr>
            <w:r w:rsidRPr="0054214A">
              <w:rPr>
                <w:b/>
              </w:rPr>
              <w:t>Project</w:t>
            </w:r>
          </w:p>
        </w:tc>
      </w:tr>
      <w:tr w:rsidR="00BF13AA" w:rsidTr="003E238C">
        <w:tc>
          <w:tcPr>
            <w:tcW w:w="1578" w:type="dxa"/>
          </w:tcPr>
          <w:p w:rsidR="00BF13AA" w:rsidRDefault="00BF13AA" w:rsidP="00FE7FAB">
            <w:r>
              <w:t>USR 50 at VPI 649+00</w:t>
            </w:r>
          </w:p>
        </w:tc>
        <w:tc>
          <w:tcPr>
            <w:tcW w:w="900" w:type="dxa"/>
            <w:vAlign w:val="center"/>
          </w:tcPr>
          <w:p w:rsidR="00BF13AA" w:rsidRDefault="00BF13AA" w:rsidP="00386C2F">
            <w:pPr>
              <w:jc w:val="center"/>
            </w:pPr>
            <w:r>
              <w:t>Sag</w:t>
            </w:r>
          </w:p>
        </w:tc>
        <w:tc>
          <w:tcPr>
            <w:tcW w:w="990" w:type="dxa"/>
            <w:vAlign w:val="center"/>
          </w:tcPr>
          <w:p w:rsidR="00BF13AA" w:rsidRDefault="00BF13AA" w:rsidP="00BF13AA">
            <w:pPr>
              <w:jc w:val="center"/>
            </w:pPr>
            <w:r>
              <w:t>60 mph</w:t>
            </w:r>
          </w:p>
        </w:tc>
        <w:tc>
          <w:tcPr>
            <w:tcW w:w="990" w:type="dxa"/>
            <w:vAlign w:val="center"/>
          </w:tcPr>
          <w:p w:rsidR="00BF13AA" w:rsidRDefault="00BF13AA" w:rsidP="00386C2F">
            <w:pPr>
              <w:jc w:val="center"/>
            </w:pPr>
            <w:r>
              <w:t>55 mph</w:t>
            </w:r>
          </w:p>
        </w:tc>
        <w:tc>
          <w:tcPr>
            <w:tcW w:w="1890" w:type="dxa"/>
            <w:vAlign w:val="center"/>
          </w:tcPr>
          <w:p w:rsidR="00BF13AA" w:rsidRDefault="00BF13AA" w:rsidP="00342995">
            <w:pPr>
              <w:jc w:val="center"/>
            </w:pPr>
            <w:r w:rsidRPr="00BF13AA">
              <w:t>462’ (K = 105)</w:t>
            </w:r>
          </w:p>
        </w:tc>
        <w:tc>
          <w:tcPr>
            <w:tcW w:w="1530" w:type="dxa"/>
            <w:vAlign w:val="center"/>
          </w:tcPr>
          <w:p w:rsidR="00BF13AA" w:rsidRDefault="00BF13AA" w:rsidP="00342995">
            <w:pPr>
              <w:jc w:val="center"/>
            </w:pPr>
            <w:r>
              <w:t>449’ (K=102, 59 mph)</w:t>
            </w:r>
          </w:p>
        </w:tc>
      </w:tr>
    </w:tbl>
    <w:p w:rsidR="00FE7FAB" w:rsidRDefault="00BF13AA" w:rsidP="00E904D4">
      <w:pPr>
        <w:ind w:left="1080"/>
      </w:pPr>
      <w:r>
        <w:t>*Required SSD is from Figure 601-5 (1978 manual)</w:t>
      </w:r>
    </w:p>
    <w:p w:rsidR="0064317F" w:rsidRDefault="0064317F" w:rsidP="00E904D4">
      <w:pPr>
        <w:ind w:left="1080"/>
      </w:pPr>
    </w:p>
    <w:p w:rsidR="0064317F" w:rsidRDefault="00DA398B" w:rsidP="00E904D4">
      <w:pPr>
        <w:ind w:left="1080"/>
      </w:pPr>
      <w:r>
        <w:t xml:space="preserve">Maximum </w:t>
      </w:r>
      <w:proofErr w:type="spellStart"/>
      <w:r>
        <w:t>Superelevation</w:t>
      </w:r>
      <w:proofErr w:type="spellEnd"/>
      <w:r>
        <w:t xml:space="preserve">: </w:t>
      </w:r>
      <w:r w:rsidR="003C4D0B">
        <w:t xml:space="preserve">USR 33 </w:t>
      </w:r>
      <w:r w:rsidR="00D374A7">
        <w:t xml:space="preserve">Curve 1 </w:t>
      </w:r>
      <w:r w:rsidR="00AC2B43">
        <w:t xml:space="preserve">is located where EB USR 33 diverges from </w:t>
      </w:r>
      <w:r w:rsidR="00772E9D">
        <w:t>WB USR 50</w:t>
      </w:r>
      <w:r w:rsidR="003C4D0B">
        <w:t>.</w:t>
      </w:r>
    </w:p>
    <w:p w:rsidR="00386C2F" w:rsidRDefault="00386C2F" w:rsidP="00E904D4">
      <w:pPr>
        <w:ind w:left="1080"/>
      </w:pPr>
    </w:p>
    <w:tbl>
      <w:tblPr>
        <w:tblStyle w:val="TableGrid"/>
        <w:tblW w:w="7878" w:type="dxa"/>
        <w:tblInd w:w="1050" w:type="dxa"/>
        <w:tblLayout w:type="fixed"/>
        <w:tblLook w:val="04A0"/>
      </w:tblPr>
      <w:tblGrid>
        <w:gridCol w:w="1848"/>
        <w:gridCol w:w="990"/>
        <w:gridCol w:w="990"/>
        <w:gridCol w:w="1080"/>
        <w:gridCol w:w="1440"/>
        <w:gridCol w:w="1530"/>
      </w:tblGrid>
      <w:tr w:rsidR="00B050E4" w:rsidTr="003E238C">
        <w:tc>
          <w:tcPr>
            <w:tcW w:w="7878" w:type="dxa"/>
            <w:gridSpan w:val="6"/>
          </w:tcPr>
          <w:p w:rsidR="00B050E4" w:rsidRDefault="00B050E4" w:rsidP="00E96931">
            <w:pPr>
              <w:jc w:val="center"/>
              <w:rPr>
                <w:b/>
              </w:rPr>
            </w:pPr>
            <w:r>
              <w:rPr>
                <w:b/>
              </w:rPr>
              <w:t xml:space="preserve">Table 4 – Summary of </w:t>
            </w:r>
            <w:proofErr w:type="spellStart"/>
            <w:r>
              <w:rPr>
                <w:b/>
              </w:rPr>
              <w:t>Superelevation</w:t>
            </w:r>
            <w:proofErr w:type="spellEnd"/>
            <w:r>
              <w:rPr>
                <w:b/>
              </w:rPr>
              <w:t xml:space="preserve"> Deviation</w:t>
            </w:r>
          </w:p>
        </w:tc>
      </w:tr>
      <w:tr w:rsidR="00B050E4" w:rsidTr="003E238C">
        <w:tc>
          <w:tcPr>
            <w:tcW w:w="1848" w:type="dxa"/>
            <w:vMerge w:val="restart"/>
            <w:vAlign w:val="center"/>
          </w:tcPr>
          <w:p w:rsidR="00B050E4" w:rsidRPr="0054214A" w:rsidRDefault="00B050E4" w:rsidP="00342995">
            <w:pPr>
              <w:jc w:val="center"/>
              <w:rPr>
                <w:b/>
              </w:rPr>
            </w:pPr>
            <w:r>
              <w:rPr>
                <w:b/>
              </w:rPr>
              <w:t>Horizontal Curve Name</w:t>
            </w:r>
          </w:p>
        </w:tc>
        <w:tc>
          <w:tcPr>
            <w:tcW w:w="990" w:type="dxa"/>
            <w:vMerge w:val="restart"/>
            <w:vAlign w:val="center"/>
          </w:tcPr>
          <w:p w:rsidR="00B050E4" w:rsidRDefault="00B050E4" w:rsidP="00B050E4">
            <w:pPr>
              <w:jc w:val="center"/>
              <w:rPr>
                <w:b/>
              </w:rPr>
            </w:pPr>
            <w:r>
              <w:rPr>
                <w:b/>
              </w:rPr>
              <w:t>Design Speed</w:t>
            </w:r>
          </w:p>
        </w:tc>
        <w:tc>
          <w:tcPr>
            <w:tcW w:w="990" w:type="dxa"/>
            <w:vMerge w:val="restart"/>
            <w:vAlign w:val="center"/>
          </w:tcPr>
          <w:p w:rsidR="00B050E4" w:rsidRDefault="00B050E4" w:rsidP="00342995">
            <w:pPr>
              <w:jc w:val="center"/>
              <w:rPr>
                <w:b/>
              </w:rPr>
            </w:pPr>
            <w:r>
              <w:rPr>
                <w:b/>
              </w:rPr>
              <w:t>Legal Speed</w:t>
            </w:r>
          </w:p>
        </w:tc>
        <w:tc>
          <w:tcPr>
            <w:tcW w:w="1080" w:type="dxa"/>
            <w:vMerge w:val="restart"/>
          </w:tcPr>
          <w:p w:rsidR="00B050E4" w:rsidRDefault="00B050E4" w:rsidP="00342995">
            <w:pPr>
              <w:jc w:val="center"/>
              <w:rPr>
                <w:b/>
              </w:rPr>
            </w:pPr>
            <w:r>
              <w:rPr>
                <w:b/>
              </w:rPr>
              <w:t>Degree</w:t>
            </w:r>
          </w:p>
          <w:p w:rsidR="00B050E4" w:rsidRDefault="00B050E4" w:rsidP="00342995">
            <w:pPr>
              <w:jc w:val="center"/>
              <w:rPr>
                <w:b/>
              </w:rPr>
            </w:pPr>
            <w:proofErr w:type="gramStart"/>
            <w:r>
              <w:rPr>
                <w:b/>
              </w:rPr>
              <w:t>of</w:t>
            </w:r>
            <w:proofErr w:type="gramEnd"/>
            <w:r>
              <w:rPr>
                <w:b/>
              </w:rPr>
              <w:t xml:space="preserve"> </w:t>
            </w:r>
            <w:proofErr w:type="spellStart"/>
            <w:r>
              <w:rPr>
                <w:b/>
              </w:rPr>
              <w:t>Curv</w:t>
            </w:r>
            <w:proofErr w:type="spellEnd"/>
            <w:r>
              <w:rPr>
                <w:b/>
              </w:rPr>
              <w:t>.</w:t>
            </w:r>
          </w:p>
        </w:tc>
        <w:tc>
          <w:tcPr>
            <w:tcW w:w="2970" w:type="dxa"/>
            <w:gridSpan w:val="2"/>
            <w:vAlign w:val="center"/>
          </w:tcPr>
          <w:p w:rsidR="00B050E4" w:rsidRPr="0054214A" w:rsidRDefault="00B050E4" w:rsidP="00342995">
            <w:pPr>
              <w:jc w:val="center"/>
              <w:rPr>
                <w:b/>
              </w:rPr>
            </w:pPr>
            <w:r>
              <w:rPr>
                <w:b/>
              </w:rPr>
              <w:t xml:space="preserve">Max. </w:t>
            </w:r>
            <w:proofErr w:type="spellStart"/>
            <w:r>
              <w:rPr>
                <w:b/>
              </w:rPr>
              <w:t>Superelevation</w:t>
            </w:r>
            <w:proofErr w:type="spellEnd"/>
          </w:p>
        </w:tc>
      </w:tr>
      <w:tr w:rsidR="00B050E4" w:rsidTr="003E238C">
        <w:tc>
          <w:tcPr>
            <w:tcW w:w="1848" w:type="dxa"/>
            <w:vMerge/>
          </w:tcPr>
          <w:p w:rsidR="00B050E4" w:rsidRDefault="00B050E4" w:rsidP="00342995"/>
        </w:tc>
        <w:tc>
          <w:tcPr>
            <w:tcW w:w="990" w:type="dxa"/>
            <w:vMerge/>
          </w:tcPr>
          <w:p w:rsidR="00B050E4" w:rsidRPr="0054214A" w:rsidRDefault="00B050E4" w:rsidP="00342995">
            <w:pPr>
              <w:jc w:val="center"/>
              <w:rPr>
                <w:b/>
              </w:rPr>
            </w:pPr>
          </w:p>
        </w:tc>
        <w:tc>
          <w:tcPr>
            <w:tcW w:w="990" w:type="dxa"/>
            <w:vMerge/>
          </w:tcPr>
          <w:p w:rsidR="00B050E4" w:rsidRPr="0054214A" w:rsidRDefault="00B050E4" w:rsidP="00342995">
            <w:pPr>
              <w:jc w:val="center"/>
              <w:rPr>
                <w:b/>
              </w:rPr>
            </w:pPr>
          </w:p>
        </w:tc>
        <w:tc>
          <w:tcPr>
            <w:tcW w:w="1080" w:type="dxa"/>
            <w:vMerge/>
          </w:tcPr>
          <w:p w:rsidR="00B050E4" w:rsidRPr="0054214A" w:rsidRDefault="00B050E4" w:rsidP="00386C2F">
            <w:pPr>
              <w:jc w:val="center"/>
              <w:rPr>
                <w:b/>
              </w:rPr>
            </w:pPr>
          </w:p>
        </w:tc>
        <w:tc>
          <w:tcPr>
            <w:tcW w:w="1440" w:type="dxa"/>
          </w:tcPr>
          <w:p w:rsidR="00B050E4" w:rsidRPr="0054214A" w:rsidRDefault="00B050E4" w:rsidP="00386C2F">
            <w:pPr>
              <w:jc w:val="center"/>
              <w:rPr>
                <w:b/>
              </w:rPr>
            </w:pPr>
            <w:r w:rsidRPr="0054214A">
              <w:rPr>
                <w:b/>
              </w:rPr>
              <w:t>Required</w:t>
            </w:r>
            <w:r>
              <w:rPr>
                <w:b/>
              </w:rPr>
              <w:t>*</w:t>
            </w:r>
          </w:p>
        </w:tc>
        <w:tc>
          <w:tcPr>
            <w:tcW w:w="1530" w:type="dxa"/>
          </w:tcPr>
          <w:p w:rsidR="00B050E4" w:rsidRPr="0054214A" w:rsidRDefault="00B050E4" w:rsidP="00342995">
            <w:pPr>
              <w:jc w:val="center"/>
              <w:rPr>
                <w:b/>
              </w:rPr>
            </w:pPr>
            <w:r w:rsidRPr="0054214A">
              <w:rPr>
                <w:b/>
              </w:rPr>
              <w:t>Project</w:t>
            </w:r>
          </w:p>
        </w:tc>
      </w:tr>
      <w:tr w:rsidR="00B050E4" w:rsidTr="003E238C">
        <w:tc>
          <w:tcPr>
            <w:tcW w:w="1848" w:type="dxa"/>
          </w:tcPr>
          <w:p w:rsidR="00B050E4" w:rsidRDefault="00B050E4" w:rsidP="00B050E4">
            <w:r>
              <w:t>USR 33 Curve 1</w:t>
            </w:r>
          </w:p>
        </w:tc>
        <w:tc>
          <w:tcPr>
            <w:tcW w:w="990" w:type="dxa"/>
          </w:tcPr>
          <w:p w:rsidR="00B050E4" w:rsidRDefault="00B050E4" w:rsidP="00B050E4">
            <w:pPr>
              <w:jc w:val="center"/>
            </w:pPr>
            <w:r>
              <w:t>60 mph</w:t>
            </w:r>
          </w:p>
        </w:tc>
        <w:tc>
          <w:tcPr>
            <w:tcW w:w="990" w:type="dxa"/>
          </w:tcPr>
          <w:p w:rsidR="00B050E4" w:rsidRDefault="00B050E4" w:rsidP="00342995">
            <w:pPr>
              <w:jc w:val="center"/>
            </w:pPr>
            <w:r>
              <w:t>55 mph</w:t>
            </w:r>
          </w:p>
        </w:tc>
        <w:tc>
          <w:tcPr>
            <w:tcW w:w="1080" w:type="dxa"/>
          </w:tcPr>
          <w:p w:rsidR="00B050E4" w:rsidRDefault="00B050E4" w:rsidP="00342995">
            <w:pPr>
              <w:jc w:val="center"/>
            </w:pPr>
            <w:r>
              <w:t>3°30’</w:t>
            </w:r>
          </w:p>
        </w:tc>
        <w:tc>
          <w:tcPr>
            <w:tcW w:w="1440" w:type="dxa"/>
            <w:vAlign w:val="center"/>
          </w:tcPr>
          <w:p w:rsidR="00B050E4" w:rsidRDefault="00B050E4" w:rsidP="00342995">
            <w:pPr>
              <w:jc w:val="center"/>
            </w:pPr>
            <w:r>
              <w:t>8.3%</w:t>
            </w:r>
          </w:p>
        </w:tc>
        <w:tc>
          <w:tcPr>
            <w:tcW w:w="1530" w:type="dxa"/>
            <w:vAlign w:val="center"/>
          </w:tcPr>
          <w:p w:rsidR="00B050E4" w:rsidRDefault="000B2B63" w:rsidP="00342995">
            <w:pPr>
              <w:jc w:val="center"/>
            </w:pPr>
            <w:r>
              <w:t>6.25</w:t>
            </w:r>
            <w:r w:rsidR="00B050E4">
              <w:t>%</w:t>
            </w:r>
          </w:p>
        </w:tc>
      </w:tr>
    </w:tbl>
    <w:p w:rsidR="00386C2F" w:rsidRDefault="00B050E4" w:rsidP="00E904D4">
      <w:pPr>
        <w:ind w:left="1080"/>
      </w:pPr>
      <w:r>
        <w:t xml:space="preserve">*Required </w:t>
      </w:r>
      <w:proofErr w:type="spellStart"/>
      <w:r>
        <w:t>superelevation</w:t>
      </w:r>
      <w:proofErr w:type="spellEnd"/>
      <w:r>
        <w:t xml:space="preserve"> is from Figure 602-1 (1978 manual)</w:t>
      </w:r>
    </w:p>
    <w:p w:rsidR="003919CE" w:rsidRDefault="003919CE" w:rsidP="00E904D4">
      <w:pPr>
        <w:ind w:left="1080"/>
      </w:pPr>
    </w:p>
    <w:p w:rsidR="003919CE" w:rsidRDefault="00BD4BC4" w:rsidP="003919CE">
      <w:pPr>
        <w:numPr>
          <w:ilvl w:val="0"/>
          <w:numId w:val="1"/>
        </w:numPr>
        <w:rPr>
          <w:b/>
        </w:rPr>
      </w:pPr>
      <w:r>
        <w:rPr>
          <w:b/>
        </w:rPr>
        <w:t>Accident</w:t>
      </w:r>
      <w:r w:rsidR="003919CE">
        <w:rPr>
          <w:b/>
        </w:rPr>
        <w:t xml:space="preserve"> Data:</w:t>
      </w:r>
    </w:p>
    <w:p w:rsidR="003919CE" w:rsidRDefault="003919CE" w:rsidP="003919CE">
      <w:pPr>
        <w:rPr>
          <w:b/>
        </w:rPr>
      </w:pPr>
    </w:p>
    <w:p w:rsidR="003919CE" w:rsidRDefault="004E03A9" w:rsidP="009C7BA9">
      <w:pPr>
        <w:ind w:left="1080"/>
      </w:pPr>
      <w:r>
        <w:t xml:space="preserve">The accident data for the project comes from </w:t>
      </w:r>
      <w:r w:rsidR="00ED1B84">
        <w:t xml:space="preserve">the roadway sections covering </w:t>
      </w:r>
      <w:r>
        <w:t xml:space="preserve">USR 50 SLM 11.46 to SLM 12.17 and SLM 14.14 to SLM 17.99 and USR 33 SLM 15.86 to SLM 17.99. </w:t>
      </w:r>
      <w:r w:rsidR="003919CE">
        <w:t xml:space="preserve">There </w:t>
      </w:r>
      <w:r>
        <w:t>were 86</w:t>
      </w:r>
      <w:r w:rsidR="00BD4BC4">
        <w:t xml:space="preserve"> accident</w:t>
      </w:r>
      <w:r>
        <w:t>s</w:t>
      </w:r>
      <w:r w:rsidR="00BD4BC4">
        <w:t xml:space="preserve"> </w:t>
      </w:r>
      <w:r w:rsidR="003919CE">
        <w:t>reported</w:t>
      </w:r>
      <w:r>
        <w:t xml:space="preserve"> in this area</w:t>
      </w:r>
      <w:r w:rsidR="003919CE">
        <w:t xml:space="preserve"> </w:t>
      </w:r>
      <w:r w:rsidR="00BD4BC4">
        <w:t>from 2005 through 200</w:t>
      </w:r>
      <w:r w:rsidR="00484B9F">
        <w:t>7</w:t>
      </w:r>
      <w:r w:rsidR="003919CE">
        <w:t>.</w:t>
      </w:r>
      <w:r w:rsidR="00606544">
        <w:t xml:space="preserve"> </w:t>
      </w:r>
      <w:r w:rsidR="00ED1B84">
        <w:t>35 accidents (40% of the total) involved animals (deer). 25 accidents (29% of the total) occurred during inclement weather (snow, ice, rain, fog). 16 accidents (19% of the total) had injuries and there were no fatal accidents. 2 accidents (2% of the total) were intersection accidents at CR 24.</w:t>
      </w:r>
    </w:p>
    <w:p w:rsidR="00ED1B84" w:rsidRDefault="00ED1B84" w:rsidP="009C7BA9">
      <w:pPr>
        <w:ind w:left="1080"/>
      </w:pPr>
    </w:p>
    <w:p w:rsidR="00ED1B84" w:rsidRDefault="00ED1B84" w:rsidP="009C7BA9">
      <w:pPr>
        <w:ind w:left="1080"/>
      </w:pPr>
      <w:r>
        <w:t>The non-intersection accident rate</w:t>
      </w:r>
      <w:r w:rsidR="004C5DA1">
        <w:t xml:space="preserve"> for this roadway section</w:t>
      </w:r>
      <w:r>
        <w:t xml:space="preserve"> is </w:t>
      </w:r>
      <w:proofErr w:type="gramStart"/>
      <w:r>
        <w:t>0.442 acc/MVM</w:t>
      </w:r>
      <w:proofErr w:type="gramEnd"/>
      <w:r>
        <w:t xml:space="preserve">. </w:t>
      </w:r>
      <w:r w:rsidR="000B51C3">
        <w:t>T</w:t>
      </w:r>
      <w:r>
        <w:t xml:space="preserve">he </w:t>
      </w:r>
      <w:r w:rsidR="000B51C3">
        <w:t xml:space="preserve">non-animal involved accident rate is </w:t>
      </w:r>
      <w:proofErr w:type="gramStart"/>
      <w:r w:rsidR="000B51C3">
        <w:t>0.258 acc/MVM</w:t>
      </w:r>
      <w:proofErr w:type="gramEnd"/>
      <w:r w:rsidR="000B51C3">
        <w:t>.</w:t>
      </w:r>
      <w:r w:rsidR="004C5DA1">
        <w:t xml:space="preserve"> The </w:t>
      </w:r>
      <w:r w:rsidR="004C5DA1">
        <w:lastRenderedPageBreak/>
        <w:t xml:space="preserve">animal involved accidents </w:t>
      </w:r>
      <w:r w:rsidR="002B43E7">
        <w:t xml:space="preserve">do not relate to the design deviations. Instead, they can be attributed to geography - the highway has wooded hills on one side and the Hocking River on the other so as deer move from their cover habitat to </w:t>
      </w:r>
      <w:r w:rsidR="00EE0722">
        <w:t>their</w:t>
      </w:r>
      <w:r w:rsidR="002B43E7">
        <w:t xml:space="preserve"> water source, they cross the roadway.</w:t>
      </w:r>
    </w:p>
    <w:p w:rsidR="00D711EC" w:rsidRDefault="00D711EC" w:rsidP="009C7BA9">
      <w:pPr>
        <w:ind w:left="1080"/>
      </w:pPr>
    </w:p>
    <w:p w:rsidR="004579C3" w:rsidRDefault="00FD4368" w:rsidP="009C7BA9">
      <w:pPr>
        <w:ind w:left="1080"/>
      </w:pPr>
      <w:r>
        <w:t>The accident</w:t>
      </w:r>
      <w:r w:rsidR="00D711EC">
        <w:t xml:space="preserve"> locations were graphed to find clusters. With the exception of one location, the clusters coincided with</w:t>
      </w:r>
      <w:r w:rsidR="00EE0722">
        <w:t xml:space="preserve"> interchange ramps where </w:t>
      </w:r>
      <w:r w:rsidR="00DE6D77">
        <w:t xml:space="preserve">closely spaced ramps and </w:t>
      </w:r>
      <w:r w:rsidR="00EE0722">
        <w:t>congestion and not the design deviations can be attributed to the accidents.</w:t>
      </w:r>
    </w:p>
    <w:p w:rsidR="004579C3" w:rsidRDefault="004579C3" w:rsidP="009C7BA9">
      <w:pPr>
        <w:ind w:left="1080"/>
      </w:pPr>
    </w:p>
    <w:p w:rsidR="00D711EC" w:rsidRDefault="00E218D7" w:rsidP="009C7BA9">
      <w:pPr>
        <w:ind w:left="1080"/>
      </w:pPr>
      <w:r>
        <w:t>The one</w:t>
      </w:r>
      <w:r w:rsidR="00E22A93">
        <w:t xml:space="preserve"> cluster</w:t>
      </w:r>
      <w:r>
        <w:t xml:space="preserve"> location away from any ramp</w:t>
      </w:r>
      <w:r w:rsidR="00E22A93">
        <w:t xml:space="preserve"> area</w:t>
      </w:r>
      <w:r>
        <w:t xml:space="preserve"> is a bridge over the Hocking River near the CR 24 intersection where 15 accidents occurred in half a mile. Two accidents were intersection accidents, 6 were animal accidents</w:t>
      </w:r>
      <w:r w:rsidR="00027356">
        <w:t>, and 4 accidents occurred during inclement weather</w:t>
      </w:r>
      <w:r>
        <w:t xml:space="preserve">. </w:t>
      </w:r>
      <w:r w:rsidR="00FD4368">
        <w:t xml:space="preserve">The roadway is straight and flat at this location and there is enough distance between the bridge and intersection for unobstructed intersection sight distance. The animals were likely drawn to the location because of the river. The flatness of the roadway may be </w:t>
      </w:r>
      <w:r w:rsidR="00E22A93">
        <w:t xml:space="preserve">a reason for the non-intersection and non-animal accidents since there is a crest vertical curve with a down station grade of 0.40% and an up station grade of -0.24%. With settlement of the bridge approach embankment and pavement deterioration, the slope and grade of the pavement may be preventing water from quickly draining away </w:t>
      </w:r>
      <w:r w:rsidR="00FC0B43">
        <w:t xml:space="preserve">in inclement weather </w:t>
      </w:r>
      <w:r w:rsidR="00E22A93">
        <w:t xml:space="preserve">and </w:t>
      </w:r>
      <w:r w:rsidR="00611904">
        <w:t xml:space="preserve">the rough pavement may be </w:t>
      </w:r>
      <w:r w:rsidR="00E22A93">
        <w:t>causing drivers to over correct during dry conditions.</w:t>
      </w:r>
    </w:p>
    <w:p w:rsidR="009C7BA9" w:rsidRDefault="009C7BA9" w:rsidP="009C7BA9"/>
    <w:p w:rsidR="009C7BA9" w:rsidRDefault="009C7BA9" w:rsidP="009C7BA9">
      <w:pPr>
        <w:numPr>
          <w:ilvl w:val="0"/>
          <w:numId w:val="1"/>
        </w:numPr>
        <w:rPr>
          <w:b/>
        </w:rPr>
      </w:pPr>
      <w:r>
        <w:rPr>
          <w:b/>
        </w:rPr>
        <w:t>Future Traffic Safety:</w:t>
      </w:r>
    </w:p>
    <w:p w:rsidR="009C7BA9" w:rsidRDefault="009C7BA9" w:rsidP="009C7BA9">
      <w:pPr>
        <w:rPr>
          <w:b/>
        </w:rPr>
      </w:pPr>
    </w:p>
    <w:p w:rsidR="00426484" w:rsidRDefault="00426484" w:rsidP="00426484">
      <w:pPr>
        <w:ind w:left="1080"/>
      </w:pPr>
      <w:r>
        <w:t>By restoring the pavement cross slope and profile grade from the current uneven condition caused by settlement and deterioration, the project will enhance future safety.</w:t>
      </w:r>
      <w:r w:rsidR="00724B3B">
        <w:t xml:space="preserve"> The replacement of the guardrail will eliminate</w:t>
      </w:r>
      <w:r w:rsidR="0057349A">
        <w:t xml:space="preserve"> obsolete items such as</w:t>
      </w:r>
      <w:r w:rsidR="00724B3B">
        <w:t xml:space="preserve"> Type </w:t>
      </w:r>
      <w:proofErr w:type="gramStart"/>
      <w:r w:rsidR="00724B3B">
        <w:t>A</w:t>
      </w:r>
      <w:proofErr w:type="gramEnd"/>
      <w:r w:rsidR="00724B3B">
        <w:t xml:space="preserve"> anchor assemblies from the clear zone.</w:t>
      </w:r>
    </w:p>
    <w:p w:rsidR="00C216EF" w:rsidRDefault="00C216EF" w:rsidP="00C216EF"/>
    <w:p w:rsidR="00C216EF" w:rsidRDefault="00C216EF" w:rsidP="00C216EF">
      <w:pPr>
        <w:numPr>
          <w:ilvl w:val="0"/>
          <w:numId w:val="1"/>
        </w:numPr>
        <w:rPr>
          <w:b/>
        </w:rPr>
      </w:pPr>
      <w:r>
        <w:rPr>
          <w:b/>
        </w:rPr>
        <w:t>Impact On Adjacent Property:</w:t>
      </w:r>
    </w:p>
    <w:p w:rsidR="00C216EF" w:rsidRDefault="00C216EF" w:rsidP="00C216EF">
      <w:pPr>
        <w:rPr>
          <w:b/>
        </w:rPr>
      </w:pPr>
    </w:p>
    <w:p w:rsidR="00EF5083" w:rsidRDefault="00724B3B" w:rsidP="00C216EF">
      <w:pPr>
        <w:ind w:left="1080"/>
      </w:pPr>
      <w:r>
        <w:t>The proposed work will occur within the existing right of way. The only impact to adjacent properties will be being near the dust and noise of a construction project.</w:t>
      </w:r>
    </w:p>
    <w:p w:rsidR="00924399" w:rsidRDefault="00924399" w:rsidP="00F84538"/>
    <w:p w:rsidR="009C1CE9" w:rsidRDefault="006076B3" w:rsidP="00447FFD">
      <w:pPr>
        <w:ind w:left="1080"/>
      </w:pPr>
      <w:r>
        <w:t>Upgrading the roadway to meet all standards in effect at the time of original construction will not require additional right of way</w:t>
      </w:r>
      <w:r w:rsidR="00447FFD">
        <w:t>.</w:t>
      </w:r>
    </w:p>
    <w:p w:rsidR="00C216EF" w:rsidRDefault="00C216EF" w:rsidP="00C216EF"/>
    <w:p w:rsidR="00C216EF" w:rsidRDefault="00C216EF" w:rsidP="00C216EF">
      <w:pPr>
        <w:numPr>
          <w:ilvl w:val="0"/>
          <w:numId w:val="1"/>
        </w:numPr>
        <w:rPr>
          <w:b/>
        </w:rPr>
      </w:pPr>
      <w:r>
        <w:rPr>
          <w:b/>
        </w:rPr>
        <w:t>Proposed Mitigation:</w:t>
      </w:r>
    </w:p>
    <w:p w:rsidR="00C216EF" w:rsidRPr="00C216EF" w:rsidRDefault="00C216EF" w:rsidP="00C216EF">
      <w:pPr>
        <w:ind w:left="1080"/>
      </w:pPr>
    </w:p>
    <w:p w:rsidR="00D24D24" w:rsidRDefault="00D24D24" w:rsidP="00C216EF">
      <w:pPr>
        <w:ind w:left="1080"/>
      </w:pPr>
      <w:r>
        <w:t>The mitigation measures to be used on this project are:</w:t>
      </w:r>
    </w:p>
    <w:p w:rsidR="00D24D24" w:rsidRDefault="00D24D24" w:rsidP="00C96A28">
      <w:pPr>
        <w:pStyle w:val="ListParagraph"/>
        <w:numPr>
          <w:ilvl w:val="0"/>
          <w:numId w:val="3"/>
        </w:numPr>
      </w:pPr>
      <w:r>
        <w:t xml:space="preserve">Improve </w:t>
      </w:r>
      <w:r w:rsidR="00C96A28">
        <w:t>roadway</w:t>
      </w:r>
      <w:r>
        <w:t xml:space="preserve"> delineation by installing new </w:t>
      </w:r>
      <w:r w:rsidR="000D6A7E">
        <w:t xml:space="preserve">thermoplastic </w:t>
      </w:r>
      <w:r w:rsidR="00C96A28">
        <w:t>pavement markings,</w:t>
      </w:r>
      <w:r>
        <w:t xml:space="preserve"> raised</w:t>
      </w:r>
      <w:r w:rsidR="00C96A28">
        <w:t xml:space="preserve"> pavement markers</w:t>
      </w:r>
      <w:r w:rsidR="00A816AC">
        <w:t xml:space="preserve"> at 80’ maximum </w:t>
      </w:r>
      <w:r w:rsidR="00A816AC">
        <w:lastRenderedPageBreak/>
        <w:t>spacing</w:t>
      </w:r>
      <w:r w:rsidR="00C96A28">
        <w:t>, barrier reflectors and delineator posts</w:t>
      </w:r>
      <w:r w:rsidR="00ED3812">
        <w:t>.</w:t>
      </w:r>
      <w:r>
        <w:t xml:space="preserve"> The cu</w:t>
      </w:r>
      <w:r w:rsidR="00C96A28">
        <w:t xml:space="preserve">rrent painted pavement markings </w:t>
      </w:r>
      <w:r>
        <w:t xml:space="preserve">don’t adhere well to the existing concrete pavement and deterioration of the pavement has left </w:t>
      </w:r>
      <w:r w:rsidR="00155803">
        <w:t>spots where raised pavement markers can’t be safely installed</w:t>
      </w:r>
      <w:r w:rsidR="00C96A28">
        <w:t>. Exposure to the environment has degraded the existing barrier reflectors and delineators</w:t>
      </w:r>
      <w:r w:rsidR="00F2696E">
        <w:t>. Many barrier reflectors are missing and the spacing of delineators is too large for current standards.</w:t>
      </w:r>
    </w:p>
    <w:p w:rsidR="00C96A28" w:rsidRDefault="00C96A28" w:rsidP="00C96A28">
      <w:pPr>
        <w:ind w:left="1440"/>
      </w:pPr>
    </w:p>
    <w:p w:rsidR="00C96A28" w:rsidRDefault="00C67F42" w:rsidP="00C96A28">
      <w:pPr>
        <w:pStyle w:val="ListParagraph"/>
        <w:numPr>
          <w:ilvl w:val="0"/>
          <w:numId w:val="3"/>
        </w:numPr>
      </w:pPr>
      <w:r>
        <w:t>Keep traffic from encroaching on the roadside by i</w:t>
      </w:r>
      <w:r w:rsidR="00C96A28">
        <w:t>nstall</w:t>
      </w:r>
      <w:r>
        <w:t>ing</w:t>
      </w:r>
      <w:r w:rsidR="00C96A28">
        <w:t xml:space="preserve"> </w:t>
      </w:r>
      <w:r>
        <w:t xml:space="preserve">continuous </w:t>
      </w:r>
      <w:r w:rsidR="00C96A28">
        <w:t>rumble strips in the shoulders</w:t>
      </w:r>
      <w:r w:rsidR="00632A6A">
        <w:t>,</w:t>
      </w:r>
      <w:r>
        <w:t xml:space="preserve"> restoring the pavement grades and cross slopes</w:t>
      </w:r>
      <w:r w:rsidR="00632A6A">
        <w:t>, and improving the surface of the existing paved asphalt shoulders</w:t>
      </w:r>
      <w:r w:rsidR="00C96A28">
        <w:t>.</w:t>
      </w:r>
      <w:r>
        <w:t xml:space="preserve"> Currently, only a portion of the project length has rumble strips and they are intermittent. With settlement and deterioration of the existing pavement, water </w:t>
      </w:r>
      <w:r w:rsidR="00F72553">
        <w:t>can no longer drain directly off of the pavement in all locations</w:t>
      </w:r>
      <w:r>
        <w:t xml:space="preserve"> and the roughness may cause drivers to over steer.</w:t>
      </w:r>
      <w:r w:rsidR="00632A6A">
        <w:t xml:space="preserve"> The existing asphalt shoulders are severely deteriorated and settled which has created an uneven pavement condition at the edge of the traveling lane.</w:t>
      </w:r>
    </w:p>
    <w:p w:rsidR="00C67F42" w:rsidRDefault="00C67F42" w:rsidP="00C67F42">
      <w:pPr>
        <w:pStyle w:val="ListParagraph"/>
      </w:pPr>
    </w:p>
    <w:p w:rsidR="00C216EF" w:rsidRDefault="00372F17" w:rsidP="00372F17">
      <w:pPr>
        <w:pStyle w:val="ListParagraph"/>
        <w:numPr>
          <w:ilvl w:val="0"/>
          <w:numId w:val="3"/>
        </w:numPr>
      </w:pPr>
      <w:r>
        <w:t xml:space="preserve">Reduce crash severity by updating obsolete guardrail installations such as Type </w:t>
      </w:r>
      <w:proofErr w:type="gramStart"/>
      <w:r>
        <w:t>A</w:t>
      </w:r>
      <w:proofErr w:type="gramEnd"/>
      <w:r>
        <w:t xml:space="preserve"> anchor assemblies in the clear zone and insufficient clearance between guardrail and obstacles (replacing Type 5 guardrail with Type 5A </w:t>
      </w:r>
      <w:r w:rsidR="00B640DA">
        <w:t>or</w:t>
      </w:r>
      <w:r>
        <w:t xml:space="preserve"> concrete barrier).</w:t>
      </w:r>
    </w:p>
    <w:p w:rsidR="00B640DA" w:rsidRDefault="00B640DA" w:rsidP="00B640DA">
      <w:pPr>
        <w:pStyle w:val="ListParagraph"/>
      </w:pPr>
    </w:p>
    <w:p w:rsidR="00B640DA" w:rsidRDefault="00B640DA" w:rsidP="00372F17">
      <w:pPr>
        <w:pStyle w:val="ListParagraph"/>
        <w:numPr>
          <w:ilvl w:val="0"/>
          <w:numId w:val="3"/>
        </w:numPr>
      </w:pPr>
      <w:r>
        <w:t>Improve driver awareness by maintain existing warning signs and installing additional warning signs.</w:t>
      </w:r>
      <w:r w:rsidR="00140AF6">
        <w:t xml:space="preserve"> USR 50 Curves 1 and 3 have dual W1-2 and W13-1 (45 mph) warning signs on the approach to each curve and W1-8 chevrons along the curves. Also along USR 50 Curve 1 is a W18-13 (</w:t>
      </w:r>
      <w:r w:rsidR="0066276B">
        <w:t xml:space="preserve">Watch for Ice </w:t>
      </w:r>
      <w:proofErr w:type="gramStart"/>
      <w:r w:rsidR="0066276B">
        <w:t>On</w:t>
      </w:r>
      <w:proofErr w:type="gramEnd"/>
      <w:r w:rsidR="0066276B">
        <w:t xml:space="preserve"> Bridges</w:t>
      </w:r>
      <w:r w:rsidR="00140AF6">
        <w:t>) sign with flashing lights in advance of the AT</w:t>
      </w:r>
      <w:r w:rsidR="00902EA1">
        <w:t>H-50-1155 bridge. USR 33 Curve 2</w:t>
      </w:r>
      <w:r w:rsidR="00140AF6">
        <w:t xml:space="preserve"> has W1-2 and W13-1 (45 mph) warning signs on the approach. </w:t>
      </w:r>
      <w:r w:rsidR="00F57B1C">
        <w:t>There is a W11-3 deer sign at USR 33 SLM 17.01 WB and there are W2-2 signs in advance of the CR 24 intersection.</w:t>
      </w:r>
      <w:r w:rsidR="00043E8E">
        <w:t xml:space="preserve"> </w:t>
      </w:r>
      <w:r w:rsidR="00C16B11">
        <w:t>A</w:t>
      </w:r>
      <w:r w:rsidR="00043E8E">
        <w:t>dditional warning signs for CR 24 and USR 33 Curve 1 will be installed on the inside shoulder to create dual installations. Four W11-3 deer signs will be installed along the project.</w:t>
      </w:r>
      <w:r w:rsidR="00064392">
        <w:t xml:space="preserve"> The existingW4-1R sign at the merge point between EB USR 50 and WB USR 33 will be replaced with a W4-H1 sign which accurately shows how the inner lanes merge together into one lane.</w:t>
      </w:r>
    </w:p>
    <w:p w:rsidR="00F374E8" w:rsidRDefault="00F374E8" w:rsidP="00F374E8"/>
    <w:p w:rsidR="00C12196" w:rsidRDefault="00C12196" w:rsidP="00F374E8"/>
    <w:p w:rsidR="00F374E8" w:rsidRDefault="00F374E8" w:rsidP="00F374E8">
      <w:pPr>
        <w:numPr>
          <w:ilvl w:val="0"/>
          <w:numId w:val="1"/>
        </w:numPr>
        <w:rPr>
          <w:b/>
        </w:rPr>
      </w:pPr>
      <w:r>
        <w:rPr>
          <w:b/>
        </w:rPr>
        <w:t>Pertinent Information:</w:t>
      </w:r>
    </w:p>
    <w:p w:rsidR="00F374E8" w:rsidRDefault="00F374E8" w:rsidP="00F374E8"/>
    <w:p w:rsidR="009831DA" w:rsidRDefault="00F84538" w:rsidP="00F374E8">
      <w:pPr>
        <w:ind w:left="1080"/>
      </w:pPr>
      <w:r>
        <w:t>The original plans show that the terminal of EB USR 50 where USR 50 Curve 2 is located was designed as a one lane ramp speed change lane. At some point it was changed to a diverging roadway configuration, but there are no archived plans that show this change.</w:t>
      </w:r>
    </w:p>
    <w:p w:rsidR="003E238C" w:rsidRDefault="003E238C" w:rsidP="00F374E8">
      <w:pPr>
        <w:ind w:left="1080"/>
      </w:pPr>
    </w:p>
    <w:p w:rsidR="003E238C" w:rsidRDefault="003E238C" w:rsidP="00F374E8">
      <w:pPr>
        <w:ind w:left="1080"/>
      </w:pPr>
      <w:r>
        <w:t>The roadway segments beyond USR 33 Curve 1 and USR 50 Curve 2 are classified as two lane directional roadways with design speeds of 50 mph.</w:t>
      </w:r>
    </w:p>
    <w:p w:rsidR="00772E9D" w:rsidRDefault="00772E9D" w:rsidP="00F374E8">
      <w:pPr>
        <w:ind w:left="1080"/>
      </w:pPr>
    </w:p>
    <w:p w:rsidR="00F374E8" w:rsidRDefault="00F374E8" w:rsidP="00F374E8">
      <w:pPr>
        <w:numPr>
          <w:ilvl w:val="0"/>
          <w:numId w:val="1"/>
        </w:numPr>
        <w:rPr>
          <w:b/>
        </w:rPr>
      </w:pPr>
      <w:r>
        <w:rPr>
          <w:b/>
        </w:rPr>
        <w:t>Support For Deviation:</w:t>
      </w:r>
    </w:p>
    <w:p w:rsidR="00F374E8" w:rsidRDefault="00F374E8" w:rsidP="00F374E8"/>
    <w:p w:rsidR="005E1BF9" w:rsidRDefault="005E1BF9" w:rsidP="00864292">
      <w:pPr>
        <w:ind w:left="1080"/>
      </w:pPr>
      <w:r>
        <w:t>Meeting the horizontal curvature requirements at both diverging roadway locations will result in 3,600’ of roadway reconstruction. This reconstruction will result in increased cross section work along both roadways as well as lengthen the diverging roadway to accommodate the flatter curvature. The rebuilt roadway may result in a reduction in the available horizontal sight distance along the inside of each curve. Below is a detailed description of the effects at each location.</w:t>
      </w:r>
    </w:p>
    <w:p w:rsidR="001729E6" w:rsidRDefault="001729E6" w:rsidP="00D64A20"/>
    <w:p w:rsidR="004E18EF" w:rsidRDefault="001729E6" w:rsidP="00864292">
      <w:pPr>
        <w:ind w:left="1080"/>
      </w:pPr>
      <w:r>
        <w:t xml:space="preserve">EB USR 50 curves away from a </w:t>
      </w:r>
      <w:r w:rsidR="00782485">
        <w:t xml:space="preserve">tangent </w:t>
      </w:r>
      <w:r>
        <w:t>ramp in the median so that it can swing around and cross over the r</w:t>
      </w:r>
      <w:r w:rsidR="00782485">
        <w:t xml:space="preserve">amp on a bridge and then rejoin </w:t>
      </w:r>
      <w:r>
        <w:t xml:space="preserve">with </w:t>
      </w:r>
      <w:r w:rsidR="004E18EF">
        <w:t>WB USR 50.</w:t>
      </w:r>
      <w:r w:rsidR="00806CFF">
        <w:t xml:space="preserve"> Changing the USR 50 Curve 2 curvature from 1°30’ to 1° to conform with the divergence curvature requirement would shift the roadway laterally by 10’ at most, but would require 1</w:t>
      </w:r>
      <w:r w:rsidR="005E1BF9">
        <w:t>,</w:t>
      </w:r>
      <w:r w:rsidR="00806CFF">
        <w:t>400’ of pavement reconstruction and the lengthening of the 8° curve that follows USR 50 Curve 2. Only the last 225’ of Curve 2 is inside the project limits.</w:t>
      </w:r>
    </w:p>
    <w:p w:rsidR="00447FFD" w:rsidRDefault="00447FFD" w:rsidP="00864292">
      <w:pPr>
        <w:ind w:left="1080"/>
      </w:pPr>
    </w:p>
    <w:tbl>
      <w:tblPr>
        <w:tblStyle w:val="TableGrid"/>
        <w:tblW w:w="7470" w:type="dxa"/>
        <w:tblInd w:w="1188" w:type="dxa"/>
        <w:tblLayout w:type="fixed"/>
        <w:tblLook w:val="04A0"/>
      </w:tblPr>
      <w:tblGrid>
        <w:gridCol w:w="2430"/>
        <w:gridCol w:w="1170"/>
        <w:gridCol w:w="2520"/>
        <w:gridCol w:w="1350"/>
      </w:tblGrid>
      <w:tr w:rsidR="00447FFD" w:rsidTr="00BF58A2">
        <w:tc>
          <w:tcPr>
            <w:tcW w:w="7470" w:type="dxa"/>
            <w:gridSpan w:val="4"/>
            <w:vAlign w:val="center"/>
          </w:tcPr>
          <w:p w:rsidR="00447FFD" w:rsidRDefault="00240EED" w:rsidP="00BF58A2">
            <w:pPr>
              <w:jc w:val="center"/>
              <w:rPr>
                <w:b/>
              </w:rPr>
            </w:pPr>
            <w:r>
              <w:rPr>
                <w:b/>
              </w:rPr>
              <w:t>Table 5</w:t>
            </w:r>
            <w:r w:rsidR="00447FFD">
              <w:rPr>
                <w:b/>
              </w:rPr>
              <w:t xml:space="preserve"> – Summary of USR 50 Curve 2 Costs</w:t>
            </w:r>
          </w:p>
          <w:p w:rsidR="00447FFD" w:rsidRDefault="00447FFD" w:rsidP="00BF58A2">
            <w:pPr>
              <w:jc w:val="center"/>
              <w:rPr>
                <w:b/>
              </w:rPr>
            </w:pPr>
            <w:r>
              <w:rPr>
                <w:b/>
              </w:rPr>
              <w:t xml:space="preserve">To Upgrade Curvature </w:t>
            </w:r>
            <w:r w:rsidRPr="00CF1697">
              <w:rPr>
                <w:b/>
              </w:rPr>
              <w:t>to 1°</w:t>
            </w:r>
          </w:p>
        </w:tc>
      </w:tr>
      <w:tr w:rsidR="00447FFD" w:rsidTr="00BF58A2">
        <w:tc>
          <w:tcPr>
            <w:tcW w:w="2430" w:type="dxa"/>
            <w:vMerge w:val="restart"/>
            <w:vAlign w:val="center"/>
          </w:tcPr>
          <w:p w:rsidR="00447FFD" w:rsidRPr="0054214A" w:rsidRDefault="00447FFD" w:rsidP="00BF58A2">
            <w:pPr>
              <w:jc w:val="center"/>
              <w:rPr>
                <w:b/>
              </w:rPr>
            </w:pPr>
            <w:r>
              <w:rPr>
                <w:b/>
              </w:rPr>
              <w:t>Construction Features</w:t>
            </w:r>
          </w:p>
        </w:tc>
        <w:tc>
          <w:tcPr>
            <w:tcW w:w="1170" w:type="dxa"/>
            <w:vMerge w:val="restart"/>
            <w:vAlign w:val="center"/>
          </w:tcPr>
          <w:p w:rsidR="00447FFD" w:rsidRPr="0054214A" w:rsidRDefault="00447FFD" w:rsidP="00BF58A2">
            <w:pPr>
              <w:jc w:val="center"/>
              <w:rPr>
                <w:b/>
              </w:rPr>
            </w:pPr>
            <w:r>
              <w:rPr>
                <w:b/>
              </w:rPr>
              <w:t>Quantity</w:t>
            </w:r>
          </w:p>
        </w:tc>
        <w:tc>
          <w:tcPr>
            <w:tcW w:w="2520" w:type="dxa"/>
            <w:vMerge w:val="restart"/>
            <w:vAlign w:val="center"/>
          </w:tcPr>
          <w:p w:rsidR="00447FFD" w:rsidRDefault="00447FFD" w:rsidP="00BF58A2">
            <w:pPr>
              <w:jc w:val="center"/>
              <w:rPr>
                <w:b/>
              </w:rPr>
            </w:pPr>
            <w:r>
              <w:rPr>
                <w:b/>
              </w:rPr>
              <w:t>Unit Cost</w:t>
            </w:r>
          </w:p>
        </w:tc>
        <w:tc>
          <w:tcPr>
            <w:tcW w:w="1350" w:type="dxa"/>
            <w:vAlign w:val="center"/>
          </w:tcPr>
          <w:p w:rsidR="00447FFD" w:rsidRPr="0054214A" w:rsidRDefault="00447FFD" w:rsidP="00BF58A2">
            <w:pPr>
              <w:jc w:val="center"/>
              <w:rPr>
                <w:b/>
              </w:rPr>
            </w:pPr>
            <w:r>
              <w:rPr>
                <w:b/>
              </w:rPr>
              <w:t>Cost</w:t>
            </w:r>
          </w:p>
        </w:tc>
      </w:tr>
      <w:tr w:rsidR="00447FFD" w:rsidTr="00BF58A2">
        <w:tc>
          <w:tcPr>
            <w:tcW w:w="2430" w:type="dxa"/>
            <w:vMerge/>
          </w:tcPr>
          <w:p w:rsidR="00447FFD" w:rsidRDefault="00447FFD" w:rsidP="00BF58A2"/>
        </w:tc>
        <w:tc>
          <w:tcPr>
            <w:tcW w:w="1170" w:type="dxa"/>
            <w:vMerge/>
          </w:tcPr>
          <w:p w:rsidR="00447FFD" w:rsidRPr="0054214A" w:rsidRDefault="00447FFD" w:rsidP="00BF58A2">
            <w:pPr>
              <w:jc w:val="center"/>
              <w:rPr>
                <w:b/>
              </w:rPr>
            </w:pPr>
          </w:p>
        </w:tc>
        <w:tc>
          <w:tcPr>
            <w:tcW w:w="2520" w:type="dxa"/>
            <w:vMerge/>
          </w:tcPr>
          <w:p w:rsidR="00447FFD" w:rsidRDefault="00447FFD" w:rsidP="00BF58A2">
            <w:pPr>
              <w:jc w:val="center"/>
              <w:rPr>
                <w:b/>
              </w:rPr>
            </w:pPr>
          </w:p>
        </w:tc>
        <w:tc>
          <w:tcPr>
            <w:tcW w:w="1350" w:type="dxa"/>
          </w:tcPr>
          <w:p w:rsidR="00447FFD" w:rsidRPr="0054214A" w:rsidRDefault="00447FFD" w:rsidP="00BF58A2">
            <w:pPr>
              <w:jc w:val="center"/>
              <w:rPr>
                <w:b/>
              </w:rPr>
            </w:pPr>
            <w:r>
              <w:rPr>
                <w:b/>
              </w:rPr>
              <w:t>In Millions of Dollars</w:t>
            </w:r>
          </w:p>
        </w:tc>
      </w:tr>
      <w:tr w:rsidR="00447FFD" w:rsidTr="00BF58A2">
        <w:tc>
          <w:tcPr>
            <w:tcW w:w="2430" w:type="dxa"/>
          </w:tcPr>
          <w:p w:rsidR="00447FFD" w:rsidRDefault="00447FFD" w:rsidP="00BF58A2">
            <w:r>
              <w:t>Rebuild WB USR 50*</w:t>
            </w:r>
          </w:p>
        </w:tc>
        <w:tc>
          <w:tcPr>
            <w:tcW w:w="1170" w:type="dxa"/>
            <w:vAlign w:val="center"/>
          </w:tcPr>
          <w:p w:rsidR="00447FFD" w:rsidRDefault="00447FFD" w:rsidP="00BF58A2">
            <w:pPr>
              <w:jc w:val="center"/>
            </w:pPr>
            <w:r>
              <w:t>1,400’</w:t>
            </w:r>
          </w:p>
        </w:tc>
        <w:tc>
          <w:tcPr>
            <w:tcW w:w="2520" w:type="dxa"/>
          </w:tcPr>
          <w:p w:rsidR="00447FFD" w:rsidRDefault="00447FFD" w:rsidP="00BF58A2">
            <w:pPr>
              <w:jc w:val="center"/>
            </w:pPr>
            <w:r>
              <w:t>$2.45 M/Mile of 4 lane</w:t>
            </w:r>
          </w:p>
        </w:tc>
        <w:tc>
          <w:tcPr>
            <w:tcW w:w="1350" w:type="dxa"/>
          </w:tcPr>
          <w:p w:rsidR="00447FFD" w:rsidRDefault="00447FFD" w:rsidP="00BF58A2">
            <w:pPr>
              <w:jc w:val="center"/>
            </w:pPr>
            <w:r>
              <w:t>0.33</w:t>
            </w:r>
          </w:p>
        </w:tc>
      </w:tr>
      <w:tr w:rsidR="00447FFD" w:rsidTr="00BF58A2">
        <w:tc>
          <w:tcPr>
            <w:tcW w:w="2430" w:type="dxa"/>
          </w:tcPr>
          <w:p w:rsidR="00447FFD" w:rsidRDefault="00447FFD" w:rsidP="00BF58A2">
            <w:r>
              <w:t>Misc. Items**</w:t>
            </w:r>
          </w:p>
        </w:tc>
        <w:tc>
          <w:tcPr>
            <w:tcW w:w="1170" w:type="dxa"/>
            <w:vAlign w:val="center"/>
          </w:tcPr>
          <w:p w:rsidR="00447FFD" w:rsidRDefault="00447FFD" w:rsidP="00BF58A2">
            <w:pPr>
              <w:jc w:val="center"/>
            </w:pPr>
          </w:p>
        </w:tc>
        <w:tc>
          <w:tcPr>
            <w:tcW w:w="2520" w:type="dxa"/>
          </w:tcPr>
          <w:p w:rsidR="00447FFD" w:rsidRDefault="00447FFD" w:rsidP="00BF58A2">
            <w:pPr>
              <w:jc w:val="center"/>
            </w:pPr>
          </w:p>
        </w:tc>
        <w:tc>
          <w:tcPr>
            <w:tcW w:w="1350" w:type="dxa"/>
          </w:tcPr>
          <w:p w:rsidR="00447FFD" w:rsidRDefault="00447FFD" w:rsidP="00BF58A2">
            <w:pPr>
              <w:jc w:val="center"/>
            </w:pPr>
            <w:r>
              <w:t>0.32</w:t>
            </w:r>
          </w:p>
        </w:tc>
      </w:tr>
      <w:tr w:rsidR="00447FFD" w:rsidTr="00BF58A2">
        <w:tc>
          <w:tcPr>
            <w:tcW w:w="6120" w:type="dxa"/>
            <w:gridSpan w:val="3"/>
            <w:vAlign w:val="center"/>
          </w:tcPr>
          <w:p w:rsidR="00447FFD" w:rsidRDefault="00447FFD" w:rsidP="00BF58A2">
            <w:pPr>
              <w:jc w:val="right"/>
              <w:rPr>
                <w:b/>
              </w:rPr>
            </w:pPr>
            <w:r w:rsidRPr="0012289C">
              <w:rPr>
                <w:b/>
              </w:rPr>
              <w:t>TOTAL</w:t>
            </w:r>
          </w:p>
        </w:tc>
        <w:tc>
          <w:tcPr>
            <w:tcW w:w="1350" w:type="dxa"/>
          </w:tcPr>
          <w:p w:rsidR="00447FFD" w:rsidRDefault="00447FFD" w:rsidP="00BF58A2">
            <w:pPr>
              <w:jc w:val="center"/>
              <w:rPr>
                <w:b/>
              </w:rPr>
            </w:pPr>
            <w:r>
              <w:rPr>
                <w:b/>
              </w:rPr>
              <w:t>0.65</w:t>
            </w:r>
          </w:p>
        </w:tc>
      </w:tr>
    </w:tbl>
    <w:p w:rsidR="00447FFD" w:rsidRDefault="00447FFD" w:rsidP="00447FFD">
      <w:pPr>
        <w:ind w:left="1080"/>
      </w:pPr>
      <w:r>
        <w:t>*Two lanes</w:t>
      </w:r>
    </w:p>
    <w:p w:rsidR="00447FFD" w:rsidRDefault="00447FFD" w:rsidP="00447FFD">
      <w:pPr>
        <w:ind w:left="1080"/>
      </w:pPr>
      <w:r>
        <w:t>**Miscellaneous items include: Earthwork, Erosion Control, Maintenance of Traffic, Traffic Control, etc.</w:t>
      </w:r>
    </w:p>
    <w:p w:rsidR="00806CFF" w:rsidRDefault="00806CFF" w:rsidP="00864292">
      <w:pPr>
        <w:ind w:left="1080"/>
      </w:pPr>
    </w:p>
    <w:p w:rsidR="001729E6" w:rsidRDefault="001729E6" w:rsidP="00864292">
      <w:pPr>
        <w:ind w:left="1080"/>
      </w:pPr>
      <w:proofErr w:type="gramStart"/>
      <w:r>
        <w:t xml:space="preserve">EB USR 33 separates from WB USR 50 and curves away from USR 50 so it can </w:t>
      </w:r>
      <w:r w:rsidR="00B178F2">
        <w:t>then drop down and cross underneath USR 50.</w:t>
      </w:r>
      <w:proofErr w:type="gramEnd"/>
      <w:r w:rsidR="004E18EF">
        <w:t xml:space="preserve"> Changing the USR 33 Curve 1 radius to conform</w:t>
      </w:r>
      <w:r w:rsidR="00EE70B4">
        <w:t xml:space="preserve"> </w:t>
      </w:r>
      <w:proofErr w:type="gramStart"/>
      <w:r w:rsidR="00EE70B4">
        <w:t>with</w:t>
      </w:r>
      <w:proofErr w:type="gramEnd"/>
      <w:r w:rsidR="00EE70B4">
        <w:t xml:space="preserve"> the divergence curvature requirement would decrease the curve radius from 1</w:t>
      </w:r>
      <w:r w:rsidR="005E1BF9">
        <w:t>,</w:t>
      </w:r>
      <w:r w:rsidR="00EE70B4">
        <w:t>637’ to 1</w:t>
      </w:r>
      <w:r w:rsidR="005E1BF9">
        <w:t>,</w:t>
      </w:r>
      <w:r w:rsidR="00EE70B4">
        <w:t xml:space="preserve">322’ since it is on the outside of the mainline curve. It would also require the use of barriers and a retaining wall beyond the gore area because of the reduced </w:t>
      </w:r>
      <w:r w:rsidR="009B0A48">
        <w:t>separation</w:t>
      </w:r>
      <w:r w:rsidR="00EE70B4">
        <w:t xml:space="preserve"> between the roadways</w:t>
      </w:r>
      <w:r w:rsidR="009B0A48">
        <w:t xml:space="preserve"> (more than 60’ closer)</w:t>
      </w:r>
      <w:r w:rsidR="00EE70B4">
        <w:t>.</w:t>
      </w:r>
      <w:r w:rsidR="009B0A48">
        <w:t xml:space="preserve"> It would also cause the 8° curve that follows</w:t>
      </w:r>
      <w:r w:rsidR="009B0A48" w:rsidRPr="009B0A48">
        <w:t xml:space="preserve"> </w:t>
      </w:r>
      <w:r w:rsidR="009B0A48">
        <w:t>USR 33 Curve 1 to be extended under the bridge. 2</w:t>
      </w:r>
      <w:r w:rsidR="005E1BF9">
        <w:t>,</w:t>
      </w:r>
      <w:r w:rsidR="009B0A48">
        <w:t>200’of pavement would have to be replaced. The reduced separation</w:t>
      </w:r>
      <w:r w:rsidR="00782485">
        <w:t xml:space="preserve"> between roadways</w:t>
      </w:r>
      <w:r w:rsidR="009B0A48">
        <w:t xml:space="preserve"> and bridge piers would reduce sight distance.</w:t>
      </w:r>
    </w:p>
    <w:p w:rsidR="00937DC8" w:rsidRDefault="00937DC8" w:rsidP="009A72FE"/>
    <w:p w:rsidR="00937DC8" w:rsidRDefault="00937DC8" w:rsidP="00CA76E6">
      <w:pPr>
        <w:ind w:left="1080"/>
      </w:pPr>
      <w:r>
        <w:lastRenderedPageBreak/>
        <w:t>The r</w:t>
      </w:r>
      <w:r w:rsidRPr="004B41AC">
        <w:t>equired</w:t>
      </w:r>
      <w:r>
        <w:t xml:space="preserve"> </w:t>
      </w:r>
      <w:proofErr w:type="spellStart"/>
      <w:r>
        <w:t>superelevation</w:t>
      </w:r>
      <w:proofErr w:type="spellEnd"/>
      <w:r>
        <w:t xml:space="preserve"> for USR 33 Curve 1 </w:t>
      </w:r>
      <w:r w:rsidR="005401F7">
        <w:t xml:space="preserve">that was compared to the existing roadway </w:t>
      </w:r>
      <w:r>
        <w:t xml:space="preserve">came from Table 602-1 in the 1978 manual. In that table, full super was reached at 3°30’ curvature and held at 8.3% up to the maximum curvature of 5°. At some point after 1978 this </w:t>
      </w:r>
      <w:r w:rsidR="005401F7">
        <w:t xml:space="preserve">design </w:t>
      </w:r>
      <w:r>
        <w:t xml:space="preserve">method was dropped. Also, </w:t>
      </w:r>
      <w:r w:rsidR="005401F7">
        <w:t xml:space="preserve">the functional classification of the roadway was changed sometime in the past from rural to urban. The current design manual requires 5.8% maximum </w:t>
      </w:r>
      <w:proofErr w:type="spellStart"/>
      <w:r w:rsidR="005401F7">
        <w:t>superelevation</w:t>
      </w:r>
      <w:proofErr w:type="spellEnd"/>
      <w:r w:rsidR="005401F7">
        <w:t xml:space="preserve"> for a 60 mph urban roadway instead of the 1978 value of 8.3%.</w:t>
      </w:r>
    </w:p>
    <w:p w:rsidR="00447FFD" w:rsidRDefault="00447FFD" w:rsidP="00CA76E6">
      <w:pPr>
        <w:ind w:left="1080"/>
      </w:pPr>
    </w:p>
    <w:tbl>
      <w:tblPr>
        <w:tblStyle w:val="TableGrid"/>
        <w:tblW w:w="7380" w:type="dxa"/>
        <w:tblInd w:w="1188" w:type="dxa"/>
        <w:tblLayout w:type="fixed"/>
        <w:tblLook w:val="04A0"/>
      </w:tblPr>
      <w:tblGrid>
        <w:gridCol w:w="2340"/>
        <w:gridCol w:w="1170"/>
        <w:gridCol w:w="2520"/>
        <w:gridCol w:w="1350"/>
      </w:tblGrid>
      <w:tr w:rsidR="00447FFD" w:rsidTr="00BF58A2">
        <w:tc>
          <w:tcPr>
            <w:tcW w:w="7380" w:type="dxa"/>
            <w:gridSpan w:val="4"/>
            <w:vAlign w:val="center"/>
          </w:tcPr>
          <w:p w:rsidR="00447FFD" w:rsidRDefault="00240EED" w:rsidP="00BF58A2">
            <w:pPr>
              <w:jc w:val="center"/>
              <w:rPr>
                <w:b/>
              </w:rPr>
            </w:pPr>
            <w:r>
              <w:rPr>
                <w:b/>
              </w:rPr>
              <w:t>Table 6</w:t>
            </w:r>
            <w:r w:rsidR="00447FFD">
              <w:rPr>
                <w:b/>
              </w:rPr>
              <w:t xml:space="preserve"> – Summary of USR 33 Curve 1 Costs</w:t>
            </w:r>
          </w:p>
          <w:p w:rsidR="00447FFD" w:rsidRDefault="00447FFD" w:rsidP="00BF58A2">
            <w:pPr>
              <w:jc w:val="center"/>
              <w:rPr>
                <w:b/>
              </w:rPr>
            </w:pPr>
            <w:r>
              <w:rPr>
                <w:b/>
              </w:rPr>
              <w:t xml:space="preserve">To Upgrade </w:t>
            </w:r>
            <w:proofErr w:type="spellStart"/>
            <w:r>
              <w:rPr>
                <w:b/>
              </w:rPr>
              <w:t>Superelevation</w:t>
            </w:r>
            <w:proofErr w:type="spellEnd"/>
            <w:r>
              <w:rPr>
                <w:b/>
              </w:rPr>
              <w:t xml:space="preserve"> and Curvature to 4</w:t>
            </w:r>
            <w:r w:rsidRPr="00CF1697">
              <w:rPr>
                <w:b/>
              </w:rPr>
              <w:t>°</w:t>
            </w:r>
            <w:r>
              <w:rPr>
                <w:b/>
              </w:rPr>
              <w:t>20’</w:t>
            </w:r>
          </w:p>
        </w:tc>
      </w:tr>
      <w:tr w:rsidR="00447FFD" w:rsidTr="00BF58A2">
        <w:tc>
          <w:tcPr>
            <w:tcW w:w="2340" w:type="dxa"/>
            <w:vMerge w:val="restart"/>
            <w:vAlign w:val="center"/>
          </w:tcPr>
          <w:p w:rsidR="00447FFD" w:rsidRPr="0054214A" w:rsidRDefault="00447FFD" w:rsidP="00BF58A2">
            <w:pPr>
              <w:jc w:val="center"/>
              <w:rPr>
                <w:b/>
              </w:rPr>
            </w:pPr>
            <w:r>
              <w:rPr>
                <w:b/>
              </w:rPr>
              <w:t>Construction Features</w:t>
            </w:r>
          </w:p>
        </w:tc>
        <w:tc>
          <w:tcPr>
            <w:tcW w:w="1170" w:type="dxa"/>
            <w:vMerge w:val="restart"/>
            <w:vAlign w:val="center"/>
          </w:tcPr>
          <w:p w:rsidR="00447FFD" w:rsidRPr="0054214A" w:rsidRDefault="00447FFD" w:rsidP="00BF58A2">
            <w:pPr>
              <w:jc w:val="center"/>
              <w:rPr>
                <w:b/>
              </w:rPr>
            </w:pPr>
            <w:r>
              <w:rPr>
                <w:b/>
              </w:rPr>
              <w:t>Quantity</w:t>
            </w:r>
          </w:p>
        </w:tc>
        <w:tc>
          <w:tcPr>
            <w:tcW w:w="2520" w:type="dxa"/>
            <w:vMerge w:val="restart"/>
            <w:vAlign w:val="center"/>
          </w:tcPr>
          <w:p w:rsidR="00447FFD" w:rsidRDefault="00447FFD" w:rsidP="00BF58A2">
            <w:pPr>
              <w:jc w:val="center"/>
              <w:rPr>
                <w:b/>
              </w:rPr>
            </w:pPr>
            <w:r>
              <w:rPr>
                <w:b/>
              </w:rPr>
              <w:t>Unit Cost</w:t>
            </w:r>
          </w:p>
        </w:tc>
        <w:tc>
          <w:tcPr>
            <w:tcW w:w="1350" w:type="dxa"/>
            <w:vAlign w:val="center"/>
          </w:tcPr>
          <w:p w:rsidR="00447FFD" w:rsidRPr="0054214A" w:rsidRDefault="00447FFD" w:rsidP="00BF58A2">
            <w:pPr>
              <w:jc w:val="center"/>
              <w:rPr>
                <w:b/>
              </w:rPr>
            </w:pPr>
            <w:r>
              <w:rPr>
                <w:b/>
              </w:rPr>
              <w:t>Cost</w:t>
            </w:r>
          </w:p>
        </w:tc>
      </w:tr>
      <w:tr w:rsidR="00447FFD" w:rsidTr="00BF58A2">
        <w:tc>
          <w:tcPr>
            <w:tcW w:w="2340" w:type="dxa"/>
            <w:vMerge/>
          </w:tcPr>
          <w:p w:rsidR="00447FFD" w:rsidRDefault="00447FFD" w:rsidP="00BF58A2"/>
        </w:tc>
        <w:tc>
          <w:tcPr>
            <w:tcW w:w="1170" w:type="dxa"/>
            <w:vMerge/>
          </w:tcPr>
          <w:p w:rsidR="00447FFD" w:rsidRPr="0054214A" w:rsidRDefault="00447FFD" w:rsidP="00BF58A2">
            <w:pPr>
              <w:jc w:val="center"/>
              <w:rPr>
                <w:b/>
              </w:rPr>
            </w:pPr>
          </w:p>
        </w:tc>
        <w:tc>
          <w:tcPr>
            <w:tcW w:w="2520" w:type="dxa"/>
            <w:vMerge/>
          </w:tcPr>
          <w:p w:rsidR="00447FFD" w:rsidRDefault="00447FFD" w:rsidP="00BF58A2">
            <w:pPr>
              <w:jc w:val="center"/>
              <w:rPr>
                <w:b/>
              </w:rPr>
            </w:pPr>
          </w:p>
        </w:tc>
        <w:tc>
          <w:tcPr>
            <w:tcW w:w="1350" w:type="dxa"/>
          </w:tcPr>
          <w:p w:rsidR="00447FFD" w:rsidRPr="0054214A" w:rsidRDefault="00447FFD" w:rsidP="00BF58A2">
            <w:pPr>
              <w:jc w:val="center"/>
              <w:rPr>
                <w:b/>
              </w:rPr>
            </w:pPr>
            <w:r>
              <w:rPr>
                <w:b/>
              </w:rPr>
              <w:t>In Millions of Dollars</w:t>
            </w:r>
          </w:p>
        </w:tc>
      </w:tr>
      <w:tr w:rsidR="00447FFD" w:rsidTr="00BF58A2">
        <w:tc>
          <w:tcPr>
            <w:tcW w:w="2340" w:type="dxa"/>
          </w:tcPr>
          <w:p w:rsidR="00447FFD" w:rsidRDefault="00447FFD" w:rsidP="00BF58A2">
            <w:r>
              <w:t>Rebuild EB USR 33*</w:t>
            </w:r>
          </w:p>
        </w:tc>
        <w:tc>
          <w:tcPr>
            <w:tcW w:w="1170" w:type="dxa"/>
            <w:vAlign w:val="center"/>
          </w:tcPr>
          <w:p w:rsidR="00447FFD" w:rsidRDefault="00447FFD" w:rsidP="00BF58A2">
            <w:pPr>
              <w:jc w:val="center"/>
            </w:pPr>
            <w:r>
              <w:t>2,200’</w:t>
            </w:r>
          </w:p>
        </w:tc>
        <w:tc>
          <w:tcPr>
            <w:tcW w:w="2520" w:type="dxa"/>
          </w:tcPr>
          <w:p w:rsidR="00447FFD" w:rsidRDefault="00447FFD" w:rsidP="00BF58A2">
            <w:pPr>
              <w:jc w:val="center"/>
            </w:pPr>
            <w:r>
              <w:t>$2.45 M/Mile of 4 lane</w:t>
            </w:r>
          </w:p>
        </w:tc>
        <w:tc>
          <w:tcPr>
            <w:tcW w:w="1350" w:type="dxa"/>
          </w:tcPr>
          <w:p w:rsidR="00447FFD" w:rsidRDefault="00447FFD" w:rsidP="00BF58A2">
            <w:pPr>
              <w:jc w:val="center"/>
            </w:pPr>
            <w:r>
              <w:t>0.51</w:t>
            </w:r>
          </w:p>
        </w:tc>
      </w:tr>
      <w:tr w:rsidR="00447FFD" w:rsidTr="00BF58A2">
        <w:tc>
          <w:tcPr>
            <w:tcW w:w="2340" w:type="dxa"/>
          </w:tcPr>
          <w:p w:rsidR="00447FFD" w:rsidRDefault="00447FFD" w:rsidP="00BF58A2">
            <w:r>
              <w:t>Build Retaining Wall</w:t>
            </w:r>
          </w:p>
        </w:tc>
        <w:tc>
          <w:tcPr>
            <w:tcW w:w="1170" w:type="dxa"/>
            <w:vAlign w:val="center"/>
          </w:tcPr>
          <w:p w:rsidR="00447FFD" w:rsidRDefault="00447FFD" w:rsidP="00BF58A2">
            <w:pPr>
              <w:jc w:val="center"/>
            </w:pPr>
            <w:r>
              <w:t>4,000 SF</w:t>
            </w:r>
          </w:p>
        </w:tc>
        <w:tc>
          <w:tcPr>
            <w:tcW w:w="2520" w:type="dxa"/>
          </w:tcPr>
          <w:p w:rsidR="00447FFD" w:rsidRDefault="00447FFD" w:rsidP="00BF58A2">
            <w:pPr>
              <w:jc w:val="center"/>
            </w:pPr>
            <w:r>
              <w:t>$135/SF</w:t>
            </w:r>
          </w:p>
        </w:tc>
        <w:tc>
          <w:tcPr>
            <w:tcW w:w="1350" w:type="dxa"/>
          </w:tcPr>
          <w:p w:rsidR="00447FFD" w:rsidRDefault="00447FFD" w:rsidP="00BF58A2">
            <w:pPr>
              <w:jc w:val="center"/>
            </w:pPr>
            <w:r>
              <w:t>0.54</w:t>
            </w:r>
          </w:p>
        </w:tc>
      </w:tr>
      <w:tr w:rsidR="00447FFD" w:rsidTr="00BF58A2">
        <w:tc>
          <w:tcPr>
            <w:tcW w:w="2340" w:type="dxa"/>
          </w:tcPr>
          <w:p w:rsidR="00447FFD" w:rsidRDefault="00447FFD" w:rsidP="00BF58A2">
            <w:r>
              <w:t>Misc. Items**</w:t>
            </w:r>
          </w:p>
        </w:tc>
        <w:tc>
          <w:tcPr>
            <w:tcW w:w="1170" w:type="dxa"/>
            <w:vAlign w:val="center"/>
          </w:tcPr>
          <w:p w:rsidR="00447FFD" w:rsidRDefault="00447FFD" w:rsidP="00BF58A2">
            <w:pPr>
              <w:jc w:val="center"/>
            </w:pPr>
          </w:p>
        </w:tc>
        <w:tc>
          <w:tcPr>
            <w:tcW w:w="2520" w:type="dxa"/>
          </w:tcPr>
          <w:p w:rsidR="00447FFD" w:rsidRDefault="00447FFD" w:rsidP="00BF58A2">
            <w:pPr>
              <w:jc w:val="center"/>
            </w:pPr>
          </w:p>
        </w:tc>
        <w:tc>
          <w:tcPr>
            <w:tcW w:w="1350" w:type="dxa"/>
          </w:tcPr>
          <w:p w:rsidR="00447FFD" w:rsidRDefault="00447FFD" w:rsidP="00BF58A2">
            <w:pPr>
              <w:jc w:val="center"/>
            </w:pPr>
            <w:r>
              <w:t>0.32</w:t>
            </w:r>
          </w:p>
        </w:tc>
      </w:tr>
      <w:tr w:rsidR="00447FFD" w:rsidTr="00BF58A2">
        <w:tc>
          <w:tcPr>
            <w:tcW w:w="6030" w:type="dxa"/>
            <w:gridSpan w:val="3"/>
            <w:vAlign w:val="center"/>
          </w:tcPr>
          <w:p w:rsidR="00447FFD" w:rsidRDefault="00447FFD" w:rsidP="00BF58A2">
            <w:pPr>
              <w:jc w:val="right"/>
              <w:rPr>
                <w:b/>
              </w:rPr>
            </w:pPr>
            <w:r w:rsidRPr="0012289C">
              <w:rPr>
                <w:b/>
              </w:rPr>
              <w:t>TOTAL</w:t>
            </w:r>
          </w:p>
        </w:tc>
        <w:tc>
          <w:tcPr>
            <w:tcW w:w="1350" w:type="dxa"/>
          </w:tcPr>
          <w:p w:rsidR="00447FFD" w:rsidRDefault="00447FFD" w:rsidP="00BF58A2">
            <w:pPr>
              <w:jc w:val="center"/>
              <w:rPr>
                <w:b/>
              </w:rPr>
            </w:pPr>
            <w:r>
              <w:rPr>
                <w:b/>
              </w:rPr>
              <w:t>1.37</w:t>
            </w:r>
          </w:p>
        </w:tc>
      </w:tr>
    </w:tbl>
    <w:p w:rsidR="00447FFD" w:rsidRDefault="00447FFD" w:rsidP="00447FFD">
      <w:pPr>
        <w:ind w:left="1080"/>
      </w:pPr>
      <w:r>
        <w:t>* Two Lanes</w:t>
      </w:r>
    </w:p>
    <w:p w:rsidR="00447FFD" w:rsidRDefault="00447FFD" w:rsidP="00447FFD">
      <w:pPr>
        <w:ind w:left="1080"/>
      </w:pPr>
      <w:r>
        <w:t>** Miscellaneous items include: Earthwork, Erosion Control, Drainage, Maintenance of Traffic, Traffic Control, etc.</w:t>
      </w:r>
    </w:p>
    <w:p w:rsidR="009A72FE" w:rsidRDefault="009A72FE" w:rsidP="00CA76E6">
      <w:pPr>
        <w:ind w:left="1080"/>
      </w:pPr>
    </w:p>
    <w:p w:rsidR="009A72FE" w:rsidRDefault="009A72FE" w:rsidP="009A72FE">
      <w:pPr>
        <w:ind w:left="1080"/>
      </w:pPr>
      <w:r>
        <w:t>Improving the vertical stopping sight distance of the sag curve with a VPI of 649+00 would require replacement of the ATH-33-1763 L&amp;R</w:t>
      </w:r>
      <w:r w:rsidRPr="00937DC8">
        <w:t xml:space="preserve"> </w:t>
      </w:r>
      <w:r>
        <w:t>bridge deck to change the</w:t>
      </w:r>
      <w:r w:rsidRPr="00937DC8">
        <w:t xml:space="preserve"> </w:t>
      </w:r>
      <w:r>
        <w:t>profile grade. The vertical curve extends 225’ on to the bridge which is almost the entire bridge length. A longer vertical curve would extend all the way across the bridge. The current condition of the bridge is good and the only work currently required is the replacement of the approach slabs and sealing of the concrete parapets.</w:t>
      </w:r>
    </w:p>
    <w:p w:rsidR="00447FFD" w:rsidRDefault="00447FFD" w:rsidP="009A72FE">
      <w:pPr>
        <w:ind w:left="1080"/>
      </w:pPr>
    </w:p>
    <w:tbl>
      <w:tblPr>
        <w:tblStyle w:val="TableGrid"/>
        <w:tblW w:w="7470" w:type="dxa"/>
        <w:tblInd w:w="1188" w:type="dxa"/>
        <w:tblLayout w:type="fixed"/>
        <w:tblLook w:val="04A0"/>
      </w:tblPr>
      <w:tblGrid>
        <w:gridCol w:w="2340"/>
        <w:gridCol w:w="1260"/>
        <w:gridCol w:w="2520"/>
        <w:gridCol w:w="1350"/>
      </w:tblGrid>
      <w:tr w:rsidR="00447FFD" w:rsidTr="00BF58A2">
        <w:tc>
          <w:tcPr>
            <w:tcW w:w="7470" w:type="dxa"/>
            <w:gridSpan w:val="4"/>
            <w:vAlign w:val="center"/>
          </w:tcPr>
          <w:p w:rsidR="00447FFD" w:rsidRDefault="00240EED" w:rsidP="00BF58A2">
            <w:pPr>
              <w:jc w:val="center"/>
              <w:rPr>
                <w:b/>
              </w:rPr>
            </w:pPr>
            <w:r>
              <w:rPr>
                <w:b/>
              </w:rPr>
              <w:t>Table 7</w:t>
            </w:r>
            <w:r w:rsidR="00447FFD">
              <w:rPr>
                <w:b/>
              </w:rPr>
              <w:t xml:space="preserve"> – Summary of Costs To Upgrade</w:t>
            </w:r>
          </w:p>
          <w:p w:rsidR="00447FFD" w:rsidRDefault="00447FFD" w:rsidP="00BF58A2">
            <w:pPr>
              <w:jc w:val="center"/>
              <w:rPr>
                <w:b/>
              </w:rPr>
            </w:pPr>
            <w:r>
              <w:rPr>
                <w:b/>
              </w:rPr>
              <w:t>Sag Vertical Curve at VPI 649+00</w:t>
            </w:r>
          </w:p>
        </w:tc>
      </w:tr>
      <w:tr w:rsidR="00447FFD" w:rsidTr="00BF58A2">
        <w:tc>
          <w:tcPr>
            <w:tcW w:w="2340" w:type="dxa"/>
            <w:vMerge w:val="restart"/>
            <w:vAlign w:val="center"/>
          </w:tcPr>
          <w:p w:rsidR="00447FFD" w:rsidRPr="0054214A" w:rsidRDefault="00447FFD" w:rsidP="00BF58A2">
            <w:pPr>
              <w:jc w:val="center"/>
              <w:rPr>
                <w:b/>
              </w:rPr>
            </w:pPr>
            <w:r>
              <w:rPr>
                <w:b/>
              </w:rPr>
              <w:t>Construction Features</w:t>
            </w:r>
          </w:p>
        </w:tc>
        <w:tc>
          <w:tcPr>
            <w:tcW w:w="1260" w:type="dxa"/>
            <w:vMerge w:val="restart"/>
            <w:vAlign w:val="center"/>
          </w:tcPr>
          <w:p w:rsidR="00447FFD" w:rsidRPr="0054214A" w:rsidRDefault="00447FFD" w:rsidP="00BF58A2">
            <w:pPr>
              <w:jc w:val="center"/>
              <w:rPr>
                <w:b/>
              </w:rPr>
            </w:pPr>
            <w:r>
              <w:rPr>
                <w:b/>
              </w:rPr>
              <w:t>Quantity</w:t>
            </w:r>
          </w:p>
        </w:tc>
        <w:tc>
          <w:tcPr>
            <w:tcW w:w="2520" w:type="dxa"/>
            <w:vMerge w:val="restart"/>
            <w:vAlign w:val="center"/>
          </w:tcPr>
          <w:p w:rsidR="00447FFD" w:rsidRDefault="00447FFD" w:rsidP="00BF58A2">
            <w:pPr>
              <w:jc w:val="center"/>
              <w:rPr>
                <w:b/>
              </w:rPr>
            </w:pPr>
            <w:r>
              <w:rPr>
                <w:b/>
              </w:rPr>
              <w:t>Unit Cost</w:t>
            </w:r>
          </w:p>
        </w:tc>
        <w:tc>
          <w:tcPr>
            <w:tcW w:w="1350" w:type="dxa"/>
            <w:vAlign w:val="center"/>
          </w:tcPr>
          <w:p w:rsidR="00447FFD" w:rsidRPr="0054214A" w:rsidRDefault="00447FFD" w:rsidP="00BF58A2">
            <w:pPr>
              <w:jc w:val="center"/>
              <w:rPr>
                <w:b/>
              </w:rPr>
            </w:pPr>
            <w:r>
              <w:rPr>
                <w:b/>
              </w:rPr>
              <w:t>Cost</w:t>
            </w:r>
          </w:p>
        </w:tc>
      </w:tr>
      <w:tr w:rsidR="00447FFD" w:rsidTr="00BF58A2">
        <w:tc>
          <w:tcPr>
            <w:tcW w:w="2340" w:type="dxa"/>
            <w:vMerge/>
          </w:tcPr>
          <w:p w:rsidR="00447FFD" w:rsidRDefault="00447FFD" w:rsidP="00BF58A2"/>
        </w:tc>
        <w:tc>
          <w:tcPr>
            <w:tcW w:w="1260" w:type="dxa"/>
            <w:vMerge/>
          </w:tcPr>
          <w:p w:rsidR="00447FFD" w:rsidRPr="0054214A" w:rsidRDefault="00447FFD" w:rsidP="00BF58A2">
            <w:pPr>
              <w:jc w:val="center"/>
              <w:rPr>
                <w:b/>
              </w:rPr>
            </w:pPr>
          </w:p>
        </w:tc>
        <w:tc>
          <w:tcPr>
            <w:tcW w:w="2520" w:type="dxa"/>
            <w:vMerge/>
          </w:tcPr>
          <w:p w:rsidR="00447FFD" w:rsidRDefault="00447FFD" w:rsidP="00BF58A2">
            <w:pPr>
              <w:jc w:val="center"/>
              <w:rPr>
                <w:b/>
              </w:rPr>
            </w:pPr>
          </w:p>
        </w:tc>
        <w:tc>
          <w:tcPr>
            <w:tcW w:w="1350" w:type="dxa"/>
          </w:tcPr>
          <w:p w:rsidR="00447FFD" w:rsidRPr="0054214A" w:rsidRDefault="00447FFD" w:rsidP="00BF58A2">
            <w:pPr>
              <w:jc w:val="center"/>
              <w:rPr>
                <w:b/>
              </w:rPr>
            </w:pPr>
            <w:r>
              <w:rPr>
                <w:b/>
              </w:rPr>
              <w:t>In Millions of Dollars</w:t>
            </w:r>
          </w:p>
        </w:tc>
      </w:tr>
      <w:tr w:rsidR="00447FFD" w:rsidTr="00BF58A2">
        <w:tc>
          <w:tcPr>
            <w:tcW w:w="2340" w:type="dxa"/>
          </w:tcPr>
          <w:p w:rsidR="00447FFD" w:rsidRDefault="00447FFD" w:rsidP="00BF58A2">
            <w:r>
              <w:t>Rebuild Bridge Deck</w:t>
            </w:r>
          </w:p>
        </w:tc>
        <w:tc>
          <w:tcPr>
            <w:tcW w:w="1260" w:type="dxa"/>
            <w:vAlign w:val="center"/>
          </w:tcPr>
          <w:p w:rsidR="00447FFD" w:rsidRDefault="00447FFD" w:rsidP="00BF58A2">
            <w:pPr>
              <w:jc w:val="center"/>
            </w:pPr>
            <w:r>
              <w:t>28,400 SF</w:t>
            </w:r>
          </w:p>
        </w:tc>
        <w:tc>
          <w:tcPr>
            <w:tcW w:w="2520" w:type="dxa"/>
          </w:tcPr>
          <w:p w:rsidR="00447FFD" w:rsidRDefault="00447FFD" w:rsidP="00BF58A2">
            <w:pPr>
              <w:jc w:val="center"/>
            </w:pPr>
            <w:r>
              <w:t>$35/SF</w:t>
            </w:r>
          </w:p>
        </w:tc>
        <w:tc>
          <w:tcPr>
            <w:tcW w:w="1350" w:type="dxa"/>
          </w:tcPr>
          <w:p w:rsidR="00447FFD" w:rsidRDefault="00447FFD" w:rsidP="00BF58A2">
            <w:pPr>
              <w:jc w:val="center"/>
            </w:pPr>
            <w:r>
              <w:t>0.99</w:t>
            </w:r>
          </w:p>
        </w:tc>
      </w:tr>
      <w:tr w:rsidR="00447FFD" w:rsidTr="00BF58A2">
        <w:tc>
          <w:tcPr>
            <w:tcW w:w="2340" w:type="dxa"/>
          </w:tcPr>
          <w:p w:rsidR="00447FFD" w:rsidRDefault="00447FFD" w:rsidP="00BF58A2">
            <w:r>
              <w:t>Rebuild Pavement*</w:t>
            </w:r>
          </w:p>
        </w:tc>
        <w:tc>
          <w:tcPr>
            <w:tcW w:w="1260" w:type="dxa"/>
            <w:vAlign w:val="center"/>
          </w:tcPr>
          <w:p w:rsidR="00447FFD" w:rsidRDefault="00447FFD" w:rsidP="00BF58A2">
            <w:pPr>
              <w:jc w:val="center"/>
            </w:pPr>
            <w:r>
              <w:t>400’</w:t>
            </w:r>
          </w:p>
        </w:tc>
        <w:tc>
          <w:tcPr>
            <w:tcW w:w="2520" w:type="dxa"/>
          </w:tcPr>
          <w:p w:rsidR="00447FFD" w:rsidRDefault="00447FFD" w:rsidP="00BF58A2">
            <w:pPr>
              <w:jc w:val="center"/>
            </w:pPr>
            <w:r>
              <w:t>$2.45 M/Mile of 4 lane</w:t>
            </w:r>
          </w:p>
        </w:tc>
        <w:tc>
          <w:tcPr>
            <w:tcW w:w="1350" w:type="dxa"/>
          </w:tcPr>
          <w:p w:rsidR="00447FFD" w:rsidRDefault="00447FFD" w:rsidP="00BF58A2">
            <w:pPr>
              <w:jc w:val="center"/>
            </w:pPr>
            <w:r>
              <w:t>0.28</w:t>
            </w:r>
          </w:p>
        </w:tc>
      </w:tr>
      <w:tr w:rsidR="00447FFD" w:rsidTr="00BF58A2">
        <w:tc>
          <w:tcPr>
            <w:tcW w:w="2340" w:type="dxa"/>
          </w:tcPr>
          <w:p w:rsidR="00447FFD" w:rsidRDefault="00447FFD" w:rsidP="00BF58A2">
            <w:r>
              <w:t>Misc. Items*</w:t>
            </w:r>
          </w:p>
        </w:tc>
        <w:tc>
          <w:tcPr>
            <w:tcW w:w="1260" w:type="dxa"/>
            <w:vAlign w:val="center"/>
          </w:tcPr>
          <w:p w:rsidR="00447FFD" w:rsidRDefault="00447FFD" w:rsidP="00BF58A2">
            <w:pPr>
              <w:jc w:val="center"/>
            </w:pPr>
          </w:p>
        </w:tc>
        <w:tc>
          <w:tcPr>
            <w:tcW w:w="2520" w:type="dxa"/>
          </w:tcPr>
          <w:p w:rsidR="00447FFD" w:rsidRDefault="00447FFD" w:rsidP="00BF58A2">
            <w:pPr>
              <w:jc w:val="center"/>
            </w:pPr>
          </w:p>
        </w:tc>
        <w:tc>
          <w:tcPr>
            <w:tcW w:w="1350" w:type="dxa"/>
          </w:tcPr>
          <w:p w:rsidR="00447FFD" w:rsidRDefault="00447FFD" w:rsidP="00BF58A2">
            <w:pPr>
              <w:jc w:val="center"/>
            </w:pPr>
            <w:r>
              <w:t>0.32</w:t>
            </w:r>
          </w:p>
        </w:tc>
      </w:tr>
      <w:tr w:rsidR="00447FFD" w:rsidTr="00BF58A2">
        <w:tc>
          <w:tcPr>
            <w:tcW w:w="6120" w:type="dxa"/>
            <w:gridSpan w:val="3"/>
            <w:vAlign w:val="center"/>
          </w:tcPr>
          <w:p w:rsidR="00447FFD" w:rsidRDefault="00447FFD" w:rsidP="00BF58A2">
            <w:pPr>
              <w:jc w:val="right"/>
              <w:rPr>
                <w:b/>
              </w:rPr>
            </w:pPr>
            <w:r w:rsidRPr="0012289C">
              <w:rPr>
                <w:b/>
              </w:rPr>
              <w:t>TOTAL</w:t>
            </w:r>
          </w:p>
        </w:tc>
        <w:tc>
          <w:tcPr>
            <w:tcW w:w="1350" w:type="dxa"/>
          </w:tcPr>
          <w:p w:rsidR="00447FFD" w:rsidRDefault="00447FFD" w:rsidP="00BF58A2">
            <w:pPr>
              <w:jc w:val="center"/>
              <w:rPr>
                <w:b/>
              </w:rPr>
            </w:pPr>
            <w:r>
              <w:rPr>
                <w:b/>
              </w:rPr>
              <w:t>1.59</w:t>
            </w:r>
          </w:p>
        </w:tc>
      </w:tr>
    </w:tbl>
    <w:p w:rsidR="00447FFD" w:rsidRDefault="00447FFD" w:rsidP="00447FFD">
      <w:pPr>
        <w:ind w:left="1080"/>
      </w:pPr>
      <w:r>
        <w:t>*Six Lanes</w:t>
      </w:r>
    </w:p>
    <w:p w:rsidR="00447FFD" w:rsidRDefault="00447FFD" w:rsidP="00447FFD">
      <w:pPr>
        <w:ind w:left="1080"/>
      </w:pPr>
      <w:r>
        <w:t>**Miscellaneous items include: Erosion Control, Maintenance of Traffic, Traffic Control, etc.</w:t>
      </w:r>
    </w:p>
    <w:p w:rsidR="00D64A20" w:rsidRDefault="00D64A20" w:rsidP="00447FFD">
      <w:pPr>
        <w:ind w:left="1080"/>
      </w:pPr>
    </w:p>
    <w:p w:rsidR="00D64A20" w:rsidRDefault="00D64A20" w:rsidP="00447FFD">
      <w:pPr>
        <w:ind w:left="1080"/>
      </w:pPr>
    </w:p>
    <w:p w:rsidR="00D64A20" w:rsidRDefault="00D64A20" w:rsidP="00447FFD">
      <w:pPr>
        <w:ind w:left="1080"/>
      </w:pPr>
    </w:p>
    <w:p w:rsidR="00447FFD" w:rsidRDefault="00447FFD" w:rsidP="009A72FE">
      <w:pPr>
        <w:ind w:left="1080"/>
      </w:pPr>
    </w:p>
    <w:tbl>
      <w:tblPr>
        <w:tblStyle w:val="TableGrid"/>
        <w:tblW w:w="6210" w:type="dxa"/>
        <w:tblInd w:w="1188" w:type="dxa"/>
        <w:tblLook w:val="04A0"/>
      </w:tblPr>
      <w:tblGrid>
        <w:gridCol w:w="3690"/>
        <w:gridCol w:w="2520"/>
      </w:tblGrid>
      <w:tr w:rsidR="00447FFD" w:rsidTr="00BF58A2">
        <w:tc>
          <w:tcPr>
            <w:tcW w:w="6210" w:type="dxa"/>
            <w:gridSpan w:val="2"/>
            <w:vAlign w:val="center"/>
          </w:tcPr>
          <w:p w:rsidR="00447FFD" w:rsidRDefault="00240EED" w:rsidP="00BF58A2">
            <w:pPr>
              <w:jc w:val="center"/>
              <w:rPr>
                <w:b/>
              </w:rPr>
            </w:pPr>
            <w:r>
              <w:rPr>
                <w:b/>
              </w:rPr>
              <w:lastRenderedPageBreak/>
              <w:t>Table 8</w:t>
            </w:r>
            <w:r w:rsidR="00447FFD">
              <w:rPr>
                <w:b/>
              </w:rPr>
              <w:t xml:space="preserve"> – Summary of Costs To Eliminate Deviations</w:t>
            </w:r>
          </w:p>
        </w:tc>
      </w:tr>
      <w:tr w:rsidR="00447FFD" w:rsidTr="00BF58A2">
        <w:tc>
          <w:tcPr>
            <w:tcW w:w="3690" w:type="dxa"/>
            <w:vMerge w:val="restart"/>
            <w:vAlign w:val="center"/>
          </w:tcPr>
          <w:p w:rsidR="00447FFD" w:rsidRPr="0054214A" w:rsidRDefault="00447FFD" w:rsidP="00BF58A2">
            <w:pPr>
              <w:jc w:val="center"/>
              <w:rPr>
                <w:b/>
              </w:rPr>
            </w:pPr>
            <w:r>
              <w:rPr>
                <w:b/>
              </w:rPr>
              <w:t>Features To Be Improved</w:t>
            </w:r>
          </w:p>
        </w:tc>
        <w:tc>
          <w:tcPr>
            <w:tcW w:w="2520" w:type="dxa"/>
            <w:vAlign w:val="center"/>
          </w:tcPr>
          <w:p w:rsidR="00447FFD" w:rsidRPr="0054214A" w:rsidRDefault="00447FFD" w:rsidP="00BF58A2">
            <w:pPr>
              <w:jc w:val="center"/>
              <w:rPr>
                <w:b/>
              </w:rPr>
            </w:pPr>
            <w:r>
              <w:rPr>
                <w:b/>
              </w:rPr>
              <w:t>Cost</w:t>
            </w:r>
          </w:p>
        </w:tc>
      </w:tr>
      <w:tr w:rsidR="00447FFD" w:rsidTr="00BF58A2">
        <w:tc>
          <w:tcPr>
            <w:tcW w:w="3690" w:type="dxa"/>
            <w:vMerge/>
          </w:tcPr>
          <w:p w:rsidR="00447FFD" w:rsidRDefault="00447FFD" w:rsidP="00BF58A2"/>
        </w:tc>
        <w:tc>
          <w:tcPr>
            <w:tcW w:w="2520" w:type="dxa"/>
          </w:tcPr>
          <w:p w:rsidR="00447FFD" w:rsidRPr="0054214A" w:rsidRDefault="00447FFD" w:rsidP="00BF58A2">
            <w:pPr>
              <w:jc w:val="center"/>
              <w:rPr>
                <w:b/>
              </w:rPr>
            </w:pPr>
            <w:r>
              <w:rPr>
                <w:b/>
              </w:rPr>
              <w:t>In Millions of Dollars</w:t>
            </w:r>
          </w:p>
        </w:tc>
      </w:tr>
      <w:tr w:rsidR="00447FFD" w:rsidTr="00BF58A2">
        <w:tc>
          <w:tcPr>
            <w:tcW w:w="3690" w:type="dxa"/>
          </w:tcPr>
          <w:p w:rsidR="00447FFD" w:rsidRDefault="00447FFD" w:rsidP="00BF58A2">
            <w:r>
              <w:t>USR 50 Curve 2 curvature</w:t>
            </w:r>
          </w:p>
        </w:tc>
        <w:tc>
          <w:tcPr>
            <w:tcW w:w="2520" w:type="dxa"/>
            <w:vAlign w:val="center"/>
          </w:tcPr>
          <w:p w:rsidR="00447FFD" w:rsidRDefault="00447FFD" w:rsidP="00BF58A2">
            <w:pPr>
              <w:jc w:val="center"/>
            </w:pPr>
            <w:r>
              <w:t>0.65</w:t>
            </w:r>
          </w:p>
        </w:tc>
      </w:tr>
      <w:tr w:rsidR="00447FFD" w:rsidTr="00BF58A2">
        <w:tc>
          <w:tcPr>
            <w:tcW w:w="3690" w:type="dxa"/>
          </w:tcPr>
          <w:p w:rsidR="00447FFD" w:rsidRDefault="00447FFD" w:rsidP="00BF58A2">
            <w:r>
              <w:t>USR 33 Curve 1 curvature &amp; super</w:t>
            </w:r>
          </w:p>
        </w:tc>
        <w:tc>
          <w:tcPr>
            <w:tcW w:w="2520" w:type="dxa"/>
            <w:vAlign w:val="center"/>
          </w:tcPr>
          <w:p w:rsidR="00447FFD" w:rsidRDefault="00447FFD" w:rsidP="00BF58A2">
            <w:pPr>
              <w:jc w:val="center"/>
            </w:pPr>
            <w:r>
              <w:t>1.37</w:t>
            </w:r>
          </w:p>
        </w:tc>
      </w:tr>
      <w:tr w:rsidR="00447FFD" w:rsidTr="00BF58A2">
        <w:tc>
          <w:tcPr>
            <w:tcW w:w="3690" w:type="dxa"/>
          </w:tcPr>
          <w:p w:rsidR="00447FFD" w:rsidRDefault="00447FFD" w:rsidP="00BF58A2">
            <w:r>
              <w:t>Sag vertical curve at VPI 649+00</w:t>
            </w:r>
          </w:p>
        </w:tc>
        <w:tc>
          <w:tcPr>
            <w:tcW w:w="2520" w:type="dxa"/>
            <w:vAlign w:val="center"/>
          </w:tcPr>
          <w:p w:rsidR="00447FFD" w:rsidRDefault="00447FFD" w:rsidP="00BF58A2">
            <w:pPr>
              <w:jc w:val="center"/>
            </w:pPr>
            <w:r>
              <w:t>1.59</w:t>
            </w:r>
          </w:p>
        </w:tc>
      </w:tr>
      <w:tr w:rsidR="00447FFD" w:rsidTr="00BF58A2">
        <w:tc>
          <w:tcPr>
            <w:tcW w:w="3690" w:type="dxa"/>
            <w:vAlign w:val="center"/>
          </w:tcPr>
          <w:p w:rsidR="00447FFD" w:rsidRPr="0012289C" w:rsidRDefault="00447FFD" w:rsidP="00BF58A2">
            <w:pPr>
              <w:jc w:val="right"/>
              <w:rPr>
                <w:b/>
              </w:rPr>
            </w:pPr>
            <w:r w:rsidRPr="0012289C">
              <w:rPr>
                <w:b/>
              </w:rPr>
              <w:t>GRAND TOTAL</w:t>
            </w:r>
          </w:p>
        </w:tc>
        <w:tc>
          <w:tcPr>
            <w:tcW w:w="2520" w:type="dxa"/>
            <w:vAlign w:val="center"/>
          </w:tcPr>
          <w:p w:rsidR="00447FFD" w:rsidRPr="0012289C" w:rsidRDefault="00447FFD" w:rsidP="00BF58A2">
            <w:pPr>
              <w:jc w:val="center"/>
              <w:rPr>
                <w:b/>
              </w:rPr>
            </w:pPr>
            <w:r>
              <w:rPr>
                <w:b/>
              </w:rPr>
              <w:t>3.61</w:t>
            </w:r>
          </w:p>
        </w:tc>
      </w:tr>
    </w:tbl>
    <w:p w:rsidR="008661BE" w:rsidRDefault="008661BE" w:rsidP="00F374E8">
      <w:pPr>
        <w:ind w:left="1080"/>
      </w:pPr>
    </w:p>
    <w:p w:rsidR="00F374E8" w:rsidRDefault="00491098" w:rsidP="00F374E8">
      <w:pPr>
        <w:ind w:left="1080"/>
      </w:pPr>
      <w:r>
        <w:t>The purpose of the current project is to</w:t>
      </w:r>
      <w:r w:rsidR="001E3E10">
        <w:t xml:space="preserve"> do a minor</w:t>
      </w:r>
      <w:r>
        <w:t xml:space="preserve"> rehabilitat</w:t>
      </w:r>
      <w:r w:rsidR="001E3E10">
        <w:t>ion to</w:t>
      </w:r>
      <w:r>
        <w:t xml:space="preserve"> the pavement and not do a major reconstruction for which there is no funding available.</w:t>
      </w:r>
      <w:r w:rsidR="00782485">
        <w:t xml:space="preserve"> Reconstructing the roadway to meet all design standards in effect at the time of original construction would add expense for little gain. </w:t>
      </w:r>
      <w:r>
        <w:t xml:space="preserve">Reconstructing the roadway to meet </w:t>
      </w:r>
      <w:r w:rsidR="00782485">
        <w:t xml:space="preserve">current </w:t>
      </w:r>
      <w:r>
        <w:t>design standards would cause situations where broader curves would overlap each other unless major horizon</w:t>
      </w:r>
      <w:r w:rsidR="00BD0580">
        <w:t xml:space="preserve">tal alignment </w:t>
      </w:r>
      <w:r w:rsidR="00CA1B17">
        <w:t>relocation</w:t>
      </w:r>
      <w:r w:rsidR="00BD0580">
        <w:t>s were made</w:t>
      </w:r>
      <w:r w:rsidR="0068445C">
        <w:t xml:space="preserve"> as well as reconfiguration of interchanges</w:t>
      </w:r>
      <w:r w:rsidR="00782485">
        <w:t>.</w:t>
      </w:r>
    </w:p>
    <w:p w:rsidR="00C12196" w:rsidRPr="00F374E8" w:rsidRDefault="00C12196" w:rsidP="00F374E8">
      <w:pPr>
        <w:ind w:left="1080"/>
        <w:rPr>
          <w:b/>
        </w:rPr>
      </w:pPr>
    </w:p>
    <w:p w:rsidR="00E904D4" w:rsidRDefault="00E904D4" w:rsidP="000A7DDE">
      <w:pPr>
        <w:rPr>
          <w:b/>
        </w:rPr>
      </w:pPr>
    </w:p>
    <w:p w:rsidR="000A7DDE" w:rsidRDefault="00B31D85" w:rsidP="000A7DDE">
      <w:pPr>
        <w:rPr>
          <w:b/>
        </w:rPr>
      </w:pPr>
      <w:r>
        <w:rPr>
          <w:b/>
        </w:rPr>
        <w:t>SUMMARY</w:t>
      </w:r>
      <w:r w:rsidR="000A7DDE" w:rsidRPr="002C2EF6">
        <w:rPr>
          <w:b/>
        </w:rPr>
        <w:t>:</w:t>
      </w:r>
    </w:p>
    <w:p w:rsidR="00B31D85" w:rsidRPr="002C2EF6" w:rsidRDefault="00B31D85" w:rsidP="000A7DDE">
      <w:pPr>
        <w:rPr>
          <w:b/>
        </w:rPr>
      </w:pPr>
    </w:p>
    <w:p w:rsidR="00AB43E0" w:rsidRDefault="0011396A" w:rsidP="0015589A">
      <w:pPr>
        <w:autoSpaceDE w:val="0"/>
        <w:autoSpaceDN w:val="0"/>
        <w:adjustRightInd w:val="0"/>
      </w:pPr>
      <w:r>
        <w:t xml:space="preserve">The project will </w:t>
      </w:r>
      <w:r w:rsidR="0068445C">
        <w:t xml:space="preserve">enhance safety by improving the pavement to ride </w:t>
      </w:r>
      <w:r w:rsidR="00CA1B17">
        <w:t xml:space="preserve">better </w:t>
      </w:r>
      <w:r w:rsidR="0068445C">
        <w:t xml:space="preserve">and drain </w:t>
      </w:r>
      <w:r w:rsidR="00CA1B17">
        <w:t>faster</w:t>
      </w:r>
      <w:r w:rsidR="00231B20">
        <w:t>.</w:t>
      </w:r>
      <w:r w:rsidR="0068445C">
        <w:t xml:space="preserve"> It will improve the delineation of the roadway and eliminate obsolete guardrail items.</w:t>
      </w:r>
      <w:r w:rsidR="00B4568C">
        <w:t xml:space="preserve"> Reconstruction of the roadway to meet design standards would be costly </w:t>
      </w:r>
      <w:r w:rsidR="0061658E">
        <w:t>at little additional benefit</w:t>
      </w:r>
      <w:r w:rsidR="00B4568C">
        <w:t>.</w:t>
      </w:r>
    </w:p>
    <w:p w:rsidR="00832641" w:rsidRDefault="00832641" w:rsidP="0015589A">
      <w:pPr>
        <w:autoSpaceDE w:val="0"/>
        <w:autoSpaceDN w:val="0"/>
        <w:adjustRightInd w:val="0"/>
      </w:pPr>
    </w:p>
    <w:p w:rsidR="00832641" w:rsidRDefault="00832641" w:rsidP="0015589A">
      <w:pPr>
        <w:autoSpaceDE w:val="0"/>
        <w:autoSpaceDN w:val="0"/>
        <w:adjustRightInd w:val="0"/>
      </w:pPr>
    </w:p>
    <w:p w:rsidR="00832641" w:rsidRDefault="00832641" w:rsidP="0015589A">
      <w:pPr>
        <w:autoSpaceDE w:val="0"/>
        <w:autoSpaceDN w:val="0"/>
        <w:adjustRightInd w:val="0"/>
      </w:pPr>
    </w:p>
    <w:p w:rsidR="00832641" w:rsidRDefault="00832641">
      <w:r>
        <w:br w:type="page"/>
      </w:r>
    </w:p>
    <w:p w:rsidR="00832641" w:rsidRDefault="00832641" w:rsidP="0015589A">
      <w:pPr>
        <w:autoSpaceDE w:val="0"/>
        <w:autoSpaceDN w:val="0"/>
        <w:adjustRightInd w:val="0"/>
      </w:pPr>
      <w:r>
        <w:rPr>
          <w:noProof/>
        </w:rPr>
        <w:lastRenderedPageBreak/>
        <w:drawing>
          <wp:inline distT="0" distB="0" distL="0" distR="0">
            <wp:extent cx="5486400" cy="4114800"/>
            <wp:effectExtent l="133350" t="76200" r="114300" b="76200"/>
            <wp:docPr id="1" name="Picture 0" descr="curv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2a.JPG"/>
                    <pic:cNvPicPr/>
                  </pic:nvPicPr>
                  <pic:blipFill>
                    <a:blip r:embed="rId6"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2641" w:rsidRDefault="00832641" w:rsidP="0015589A">
      <w:pPr>
        <w:autoSpaceDE w:val="0"/>
        <w:autoSpaceDN w:val="0"/>
        <w:adjustRightInd w:val="0"/>
      </w:pPr>
    </w:p>
    <w:p w:rsidR="00832641" w:rsidRDefault="00832641" w:rsidP="0015589A">
      <w:pPr>
        <w:autoSpaceDE w:val="0"/>
        <w:autoSpaceDN w:val="0"/>
        <w:adjustRightInd w:val="0"/>
      </w:pPr>
      <w:r>
        <w:t xml:space="preserve">USR 50 near Sta. 600+00 looking WB. West of here USR 50 is </w:t>
      </w:r>
      <w:proofErr w:type="gramStart"/>
      <w:r>
        <w:t>a</w:t>
      </w:r>
      <w:proofErr w:type="gramEnd"/>
      <w:r>
        <w:t xml:space="preserve"> undivided 5 lane road. The center three lanes continue east on a tangent to Richland Ave. and the ramp intersections for USR 33. USR 50 EB splits away on two lanes shown in the left of this picture. To the right is where two lanes of WB USR 50 join.</w:t>
      </w:r>
      <w:r w:rsidR="00F84538">
        <w:t xml:space="preserve"> USR 50 Curve 2 is on the left.</w:t>
      </w:r>
    </w:p>
    <w:p w:rsidR="00832641" w:rsidRDefault="00832641">
      <w:r>
        <w:br w:type="page"/>
      </w:r>
    </w:p>
    <w:p w:rsidR="00832641" w:rsidRDefault="00832641" w:rsidP="0015589A">
      <w:pPr>
        <w:autoSpaceDE w:val="0"/>
        <w:autoSpaceDN w:val="0"/>
        <w:adjustRightInd w:val="0"/>
      </w:pPr>
      <w:r>
        <w:rPr>
          <w:noProof/>
        </w:rPr>
        <w:lastRenderedPageBreak/>
        <w:drawing>
          <wp:inline distT="0" distB="0" distL="0" distR="0">
            <wp:extent cx="5486400" cy="4114800"/>
            <wp:effectExtent l="133350" t="76200" r="114300" b="76200"/>
            <wp:docPr id="2" name="Picture 1" descr="curv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b.JPG"/>
                    <pic:cNvPicPr/>
                  </pic:nvPicPr>
                  <pic:blipFill>
                    <a:blip r:embed="rId7"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2641" w:rsidRDefault="00832641" w:rsidP="0015589A">
      <w:pPr>
        <w:autoSpaceDE w:val="0"/>
        <w:autoSpaceDN w:val="0"/>
        <w:adjustRightInd w:val="0"/>
      </w:pPr>
    </w:p>
    <w:p w:rsidR="00FF13DA" w:rsidRDefault="00FF13DA" w:rsidP="00832641">
      <w:pPr>
        <w:autoSpaceDE w:val="0"/>
        <w:autoSpaceDN w:val="0"/>
        <w:adjustRightInd w:val="0"/>
      </w:pPr>
      <w:r>
        <w:t>USR 50 near Sta. 603</w:t>
      </w:r>
      <w:r w:rsidR="00832641">
        <w:t xml:space="preserve">+00 looking towards Richland Ave. </w:t>
      </w:r>
      <w:r>
        <w:t>EB</w:t>
      </w:r>
      <w:r w:rsidR="00832641">
        <w:t xml:space="preserve"> USR 50 </w:t>
      </w:r>
      <w:r>
        <w:t>cross</w:t>
      </w:r>
      <w:r w:rsidR="00387A0A">
        <w:t>es</w:t>
      </w:r>
      <w:r>
        <w:t xml:space="preserve"> over this</w:t>
      </w:r>
      <w:r w:rsidR="00832641">
        <w:t xml:space="preserve"> undivided </w:t>
      </w:r>
      <w:r>
        <w:t>ramp on ATH-50-1155</w:t>
      </w:r>
      <w:r w:rsidR="00832641">
        <w:t>. WB USR 50 join</w:t>
      </w:r>
      <w:r>
        <w:t>s to the left</w:t>
      </w:r>
      <w:r w:rsidR="00832641">
        <w:t>.</w:t>
      </w:r>
      <w:r>
        <w:t xml:space="preserve"> </w:t>
      </w:r>
      <w:r w:rsidR="00F84538">
        <w:t xml:space="preserve">This is the ramp that USR 50 Curve 2 </w:t>
      </w:r>
      <w:r w:rsidR="00387A0A">
        <w:t>has diverged</w:t>
      </w:r>
      <w:r w:rsidR="00F84538">
        <w:t xml:space="preserve"> from</w:t>
      </w:r>
      <w:r>
        <w:t>.</w:t>
      </w:r>
    </w:p>
    <w:p w:rsidR="00FF13DA" w:rsidRDefault="00FF13DA">
      <w:r>
        <w:br w:type="page"/>
      </w:r>
    </w:p>
    <w:p w:rsidR="00FF13DA" w:rsidRDefault="00FF13DA" w:rsidP="00832641">
      <w:pPr>
        <w:autoSpaceDE w:val="0"/>
        <w:autoSpaceDN w:val="0"/>
        <w:adjustRightInd w:val="0"/>
      </w:pPr>
      <w:r>
        <w:rPr>
          <w:noProof/>
        </w:rPr>
        <w:lastRenderedPageBreak/>
        <w:drawing>
          <wp:inline distT="0" distB="0" distL="0" distR="0">
            <wp:extent cx="5486400" cy="4114800"/>
            <wp:effectExtent l="133350" t="76200" r="114300" b="76200"/>
            <wp:docPr id="3" name="Picture 2" descr="curv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3e.JPG"/>
                    <pic:cNvPicPr/>
                  </pic:nvPicPr>
                  <pic:blipFill>
                    <a:blip r:embed="rId8"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13DA" w:rsidRDefault="00FF13DA" w:rsidP="00832641">
      <w:pPr>
        <w:autoSpaceDE w:val="0"/>
        <w:autoSpaceDN w:val="0"/>
        <w:adjustRightInd w:val="0"/>
      </w:pPr>
    </w:p>
    <w:p w:rsidR="00FB6019" w:rsidRDefault="00FF13DA" w:rsidP="00CF6AF2">
      <w:pPr>
        <w:autoSpaceDE w:val="0"/>
        <w:autoSpaceDN w:val="0"/>
        <w:adjustRightInd w:val="0"/>
      </w:pPr>
      <w:r>
        <w:t>EB USR 50 at USR 50 Curve 3 looking east. The bridge is ATH-50-1155. The photo shows the ice warning sign and the chevrons.</w:t>
      </w:r>
    </w:p>
    <w:p w:rsidR="00635614" w:rsidRDefault="00635614">
      <w:r>
        <w:br w:type="page"/>
      </w:r>
    </w:p>
    <w:p w:rsidR="00635614" w:rsidRDefault="00635614" w:rsidP="00832641">
      <w:pPr>
        <w:autoSpaceDE w:val="0"/>
        <w:autoSpaceDN w:val="0"/>
        <w:adjustRightInd w:val="0"/>
      </w:pPr>
      <w:r>
        <w:rPr>
          <w:noProof/>
        </w:rPr>
        <w:lastRenderedPageBreak/>
        <w:drawing>
          <wp:inline distT="0" distB="0" distL="0" distR="0">
            <wp:extent cx="5486400" cy="4114800"/>
            <wp:effectExtent l="133350" t="76200" r="114300" b="76200"/>
            <wp:docPr id="9" name="Picture 8" descr="curv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b.JPG"/>
                    <pic:cNvPicPr/>
                  </pic:nvPicPr>
                  <pic:blipFill>
                    <a:blip r:embed="rId9"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614" w:rsidRDefault="00635614" w:rsidP="00832641">
      <w:pPr>
        <w:autoSpaceDE w:val="0"/>
        <w:autoSpaceDN w:val="0"/>
        <w:adjustRightInd w:val="0"/>
      </w:pPr>
    </w:p>
    <w:p w:rsidR="00635614" w:rsidRDefault="00635614" w:rsidP="00832641">
      <w:pPr>
        <w:autoSpaceDE w:val="0"/>
        <w:autoSpaceDN w:val="0"/>
        <w:adjustRightInd w:val="0"/>
      </w:pPr>
      <w:proofErr w:type="gramStart"/>
      <w:r>
        <w:t>Looking west from the SR 682 interchange towards USR 50 Curve 4.</w:t>
      </w:r>
      <w:proofErr w:type="gramEnd"/>
      <w:r>
        <w:t xml:space="preserve"> The bridges in the photo are ATH-33-1763 L&amp;R. The sag vertical curve with a VPI of 649+00 is in the center of the photo. The condition of the asphalt shoulder can be seen too. In the background, EB USR 33 splits off from WB USR 50.</w:t>
      </w:r>
    </w:p>
    <w:p w:rsidR="00635614" w:rsidRDefault="00635614" w:rsidP="00832641">
      <w:pPr>
        <w:autoSpaceDE w:val="0"/>
        <w:autoSpaceDN w:val="0"/>
        <w:adjustRightInd w:val="0"/>
      </w:pPr>
    </w:p>
    <w:p w:rsidR="00635614" w:rsidRDefault="00635614">
      <w:r>
        <w:br w:type="page"/>
      </w:r>
    </w:p>
    <w:p w:rsidR="00635614" w:rsidRDefault="00635614" w:rsidP="00832641">
      <w:pPr>
        <w:autoSpaceDE w:val="0"/>
        <w:autoSpaceDN w:val="0"/>
        <w:adjustRightInd w:val="0"/>
      </w:pPr>
      <w:r>
        <w:rPr>
          <w:noProof/>
        </w:rPr>
        <w:lastRenderedPageBreak/>
        <w:drawing>
          <wp:inline distT="0" distB="0" distL="0" distR="0">
            <wp:extent cx="5486400" cy="4114800"/>
            <wp:effectExtent l="133350" t="76200" r="114300" b="76200"/>
            <wp:docPr id="10" name="Picture 9" descr="curv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c.JPG"/>
                    <pic:cNvPicPr/>
                  </pic:nvPicPr>
                  <pic:blipFill>
                    <a:blip r:embed="rId10"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5614" w:rsidRDefault="00635614" w:rsidP="00832641">
      <w:pPr>
        <w:autoSpaceDE w:val="0"/>
        <w:autoSpaceDN w:val="0"/>
        <w:adjustRightInd w:val="0"/>
      </w:pPr>
    </w:p>
    <w:p w:rsidR="00635614" w:rsidRDefault="00635614" w:rsidP="00832641">
      <w:pPr>
        <w:autoSpaceDE w:val="0"/>
        <w:autoSpaceDN w:val="0"/>
        <w:adjustRightInd w:val="0"/>
      </w:pPr>
    </w:p>
    <w:p w:rsidR="00DE1ADB" w:rsidRDefault="00635614" w:rsidP="00387A0A">
      <w:pPr>
        <w:autoSpaceDE w:val="0"/>
        <w:autoSpaceDN w:val="0"/>
        <w:adjustRightInd w:val="0"/>
      </w:pPr>
      <w:r>
        <w:t>USR 50 Curve 4 looking east towards the SR 682 interchange.</w:t>
      </w:r>
      <w:r w:rsidR="00DE1ADB">
        <w:t xml:space="preserve"> </w:t>
      </w:r>
      <w:r>
        <w:t>The EB USR 33 split from WB USR 50 can be seen in this photo.</w:t>
      </w:r>
      <w:r w:rsidR="00387A0A">
        <w:t xml:space="preserve"> USR 33 Curve 1 is to the left.</w:t>
      </w:r>
    </w:p>
    <w:p w:rsidR="00DE1ADB" w:rsidRDefault="00DE1ADB" w:rsidP="00DE1ADB">
      <w:pPr>
        <w:autoSpaceDE w:val="0"/>
        <w:autoSpaceDN w:val="0"/>
        <w:adjustRightInd w:val="0"/>
      </w:pPr>
      <w:r>
        <w:rPr>
          <w:noProof/>
        </w:rPr>
        <w:lastRenderedPageBreak/>
        <w:drawing>
          <wp:inline distT="0" distB="0" distL="0" distR="0">
            <wp:extent cx="5486400" cy="4114800"/>
            <wp:effectExtent l="133350" t="76200" r="114300" b="76200"/>
            <wp:docPr id="12" name="Picture 11" descr="curve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4g.JPG"/>
                    <pic:cNvPicPr/>
                  </pic:nvPicPr>
                  <pic:blipFill>
                    <a:blip r:embed="rId11"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ADB" w:rsidRDefault="00DE1ADB" w:rsidP="00DE1ADB">
      <w:pPr>
        <w:autoSpaceDE w:val="0"/>
        <w:autoSpaceDN w:val="0"/>
        <w:adjustRightInd w:val="0"/>
      </w:pPr>
    </w:p>
    <w:p w:rsidR="00DE1ADB" w:rsidRDefault="00DE1ADB" w:rsidP="00DE1ADB">
      <w:pPr>
        <w:autoSpaceDE w:val="0"/>
        <w:autoSpaceDN w:val="0"/>
        <w:adjustRightInd w:val="0"/>
      </w:pPr>
      <w:proofErr w:type="gramStart"/>
      <w:r>
        <w:t>Looking west.</w:t>
      </w:r>
      <w:proofErr w:type="gramEnd"/>
      <w:r>
        <w:t xml:space="preserve"> USR 50 Curve 4 is on the left side. USR 33 </w:t>
      </w:r>
      <w:r w:rsidR="008F0A26">
        <w:t xml:space="preserve">Curves 1 &amp; 2 </w:t>
      </w:r>
      <w:proofErr w:type="gramStart"/>
      <w:r w:rsidR="008F0A26">
        <w:t>are</w:t>
      </w:r>
      <w:proofErr w:type="gramEnd"/>
      <w:r w:rsidR="008F0A26">
        <w:t xml:space="preserve"> on the right side of the photo. EB USR 33 has just split off from WB USR 50 and will cross underneath USR 50 just beyond this photo.</w:t>
      </w:r>
    </w:p>
    <w:p w:rsidR="00875A12" w:rsidRDefault="00875A12" w:rsidP="00DE1ADB">
      <w:pPr>
        <w:autoSpaceDE w:val="0"/>
        <w:autoSpaceDN w:val="0"/>
        <w:adjustRightInd w:val="0"/>
      </w:pPr>
    </w:p>
    <w:p w:rsidR="00875A12" w:rsidRDefault="00875A12">
      <w:r>
        <w:br w:type="page"/>
      </w:r>
    </w:p>
    <w:p w:rsidR="00875A12" w:rsidRDefault="00875A12">
      <w:r w:rsidRPr="00875A12">
        <w:rPr>
          <w:noProof/>
        </w:rPr>
        <w:lastRenderedPageBreak/>
        <w:drawing>
          <wp:inline distT="0" distB="0" distL="0" distR="0">
            <wp:extent cx="5486400" cy="4114800"/>
            <wp:effectExtent l="133350" t="76200" r="114300" b="76200"/>
            <wp:docPr id="15" name="Picture 13" descr="US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33a.JPG"/>
                    <pic:cNvPicPr/>
                  </pic:nvPicPr>
                  <pic:blipFill>
                    <a:blip r:embed="rId12"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5A12" w:rsidRDefault="00875A12"/>
    <w:p w:rsidR="00741A19" w:rsidRDefault="00875A12">
      <w:r>
        <w:t>The near pavement is Ramp B joining WB USR 33. The ATH-50-1185 L&amp;R bridges carry USR 50 over EB USR 33.</w:t>
      </w:r>
      <w:r w:rsidR="00741A19">
        <w:br w:type="page"/>
      </w:r>
    </w:p>
    <w:p w:rsidR="00741A19" w:rsidRDefault="00741A19" w:rsidP="00812A7A">
      <w:pPr>
        <w:autoSpaceDE w:val="0"/>
        <w:autoSpaceDN w:val="0"/>
        <w:adjustRightInd w:val="0"/>
      </w:pPr>
      <w:r>
        <w:rPr>
          <w:noProof/>
        </w:rPr>
        <w:lastRenderedPageBreak/>
        <w:drawing>
          <wp:inline distT="0" distB="0" distL="0" distR="0">
            <wp:extent cx="5486400" cy="4114800"/>
            <wp:effectExtent l="133350" t="76200" r="114300" b="76200"/>
            <wp:docPr id="20" name="Picture 19" descr="us50pav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50pavtb.JPG"/>
                    <pic:cNvPicPr/>
                  </pic:nvPicPr>
                  <pic:blipFill>
                    <a:blip r:embed="rId13"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1A19" w:rsidRDefault="00741A19" w:rsidP="00812A7A">
      <w:pPr>
        <w:autoSpaceDE w:val="0"/>
        <w:autoSpaceDN w:val="0"/>
        <w:adjustRightInd w:val="0"/>
      </w:pPr>
    </w:p>
    <w:p w:rsidR="00741A19" w:rsidRDefault="00741A19" w:rsidP="00812A7A">
      <w:pPr>
        <w:autoSpaceDE w:val="0"/>
        <w:autoSpaceDN w:val="0"/>
        <w:adjustRightInd w:val="0"/>
      </w:pPr>
      <w:r>
        <w:t>USR 50 looking west. The overhead bridge in the background is ATH-33-1580. The uneven settlement of the pavement can be seen in this picture.</w:t>
      </w:r>
    </w:p>
    <w:p w:rsidR="00741A19" w:rsidRDefault="00741A19" w:rsidP="00812A7A">
      <w:pPr>
        <w:autoSpaceDE w:val="0"/>
        <w:autoSpaceDN w:val="0"/>
        <w:adjustRightInd w:val="0"/>
      </w:pPr>
    </w:p>
    <w:p w:rsidR="00741A19" w:rsidRDefault="00741A19">
      <w:r>
        <w:br w:type="page"/>
      </w:r>
    </w:p>
    <w:p w:rsidR="00741A19" w:rsidRDefault="00741A19" w:rsidP="00812A7A">
      <w:pPr>
        <w:autoSpaceDE w:val="0"/>
        <w:autoSpaceDN w:val="0"/>
        <w:adjustRightInd w:val="0"/>
      </w:pPr>
      <w:r>
        <w:rPr>
          <w:noProof/>
        </w:rPr>
        <w:lastRenderedPageBreak/>
        <w:drawing>
          <wp:inline distT="0" distB="0" distL="0" distR="0">
            <wp:extent cx="5486400" cy="4114800"/>
            <wp:effectExtent l="133350" t="76200" r="114300" b="76200"/>
            <wp:docPr id="21" name="Picture 20" descr="us50pav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50pavte.JPG"/>
                    <pic:cNvPicPr/>
                  </pic:nvPicPr>
                  <pic:blipFill>
                    <a:blip r:embed="rId14"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5A12" w:rsidRDefault="00875A12" w:rsidP="00DE1ADB">
      <w:pPr>
        <w:autoSpaceDE w:val="0"/>
        <w:autoSpaceDN w:val="0"/>
        <w:adjustRightInd w:val="0"/>
      </w:pPr>
    </w:p>
    <w:p w:rsidR="00875A12" w:rsidRDefault="00741A19" w:rsidP="00DE1ADB">
      <w:pPr>
        <w:autoSpaceDE w:val="0"/>
        <w:autoSpaceDN w:val="0"/>
        <w:adjustRightInd w:val="0"/>
      </w:pPr>
      <w:r>
        <w:t>USR 50 near the previous picture. The condition of the pavement can be seen.</w:t>
      </w:r>
    </w:p>
    <w:p w:rsidR="00F43D39" w:rsidRDefault="00F43D39" w:rsidP="00DE1ADB">
      <w:pPr>
        <w:autoSpaceDE w:val="0"/>
        <w:autoSpaceDN w:val="0"/>
        <w:adjustRightInd w:val="0"/>
      </w:pPr>
    </w:p>
    <w:p w:rsidR="00F43D39" w:rsidRDefault="00F43D39">
      <w:r>
        <w:br w:type="page"/>
      </w:r>
    </w:p>
    <w:p w:rsidR="00F43D39" w:rsidRDefault="00F43D39" w:rsidP="00DE1ADB">
      <w:pPr>
        <w:autoSpaceDE w:val="0"/>
        <w:autoSpaceDN w:val="0"/>
        <w:adjustRightInd w:val="0"/>
      </w:pPr>
      <w:r>
        <w:rPr>
          <w:noProof/>
        </w:rPr>
        <w:lastRenderedPageBreak/>
        <w:drawing>
          <wp:inline distT="0" distB="0" distL="0" distR="0">
            <wp:extent cx="5486400" cy="4114800"/>
            <wp:effectExtent l="133350" t="76200" r="114300" b="76200"/>
            <wp:docPr id="22" name="Picture 21" descr="CR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24b.JPG"/>
                    <pic:cNvPicPr/>
                  </pic:nvPicPr>
                  <pic:blipFill>
                    <a:blip r:embed="rId15" cstate="print"/>
                    <a:stretch>
                      <a:fillRect/>
                    </a:stretch>
                  </pic:blipFill>
                  <pic:spPr>
                    <a:xfrm>
                      <a:off x="0" y="0"/>
                      <a:ext cx="5486400"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3D39" w:rsidRDefault="00F43D39" w:rsidP="00DE1ADB">
      <w:pPr>
        <w:autoSpaceDE w:val="0"/>
        <w:autoSpaceDN w:val="0"/>
        <w:adjustRightInd w:val="0"/>
      </w:pPr>
    </w:p>
    <w:p w:rsidR="00F43D39" w:rsidRDefault="00F43D39" w:rsidP="00DE1ADB">
      <w:pPr>
        <w:autoSpaceDE w:val="0"/>
        <w:autoSpaceDN w:val="0"/>
        <w:adjustRightInd w:val="0"/>
      </w:pPr>
      <w:r>
        <w:t>USR 50 at the CR 24 intersection looking east. The bridges are ATH-50-1592 L&amp;R over the Hocking River.</w:t>
      </w:r>
    </w:p>
    <w:p w:rsidR="00F43D39" w:rsidRDefault="00F43D39" w:rsidP="00DE1ADB">
      <w:pPr>
        <w:autoSpaceDE w:val="0"/>
        <w:autoSpaceDN w:val="0"/>
        <w:adjustRightInd w:val="0"/>
      </w:pPr>
    </w:p>
    <w:p w:rsidR="00F43D39" w:rsidRDefault="00F43D39" w:rsidP="009A3A93"/>
    <w:p w:rsidR="00DE1ADB" w:rsidRPr="002C2EF6" w:rsidRDefault="00DE1ADB" w:rsidP="0015589A">
      <w:pPr>
        <w:autoSpaceDE w:val="0"/>
        <w:autoSpaceDN w:val="0"/>
        <w:adjustRightInd w:val="0"/>
      </w:pPr>
    </w:p>
    <w:sectPr w:rsidR="00DE1ADB" w:rsidRPr="002C2EF6" w:rsidSect="002C2EF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0425"/>
    <w:multiLevelType w:val="hybridMultilevel"/>
    <w:tmpl w:val="2B386D0C"/>
    <w:lvl w:ilvl="0" w:tplc="34E0E106">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52E1D0C"/>
    <w:multiLevelType w:val="hybridMultilevel"/>
    <w:tmpl w:val="DEC260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D16142"/>
    <w:multiLevelType w:val="hybridMultilevel"/>
    <w:tmpl w:val="741CE6E4"/>
    <w:lvl w:ilvl="0" w:tplc="CB004AA8">
      <w:start w:val="55"/>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3B02FB"/>
    <w:multiLevelType w:val="hybridMultilevel"/>
    <w:tmpl w:val="B9908134"/>
    <w:lvl w:ilvl="0" w:tplc="C52A4E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370990"/>
    <w:multiLevelType w:val="hybridMultilevel"/>
    <w:tmpl w:val="59163A04"/>
    <w:lvl w:ilvl="0" w:tplc="82BCD328">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D881686"/>
    <w:multiLevelType w:val="hybridMultilevel"/>
    <w:tmpl w:val="83889CBE"/>
    <w:lvl w:ilvl="0" w:tplc="11C88F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5171095"/>
    <w:multiLevelType w:val="hybridMultilevel"/>
    <w:tmpl w:val="710AEB1E"/>
    <w:lvl w:ilvl="0" w:tplc="596E57B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3"/>
  </w:num>
  <w:num w:numId="3">
    <w:abstractNumId w:val="5"/>
  </w:num>
  <w:num w:numId="4">
    <w:abstractNumId w:val="4"/>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0A7DDE"/>
    <w:rsid w:val="000001BC"/>
    <w:rsid w:val="0002178A"/>
    <w:rsid w:val="000248D5"/>
    <w:rsid w:val="00027356"/>
    <w:rsid w:val="00043E8E"/>
    <w:rsid w:val="000505FA"/>
    <w:rsid w:val="00051810"/>
    <w:rsid w:val="00064392"/>
    <w:rsid w:val="000750DC"/>
    <w:rsid w:val="00082777"/>
    <w:rsid w:val="000944B7"/>
    <w:rsid w:val="000A3CEE"/>
    <w:rsid w:val="000A7DDE"/>
    <w:rsid w:val="000B13E5"/>
    <w:rsid w:val="000B1D84"/>
    <w:rsid w:val="000B2B63"/>
    <w:rsid w:val="000B38DA"/>
    <w:rsid w:val="000B51C3"/>
    <w:rsid w:val="000C4AD8"/>
    <w:rsid w:val="000C4C37"/>
    <w:rsid w:val="000D6A7E"/>
    <w:rsid w:val="000D7195"/>
    <w:rsid w:val="000E2FE7"/>
    <w:rsid w:val="000E7BC7"/>
    <w:rsid w:val="00103433"/>
    <w:rsid w:val="00104824"/>
    <w:rsid w:val="0011396A"/>
    <w:rsid w:val="00121ABA"/>
    <w:rsid w:val="0012289C"/>
    <w:rsid w:val="00140AF6"/>
    <w:rsid w:val="00152F8F"/>
    <w:rsid w:val="00154377"/>
    <w:rsid w:val="0015542B"/>
    <w:rsid w:val="00155803"/>
    <w:rsid w:val="0015589A"/>
    <w:rsid w:val="001729E6"/>
    <w:rsid w:val="00193B1C"/>
    <w:rsid w:val="001B22A8"/>
    <w:rsid w:val="001B411D"/>
    <w:rsid w:val="001B5709"/>
    <w:rsid w:val="001E3E10"/>
    <w:rsid w:val="002109EC"/>
    <w:rsid w:val="0021748F"/>
    <w:rsid w:val="00226399"/>
    <w:rsid w:val="00231B20"/>
    <w:rsid w:val="00236C4B"/>
    <w:rsid w:val="00240EED"/>
    <w:rsid w:val="0024657F"/>
    <w:rsid w:val="00256635"/>
    <w:rsid w:val="002659E7"/>
    <w:rsid w:val="0028152C"/>
    <w:rsid w:val="002829F6"/>
    <w:rsid w:val="00290840"/>
    <w:rsid w:val="00290931"/>
    <w:rsid w:val="002936E0"/>
    <w:rsid w:val="00295563"/>
    <w:rsid w:val="00296C28"/>
    <w:rsid w:val="002B3CD5"/>
    <w:rsid w:val="002B41B8"/>
    <w:rsid w:val="002B43E7"/>
    <w:rsid w:val="002B7638"/>
    <w:rsid w:val="002C2EF6"/>
    <w:rsid w:val="002C4635"/>
    <w:rsid w:val="002C571D"/>
    <w:rsid w:val="002F4C67"/>
    <w:rsid w:val="00300EAA"/>
    <w:rsid w:val="00304C40"/>
    <w:rsid w:val="0030553C"/>
    <w:rsid w:val="00331E8D"/>
    <w:rsid w:val="00342995"/>
    <w:rsid w:val="00344CC5"/>
    <w:rsid w:val="003500B3"/>
    <w:rsid w:val="003671CC"/>
    <w:rsid w:val="00372F17"/>
    <w:rsid w:val="00374528"/>
    <w:rsid w:val="00374DAC"/>
    <w:rsid w:val="00375613"/>
    <w:rsid w:val="00386C2F"/>
    <w:rsid w:val="00387A0A"/>
    <w:rsid w:val="003919CE"/>
    <w:rsid w:val="00392190"/>
    <w:rsid w:val="003A6BD4"/>
    <w:rsid w:val="003B2F4C"/>
    <w:rsid w:val="003B4962"/>
    <w:rsid w:val="003B7BC1"/>
    <w:rsid w:val="003C4D0B"/>
    <w:rsid w:val="003C4FF1"/>
    <w:rsid w:val="003D6BF3"/>
    <w:rsid w:val="003E238C"/>
    <w:rsid w:val="003F72E7"/>
    <w:rsid w:val="0041468D"/>
    <w:rsid w:val="00416599"/>
    <w:rsid w:val="0042190D"/>
    <w:rsid w:val="00422662"/>
    <w:rsid w:val="00426484"/>
    <w:rsid w:val="0044130A"/>
    <w:rsid w:val="00447FFD"/>
    <w:rsid w:val="004579C3"/>
    <w:rsid w:val="00474EE9"/>
    <w:rsid w:val="00480AA7"/>
    <w:rsid w:val="00484154"/>
    <w:rsid w:val="00484B9F"/>
    <w:rsid w:val="00486181"/>
    <w:rsid w:val="00491098"/>
    <w:rsid w:val="00491CB2"/>
    <w:rsid w:val="00496610"/>
    <w:rsid w:val="004B580A"/>
    <w:rsid w:val="004C0AF0"/>
    <w:rsid w:val="004C5DA1"/>
    <w:rsid w:val="004E03A9"/>
    <w:rsid w:val="004E18EF"/>
    <w:rsid w:val="004E43A8"/>
    <w:rsid w:val="005230D9"/>
    <w:rsid w:val="00524262"/>
    <w:rsid w:val="00534C89"/>
    <w:rsid w:val="005401F7"/>
    <w:rsid w:val="0054214A"/>
    <w:rsid w:val="005544ED"/>
    <w:rsid w:val="005655A4"/>
    <w:rsid w:val="0057349A"/>
    <w:rsid w:val="00573B7C"/>
    <w:rsid w:val="00576C18"/>
    <w:rsid w:val="00582F3D"/>
    <w:rsid w:val="00593784"/>
    <w:rsid w:val="005A1EE6"/>
    <w:rsid w:val="005A76AD"/>
    <w:rsid w:val="005B5B6B"/>
    <w:rsid w:val="005B6607"/>
    <w:rsid w:val="005C5830"/>
    <w:rsid w:val="005C608C"/>
    <w:rsid w:val="005E1BF9"/>
    <w:rsid w:val="005E6DF9"/>
    <w:rsid w:val="005F3334"/>
    <w:rsid w:val="00606544"/>
    <w:rsid w:val="00607234"/>
    <w:rsid w:val="006076B3"/>
    <w:rsid w:val="00610867"/>
    <w:rsid w:val="00611904"/>
    <w:rsid w:val="0061658E"/>
    <w:rsid w:val="00626569"/>
    <w:rsid w:val="00632A6A"/>
    <w:rsid w:val="00635614"/>
    <w:rsid w:val="00640494"/>
    <w:rsid w:val="006412DC"/>
    <w:rsid w:val="0064317F"/>
    <w:rsid w:val="0064590F"/>
    <w:rsid w:val="00655600"/>
    <w:rsid w:val="0066276B"/>
    <w:rsid w:val="00662CA8"/>
    <w:rsid w:val="00665E85"/>
    <w:rsid w:val="00682992"/>
    <w:rsid w:val="0068445C"/>
    <w:rsid w:val="0069037B"/>
    <w:rsid w:val="006A1403"/>
    <w:rsid w:val="006A28A6"/>
    <w:rsid w:val="006B1223"/>
    <w:rsid w:val="006B770C"/>
    <w:rsid w:val="006D640F"/>
    <w:rsid w:val="006E1958"/>
    <w:rsid w:val="006E37C0"/>
    <w:rsid w:val="007048E4"/>
    <w:rsid w:val="007076A6"/>
    <w:rsid w:val="00710B49"/>
    <w:rsid w:val="00713BBF"/>
    <w:rsid w:val="00724B3B"/>
    <w:rsid w:val="007269DF"/>
    <w:rsid w:val="007350F1"/>
    <w:rsid w:val="0073719A"/>
    <w:rsid w:val="00741A19"/>
    <w:rsid w:val="00752712"/>
    <w:rsid w:val="007563D0"/>
    <w:rsid w:val="00765805"/>
    <w:rsid w:val="00765D4B"/>
    <w:rsid w:val="00766AC9"/>
    <w:rsid w:val="00772D51"/>
    <w:rsid w:val="00772E9D"/>
    <w:rsid w:val="007754CB"/>
    <w:rsid w:val="00782485"/>
    <w:rsid w:val="00782ADA"/>
    <w:rsid w:val="00795E75"/>
    <w:rsid w:val="007A0A9C"/>
    <w:rsid w:val="007A32A5"/>
    <w:rsid w:val="007A7ECE"/>
    <w:rsid w:val="007B31C7"/>
    <w:rsid w:val="007B31E0"/>
    <w:rsid w:val="007D5E3C"/>
    <w:rsid w:val="007F6FEB"/>
    <w:rsid w:val="00803633"/>
    <w:rsid w:val="00806CFF"/>
    <w:rsid w:val="00811C4A"/>
    <w:rsid w:val="008121F3"/>
    <w:rsid w:val="00812A7A"/>
    <w:rsid w:val="008148CD"/>
    <w:rsid w:val="00816117"/>
    <w:rsid w:val="00823A47"/>
    <w:rsid w:val="00832641"/>
    <w:rsid w:val="00864292"/>
    <w:rsid w:val="008661BE"/>
    <w:rsid w:val="0086726B"/>
    <w:rsid w:val="00875A12"/>
    <w:rsid w:val="0087656B"/>
    <w:rsid w:val="008815C0"/>
    <w:rsid w:val="00885053"/>
    <w:rsid w:val="00887F19"/>
    <w:rsid w:val="008A6FC0"/>
    <w:rsid w:val="008B17CA"/>
    <w:rsid w:val="008E4D0C"/>
    <w:rsid w:val="008F0A26"/>
    <w:rsid w:val="00902EA1"/>
    <w:rsid w:val="0090758A"/>
    <w:rsid w:val="00916438"/>
    <w:rsid w:val="00916BDE"/>
    <w:rsid w:val="00922878"/>
    <w:rsid w:val="00924399"/>
    <w:rsid w:val="009265FC"/>
    <w:rsid w:val="00927F31"/>
    <w:rsid w:val="00937DC8"/>
    <w:rsid w:val="00941CE9"/>
    <w:rsid w:val="009440CF"/>
    <w:rsid w:val="00955D32"/>
    <w:rsid w:val="00964D8A"/>
    <w:rsid w:val="009676EC"/>
    <w:rsid w:val="009746D1"/>
    <w:rsid w:val="009762D5"/>
    <w:rsid w:val="009828E8"/>
    <w:rsid w:val="009831DA"/>
    <w:rsid w:val="00983EB2"/>
    <w:rsid w:val="00993A16"/>
    <w:rsid w:val="009A3A93"/>
    <w:rsid w:val="009A72FE"/>
    <w:rsid w:val="009B0A48"/>
    <w:rsid w:val="009B7E5A"/>
    <w:rsid w:val="009C1CE9"/>
    <w:rsid w:val="009C7BA9"/>
    <w:rsid w:val="009E67DF"/>
    <w:rsid w:val="009F63DF"/>
    <w:rsid w:val="00A228BA"/>
    <w:rsid w:val="00A232E5"/>
    <w:rsid w:val="00A326EF"/>
    <w:rsid w:val="00A816AC"/>
    <w:rsid w:val="00AA3919"/>
    <w:rsid w:val="00AB43E0"/>
    <w:rsid w:val="00AC2B43"/>
    <w:rsid w:val="00AC52FE"/>
    <w:rsid w:val="00AC5930"/>
    <w:rsid w:val="00AE3AAB"/>
    <w:rsid w:val="00AE7616"/>
    <w:rsid w:val="00AF07F0"/>
    <w:rsid w:val="00AF750C"/>
    <w:rsid w:val="00B050E4"/>
    <w:rsid w:val="00B178F2"/>
    <w:rsid w:val="00B235E3"/>
    <w:rsid w:val="00B308F9"/>
    <w:rsid w:val="00B31D85"/>
    <w:rsid w:val="00B32BD1"/>
    <w:rsid w:val="00B37C84"/>
    <w:rsid w:val="00B44147"/>
    <w:rsid w:val="00B4568C"/>
    <w:rsid w:val="00B547A2"/>
    <w:rsid w:val="00B5582F"/>
    <w:rsid w:val="00B56AF0"/>
    <w:rsid w:val="00B6220A"/>
    <w:rsid w:val="00B640DA"/>
    <w:rsid w:val="00B65A5E"/>
    <w:rsid w:val="00B66549"/>
    <w:rsid w:val="00B853DB"/>
    <w:rsid w:val="00B9617E"/>
    <w:rsid w:val="00BD0580"/>
    <w:rsid w:val="00BD4BC4"/>
    <w:rsid w:val="00BD5778"/>
    <w:rsid w:val="00BE3B17"/>
    <w:rsid w:val="00BF13AA"/>
    <w:rsid w:val="00BF18FD"/>
    <w:rsid w:val="00BF211E"/>
    <w:rsid w:val="00BF447F"/>
    <w:rsid w:val="00BF4C5C"/>
    <w:rsid w:val="00BF58A2"/>
    <w:rsid w:val="00BF6E1E"/>
    <w:rsid w:val="00C0367C"/>
    <w:rsid w:val="00C12196"/>
    <w:rsid w:val="00C12F5D"/>
    <w:rsid w:val="00C16B11"/>
    <w:rsid w:val="00C216EF"/>
    <w:rsid w:val="00C22029"/>
    <w:rsid w:val="00C225D2"/>
    <w:rsid w:val="00C43944"/>
    <w:rsid w:val="00C521C2"/>
    <w:rsid w:val="00C55D19"/>
    <w:rsid w:val="00C67F42"/>
    <w:rsid w:val="00C720F2"/>
    <w:rsid w:val="00C7269B"/>
    <w:rsid w:val="00C858EC"/>
    <w:rsid w:val="00C96A28"/>
    <w:rsid w:val="00C97F42"/>
    <w:rsid w:val="00CA1B17"/>
    <w:rsid w:val="00CA76E6"/>
    <w:rsid w:val="00CB448A"/>
    <w:rsid w:val="00CC550C"/>
    <w:rsid w:val="00CF02EF"/>
    <w:rsid w:val="00CF1697"/>
    <w:rsid w:val="00CF6AF2"/>
    <w:rsid w:val="00D076ED"/>
    <w:rsid w:val="00D16875"/>
    <w:rsid w:val="00D16B20"/>
    <w:rsid w:val="00D244A8"/>
    <w:rsid w:val="00D24D24"/>
    <w:rsid w:val="00D325B3"/>
    <w:rsid w:val="00D34538"/>
    <w:rsid w:val="00D374A7"/>
    <w:rsid w:val="00D43428"/>
    <w:rsid w:val="00D64A20"/>
    <w:rsid w:val="00D7091A"/>
    <w:rsid w:val="00D711EC"/>
    <w:rsid w:val="00D87727"/>
    <w:rsid w:val="00D9316C"/>
    <w:rsid w:val="00D96F9E"/>
    <w:rsid w:val="00DA23EB"/>
    <w:rsid w:val="00DA398B"/>
    <w:rsid w:val="00DA6DEA"/>
    <w:rsid w:val="00DB1BF1"/>
    <w:rsid w:val="00DB706D"/>
    <w:rsid w:val="00DC1911"/>
    <w:rsid w:val="00DE1ADB"/>
    <w:rsid w:val="00DE33AF"/>
    <w:rsid w:val="00DE6D77"/>
    <w:rsid w:val="00DF3D81"/>
    <w:rsid w:val="00E07EB9"/>
    <w:rsid w:val="00E10426"/>
    <w:rsid w:val="00E218D7"/>
    <w:rsid w:val="00E22147"/>
    <w:rsid w:val="00E22A93"/>
    <w:rsid w:val="00E3173E"/>
    <w:rsid w:val="00E338BC"/>
    <w:rsid w:val="00E64CEE"/>
    <w:rsid w:val="00E70A0C"/>
    <w:rsid w:val="00E8101F"/>
    <w:rsid w:val="00E82949"/>
    <w:rsid w:val="00E904D4"/>
    <w:rsid w:val="00E92534"/>
    <w:rsid w:val="00E92C39"/>
    <w:rsid w:val="00E94E1C"/>
    <w:rsid w:val="00E96931"/>
    <w:rsid w:val="00EA2C39"/>
    <w:rsid w:val="00EA5661"/>
    <w:rsid w:val="00EC6779"/>
    <w:rsid w:val="00ED03B2"/>
    <w:rsid w:val="00ED1B84"/>
    <w:rsid w:val="00ED2717"/>
    <w:rsid w:val="00ED3812"/>
    <w:rsid w:val="00ED689F"/>
    <w:rsid w:val="00EE0722"/>
    <w:rsid w:val="00EE1DD2"/>
    <w:rsid w:val="00EE5275"/>
    <w:rsid w:val="00EE6B97"/>
    <w:rsid w:val="00EE70B4"/>
    <w:rsid w:val="00EF5083"/>
    <w:rsid w:val="00EF680D"/>
    <w:rsid w:val="00F023D1"/>
    <w:rsid w:val="00F2696E"/>
    <w:rsid w:val="00F30C02"/>
    <w:rsid w:val="00F374E8"/>
    <w:rsid w:val="00F43D39"/>
    <w:rsid w:val="00F4759C"/>
    <w:rsid w:val="00F47E0E"/>
    <w:rsid w:val="00F57B1C"/>
    <w:rsid w:val="00F72553"/>
    <w:rsid w:val="00F84538"/>
    <w:rsid w:val="00F95444"/>
    <w:rsid w:val="00FB4027"/>
    <w:rsid w:val="00FB6019"/>
    <w:rsid w:val="00FC0B43"/>
    <w:rsid w:val="00FD4368"/>
    <w:rsid w:val="00FE7FAB"/>
    <w:rsid w:val="00FF13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8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E67DF"/>
    <w:pPr>
      <w:spacing w:before="100" w:beforeAutospacing="1" w:after="100" w:afterAutospacing="1"/>
    </w:pPr>
  </w:style>
  <w:style w:type="paragraph" w:styleId="BalloonText">
    <w:name w:val="Balloon Text"/>
    <w:basedOn w:val="Normal"/>
    <w:link w:val="BalloonTextChar"/>
    <w:uiPriority w:val="99"/>
    <w:semiHidden/>
    <w:unhideWhenUsed/>
    <w:rsid w:val="00AB43E0"/>
    <w:rPr>
      <w:rFonts w:ascii="Tahoma" w:hAnsi="Tahoma" w:cs="Tahoma"/>
      <w:sz w:val="16"/>
      <w:szCs w:val="16"/>
    </w:rPr>
  </w:style>
  <w:style w:type="character" w:customStyle="1" w:styleId="BalloonTextChar">
    <w:name w:val="Balloon Text Char"/>
    <w:basedOn w:val="DefaultParagraphFont"/>
    <w:link w:val="BalloonText"/>
    <w:uiPriority w:val="99"/>
    <w:semiHidden/>
    <w:rsid w:val="00AB43E0"/>
    <w:rPr>
      <w:rFonts w:ascii="Tahoma" w:hAnsi="Tahoma" w:cs="Tahoma"/>
      <w:sz w:val="16"/>
      <w:szCs w:val="16"/>
    </w:rPr>
  </w:style>
  <w:style w:type="paragraph" w:styleId="ListParagraph">
    <w:name w:val="List Paragraph"/>
    <w:basedOn w:val="Normal"/>
    <w:uiPriority w:val="34"/>
    <w:qFormat/>
    <w:rsid w:val="00D24D24"/>
    <w:pPr>
      <w:ind w:left="720"/>
      <w:contextualSpacing/>
    </w:pPr>
  </w:style>
  <w:style w:type="table" w:styleId="TableGrid">
    <w:name w:val="Table Grid"/>
    <w:basedOn w:val="TableNormal"/>
    <w:uiPriority w:val="59"/>
    <w:rsid w:val="001B2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
    <w:name w:val="Light List"/>
    <w:basedOn w:val="TableNormal"/>
    <w:uiPriority w:val="61"/>
    <w:rsid w:val="0054214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E81C-DA5F-4E60-B3B0-71F6CDE6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2964</TotalTime>
  <Pages>19</Pages>
  <Words>3507</Words>
  <Characters>17383</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Maintenance of Traffic Alternative Analysis For:</vt:lpstr>
    </vt:vector>
  </TitlesOfParts>
  <Company>Ohio Department of Transportation</Company>
  <LinksUpToDate>false</LinksUpToDate>
  <CharactersWithSpaces>20849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of Traffic Alternative Analysis For:</dc:title>
  <dc:subject/>
  <dc:creator>Alan Craig</dc:creator>
  <cp:keywords/>
  <dc:description/>
  <cp:lastModifiedBy>acraig</cp:lastModifiedBy>
  <cp:revision>91</cp:revision>
  <cp:lastPrinted>2009-02-02T13:47:00Z</cp:lastPrinted>
  <dcterms:created xsi:type="dcterms:W3CDTF">2008-10-22T15:15:00Z</dcterms:created>
  <dcterms:modified xsi:type="dcterms:W3CDTF">2009-02-02T14:09:00Z</dcterms:modified>
</cp:coreProperties>
</file>