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E6" w:rsidRDefault="007E78E6">
      <w:pPr>
        <w:widowControl w:val="0"/>
        <w:spacing w:before="62" w:after="32"/>
        <w:jc w:val="center"/>
        <w:rPr>
          <w:szCs w:val="24"/>
        </w:rPr>
        <w:sectPr w:rsidR="007E78E6" w:rsidSect="003A3F64">
          <w:headerReference w:type="even" r:id="rId10"/>
          <w:headerReference w:type="default" r:id="rId11"/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432" w:left="432" w:header="302" w:footer="432" w:gutter="0"/>
          <w:cols w:space="720"/>
        </w:sectPr>
      </w:pPr>
      <w:bookmarkStart w:id="0" w:name="_top"/>
      <w:bookmarkEnd w:id="0"/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452"/>
        <w:gridCol w:w="1517"/>
        <w:gridCol w:w="13"/>
        <w:gridCol w:w="2271"/>
        <w:gridCol w:w="40"/>
        <w:gridCol w:w="1748"/>
        <w:gridCol w:w="12"/>
        <w:gridCol w:w="1710"/>
        <w:gridCol w:w="28"/>
        <w:gridCol w:w="2492"/>
      </w:tblGrid>
      <w:tr w:rsidR="0036298B" w:rsidRPr="0028008E" w:rsidTr="00074813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A927A4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36298B" w:rsidRPr="0028008E" w:rsidTr="00736FA0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736FA0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WAGNER RENTALS, LLC, AN OHIO LIMITED LIABILITY COMPANY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736FA0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ACT INVESTMENTS LLC, an Ohio Limited Liability Company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11/17/2020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736FA0" w:rsidP="00684972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11/20/2020 at 1:40pm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202000026495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$3,877.60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6298B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GENERAL WARRANTY DEED</w:t>
            </w:r>
          </w:p>
        </w:tc>
      </w:tr>
      <w:tr w:rsidR="00736FA0" w:rsidRPr="0028008E" w:rsidTr="0074142B">
        <w:trPr>
          <w:cantSplit/>
          <w:trHeight w:val="1328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Default="00736FA0" w:rsidP="00736FA0">
            <w:pPr>
              <w:rPr>
                <w:sz w:val="18"/>
                <w:szCs w:val="18"/>
              </w:rPr>
            </w:pP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Situated in the State of Ohio, County of Fairfield, Walnut Township, and being more particularly described as follows: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Known and distinguished by being a part of the North East Quarter of Section Thirty (30), Township No. Sixteen (16), Range No. Eighteen (18) and bounded and described as follows: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Beginning at a stone in the center of the crossroads at the North East corner of the said Section No. Thirty (3); thence North 85 1/2</w:t>
            </w:r>
            <w:r>
              <w:rPr>
                <w:rFonts w:cs="Arial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West 28 chains and 84 links to a stone in the road; thence south 4 1/2</w:t>
            </w:r>
            <w:r>
              <w:rPr>
                <w:rFonts w:cs="Arial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West 27 chains and 80 links to a stone; thence South 85 1/2</w:t>
            </w:r>
            <w:r>
              <w:rPr>
                <w:rFonts w:cs="Arial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East 28 chains and 78 links to a stone in the center of the road; thence North 4</w:t>
            </w:r>
            <w:r>
              <w:rPr>
                <w:rFonts w:cs="Arial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and 36</w:t>
            </w:r>
            <w:r>
              <w:rPr>
                <w:rFonts w:cs="Arial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 xml:space="preserve"> East 27 chains and 80 links to the beginning , containing 80 and eleven one-hundredth acres.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EXCEPTING THEREFROM the following </w:t>
            </w:r>
            <w:r w:rsidRPr="00030759">
              <w:rPr>
                <w:strike/>
                <w:sz w:val="18"/>
                <w:szCs w:val="18"/>
              </w:rPr>
              <w:t>two</w:t>
            </w:r>
            <w:r>
              <w:rPr>
                <w:sz w:val="18"/>
                <w:szCs w:val="18"/>
              </w:rPr>
              <w:t xml:space="preserve"> three tracts: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Tract One: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>2.62 acres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Tract Two: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>10.011 acres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  <w:r w:rsidRPr="001F6A6A">
              <w:rPr>
                <w:sz w:val="18"/>
                <w:szCs w:val="18"/>
                <w:u w:val="single"/>
              </w:rPr>
              <w:t>Tract Three:</w:t>
            </w:r>
            <w:r>
              <w:rPr>
                <w:sz w:val="18"/>
                <w:szCs w:val="18"/>
                <w:u w:val="single"/>
              </w:rPr>
              <w:t xml:space="preserve">  </w:t>
            </w:r>
            <w:r>
              <w:rPr>
                <w:sz w:val="18"/>
                <w:szCs w:val="18"/>
              </w:rPr>
              <w:t>5.145 acres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Leaving in said parcel herein to be conveyed </w:t>
            </w:r>
            <w:r w:rsidRPr="001F6A6A">
              <w:rPr>
                <w:strike/>
                <w:sz w:val="18"/>
                <w:szCs w:val="18"/>
              </w:rPr>
              <w:t>67.48</w:t>
            </w:r>
            <w:r>
              <w:rPr>
                <w:sz w:val="18"/>
                <w:szCs w:val="18"/>
              </w:rPr>
              <w:t xml:space="preserve"> 62.33 acres.</w:t>
            </w:r>
          </w:p>
          <w:p w:rsidR="00736FA0" w:rsidRDefault="00736FA0" w:rsidP="00736FA0">
            <w:pPr>
              <w:rPr>
                <w:b/>
                <w:sz w:val="18"/>
                <w:szCs w:val="18"/>
              </w:rPr>
            </w:pPr>
            <w:r w:rsidRPr="00661C46">
              <w:rPr>
                <w:b/>
                <w:sz w:val="18"/>
                <w:szCs w:val="18"/>
              </w:rPr>
              <w:t>APN:</w:t>
            </w:r>
            <w:r>
              <w:rPr>
                <w:b/>
                <w:sz w:val="18"/>
                <w:szCs w:val="18"/>
              </w:rPr>
              <w:tab/>
            </w:r>
            <w:r w:rsidRPr="00661C46">
              <w:rPr>
                <w:b/>
                <w:sz w:val="18"/>
                <w:szCs w:val="18"/>
              </w:rPr>
              <w:t>049-02634-00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Parcel Two:</w:t>
            </w:r>
          </w:p>
          <w:p w:rsidR="00736FA0" w:rsidRPr="00DB7335" w:rsidRDefault="00736FA0" w:rsidP="00736FA0">
            <w:pPr>
              <w:rPr>
                <w:sz w:val="18"/>
                <w:szCs w:val="18"/>
              </w:rPr>
            </w:pP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Situated in the State of Ohio, County of Fairfield, Walnut Township, Township 16, Range 18, Section 30.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Being part of the 80.11 acre tract described in a deed to George </w:t>
            </w:r>
            <w:proofErr w:type="spellStart"/>
            <w:r>
              <w:rPr>
                <w:sz w:val="18"/>
                <w:szCs w:val="18"/>
              </w:rPr>
              <w:t>Sakas</w:t>
            </w:r>
            <w:proofErr w:type="spellEnd"/>
            <w:r>
              <w:rPr>
                <w:sz w:val="18"/>
                <w:szCs w:val="18"/>
              </w:rPr>
              <w:t xml:space="preserve"> as recorded in volume 498, page 873, and being more fully described as follows:  Beginning in the intersection of Baltimore-Somerset Road (State Route 256) and Lancaster- Newark Road (State Route 37), and the northeast corner of Section 30, said point being North 44</w:t>
            </w:r>
            <w:r>
              <w:rPr>
                <w:rFonts w:cs="Arial"/>
                <w:sz w:val="18"/>
                <w:szCs w:val="18"/>
              </w:rPr>
              <w:t>°</w:t>
            </w:r>
            <w:r>
              <w:rPr>
                <w:sz w:val="18"/>
                <w:szCs w:val="18"/>
              </w:rPr>
              <w:t>46’37” East a distance of 42.46 feet from a 5/8 in rebar set…., containing 10.011 acres.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</w:p>
          <w:p w:rsidR="00736FA0" w:rsidRPr="00C62F74" w:rsidRDefault="00736FA0" w:rsidP="00736FA0">
            <w:pPr>
              <w:rPr>
                <w:b/>
                <w:sz w:val="18"/>
                <w:szCs w:val="18"/>
              </w:rPr>
            </w:pPr>
            <w:r w:rsidRPr="00C62F74">
              <w:rPr>
                <w:b/>
                <w:sz w:val="18"/>
                <w:szCs w:val="18"/>
              </w:rPr>
              <w:t>EXCEPTING THE FOLLOWING:   3.099 acres</w:t>
            </w:r>
          </w:p>
          <w:p w:rsidR="00736FA0" w:rsidRDefault="00736FA0" w:rsidP="00736FA0">
            <w:pPr>
              <w:rPr>
                <w:sz w:val="18"/>
                <w:szCs w:val="18"/>
              </w:rPr>
            </w:pPr>
          </w:p>
          <w:p w:rsidR="00736FA0" w:rsidRPr="00C62F74" w:rsidRDefault="00736FA0" w:rsidP="00736FA0">
            <w:pPr>
              <w:rPr>
                <w:b/>
                <w:sz w:val="18"/>
                <w:szCs w:val="18"/>
              </w:rPr>
            </w:pPr>
            <w:r w:rsidRPr="00C62F74">
              <w:rPr>
                <w:b/>
                <w:sz w:val="18"/>
                <w:szCs w:val="18"/>
              </w:rPr>
              <w:t>Leaving a total of 6.91 acres</w:t>
            </w:r>
          </w:p>
          <w:p w:rsidR="00736FA0" w:rsidRDefault="00736FA0" w:rsidP="00736F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APN:</w:t>
            </w:r>
            <w:r>
              <w:rPr>
                <w:b/>
                <w:sz w:val="18"/>
                <w:szCs w:val="18"/>
              </w:rPr>
              <w:tab/>
              <w:t>049-02634-20</w:t>
            </w:r>
          </w:p>
          <w:p w:rsidR="00736FA0" w:rsidRDefault="00736FA0" w:rsidP="00736F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 w:rsidRPr="00736FA0">
              <w:rPr>
                <w:b/>
                <w:sz w:val="18"/>
                <w:szCs w:val="18"/>
                <w:bdr w:val="single" w:sz="4" w:space="0" w:color="auto"/>
              </w:rPr>
              <w:t>Known as 835 Baltimore</w:t>
            </w:r>
            <w:r>
              <w:rPr>
                <w:b/>
                <w:sz w:val="18"/>
                <w:szCs w:val="18"/>
              </w:rPr>
              <w:t>-Somerset Rd NE</w:t>
            </w:r>
          </w:p>
          <w:p w:rsidR="00736FA0" w:rsidRDefault="00736FA0" w:rsidP="00736FA0">
            <w:pPr>
              <w:rPr>
                <w:b/>
                <w:sz w:val="18"/>
                <w:szCs w:val="18"/>
              </w:rPr>
            </w:pPr>
          </w:p>
          <w:p w:rsidR="00736FA0" w:rsidRDefault="00736FA0" w:rsidP="00736FA0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PRIOR DEED REFERENCE:  OR BK 1434, Pages 2871-2873</w:t>
            </w:r>
          </w:p>
          <w:p w:rsidR="00736FA0" w:rsidRDefault="00736FA0" w:rsidP="00736FA0">
            <w:pPr>
              <w:rPr>
                <w:b/>
                <w:sz w:val="18"/>
                <w:szCs w:val="18"/>
              </w:rPr>
            </w:pPr>
          </w:p>
          <w:p w:rsidR="00736FA0" w:rsidRPr="002E3BCA" w:rsidRDefault="00736FA0" w:rsidP="00736FA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Both parcels have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take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areas</w:t>
            </w:r>
          </w:p>
          <w:p w:rsidR="00736FA0" w:rsidRPr="002E3BCA" w:rsidRDefault="00736FA0" w:rsidP="00736FA0">
            <w:pPr>
              <w:rPr>
                <w:b/>
                <w:sz w:val="18"/>
                <w:szCs w:val="18"/>
              </w:rPr>
            </w:pPr>
          </w:p>
          <w:p w:rsidR="00736FA0" w:rsidRPr="00B87A61" w:rsidRDefault="00736FA0" w:rsidP="00736FA0">
            <w:pPr>
              <w:rPr>
                <w:sz w:val="18"/>
                <w:szCs w:val="18"/>
              </w:rPr>
            </w:pPr>
          </w:p>
        </w:tc>
      </w:tr>
      <w:tr w:rsidR="00736FA0" w:rsidRPr="0028008E" w:rsidTr="00074813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PAUL MICHAEL WAGNER AND ELECTA DARLENE WAGNER, HUSBAND AND WIFE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WAGNER RENTALS, LLC, AN OHIO LIMITED LIABILITY COMPANY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06/28/2006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07/05/2006 @ 3:23pm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1434</w:t>
            </w: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2871-2873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LIMITED WARRANTY DEED</w:t>
            </w:r>
          </w:p>
        </w:tc>
      </w:tr>
      <w:tr w:rsidR="00736FA0" w:rsidRPr="0028008E" w:rsidTr="00074813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Pr="00074813" w:rsidRDefault="00736FA0" w:rsidP="00736FA0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>Situated in the State of Ohio, County of Fairfield, Walnut Township, and being more particularly described as follows:</w:t>
            </w: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>Known and distinguished by being a part of the North East Quarter of Section Thirty (30), Township No. Sixteen (16), Range No. Eighteen (18) and bounded and described as follows:</w:t>
            </w:r>
          </w:p>
          <w:p w:rsidR="00736FA0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>Beginning at a stone in the center of the crossroads at the North East corner of the said Section No. Thirty (3); thence North 85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West 28 chains and 84 links to a stone in the road; thence south 4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West 27 chains and 80 links to a stone; thence South 85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East 28 chains and 78 links to a stone in the center of the road; thence North 4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and 36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East 27 chains and 80 links to the beginning , </w:t>
            </w:r>
            <w:r w:rsidRPr="000E0AD3">
              <w:rPr>
                <w:b/>
                <w:szCs w:val="24"/>
              </w:rPr>
              <w:t>containing 80 and eleven one-hundredth acres</w:t>
            </w:r>
            <w:r w:rsidRPr="00074813">
              <w:rPr>
                <w:szCs w:val="24"/>
              </w:rPr>
              <w:t>.</w:t>
            </w:r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>EXCEPTING THEREFROM the following two tracts:</w:t>
            </w:r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  <w:u w:val="single"/>
              </w:rPr>
              <w:t>Tract One:</w:t>
            </w: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>2.62 acres</w:t>
            </w: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  <w:u w:val="single"/>
              </w:rPr>
              <w:t>Tract Two:</w:t>
            </w:r>
          </w:p>
          <w:p w:rsidR="00736FA0" w:rsidRPr="0074142B" w:rsidRDefault="00736FA0" w:rsidP="00736FA0">
            <w:pPr>
              <w:rPr>
                <w:b/>
                <w:szCs w:val="24"/>
              </w:rPr>
            </w:pPr>
            <w:r w:rsidRPr="0074142B">
              <w:rPr>
                <w:b/>
                <w:szCs w:val="24"/>
              </w:rPr>
              <w:t>10.011 acres</w:t>
            </w:r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 xml:space="preserve">Leaving in said parcel herein to be </w:t>
            </w:r>
            <w:r w:rsidRPr="0074142B">
              <w:rPr>
                <w:b/>
                <w:szCs w:val="24"/>
              </w:rPr>
              <w:t>conveyed 67.48 acres</w:t>
            </w:r>
            <w:r w:rsidRPr="00074813">
              <w:rPr>
                <w:szCs w:val="24"/>
              </w:rPr>
              <w:t>.</w:t>
            </w:r>
          </w:p>
          <w:p w:rsidR="00736FA0" w:rsidRDefault="00736FA0" w:rsidP="00736FA0">
            <w:pPr>
              <w:rPr>
                <w:szCs w:val="24"/>
              </w:rPr>
            </w:pPr>
          </w:p>
          <w:p w:rsidR="00736FA0" w:rsidRDefault="00736FA0" w:rsidP="00736FA0">
            <w:pPr>
              <w:rPr>
                <w:szCs w:val="24"/>
              </w:rPr>
            </w:pPr>
          </w:p>
          <w:p w:rsidR="00736FA0" w:rsidRDefault="00736FA0" w:rsidP="00736FA0">
            <w:pPr>
              <w:rPr>
                <w:szCs w:val="24"/>
              </w:rPr>
            </w:pPr>
            <w:r>
              <w:rPr>
                <w:szCs w:val="24"/>
              </w:rPr>
              <w:t>APN:  049-02634-00</w:t>
            </w:r>
          </w:p>
          <w:p w:rsidR="00736FA0" w:rsidRPr="00074813" w:rsidRDefault="00736FA0" w:rsidP="00736FA0">
            <w:pPr>
              <w:rPr>
                <w:szCs w:val="24"/>
              </w:rPr>
            </w:pPr>
            <w:bookmarkStart w:id="1" w:name="_GoBack"/>
            <w:bookmarkEnd w:id="1"/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>Prior Deed Reference:  OR BK  1327 PGS 0015-0016</w:t>
            </w:r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736FA0" w:rsidRPr="0028008E" w:rsidTr="00074813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PAUL MICHAEL WAGNER AND ELECTA DARLENE WAGNER, HUSBAND AND WIFE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WAGNER RENTALS, LLC, AN OHIO LIMITED LIABILITY COMPANY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06/28/2006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07/05/2006 @ 3:23pm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1434</w:t>
            </w: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2868-2870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LIMITED WARRANTY DEED</w:t>
            </w:r>
          </w:p>
        </w:tc>
      </w:tr>
      <w:tr w:rsidR="00736FA0" w:rsidRPr="0028008E" w:rsidTr="00074813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Default="00736FA0" w:rsidP="00736FA0">
            <w:pPr>
              <w:widowControl w:val="0"/>
              <w:spacing w:before="62" w:after="32"/>
              <w:rPr>
                <w:sz w:val="22"/>
                <w:szCs w:val="22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Situated in the State of Ohio, County of Fairfield, Walnut Township, Township 16, Range 18, Section 30, and being more particularly described as follows: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Being part of the </w:t>
            </w:r>
            <w:proofErr w:type="gramStart"/>
            <w:r>
              <w:rPr>
                <w:szCs w:val="24"/>
              </w:rPr>
              <w:t>80.11 acre</w:t>
            </w:r>
            <w:proofErr w:type="gramEnd"/>
            <w:r>
              <w:rPr>
                <w:szCs w:val="24"/>
              </w:rPr>
              <w:t xml:space="preserve"> tract described in a deed to George </w:t>
            </w:r>
            <w:proofErr w:type="spellStart"/>
            <w:r>
              <w:rPr>
                <w:szCs w:val="24"/>
              </w:rPr>
              <w:t>Sakas</w:t>
            </w:r>
            <w:proofErr w:type="spellEnd"/>
            <w:r>
              <w:rPr>
                <w:szCs w:val="24"/>
              </w:rPr>
              <w:t xml:space="preserve"> as recorded in Volume 498, Page 873 and being more fully described as follows:</w:t>
            </w:r>
          </w:p>
          <w:p w:rsidR="00736FA0" w:rsidRPr="0074142B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Beginning in the intersection of Baltimore-Somerset Road (State Route 256) and Lancaster-Newark Road (State Route 37), and the Northeast corner of Section 30, said point being North 44°46’37” East a distance of 42.46 feet from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set;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00°10’46” East </w:t>
            </w:r>
            <w:proofErr w:type="gramStart"/>
            <w:r>
              <w:rPr>
                <w:szCs w:val="24"/>
              </w:rPr>
              <w:t>a distance of 632.00</w:t>
            </w:r>
            <w:proofErr w:type="gramEnd"/>
            <w:r>
              <w:rPr>
                <w:szCs w:val="24"/>
              </w:rPr>
              <w:t xml:space="preserve"> feet to a point on the East line of Section 30;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89°44’00”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30.00 feet, a distance of 690.00 feet to a 5/8 inch rebar set;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thence, North 00°10’46”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602.00 feet, a distance of 632.00 feet to a point on the North line of Section 30;</w:t>
            </w:r>
          </w:p>
          <w:p w:rsidR="00736FA0" w:rsidRPr="0074142B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  <w:r>
              <w:rPr>
                <w:szCs w:val="24"/>
              </w:rPr>
              <w:t xml:space="preserve">thence, North 89°44’00” East </w:t>
            </w:r>
            <w:proofErr w:type="gramStart"/>
            <w:r>
              <w:rPr>
                <w:szCs w:val="24"/>
              </w:rPr>
              <w:t>a distance of 690.00</w:t>
            </w:r>
            <w:proofErr w:type="gramEnd"/>
            <w:r>
              <w:rPr>
                <w:szCs w:val="24"/>
              </w:rPr>
              <w:t xml:space="preserve"> feet to the point of beginning, </w:t>
            </w:r>
            <w:r w:rsidRPr="0074142B">
              <w:rPr>
                <w:b/>
                <w:szCs w:val="24"/>
              </w:rPr>
              <w:t>containing 10.011 acres.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APN:  049-02634-20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Prior Deed Reference:  OR 1327, PGS 0017-0018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Pr="00993DCA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736FA0" w:rsidRPr="0028008E" w:rsidTr="0074142B">
        <w:trPr>
          <w:cantSplit/>
          <w:trHeight w:val="355"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SAKAS CORNER, LTD, an Ohio Limited Liability Company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PAUL MICHAEL WAGNER AND ELECTA DARLENE WAGNER, HUSBAND AND WIFE</w:t>
            </w:r>
          </w:p>
        </w:tc>
        <w:tc>
          <w:tcPr>
            <w:tcW w:w="1530" w:type="dxa"/>
            <w:gridSpan w:val="2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01/29/2004</w:t>
            </w:r>
          </w:p>
        </w:tc>
        <w:tc>
          <w:tcPr>
            <w:tcW w:w="227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02/03/2004 @ 2:47pm</w:t>
            </w:r>
          </w:p>
        </w:tc>
        <w:tc>
          <w:tcPr>
            <w:tcW w:w="1800" w:type="dxa"/>
            <w:gridSpan w:val="3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1327</w:t>
            </w: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0017-0018</w:t>
            </w:r>
          </w:p>
        </w:tc>
        <w:tc>
          <w:tcPr>
            <w:tcW w:w="1710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$104.50</w:t>
            </w:r>
          </w:p>
        </w:tc>
        <w:tc>
          <w:tcPr>
            <w:tcW w:w="2520" w:type="dxa"/>
            <w:gridSpan w:val="2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General Warranty Deed</w:t>
            </w:r>
          </w:p>
        </w:tc>
      </w:tr>
      <w:tr w:rsidR="00736FA0" w:rsidRPr="0028008E" w:rsidTr="00074813">
        <w:trPr>
          <w:cantSplit/>
          <w:trHeight w:val="1833"/>
        </w:trPr>
        <w:tc>
          <w:tcPr>
            <w:tcW w:w="26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left w:val="single" w:sz="7" w:space="0" w:color="000000"/>
              <w:right w:val="single" w:sz="7" w:space="0" w:color="000000"/>
            </w:tcBorders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Situated in the State of Ohio, County of Fairfield, Walnut Township, Township 16, Range 18, Section 30, and being more particularly described as follows:</w:t>
            </w:r>
          </w:p>
          <w:p w:rsidR="00736FA0" w:rsidRPr="0074142B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 w:rsidRPr="0074142B">
              <w:rPr>
                <w:b/>
                <w:szCs w:val="24"/>
              </w:rPr>
              <w:t xml:space="preserve">Being part of the </w:t>
            </w:r>
            <w:proofErr w:type="gramStart"/>
            <w:r w:rsidRPr="0074142B">
              <w:rPr>
                <w:b/>
                <w:szCs w:val="24"/>
              </w:rPr>
              <w:t>80.11 acre</w:t>
            </w:r>
            <w:proofErr w:type="gramEnd"/>
            <w:r>
              <w:rPr>
                <w:szCs w:val="24"/>
              </w:rPr>
              <w:t xml:space="preserve"> tract described in a deed to George </w:t>
            </w:r>
            <w:proofErr w:type="spellStart"/>
            <w:r>
              <w:rPr>
                <w:szCs w:val="24"/>
              </w:rPr>
              <w:t>Sakas</w:t>
            </w:r>
            <w:proofErr w:type="spellEnd"/>
            <w:r>
              <w:rPr>
                <w:szCs w:val="24"/>
              </w:rPr>
              <w:t xml:space="preserve"> as recorded in Volume 498, Page 873 and being more fully described as follows:</w:t>
            </w:r>
          </w:p>
          <w:p w:rsidR="00736FA0" w:rsidRPr="0074142B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Beginning in the intersection of Baltimore-Somerset Road (State Route 256) and Lancaster-Newark Road (State Route 37), and the Northeast corner of Section 30, said point being North 44°46’37” East a distance of 42.46 feet from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set;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00°10’46” East </w:t>
            </w:r>
            <w:proofErr w:type="gramStart"/>
            <w:r>
              <w:rPr>
                <w:szCs w:val="24"/>
              </w:rPr>
              <w:t>a distance of 632.00</w:t>
            </w:r>
            <w:proofErr w:type="gramEnd"/>
            <w:r>
              <w:rPr>
                <w:szCs w:val="24"/>
              </w:rPr>
              <w:t xml:space="preserve"> feet to a point on the East line of Section 30;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89°44’00”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30.00 feet, a distance of 690.00 feet to a 5/8 inch rebar set;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thence, North 00°10’46”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602.00 feet, a distance of 632.00 feet to a point on the North line of Section 30;</w:t>
            </w:r>
          </w:p>
          <w:p w:rsidR="00736FA0" w:rsidRPr="0074142B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  <w:r>
              <w:rPr>
                <w:szCs w:val="24"/>
              </w:rPr>
              <w:t xml:space="preserve">thence, North 89°44’00” East </w:t>
            </w:r>
            <w:proofErr w:type="gramStart"/>
            <w:r>
              <w:rPr>
                <w:szCs w:val="24"/>
              </w:rPr>
              <w:t>a distance of 690.00</w:t>
            </w:r>
            <w:proofErr w:type="gramEnd"/>
            <w:r>
              <w:rPr>
                <w:szCs w:val="24"/>
              </w:rPr>
              <w:t xml:space="preserve"> feet to the point of beginning, </w:t>
            </w:r>
            <w:r w:rsidRPr="0074142B">
              <w:rPr>
                <w:b/>
                <w:szCs w:val="24"/>
              </w:rPr>
              <w:t>containing 10.011 acres.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APN:  049-02634-20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Prior Deed Reference:  OR 1126, PGS 210-211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736FA0" w:rsidRPr="0028008E" w:rsidTr="0074142B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DANIEL G. SAKAS, married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LORA LEE SAKAS, spouse of the Grantor, releases all rights of dower therein.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PAUL MICHAEL WAGNER AND ELECTA DARLENE WAGNER, HUSBAND AND WIFE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01/29/2004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02/03/2004 @ 2:47pm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1327</w:t>
            </w: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0015-0016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$705.00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GENERAL WARRANTY DEED</w:t>
            </w:r>
          </w:p>
        </w:tc>
      </w:tr>
      <w:tr w:rsidR="00736FA0" w:rsidRPr="0028008E" w:rsidTr="0074142B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>Situated in the State of Ohio, County of Fairfield, Walnut Township, and being more particularly described as follows:</w:t>
            </w:r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>Known and distinguished by being a part of the North East Quarter of Section Thirty (30), Township No. Sixteen (16), Range No. Eighteen (18) and bounded and described as follows:</w:t>
            </w: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>Beginning at a stone in the center of the crossroads at the North East corner of the said Section No. Thirty (3); thence North 85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West 28 chains and 84 links to a stone in the road; thence south 4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West 27 chains and 80 links to a stone; thence South 85 1/2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East 28 chains and 78 links to a stone in the center of the road; thence North 4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and 36</w:t>
            </w:r>
            <w:r w:rsidRPr="00074813">
              <w:rPr>
                <w:rFonts w:cs="Arial"/>
                <w:szCs w:val="24"/>
              </w:rPr>
              <w:t>°</w:t>
            </w:r>
            <w:r w:rsidRPr="00074813">
              <w:rPr>
                <w:szCs w:val="24"/>
              </w:rPr>
              <w:t xml:space="preserve"> East 27 chains and 80 links to the beginning , </w:t>
            </w:r>
            <w:r w:rsidRPr="00C3348A">
              <w:rPr>
                <w:b/>
                <w:szCs w:val="24"/>
              </w:rPr>
              <w:t>containing 80 and eleven one-hundredth acres</w:t>
            </w:r>
            <w:r w:rsidRPr="00074813">
              <w:rPr>
                <w:szCs w:val="24"/>
              </w:rPr>
              <w:t>.</w:t>
            </w:r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Pr="00074813" w:rsidRDefault="00736FA0" w:rsidP="00736FA0">
            <w:pPr>
              <w:rPr>
                <w:szCs w:val="24"/>
              </w:rPr>
            </w:pPr>
            <w:r w:rsidRPr="00D96AA8">
              <w:rPr>
                <w:b/>
                <w:szCs w:val="24"/>
              </w:rPr>
              <w:t xml:space="preserve">EXCEPTING THEREFROM </w:t>
            </w:r>
            <w:r w:rsidRPr="00074813">
              <w:rPr>
                <w:szCs w:val="24"/>
              </w:rPr>
              <w:t>the following two tracts:</w:t>
            </w:r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  <w:u w:val="single"/>
              </w:rPr>
              <w:t>Tract One:</w:t>
            </w:r>
          </w:p>
          <w:p w:rsidR="00736FA0" w:rsidRPr="00D96AA8" w:rsidRDefault="00736FA0" w:rsidP="00736FA0">
            <w:pPr>
              <w:rPr>
                <w:b/>
                <w:szCs w:val="24"/>
              </w:rPr>
            </w:pPr>
            <w:r w:rsidRPr="00D96AA8">
              <w:rPr>
                <w:b/>
                <w:szCs w:val="24"/>
              </w:rPr>
              <w:t>2.62 acres</w:t>
            </w:r>
          </w:p>
          <w:p w:rsidR="00736FA0" w:rsidRPr="00074813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  <w:u w:val="single"/>
              </w:rPr>
              <w:t>Tract Two:</w:t>
            </w:r>
          </w:p>
          <w:p w:rsidR="00736FA0" w:rsidRPr="0074142B" w:rsidRDefault="00736FA0" w:rsidP="00736FA0">
            <w:pPr>
              <w:rPr>
                <w:b/>
                <w:szCs w:val="24"/>
              </w:rPr>
            </w:pPr>
            <w:r w:rsidRPr="0074142B">
              <w:rPr>
                <w:b/>
                <w:szCs w:val="24"/>
              </w:rPr>
              <w:t>10.011 acres</w:t>
            </w:r>
          </w:p>
          <w:p w:rsidR="00736FA0" w:rsidRPr="00074813" w:rsidRDefault="00736FA0" w:rsidP="00736FA0">
            <w:pPr>
              <w:rPr>
                <w:szCs w:val="24"/>
              </w:rPr>
            </w:pPr>
          </w:p>
          <w:p w:rsidR="00736FA0" w:rsidRDefault="00736FA0" w:rsidP="00736FA0">
            <w:pPr>
              <w:rPr>
                <w:szCs w:val="24"/>
              </w:rPr>
            </w:pPr>
            <w:r w:rsidRPr="00074813">
              <w:rPr>
                <w:szCs w:val="24"/>
              </w:rPr>
              <w:t xml:space="preserve">Leaving in said parcel herein to be </w:t>
            </w:r>
            <w:r w:rsidRPr="0074142B">
              <w:rPr>
                <w:b/>
                <w:szCs w:val="24"/>
              </w:rPr>
              <w:t>conveyed 67.48 acres</w:t>
            </w:r>
            <w:r w:rsidRPr="00074813">
              <w:rPr>
                <w:szCs w:val="24"/>
              </w:rPr>
              <w:t>.</w:t>
            </w:r>
          </w:p>
          <w:p w:rsidR="00736FA0" w:rsidRDefault="00736FA0" w:rsidP="00736FA0">
            <w:pPr>
              <w:rPr>
                <w:szCs w:val="24"/>
              </w:rPr>
            </w:pPr>
          </w:p>
          <w:p w:rsidR="00736FA0" w:rsidRPr="00074813" w:rsidRDefault="00736FA0" w:rsidP="00736FA0">
            <w:pPr>
              <w:rPr>
                <w:szCs w:val="24"/>
              </w:rPr>
            </w:pPr>
            <w:r>
              <w:rPr>
                <w:szCs w:val="24"/>
              </w:rPr>
              <w:t>APN:  049-02634-00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Pr="009B419E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  <w:r w:rsidRPr="009B419E">
              <w:rPr>
                <w:b/>
                <w:szCs w:val="24"/>
              </w:rPr>
              <w:t>Prior Deed Reference:  OR BK 1120, PGS 599-600, Re-record to correct filing order</w:t>
            </w:r>
          </w:p>
          <w:p w:rsidR="00736FA0" w:rsidRPr="009B419E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  <w:r w:rsidRPr="009B419E">
              <w:rPr>
                <w:b/>
                <w:szCs w:val="24"/>
              </w:rPr>
              <w:tab/>
            </w:r>
            <w:r w:rsidRPr="009B419E">
              <w:rPr>
                <w:b/>
                <w:szCs w:val="24"/>
              </w:rPr>
              <w:tab/>
            </w:r>
            <w:r w:rsidRPr="009B419E">
              <w:rPr>
                <w:b/>
                <w:szCs w:val="24"/>
              </w:rPr>
              <w:tab/>
              <w:t xml:space="preserve">  </w:t>
            </w:r>
            <w:r>
              <w:rPr>
                <w:b/>
                <w:szCs w:val="24"/>
              </w:rPr>
              <w:t xml:space="preserve">  </w:t>
            </w:r>
            <w:r w:rsidRPr="009B419E">
              <w:rPr>
                <w:b/>
                <w:szCs w:val="24"/>
              </w:rPr>
              <w:t>OR BK 1118, PGS 335-336</w:t>
            </w:r>
          </w:p>
          <w:p w:rsidR="00736FA0" w:rsidRPr="009B419E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736FA0" w:rsidRPr="0028008E" w:rsidTr="0074142B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DANIEL G. SAKAS, married, and LORA L. SAKAS, his wife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SAKAS CORNER, LTD, an Ohio Limited Liability Company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09/14/2000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10/04/2000 @ 2:36 pm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1126</w:t>
            </w: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210-211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WARRANTY DEED</w:t>
            </w:r>
          </w:p>
        </w:tc>
      </w:tr>
      <w:tr w:rsidR="00736FA0" w:rsidRPr="0028008E" w:rsidTr="0074142B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Situated in the State of Ohio, Fairfield County, Walnut Township, Township 16, Range 18, Section 30, and being more particularly described as follows: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 w:rsidRPr="0074142B">
              <w:rPr>
                <w:b/>
                <w:szCs w:val="24"/>
              </w:rPr>
              <w:t xml:space="preserve">Being part of the </w:t>
            </w:r>
            <w:proofErr w:type="gramStart"/>
            <w:r w:rsidRPr="0074142B">
              <w:rPr>
                <w:b/>
                <w:szCs w:val="24"/>
              </w:rPr>
              <w:t>80.11 acre</w:t>
            </w:r>
            <w:proofErr w:type="gramEnd"/>
            <w:r>
              <w:rPr>
                <w:szCs w:val="24"/>
              </w:rPr>
              <w:t xml:space="preserve"> tract described in a deed to George </w:t>
            </w:r>
            <w:proofErr w:type="spellStart"/>
            <w:r>
              <w:rPr>
                <w:szCs w:val="24"/>
              </w:rPr>
              <w:t>Sakas</w:t>
            </w:r>
            <w:proofErr w:type="spellEnd"/>
            <w:r>
              <w:rPr>
                <w:szCs w:val="24"/>
              </w:rPr>
              <w:t xml:space="preserve"> as recorded in Volume 498, Page 873 and being more fully described as follows: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Beginning in the intersection of Baltimore-Somerset Road (State Route 256) and Lancaster-Newark Road (State Route 37), and the Northeast corner of Section 30, said point being North 44°46’37” East a distance of 42.46 feet from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set;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00°10’46” East </w:t>
            </w:r>
            <w:proofErr w:type="gramStart"/>
            <w:r>
              <w:rPr>
                <w:szCs w:val="24"/>
              </w:rPr>
              <w:t>a distance of 632.00</w:t>
            </w:r>
            <w:proofErr w:type="gramEnd"/>
            <w:r>
              <w:rPr>
                <w:szCs w:val="24"/>
              </w:rPr>
              <w:t xml:space="preserve"> feet to a point on the East line of Section 30;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 South 89°44’00”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30.00 feet, a distance of 690.00 feet to a 5/8 inch rebar set;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 xml:space="preserve">thence, North 00°10’46” West, passing a </w:t>
            </w:r>
            <w:proofErr w:type="gramStart"/>
            <w:r>
              <w:rPr>
                <w:szCs w:val="24"/>
              </w:rPr>
              <w:t>5/8 inch</w:t>
            </w:r>
            <w:proofErr w:type="gramEnd"/>
            <w:r>
              <w:rPr>
                <w:szCs w:val="24"/>
              </w:rPr>
              <w:t xml:space="preserve"> rebar set at 602.00 feet, a distance of 632.00 feet to a point on the North line of Section 30;</w:t>
            </w:r>
          </w:p>
          <w:p w:rsidR="00736FA0" w:rsidRPr="0074142B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  <w:r>
              <w:rPr>
                <w:szCs w:val="24"/>
              </w:rPr>
              <w:t xml:space="preserve">thence, North 89°44’00” East </w:t>
            </w:r>
            <w:proofErr w:type="gramStart"/>
            <w:r>
              <w:rPr>
                <w:szCs w:val="24"/>
              </w:rPr>
              <w:t>a distance of 690.00</w:t>
            </w:r>
            <w:proofErr w:type="gramEnd"/>
            <w:r>
              <w:rPr>
                <w:szCs w:val="24"/>
              </w:rPr>
              <w:t xml:space="preserve"> feet to the point of beginning, </w:t>
            </w:r>
            <w:r w:rsidRPr="0074142B">
              <w:rPr>
                <w:b/>
                <w:szCs w:val="24"/>
              </w:rPr>
              <w:t>containing 10.011 acres.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APN:  049-02634-20</w:t>
            </w: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  <w:r w:rsidRPr="009B419E">
              <w:rPr>
                <w:b/>
                <w:szCs w:val="24"/>
              </w:rPr>
              <w:t>Prior Deed Reference:  OR 1120, PGS 599-600</w:t>
            </w:r>
          </w:p>
          <w:p w:rsidR="00736FA0" w:rsidRPr="009B419E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</w:p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736FA0" w:rsidRPr="0028008E" w:rsidTr="0074142B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lastRenderedPageBreak/>
              <w:t>ESTATE of GEORGE SAKAS, PROBATE CASE NO:  58669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DANIEL G. SAKAS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05/25/2000</w:t>
            </w:r>
          </w:p>
        </w:tc>
        <w:tc>
          <w:tcPr>
            <w:tcW w:w="232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08/04/2000 @11:15 am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1120</w:t>
            </w: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599-600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CERTIFICATE of TRANSFER</w:t>
            </w:r>
          </w:p>
        </w:tc>
      </w:tr>
      <w:tr w:rsidR="00736FA0" w:rsidRPr="0028008E" w:rsidTr="0074142B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831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Default="00736FA0" w:rsidP="00736FA0">
            <w:pPr>
              <w:widowControl w:val="0"/>
              <w:spacing w:before="62" w:after="32"/>
              <w:rPr>
                <w:b/>
                <w:szCs w:val="24"/>
              </w:rPr>
            </w:pPr>
            <w:r w:rsidRPr="00A860DB">
              <w:rPr>
                <w:b/>
                <w:szCs w:val="24"/>
              </w:rPr>
              <w:t>RE RECORD of OR 1118, PGS 335-336 to CORRECT FILING ORDER</w:t>
            </w:r>
          </w:p>
          <w:p w:rsidR="00736FA0" w:rsidRPr="002021F3" w:rsidRDefault="00736FA0" w:rsidP="00736FA0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Transfer of the Entire interest in the following:</w:t>
            </w:r>
          </w:p>
          <w:p w:rsidR="00736FA0" w:rsidRPr="002021F3" w:rsidRDefault="00736FA0" w:rsidP="00736FA0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Situated in the County of Fairfield, State of Ohio and in the Township of Walnut:</w:t>
            </w:r>
          </w:p>
          <w:p w:rsidR="00736FA0" w:rsidRPr="002021F3" w:rsidRDefault="00736FA0" w:rsidP="00736FA0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Known and distinguished by being a part of the North East Quarter of Section Thirty (30), Township No. Sixteen (16), Range No. Eighteen (18) and bounded and described as follows:</w:t>
            </w:r>
          </w:p>
          <w:p w:rsidR="00736FA0" w:rsidRPr="002021F3" w:rsidRDefault="00736FA0" w:rsidP="00736FA0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 xml:space="preserve">Beginning at a stone in the center of the crossroads at the North East corner of the said Section No. Thirty (30); thence North 85 1/2° West 28 chains and 84 links to a stone in the road; thence South 4 1/2° West 27 chains and 80 links to a stone; thence South 85 1/2° East 28 chains and 78 links to a stone in the center of the road; thence North 4° and 36 minutes East 27 chains and 80 links to the beginning, </w:t>
            </w:r>
            <w:r w:rsidRPr="002021F3">
              <w:rPr>
                <w:b/>
                <w:sz w:val="22"/>
                <w:szCs w:val="22"/>
              </w:rPr>
              <w:t>containing 80 and eleven one-hundredth acres</w:t>
            </w:r>
            <w:r w:rsidRPr="002021F3">
              <w:rPr>
                <w:sz w:val="22"/>
                <w:szCs w:val="22"/>
              </w:rPr>
              <w:t>.</w:t>
            </w:r>
          </w:p>
          <w:p w:rsidR="00736FA0" w:rsidRPr="002021F3" w:rsidRDefault="00736FA0" w:rsidP="00736FA0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Excepting therefrom the following tract:   2.62 acres</w:t>
            </w:r>
          </w:p>
          <w:p w:rsidR="00736FA0" w:rsidRPr="002021F3" w:rsidRDefault="00736FA0" w:rsidP="00736FA0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Part of Parcel No 049-02634.00</w:t>
            </w:r>
          </w:p>
          <w:p w:rsidR="00736FA0" w:rsidRPr="002021F3" w:rsidRDefault="00736FA0" w:rsidP="00736FA0">
            <w:pPr>
              <w:widowControl w:val="0"/>
              <w:spacing w:before="62" w:after="32"/>
              <w:rPr>
                <w:sz w:val="22"/>
                <w:szCs w:val="22"/>
              </w:rPr>
            </w:pPr>
            <w:r w:rsidRPr="002021F3">
              <w:rPr>
                <w:sz w:val="22"/>
                <w:szCs w:val="22"/>
              </w:rPr>
              <w:t>Prior Deed Reference:  OR BK 1118, PGS 335-336</w:t>
            </w:r>
          </w:p>
          <w:p w:rsidR="00736FA0" w:rsidRPr="00A860DB" w:rsidRDefault="00736FA0" w:rsidP="00736FA0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736FA0" w:rsidRPr="0028008E" w:rsidTr="0074142B">
        <w:trPr>
          <w:cantSplit/>
          <w:trHeight w:val="355"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ESTATE of GEORGE SAKAS, PROBATE CASE NO:  58669</w:t>
            </w:r>
          </w:p>
        </w:tc>
        <w:tc>
          <w:tcPr>
            <w:tcW w:w="24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DANIEL G. SAKAS</w:t>
            </w:r>
          </w:p>
        </w:tc>
        <w:tc>
          <w:tcPr>
            <w:tcW w:w="1530" w:type="dxa"/>
            <w:gridSpan w:val="2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05/25/2000</w:t>
            </w:r>
          </w:p>
        </w:tc>
        <w:tc>
          <w:tcPr>
            <w:tcW w:w="2271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7/13/2000 @ 2:55 pm</w:t>
            </w:r>
          </w:p>
        </w:tc>
        <w:tc>
          <w:tcPr>
            <w:tcW w:w="1800" w:type="dxa"/>
            <w:gridSpan w:val="3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OR BK 1118</w:t>
            </w:r>
          </w:p>
          <w:p w:rsidR="00736FA0" w:rsidRPr="0028008E" w:rsidRDefault="00736FA0" w:rsidP="00736FA0">
            <w:pPr>
              <w:widowControl w:val="0"/>
              <w:spacing w:before="62" w:after="32"/>
              <w:rPr>
                <w:szCs w:val="24"/>
              </w:rPr>
            </w:pPr>
            <w:r>
              <w:rPr>
                <w:szCs w:val="24"/>
              </w:rPr>
              <w:t>PGS 335-336</w:t>
            </w:r>
          </w:p>
        </w:tc>
        <w:tc>
          <w:tcPr>
            <w:tcW w:w="1710" w:type="dxa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EXEMPT</w:t>
            </w:r>
          </w:p>
        </w:tc>
        <w:tc>
          <w:tcPr>
            <w:tcW w:w="2520" w:type="dxa"/>
            <w:gridSpan w:val="2"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736FA0" w:rsidRPr="0028008E" w:rsidRDefault="00736FA0" w:rsidP="00736FA0">
            <w:pPr>
              <w:widowControl w:val="0"/>
              <w:spacing w:before="62" w:after="32"/>
              <w:jc w:val="center"/>
              <w:rPr>
                <w:szCs w:val="24"/>
              </w:rPr>
            </w:pPr>
            <w:r>
              <w:rPr>
                <w:szCs w:val="24"/>
              </w:rPr>
              <w:t>CERTIFICATE of TRANSFER</w:t>
            </w:r>
          </w:p>
        </w:tc>
      </w:tr>
      <w:sdt>
        <w:sdtPr>
          <w:rPr>
            <w:szCs w:val="24"/>
          </w:rPr>
          <w:id w:val="-1495876023"/>
          <w15:repeatingSection/>
        </w:sdtPr>
        <w:sdtEndPr/>
        <w:sdtContent>
          <w:sdt>
            <w:sdtPr>
              <w:rPr>
                <w:szCs w:val="24"/>
              </w:rPr>
              <w:id w:val="-1661531216"/>
              <w:placeholder>
                <w:docPart w:val="42781672FB9047ADB4EABBC0D69E14B4"/>
              </w:placeholder>
              <w15:repeatingSectionItem/>
            </w:sdtPr>
            <w:sdtEndPr/>
            <w:sdtContent>
              <w:tr w:rsidR="00736FA0" w:rsidRPr="0028008E" w:rsidTr="0074142B">
                <w:trPr>
                  <w:cantSplit/>
                  <w:trHeight w:val="1833"/>
                </w:trPr>
                <w:tc>
                  <w:tcPr>
                    <w:tcW w:w="2657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452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9831" w:type="dxa"/>
                    <w:gridSpan w:val="9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Situated in the Township of Walnut, County of Fairfield, and State of Ohio: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Known and distinguished by being a part of the North East Quarter of Section Thirty (30), Township No. Sixteen (16), Range No. Eighteen (18) and bounded and described as follows: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Beginning at a stone in the center of the crossroads at the North East corner of the said Section No. Thirty (30); thence North 85 1/2° West 28 chains and 84 links to a stone in the road; thence South 4 1/2° West 27 chains and 80 links to a stone; thence South 85 1/2° East 28 chains and 78 links to a stone in the center of the road; thence North 4° and 36 minutes East 27 chains and 80 links to the beginning, </w:t>
                    </w:r>
                    <w:r w:rsidRPr="006B5915">
                      <w:rPr>
                        <w:b/>
                        <w:szCs w:val="24"/>
                      </w:rPr>
                      <w:t>containing 80 and eleven one-hundredth acres</w:t>
                    </w:r>
                    <w:r>
                      <w:rPr>
                        <w:szCs w:val="24"/>
                      </w:rPr>
                      <w:t>.</w:t>
                    </w:r>
                  </w:p>
                  <w:p w:rsidR="00736FA0" w:rsidRPr="002021F3" w:rsidRDefault="00736FA0" w:rsidP="00736FA0">
                    <w:pPr>
                      <w:widowControl w:val="0"/>
                      <w:spacing w:before="62" w:after="32"/>
                      <w:rPr>
                        <w:sz w:val="18"/>
                        <w:szCs w:val="18"/>
                      </w:rPr>
                    </w:pPr>
                  </w:p>
                  <w:p w:rsidR="00736FA0" w:rsidRPr="002021F3" w:rsidRDefault="00736FA0" w:rsidP="00736FA0">
                    <w:pPr>
                      <w:widowControl w:val="0"/>
                      <w:spacing w:before="62" w:after="32"/>
                      <w:rPr>
                        <w:b/>
                        <w:szCs w:val="24"/>
                      </w:rPr>
                    </w:pPr>
                    <w:r w:rsidRPr="00B40618">
                      <w:rPr>
                        <w:b/>
                        <w:szCs w:val="24"/>
                      </w:rPr>
                      <w:t>Prior Deed Reference:  Deed BK 4</w:t>
                    </w:r>
                    <w:r>
                      <w:rPr>
                        <w:b/>
                        <w:szCs w:val="24"/>
                      </w:rPr>
                      <w:t>98</w:t>
                    </w:r>
                    <w:r w:rsidRPr="00B40618">
                      <w:rPr>
                        <w:b/>
                        <w:szCs w:val="24"/>
                      </w:rPr>
                      <w:t xml:space="preserve">, PGS </w:t>
                    </w:r>
                    <w:r>
                      <w:rPr>
                        <w:b/>
                        <w:szCs w:val="24"/>
                      </w:rPr>
                      <w:t>873</w:t>
                    </w:r>
                    <w:r w:rsidRPr="00B40618">
                      <w:rPr>
                        <w:b/>
                        <w:szCs w:val="24"/>
                      </w:rPr>
                      <w:t>-</w:t>
                    </w:r>
                    <w:r>
                      <w:rPr>
                        <w:b/>
                        <w:szCs w:val="24"/>
                      </w:rPr>
                      <w:t>875</w:t>
                    </w:r>
                  </w:p>
                </w:tc>
              </w:tr>
            </w:sdtContent>
          </w:sdt>
          <w:sdt>
            <w:sdtPr>
              <w:rPr>
                <w:szCs w:val="24"/>
              </w:rPr>
              <w:id w:val="1497299592"/>
              <w:placeholder>
                <w:docPart w:val="FDDA1DDC0FC4459B9A1036961C530D77"/>
              </w:placeholder>
              <w15:repeatingSectionItem/>
            </w:sdtPr>
            <w:sdtContent>
              <w:tr w:rsidR="00736FA0" w:rsidRPr="0028008E" w:rsidTr="0074142B">
                <w:trPr>
                  <w:cantSplit/>
                  <w:trHeight w:val="355"/>
                </w:trPr>
                <w:tc>
                  <w:tcPr>
                    <w:tcW w:w="2657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INDUSTRIAL BUILDING CORP., a Corporation</w:t>
                    </w:r>
                  </w:p>
                </w:tc>
                <w:tc>
                  <w:tcPr>
                    <w:tcW w:w="2452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GEORGE SAKAS</w:t>
                    </w:r>
                  </w:p>
                </w:tc>
                <w:tc>
                  <w:tcPr>
                    <w:tcW w:w="153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07/28/1980</w:t>
                    </w:r>
                  </w:p>
                </w:tc>
                <w:tc>
                  <w:tcPr>
                    <w:tcW w:w="2271" w:type="dxa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08/01/1980 @ 3:56 pm</w:t>
                    </w:r>
                  </w:p>
                </w:tc>
                <w:tc>
                  <w:tcPr>
                    <w:tcW w:w="1800" w:type="dxa"/>
                    <w:gridSpan w:val="3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DEED BK 498</w:t>
                    </w:r>
                  </w:p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PGS 873-875</w:t>
                    </w:r>
                  </w:p>
                </w:tc>
                <w:tc>
                  <w:tcPr>
                    <w:tcW w:w="1710" w:type="dxa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EXEMPT</w:t>
                    </w:r>
                  </w:p>
                </w:tc>
                <w:tc>
                  <w:tcPr>
                    <w:tcW w:w="252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WARRANTY DEED</w:t>
                    </w:r>
                  </w:p>
                </w:tc>
              </w:tr>
              <w:tr w:rsidR="00736FA0" w:rsidRPr="0028008E" w:rsidTr="0074142B">
                <w:trPr>
                  <w:cantSplit/>
                  <w:trHeight w:val="1833"/>
                </w:trPr>
                <w:tc>
                  <w:tcPr>
                    <w:tcW w:w="2657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452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9831" w:type="dxa"/>
                    <w:gridSpan w:val="9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Situated in the Township of Walnut, County of Fairfield, and State of Ohio: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Known and distinguished by being a part of the North East Quarter of Section Thirty (30), Township No. Sixteen (16), Range No. Eighteen (18) and bounded and described as follows: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Beginning at a stone in the center of the crossroads at the North East corner of the said Section No. Thirty (30); thence North 85 1/2° West 28 chains and 84 links to a stone in the road; thence South 4 1/2° West 27 chains and 80 links to a stone; thence South 85 1/2° East 28 chains and 78 links to a stone in the center of the road; thence North 4° and 36 minutes East 27 chains and 80 links to the beginning, </w:t>
                    </w:r>
                    <w:r w:rsidRPr="006B5915">
                      <w:rPr>
                        <w:b/>
                        <w:szCs w:val="24"/>
                      </w:rPr>
                      <w:t>containing 80 and eleven one-hundredth acres</w:t>
                    </w:r>
                    <w:r>
                      <w:rPr>
                        <w:szCs w:val="24"/>
                      </w:rPr>
                      <w:t>.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Subject to Lease to </w:t>
                    </w:r>
                    <w:proofErr w:type="spellStart"/>
                    <w:r>
                      <w:rPr>
                        <w:szCs w:val="24"/>
                      </w:rPr>
                      <w:t>Sakas</w:t>
                    </w:r>
                    <w:proofErr w:type="spellEnd"/>
                    <w:r>
                      <w:rPr>
                        <w:szCs w:val="24"/>
                      </w:rPr>
                      <w:t>, Inc.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Prior Deed Reference:  Deed BK 401, PGS 496-498</w:t>
                    </w:r>
                  </w:p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</w:tr>
            </w:sdtContent>
          </w:sdt>
          <w:sdt>
            <w:sdtPr>
              <w:rPr>
                <w:szCs w:val="24"/>
              </w:rPr>
              <w:id w:val="-19088955"/>
              <w:placeholder>
                <w:docPart w:val="39849E66B0F34D03AF725966CEADA69E"/>
              </w:placeholder>
              <w15:repeatingSectionItem/>
            </w:sdtPr>
            <w:sdtContent>
              <w:tr w:rsidR="00736FA0" w:rsidRPr="0028008E" w:rsidTr="0074142B">
                <w:trPr>
                  <w:cantSplit/>
                  <w:trHeight w:val="355"/>
                </w:trPr>
                <w:tc>
                  <w:tcPr>
                    <w:tcW w:w="2657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GEORGE SAKAS and ALEXANDRA SAKAS, his wife</w:t>
                    </w:r>
                  </w:p>
                </w:tc>
                <w:tc>
                  <w:tcPr>
                    <w:tcW w:w="2452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INDUSTRIAL BUILDING CORP., an Ohio Corporation</w:t>
                    </w:r>
                  </w:p>
                </w:tc>
                <w:tc>
                  <w:tcPr>
                    <w:tcW w:w="153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09/30/1971</w:t>
                    </w:r>
                  </w:p>
                </w:tc>
                <w:tc>
                  <w:tcPr>
                    <w:tcW w:w="2271" w:type="dxa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10/15/1971@ 9:53 am</w:t>
                    </w:r>
                  </w:p>
                </w:tc>
                <w:tc>
                  <w:tcPr>
                    <w:tcW w:w="1800" w:type="dxa"/>
                    <w:gridSpan w:val="3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DEED BK 401</w:t>
                    </w:r>
                  </w:p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PGS 496-497</w:t>
                    </w:r>
                  </w:p>
                </w:tc>
                <w:tc>
                  <w:tcPr>
                    <w:tcW w:w="1710" w:type="dxa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$48.00</w:t>
                    </w:r>
                  </w:p>
                </w:tc>
                <w:tc>
                  <w:tcPr>
                    <w:tcW w:w="252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  <w:vAlign w:val="center"/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WARRANTY DEED</w:t>
                    </w:r>
                  </w:p>
                </w:tc>
              </w:tr>
              <w:tr w:rsidR="00736FA0" w:rsidRPr="0028008E" w:rsidTr="0074142B">
                <w:trPr>
                  <w:cantSplit/>
                  <w:trHeight w:val="1833"/>
                </w:trPr>
                <w:tc>
                  <w:tcPr>
                    <w:tcW w:w="2657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452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9831" w:type="dxa"/>
                    <w:gridSpan w:val="9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Situated in the County of Fairfield in the State of Ohio and in the Township of Walnut: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Known and distinguished by being a part of the North East Quarter of Section Thirty (30), Township No. Sixteen (16), Range No. Eighteen (18) and bounded and described as follows: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Beginning at a stone in the center of the crossroads at the North East corner of the said Section No. Thirty (30); thence North 85 1/2° West 28 chains and 84 links to a stone in the road; thence South 4 1/2° West 27 chains and 80 links to a stone; thence South 85 1/2° East 28 chains and 78 links to a stone in the center of the road; thence North 4° and 36 minutes East 27 chains and 80 links to the beginning, </w:t>
                    </w:r>
                    <w:r w:rsidRPr="006B5915">
                      <w:rPr>
                        <w:b/>
                        <w:szCs w:val="24"/>
                      </w:rPr>
                      <w:t>containing 80 and eleven one-hundredth acres</w:t>
                    </w:r>
                    <w:r>
                      <w:rPr>
                        <w:szCs w:val="24"/>
                      </w:rPr>
                      <w:t>.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Subject to Lease to </w:t>
                    </w:r>
                    <w:proofErr w:type="spellStart"/>
                    <w:r>
                      <w:rPr>
                        <w:szCs w:val="24"/>
                      </w:rPr>
                      <w:t>Sakas</w:t>
                    </w:r>
                    <w:proofErr w:type="spellEnd"/>
                    <w:r>
                      <w:rPr>
                        <w:szCs w:val="24"/>
                      </w:rPr>
                      <w:t>, Inc.</w:t>
                    </w:r>
                  </w:p>
                  <w:p w:rsidR="00736FA0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Prior Deed Reference:  Deed BK 375, PGS 101</w:t>
                    </w:r>
                  </w:p>
                  <w:p w:rsidR="00736FA0" w:rsidRPr="0028008E" w:rsidRDefault="00736FA0" w:rsidP="00736FA0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:rsidR="0028008E" w:rsidRPr="0028008E" w:rsidRDefault="0028008E" w:rsidP="009A358E">
      <w:pPr>
        <w:widowControl w:val="0"/>
      </w:pPr>
    </w:p>
    <w:sectPr w:rsidR="0028008E" w:rsidRPr="0028008E" w:rsidSect="00573742">
      <w:footnotePr>
        <w:numFmt w:val="lowerLetter"/>
      </w:footnotePr>
      <w:endnotePr>
        <w:numFmt w:val="lowerLetter"/>
      </w:endnotePr>
      <w:type w:val="continuous"/>
      <w:pgSz w:w="15840" w:h="12240" w:orient="landscape" w:code="1"/>
      <w:pgMar w:top="302" w:right="432" w:bottom="1008" w:left="432" w:header="30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1C" w:rsidRDefault="00223C1C">
      <w:r>
        <w:separator/>
      </w:r>
    </w:p>
  </w:endnote>
  <w:endnote w:type="continuationSeparator" w:id="0">
    <w:p w:rsidR="00223C1C" w:rsidRDefault="0022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1C" w:rsidRDefault="00223C1C">
      <w:r>
        <w:separator/>
      </w:r>
    </w:p>
  </w:footnote>
  <w:footnote w:type="continuationSeparator" w:id="0">
    <w:p w:rsidR="00223C1C" w:rsidRDefault="0022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8B" w:rsidRDefault="0036298B" w:rsidP="002800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98B" w:rsidRDefault="0036298B" w:rsidP="00261A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87" w:type="dxa"/>
      <w:tblLook w:val="01E0" w:firstRow="1" w:lastRow="1" w:firstColumn="1" w:lastColumn="1" w:noHBand="0" w:noVBand="0"/>
    </w:tblPr>
    <w:tblGrid>
      <w:gridCol w:w="12"/>
      <w:gridCol w:w="720"/>
      <w:gridCol w:w="1250"/>
      <w:gridCol w:w="550"/>
      <w:gridCol w:w="990"/>
      <w:gridCol w:w="4553"/>
      <w:gridCol w:w="1152"/>
      <w:gridCol w:w="3456"/>
      <w:gridCol w:w="368"/>
      <w:gridCol w:w="281"/>
      <w:gridCol w:w="1644"/>
      <w:gridCol w:w="11"/>
    </w:tblGrid>
    <w:tr w:rsidR="0036298B" w:rsidTr="00DC235D">
      <w:trPr>
        <w:gridAfter w:val="1"/>
        <w:wAfter w:w="11" w:type="dxa"/>
      </w:trPr>
      <w:tc>
        <w:tcPr>
          <w:tcW w:w="1982" w:type="dxa"/>
          <w:gridSpan w:val="3"/>
          <w:shd w:val="clear" w:color="auto" w:fill="auto"/>
        </w:tcPr>
        <w:p w:rsidR="0036298B" w:rsidRPr="00971DE2" w:rsidRDefault="0036298B" w:rsidP="00971DE2">
          <w:pPr>
            <w:pStyle w:val="Header"/>
            <w:ind w:right="360"/>
            <w:rPr>
              <w:sz w:val="20"/>
            </w:rPr>
          </w:pPr>
          <w:r w:rsidRPr="00971DE2">
            <w:rPr>
              <w:sz w:val="20"/>
            </w:rPr>
            <w:t>RE 46-1</w:t>
          </w:r>
          <w:r w:rsidR="00D975C3" w:rsidRPr="00971DE2">
            <w:rPr>
              <w:sz w:val="20"/>
            </w:rPr>
            <w:br/>
            <w:t>REV. 10/2007</w:t>
          </w:r>
        </w:p>
      </w:tc>
      <w:tc>
        <w:tcPr>
          <w:tcW w:w="11069" w:type="dxa"/>
          <w:gridSpan w:val="6"/>
          <w:shd w:val="clear" w:color="auto" w:fill="auto"/>
        </w:tcPr>
        <w:p w:rsidR="0036298B" w:rsidRDefault="0036298B" w:rsidP="00971DE2">
          <w:pPr>
            <w:pStyle w:val="Header"/>
            <w:ind w:right="360"/>
            <w:jc w:val="center"/>
          </w:pPr>
          <w:r>
            <w:t>OHIO DEPARTMENT OF TRANSPORTATION</w:t>
          </w:r>
          <w:r>
            <w:br/>
            <w:t>TITLE CHAIN</w:t>
          </w:r>
        </w:p>
      </w:tc>
      <w:tc>
        <w:tcPr>
          <w:tcW w:w="1925" w:type="dxa"/>
          <w:gridSpan w:val="2"/>
          <w:shd w:val="clear" w:color="auto" w:fill="auto"/>
        </w:tcPr>
        <w:p w:rsidR="0036298B" w:rsidRDefault="0036298B" w:rsidP="00971DE2">
          <w:pPr>
            <w:pStyle w:val="Header"/>
            <w:ind w:right="360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  <w:tr w:rsidR="00DC235D" w:rsidRPr="00E23D6E" w:rsidTr="00DC235D">
      <w:tblPrEx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Ex>
      <w:trPr>
        <w:gridBefore w:val="1"/>
        <w:wBefore w:w="12" w:type="dxa"/>
        <w:cantSplit/>
        <w:trHeight w:hRule="exact" w:val="360"/>
        <w:tblHeader/>
      </w:trPr>
      <w:tc>
        <w:tcPr>
          <w:tcW w:w="720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DIST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4D2833" w:rsidP="00AB1EDF">
          <w:pPr>
            <w:widowControl w:val="0"/>
            <w:spacing w:before="62" w:after="32"/>
            <w:jc w:val="center"/>
            <w:rPr>
              <w:szCs w:val="24"/>
            </w:rPr>
          </w:pPr>
          <w:r>
            <w:rPr>
              <w:szCs w:val="24"/>
            </w:rPr>
            <w:t>05</w:t>
          </w:r>
        </w:p>
      </w:tc>
      <w:tc>
        <w:tcPr>
          <w:tcW w:w="990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CRS</w:t>
          </w:r>
        </w:p>
      </w:tc>
      <w:tc>
        <w:tcPr>
          <w:tcW w:w="4553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4D2833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FAI – SR37/256</w:t>
          </w:r>
        </w:p>
      </w:tc>
      <w:tc>
        <w:tcPr>
          <w:tcW w:w="1152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PARCEL</w:t>
          </w:r>
          <w:r w:rsidR="004D2833">
            <w:rPr>
              <w:szCs w:val="24"/>
            </w:rPr>
            <w:t xml:space="preserve">  002</w:t>
          </w:r>
        </w:p>
      </w:tc>
      <w:tc>
        <w:tcPr>
          <w:tcW w:w="3456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4D2833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002-SH1/SH2</w:t>
          </w:r>
        </w:p>
      </w:tc>
      <w:tc>
        <w:tcPr>
          <w:tcW w:w="649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PID</w:t>
          </w:r>
        </w:p>
      </w:tc>
      <w:tc>
        <w:tcPr>
          <w:tcW w:w="1655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4D2833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>110412</w:t>
          </w:r>
        </w:p>
      </w:tc>
    </w:tr>
  </w:tbl>
  <w:p w:rsidR="0036298B" w:rsidRDefault="0036298B" w:rsidP="00261AF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FA"/>
    <w:rsid w:val="00074813"/>
    <w:rsid w:val="000E0AD3"/>
    <w:rsid w:val="002021F3"/>
    <w:rsid w:val="00214038"/>
    <w:rsid w:val="00223C1C"/>
    <w:rsid w:val="00261AFA"/>
    <w:rsid w:val="0027141E"/>
    <w:rsid w:val="0028008E"/>
    <w:rsid w:val="00285E8D"/>
    <w:rsid w:val="002F09F1"/>
    <w:rsid w:val="002F53D1"/>
    <w:rsid w:val="0036298B"/>
    <w:rsid w:val="003647D7"/>
    <w:rsid w:val="003766E0"/>
    <w:rsid w:val="00390786"/>
    <w:rsid w:val="003A3F64"/>
    <w:rsid w:val="00421285"/>
    <w:rsid w:val="004D2833"/>
    <w:rsid w:val="00573742"/>
    <w:rsid w:val="00622018"/>
    <w:rsid w:val="00627079"/>
    <w:rsid w:val="00682BA6"/>
    <w:rsid w:val="00684972"/>
    <w:rsid w:val="00692F14"/>
    <w:rsid w:val="006B5915"/>
    <w:rsid w:val="00727749"/>
    <w:rsid w:val="00736FA0"/>
    <w:rsid w:val="0074142B"/>
    <w:rsid w:val="007A6510"/>
    <w:rsid w:val="007D3C2D"/>
    <w:rsid w:val="007E78E6"/>
    <w:rsid w:val="00823A6E"/>
    <w:rsid w:val="008B18B4"/>
    <w:rsid w:val="008C1E48"/>
    <w:rsid w:val="008F7C2A"/>
    <w:rsid w:val="00935D14"/>
    <w:rsid w:val="00971DE2"/>
    <w:rsid w:val="00993DCA"/>
    <w:rsid w:val="009A358E"/>
    <w:rsid w:val="009B419E"/>
    <w:rsid w:val="00A860DB"/>
    <w:rsid w:val="00A927A4"/>
    <w:rsid w:val="00AB1EDF"/>
    <w:rsid w:val="00AC5D6D"/>
    <w:rsid w:val="00B40618"/>
    <w:rsid w:val="00BA31AB"/>
    <w:rsid w:val="00BC5405"/>
    <w:rsid w:val="00C12832"/>
    <w:rsid w:val="00C3348A"/>
    <w:rsid w:val="00CC7D23"/>
    <w:rsid w:val="00CE6981"/>
    <w:rsid w:val="00D165C3"/>
    <w:rsid w:val="00D56208"/>
    <w:rsid w:val="00D8530F"/>
    <w:rsid w:val="00D96AA8"/>
    <w:rsid w:val="00D975C3"/>
    <w:rsid w:val="00DC235D"/>
    <w:rsid w:val="00DF24FD"/>
    <w:rsid w:val="00E23D6E"/>
    <w:rsid w:val="00E37516"/>
    <w:rsid w:val="00E8281A"/>
    <w:rsid w:val="00EF1627"/>
    <w:rsid w:val="00F0082C"/>
    <w:rsid w:val="00F4681F"/>
    <w:rsid w:val="00FA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E59CC"/>
  <w15:chartTrackingRefBased/>
  <w15:docId w15:val="{CC344BE3-E415-44AE-833C-049528F1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AFA"/>
  </w:style>
  <w:style w:type="paragraph" w:styleId="Footer">
    <w:name w:val="footer"/>
    <w:basedOn w:val="Normal"/>
    <w:rsid w:val="002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8ptBefore31ptAfter16pt">
    <w:name w:val="Style Arial 8 pt Before:  3.1 pt After:  1.6 pt"/>
    <w:basedOn w:val="Normal"/>
    <w:rsid w:val="0028008E"/>
    <w:pPr>
      <w:spacing w:before="62" w:after="32"/>
    </w:pPr>
    <w:rPr>
      <w:sz w:val="16"/>
    </w:rPr>
  </w:style>
  <w:style w:type="paragraph" w:customStyle="1" w:styleId="StyleArial8ptBefore31ptAfter16pt1">
    <w:name w:val="Style Arial 8 pt Before:  3.1 pt After:  1.6 pt1"/>
    <w:basedOn w:val="Normal"/>
    <w:rsid w:val="0028008E"/>
    <w:pPr>
      <w:spacing w:before="62" w:after="32"/>
    </w:pPr>
    <w:rPr>
      <w:sz w:val="16"/>
    </w:rPr>
  </w:style>
  <w:style w:type="character" w:styleId="Hyperlink">
    <w:name w:val="Hyperlink"/>
    <w:rsid w:val="002140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5D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62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736F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6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781672FB9047ADB4EABBC0D69E1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DBAA-301D-4351-928B-1B46DC9E2D18}"/>
      </w:docPartPr>
      <w:docPartBody>
        <w:p w:rsidR="00000000" w:rsidRDefault="008B3BA8" w:rsidP="008B3BA8">
          <w:pPr>
            <w:pStyle w:val="42781672FB9047ADB4EABBC0D69E14B4"/>
          </w:pPr>
          <w:r w:rsidRPr="00B21B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FDDA1DDC0FC4459B9A1036961C530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D64CC-910B-4E80-88C4-61BB8C844E6F}"/>
      </w:docPartPr>
      <w:docPartBody>
        <w:p w:rsidR="00000000" w:rsidRDefault="008B3BA8" w:rsidP="008B3BA8">
          <w:pPr>
            <w:pStyle w:val="FDDA1DDC0FC4459B9A1036961C530D77"/>
          </w:pPr>
          <w:r w:rsidRPr="00B21B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9849E66B0F34D03AF725966CEADA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3895-F527-4521-B780-E18F01976263}"/>
      </w:docPartPr>
      <w:docPartBody>
        <w:p w:rsidR="00000000" w:rsidRDefault="008B3BA8" w:rsidP="008B3BA8">
          <w:pPr>
            <w:pStyle w:val="39849E66B0F34D03AF725966CEADA69E"/>
          </w:pPr>
          <w:r w:rsidRPr="00B21B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01"/>
    <w:rsid w:val="0029171F"/>
    <w:rsid w:val="0040488F"/>
    <w:rsid w:val="00694E01"/>
    <w:rsid w:val="00802BD9"/>
    <w:rsid w:val="008B3BA8"/>
    <w:rsid w:val="00AB3A5C"/>
    <w:rsid w:val="00B94AF4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BA8"/>
    <w:rPr>
      <w:color w:val="808080"/>
    </w:rPr>
  </w:style>
  <w:style w:type="paragraph" w:customStyle="1" w:styleId="74707C6AE3FE4DF69C8C45E94A477CA7">
    <w:name w:val="74707C6AE3FE4DF69C8C45E94A477CA7"/>
    <w:rsid w:val="0040488F"/>
  </w:style>
  <w:style w:type="paragraph" w:customStyle="1" w:styleId="27D2DA7E176F4161933BCCEA98DC8265">
    <w:name w:val="27D2DA7E176F4161933BCCEA98DC8265"/>
    <w:rsid w:val="0040488F"/>
  </w:style>
  <w:style w:type="paragraph" w:customStyle="1" w:styleId="BE10BF4B1D8848208483C555298D89D1">
    <w:name w:val="BE10BF4B1D8848208483C555298D89D1"/>
    <w:rsid w:val="0040488F"/>
  </w:style>
  <w:style w:type="paragraph" w:customStyle="1" w:styleId="032049C95EE346DC819873C5F46D3A6D">
    <w:name w:val="032049C95EE346DC819873C5F46D3A6D"/>
    <w:rsid w:val="0040488F"/>
  </w:style>
  <w:style w:type="paragraph" w:customStyle="1" w:styleId="797914C91F034B4D9A29B01FE21FC47E">
    <w:name w:val="797914C91F034B4D9A29B01FE21FC47E"/>
    <w:rsid w:val="0040488F"/>
  </w:style>
  <w:style w:type="paragraph" w:customStyle="1" w:styleId="B26A3D92E6184106B204E76FFBC369FE">
    <w:name w:val="B26A3D92E6184106B204E76FFBC369FE"/>
    <w:rsid w:val="0040488F"/>
  </w:style>
  <w:style w:type="paragraph" w:customStyle="1" w:styleId="5F903C65945E49A7BD2D8724E87A5C59">
    <w:name w:val="5F903C65945E49A7BD2D8724E87A5C59"/>
    <w:rsid w:val="00FA5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DAF9F3CF8F44F4B3B42C2D59F653D2">
    <w:name w:val="61DAF9F3CF8F44F4B3B42C2D59F653D2"/>
    <w:rsid w:val="00802BD9"/>
  </w:style>
  <w:style w:type="paragraph" w:customStyle="1" w:styleId="F2B3DD1D6417411F8F84E7012B6D7D59">
    <w:name w:val="F2B3DD1D6417411F8F84E7012B6D7D59"/>
    <w:rsid w:val="00802BD9"/>
  </w:style>
  <w:style w:type="paragraph" w:customStyle="1" w:styleId="4C3961C1A09B4CD38C89315C673ABDBE">
    <w:name w:val="4C3961C1A09B4CD38C89315C673ABDBE"/>
    <w:rsid w:val="00802BD9"/>
  </w:style>
  <w:style w:type="paragraph" w:customStyle="1" w:styleId="166C5A850B4D4BE19256CACE1D74C910">
    <w:name w:val="166C5A850B4D4BE19256CACE1D74C910"/>
    <w:rsid w:val="00802BD9"/>
  </w:style>
  <w:style w:type="paragraph" w:customStyle="1" w:styleId="D4E3815040D944F0957F67BB8726DC62">
    <w:name w:val="D4E3815040D944F0957F67BB8726DC62"/>
    <w:rsid w:val="00802BD9"/>
  </w:style>
  <w:style w:type="paragraph" w:customStyle="1" w:styleId="42781672FB9047ADB4EABBC0D69E14B4">
    <w:name w:val="42781672FB9047ADB4EABBC0D69E14B4"/>
    <w:rsid w:val="008B3BA8"/>
  </w:style>
  <w:style w:type="paragraph" w:customStyle="1" w:styleId="FDDA1DDC0FC4459B9A1036961C530D77">
    <w:name w:val="FDDA1DDC0FC4459B9A1036961C530D77"/>
    <w:rsid w:val="008B3BA8"/>
  </w:style>
  <w:style w:type="paragraph" w:customStyle="1" w:styleId="39849E66B0F34D03AF725966CEADA69E">
    <w:name w:val="39849E66B0F34D03AF725966CEADA69E"/>
    <w:rsid w:val="008B3B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283a6a3943cd4b782028bca4584b3e3a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9cb60744fc13a21849f0b27e5f8ca38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2020-03-18T04:00:00+00:00</Revision_x0020_Date>
    <Relocation_x0020_Classification xmlns="98366301-8822-4615-b18f-186ab8913baf" xsi:nil="true"/>
    <Example xmlns="98366301-8822-4615-b18f-186ab8913baf">
      <Url>http://www.dot.state.oh.us/Divisions/Engineering/RealEstate/Form%20Examples/example%20of%20RE%2046-1%20Title%20Chain.pdf</Url>
      <Description>Example of RE 46-1 Title Chain</Description>
    </Example>
  </documentManagement>
</p:properties>
</file>

<file path=customXml/itemProps1.xml><?xml version="1.0" encoding="utf-8"?>
<ds:datastoreItem xmlns:ds="http://schemas.openxmlformats.org/officeDocument/2006/customXml" ds:itemID="{7BA89812-8FA2-4D22-9EE1-0EB338FC0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C4E47-3C10-4ABA-B0C3-4093468F573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E2F6186-8E5B-42C7-9533-F087272B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84CDA3-C218-4B0B-9FF1-48BF8B67C4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366301-8822-4615-b18f-186ab8913ba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2129</Words>
  <Characters>10214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46-1 Title Chain</vt:lpstr>
    </vt:vector>
  </TitlesOfParts>
  <Company>Ohio Department of Transportation</Company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46-1 Title Chain</dc:title>
  <dc:subject/>
  <dc:creator>deaton</dc:creator>
  <cp:keywords/>
  <cp:lastModifiedBy>Kimber Heim</cp:lastModifiedBy>
  <cp:revision>2</cp:revision>
  <cp:lastPrinted>2021-09-21T20:19:00Z</cp:lastPrinted>
  <dcterms:created xsi:type="dcterms:W3CDTF">2021-09-21T20:20:00Z</dcterms:created>
  <dcterms:modified xsi:type="dcterms:W3CDTF">2021-09-21T20:20:00Z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