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D8C6E" w14:textId="77777777" w:rsidR="00A502A5" w:rsidRDefault="00A502A5"/>
    <w:p w14:paraId="2CF125E3" w14:textId="77777777" w:rsidR="00A502A5" w:rsidRDefault="00A502A5"/>
    <w:p w14:paraId="3A474BB5" w14:textId="77777777" w:rsidR="00A502A5" w:rsidRDefault="00A502A5" w:rsidP="006838CE">
      <w:pPr>
        <w:jc w:val="center"/>
      </w:pPr>
    </w:p>
    <w:p w14:paraId="5C303B37" w14:textId="77777777" w:rsidR="00A502A5" w:rsidRPr="00A502A5" w:rsidRDefault="00A502A5" w:rsidP="00A502A5">
      <w:pPr>
        <w:jc w:val="center"/>
        <w:rPr>
          <w:b/>
          <w:u w:val="single"/>
        </w:rPr>
      </w:pPr>
      <w:r w:rsidRPr="00A502A5">
        <w:rPr>
          <w:b/>
          <w:u w:val="single"/>
        </w:rPr>
        <w:t>PLAN LETTER ATTACHMENT</w:t>
      </w:r>
    </w:p>
    <w:p w14:paraId="415C8C5D" w14:textId="77777777" w:rsidR="009B1A67" w:rsidRDefault="009B1A67">
      <w:pPr>
        <w:sectPr w:rsidR="009B1A67">
          <w:headerReference w:type="default" r:id="rId10"/>
          <w:pgSz w:w="12240" w:h="15840"/>
          <w:pgMar w:top="1440" w:right="1800" w:bottom="1440" w:left="1800" w:header="720" w:footer="720" w:gutter="0"/>
          <w:cols w:space="720"/>
          <w:docGrid w:linePitch="360"/>
        </w:sectPr>
      </w:pPr>
    </w:p>
    <w:p w14:paraId="1681AE65" w14:textId="77777777" w:rsidR="00A502A5" w:rsidRDefault="00A502A5"/>
    <w:p w14:paraId="080C0DAB" w14:textId="4791A32D" w:rsidR="001D11AF" w:rsidRDefault="001D11AF" w:rsidP="009B1A67">
      <w:pPr>
        <w:jc w:val="center"/>
      </w:pPr>
      <w:r>
        <w:fldChar w:fldCharType="begin">
          <w:ffData>
            <w:name w:val="CRS"/>
            <w:enabled/>
            <w:calcOnExit/>
            <w:textInput>
              <w:default w:val="*Insert CRS*"/>
            </w:textInput>
          </w:ffData>
        </w:fldChar>
      </w:r>
      <w:bookmarkStart w:id="0" w:name="CRS"/>
      <w:r>
        <w:instrText xml:space="preserve"> FORMTEXT </w:instrText>
      </w:r>
      <w:r>
        <w:fldChar w:fldCharType="separate"/>
      </w:r>
      <w:r w:rsidR="002E5057">
        <w:rPr>
          <w:noProof/>
        </w:rPr>
        <w:t>FAI-037-06.10</w:t>
      </w:r>
      <w:r>
        <w:fldChar w:fldCharType="end"/>
      </w:r>
      <w:bookmarkEnd w:id="0"/>
    </w:p>
    <w:p w14:paraId="51751CB5" w14:textId="5F4FCFFA" w:rsidR="001D11AF" w:rsidRPr="001D11AF" w:rsidRDefault="0035634C" w:rsidP="00A502A5">
      <w:pPr>
        <w:jc w:val="center"/>
      </w:pPr>
      <w:r>
        <w:fldChar w:fldCharType="begin">
          <w:ffData>
            <w:name w:val="PARCEL"/>
            <w:enabled/>
            <w:calcOnExit/>
            <w:textInput>
              <w:default w:val="*Insert Parcel Numbers*"/>
            </w:textInput>
          </w:ffData>
        </w:fldChar>
      </w:r>
      <w:bookmarkStart w:id="1" w:name="PARCEL"/>
      <w:r>
        <w:instrText xml:space="preserve"> FORMTEXT </w:instrText>
      </w:r>
      <w:r>
        <w:fldChar w:fldCharType="separate"/>
      </w:r>
      <w:r w:rsidR="002E5057">
        <w:rPr>
          <w:noProof/>
        </w:rPr>
        <w:t>002</w:t>
      </w:r>
      <w:r>
        <w:fldChar w:fldCharType="end"/>
      </w:r>
      <w:bookmarkEnd w:id="1"/>
      <w:r>
        <w:t>-</w:t>
      </w:r>
      <w:r w:rsidR="00E56D6B">
        <w:fldChar w:fldCharType="begin">
          <w:ffData>
            <w:name w:val="SUFFIX"/>
            <w:enabled/>
            <w:calcOnExit/>
            <w:textInput>
              <w:default w:val="*Suffix(s)*"/>
            </w:textInput>
          </w:ffData>
        </w:fldChar>
      </w:r>
      <w:bookmarkStart w:id="2" w:name="SUFFIX"/>
      <w:r w:rsidR="00E56D6B">
        <w:instrText xml:space="preserve"> FORMTEXT </w:instrText>
      </w:r>
      <w:r w:rsidR="00E56D6B">
        <w:fldChar w:fldCharType="separate"/>
      </w:r>
      <w:r w:rsidR="002E5057">
        <w:rPr>
          <w:noProof/>
        </w:rPr>
        <w:t>U</w:t>
      </w:r>
      <w:r w:rsidR="004E4D38">
        <w:t>1, U2</w:t>
      </w:r>
      <w:r w:rsidR="00E56D6B">
        <w:fldChar w:fldCharType="end"/>
      </w:r>
      <w:bookmarkEnd w:id="2"/>
    </w:p>
    <w:p w14:paraId="14DB1F74" w14:textId="7157595E" w:rsidR="00A502A5" w:rsidRDefault="00A502A5" w:rsidP="00A502A5">
      <w:pPr>
        <w:jc w:val="center"/>
        <w:rPr>
          <w:b/>
        </w:rPr>
      </w:pPr>
      <w:r w:rsidRPr="00A502A5">
        <w:rPr>
          <w:b/>
        </w:rPr>
        <w:t>Date of offer:</w:t>
      </w:r>
      <w:r w:rsidR="00A67713">
        <w:rPr>
          <w:b/>
        </w:rPr>
        <w:t xml:space="preserve">  </w:t>
      </w:r>
      <w:sdt>
        <w:sdtPr>
          <w:rPr>
            <w:b/>
          </w:rPr>
          <w:id w:val="-2098012778"/>
          <w:placeholder>
            <w:docPart w:val="C3E335C535D24098B2B3C78A1A7650FF"/>
          </w:placeholder>
          <w:date w:fullDate="2024-10-09T00:00:00Z">
            <w:dateFormat w:val="M/d/yyyy"/>
            <w:lid w:val="en-US"/>
            <w:storeMappedDataAs w:val="dateTime"/>
            <w:calendar w:val="gregorian"/>
          </w:date>
        </w:sdtPr>
        <w:sdtEndPr/>
        <w:sdtContent>
          <w:r w:rsidR="00BE034A">
            <w:rPr>
              <w:b/>
            </w:rPr>
            <w:t>10/9/2024</w:t>
          </w:r>
        </w:sdtContent>
      </w:sdt>
    </w:p>
    <w:p w14:paraId="3552547F" w14:textId="77777777" w:rsidR="00A502A5" w:rsidRDefault="00A502A5" w:rsidP="00A502A5">
      <w:pPr>
        <w:jc w:val="center"/>
        <w:rPr>
          <w:b/>
        </w:rPr>
      </w:pPr>
    </w:p>
    <w:p w14:paraId="32805E2F" w14:textId="77777777" w:rsidR="00A502A5" w:rsidRDefault="00A502A5" w:rsidP="00A502A5">
      <w:pPr>
        <w:ind w:firstLine="720"/>
        <w:jc w:val="both"/>
      </w:pPr>
      <w:r w:rsidRPr="00A502A5">
        <w:t xml:space="preserve">To </w:t>
      </w:r>
      <w:r>
        <w:t>avoid any misunderstanding as to the work to be done, you are being furnished this plan letter attachment and a print of the right of way plan sheets applicable to your parcel and associated construction plan sheets, if applicable.  The following explains the type of acquisition and what to look for on the plans provided.  Changes to the plan required by engineering revisions or as agreed to in negotiations will be documented in writing by the Department of Transportation or its representatives.</w:t>
      </w:r>
    </w:p>
    <w:p w14:paraId="01AA06F2" w14:textId="77777777" w:rsidR="009B1A67" w:rsidRDefault="009B1A67" w:rsidP="00A502A5">
      <w:pPr>
        <w:ind w:firstLine="720"/>
        <w:jc w:val="both"/>
        <w:sectPr w:rsidR="009B1A67" w:rsidSect="009B1A67">
          <w:type w:val="continuous"/>
          <w:pgSz w:w="12240" w:h="15840"/>
          <w:pgMar w:top="1440" w:right="1800" w:bottom="1440" w:left="1800" w:header="720" w:footer="720" w:gutter="0"/>
          <w:cols w:space="720"/>
          <w:docGrid w:linePitch="360"/>
        </w:sectPr>
      </w:pPr>
    </w:p>
    <w:p w14:paraId="72D92B88" w14:textId="77777777" w:rsidR="00F56CB3" w:rsidRDefault="00F56CB3" w:rsidP="00A502A5">
      <w:pPr>
        <w:ind w:firstLine="720"/>
        <w:jc w:val="both"/>
      </w:pPr>
    </w:p>
    <w:p w14:paraId="7F17B2F6" w14:textId="066081C2" w:rsidR="009B1A67" w:rsidRDefault="00831925" w:rsidP="00F56CB3">
      <w:pPr>
        <w:sectPr w:rsidR="009B1A67" w:rsidSect="009B1A67">
          <w:type w:val="continuous"/>
          <w:pgSz w:w="12240" w:h="15840"/>
          <w:pgMar w:top="1440" w:right="1800" w:bottom="1440" w:left="1800" w:header="720" w:footer="720" w:gutter="0"/>
          <w:cols w:space="720"/>
          <w:formProt w:val="0"/>
          <w:docGrid w:linePitch="360"/>
        </w:sectPr>
      </w:pPr>
      <w:r>
        <w:t xml:space="preserve">The FAI-037-06.10 </w:t>
      </w:r>
      <w:r w:rsidR="008205F9">
        <w:t xml:space="preserve">project includes the addition of a utility line for a sewer pipe for parcel 002-U1, U2. The utility easement </w:t>
      </w:r>
      <w:r w:rsidR="00157713">
        <w:t>exceeds</w:t>
      </w:r>
      <w:r w:rsidR="008205F9">
        <w:t xml:space="preserve"> the existing standard highway easement by approximately 20 feet. </w:t>
      </w:r>
    </w:p>
    <w:p w14:paraId="4B397343" w14:textId="77777777" w:rsidR="00F56CB3" w:rsidRDefault="00F56CB3" w:rsidP="00F56CB3"/>
    <w:p w14:paraId="7607C0C1" w14:textId="2F579C1E" w:rsidR="00DB2372" w:rsidRDefault="00F56CB3" w:rsidP="00F56CB3">
      <w:pPr>
        <w:sectPr w:rsidR="00DB2372" w:rsidSect="009B1A67">
          <w:type w:val="continuous"/>
          <w:pgSz w:w="12240" w:h="15840"/>
          <w:pgMar w:top="1440" w:right="1800" w:bottom="1440" w:left="1800" w:header="720" w:footer="720" w:gutter="0"/>
          <w:cols w:space="720"/>
          <w:docGrid w:linePitch="360"/>
        </w:sectPr>
      </w:pPr>
      <w:r>
        <w:tab/>
        <w:t>The real property needed for the</w:t>
      </w:r>
      <w:r w:rsidR="009B1A67">
        <w:t xml:space="preserve"> </w:t>
      </w:r>
      <w:r w:rsidR="008A4B26">
        <w:rPr>
          <w:noProof/>
        </w:rPr>
        <w:fldChar w:fldCharType="begin"/>
      </w:r>
      <w:r w:rsidR="008A4B26">
        <w:rPr>
          <w:noProof/>
        </w:rPr>
        <w:instrText xml:space="preserve"> REF  CRS </w:instrText>
      </w:r>
      <w:r w:rsidR="008A4B26">
        <w:rPr>
          <w:noProof/>
        </w:rPr>
        <w:fldChar w:fldCharType="separate"/>
      </w:r>
      <w:r w:rsidR="00BE034A">
        <w:rPr>
          <w:noProof/>
        </w:rPr>
        <w:t>FAI-037-06.10</w:t>
      </w:r>
      <w:r w:rsidR="008A4B26">
        <w:rPr>
          <w:noProof/>
        </w:rPr>
        <w:fldChar w:fldCharType="end"/>
      </w:r>
      <w:r w:rsidR="001D11AF">
        <w:t xml:space="preserve"> </w:t>
      </w:r>
      <w:r w:rsidR="00FF0AC4">
        <w:t>project requires the acquisition of only a part of your property.  The agency needs to acquire from you</w:t>
      </w:r>
      <w:r w:rsidR="009575C4">
        <w:t>r</w:t>
      </w:r>
      <w:r w:rsidR="00FF0AC4">
        <w:t xml:space="preserve"> parcels </w:t>
      </w:r>
      <w:r w:rsidR="00F93A80">
        <w:rPr>
          <w:noProof/>
        </w:rPr>
        <w:fldChar w:fldCharType="begin"/>
      </w:r>
      <w:r w:rsidR="00F93A80">
        <w:rPr>
          <w:noProof/>
        </w:rPr>
        <w:instrText xml:space="preserve"> REF  PARCEL </w:instrText>
      </w:r>
      <w:r w:rsidR="00F93A80">
        <w:rPr>
          <w:noProof/>
        </w:rPr>
        <w:fldChar w:fldCharType="separate"/>
      </w:r>
      <w:r w:rsidR="00BE034A">
        <w:rPr>
          <w:noProof/>
        </w:rPr>
        <w:t>002</w:t>
      </w:r>
      <w:r w:rsidR="00F93A80">
        <w:rPr>
          <w:noProof/>
        </w:rPr>
        <w:fldChar w:fldCharType="end"/>
      </w:r>
      <w:r w:rsidR="00E56D6B">
        <w:t>-</w:t>
      </w:r>
      <w:r w:rsidR="00D02168">
        <w:rPr>
          <w:noProof/>
        </w:rPr>
        <w:fldChar w:fldCharType="begin"/>
      </w:r>
      <w:r w:rsidR="00D02168">
        <w:rPr>
          <w:noProof/>
        </w:rPr>
        <w:instrText xml:space="preserve"> REF  SUFFIX </w:instrText>
      </w:r>
      <w:r w:rsidR="00D02168">
        <w:rPr>
          <w:noProof/>
        </w:rPr>
        <w:fldChar w:fldCharType="separate"/>
      </w:r>
      <w:r w:rsidR="00BE034A">
        <w:rPr>
          <w:noProof/>
        </w:rPr>
        <w:t>U</w:t>
      </w:r>
      <w:r w:rsidR="00BE034A">
        <w:t>1, U2</w:t>
      </w:r>
      <w:r w:rsidR="00D02168">
        <w:rPr>
          <w:noProof/>
        </w:rPr>
        <w:fldChar w:fldCharType="end"/>
      </w:r>
      <w:r w:rsidR="00F416FC">
        <w:rPr>
          <w:noProof/>
        </w:rPr>
        <w:t>1,U2</w:t>
      </w:r>
      <w:r w:rsidR="00E56D6B">
        <w:t>.</w:t>
      </w:r>
      <w:r w:rsidR="00FF0AC4">
        <w:t xml:space="preserve">  The acquisition is further explained as follows.</w:t>
      </w:r>
    </w:p>
    <w:p w14:paraId="227AB024" w14:textId="77777777" w:rsidR="001D11AF" w:rsidRDefault="001D11AF" w:rsidP="00F56CB3">
      <w:pPr>
        <w:sectPr w:rsidR="001D11AF" w:rsidSect="009B1A67">
          <w:type w:val="continuous"/>
          <w:pgSz w:w="12240" w:h="15840"/>
          <w:pgMar w:top="1440" w:right="1800" w:bottom="1440" w:left="1800" w:header="720" w:footer="720" w:gutter="0"/>
          <w:cols w:space="720"/>
          <w:formProt w:val="0"/>
          <w:docGrid w:linePitch="360"/>
        </w:sectPr>
      </w:pPr>
    </w:p>
    <w:p w14:paraId="64E398E9" w14:textId="381270D4" w:rsidR="00D37F99" w:rsidRDefault="00D37F99" w:rsidP="00F56CB3">
      <w:pPr>
        <w:rPr>
          <w:b/>
          <w:u w:val="single"/>
        </w:rPr>
      </w:pPr>
      <w:r w:rsidRPr="00D37F99">
        <w:rPr>
          <w:b/>
          <w:u w:val="single"/>
        </w:rPr>
        <w:t xml:space="preserve">Parcel </w:t>
      </w:r>
      <w:r w:rsidR="00157713">
        <w:rPr>
          <w:b/>
          <w:u w:val="single"/>
        </w:rPr>
        <w:t>002-U1, U2</w:t>
      </w:r>
    </w:p>
    <w:p w14:paraId="28C8792D" w14:textId="60215C0B" w:rsidR="00157713" w:rsidRDefault="00157713" w:rsidP="00157713">
      <w:r>
        <w:rPr>
          <w:bCs/>
        </w:rPr>
        <w:tab/>
      </w:r>
      <w:r>
        <w:t>U is defined as a perpetual easement for utility purposes.  This means that if the utility exists and is not removed, the agency can access and maintain the utility in this area of your property.  You will notice that the U area is colored</w:t>
      </w:r>
      <w:r w:rsidR="0005470D">
        <w:t xml:space="preserve"> in red </w:t>
      </w:r>
      <w:r>
        <w:t>on the right of way Boundary Sheet 2</w:t>
      </w:r>
      <w:r w:rsidR="0005470D">
        <w:t>7, 29, and 31</w:t>
      </w:r>
      <w:r>
        <w:t>. The entire U taking contains 0.</w:t>
      </w:r>
      <w:r w:rsidR="0005470D">
        <w:t>530</w:t>
      </w:r>
      <w:r>
        <w:t xml:space="preserve"> acres as shown on the Summary Sheet.  This taking is needed to allow access to a new sewer line being installed. </w:t>
      </w:r>
    </w:p>
    <w:p w14:paraId="5A5EC940" w14:textId="77777777" w:rsidR="0005470D" w:rsidRDefault="0005470D" w:rsidP="00157713"/>
    <w:p w14:paraId="2FB98067" w14:textId="32101CD1" w:rsidR="0005470D" w:rsidRDefault="00553A37" w:rsidP="00157713">
      <w:r>
        <w:tab/>
        <w:t>The intent of this acquisition is to establish a new 20’ wide utility easement adjacent to the newly established highway easement with the same rights as the previous utility easement. This new easement begins at STA 18+5.94 70’ right of the centerline of State Route 256.  Then moving South 3 degrees 20’3” West approximately 20’ to the next station, STA 18+5.94 90’ right of the centerline.  Continuing Northwest along the frontage of your property approximately 300.71’ to the next station, STA 15+5.94 75’ right of the centerline.   From there moving Northeast 20’ to STA 15+ 5.94 55' right of the centerline. Then following the current standard highway easement South East back to the point of beginning.</w:t>
      </w:r>
    </w:p>
    <w:p w14:paraId="495AC343" w14:textId="2DDD8625" w:rsidR="00157713" w:rsidRPr="00157713" w:rsidRDefault="00157713" w:rsidP="00F56CB3">
      <w:pPr>
        <w:rPr>
          <w:bCs/>
        </w:rPr>
      </w:pPr>
    </w:p>
    <w:p w14:paraId="56088587" w14:textId="750C6A9E" w:rsidR="002D631A" w:rsidRDefault="00D37F99" w:rsidP="008205F9">
      <w:r>
        <w:tab/>
      </w:r>
      <w:r w:rsidR="002D631A">
        <w:t xml:space="preserve"> </w:t>
      </w:r>
    </w:p>
    <w:p w14:paraId="1FF76EE0" w14:textId="77777777" w:rsidR="00287F71" w:rsidRPr="00287F71" w:rsidRDefault="00287F71" w:rsidP="00287F71"/>
    <w:p w14:paraId="72655140" w14:textId="77777777" w:rsidR="00287F71" w:rsidRPr="00287F71" w:rsidRDefault="00287F71" w:rsidP="00287F71">
      <w:pPr>
        <w:rPr>
          <w:u w:val="single"/>
        </w:rPr>
      </w:pPr>
      <w:r w:rsidRPr="00287F71">
        <w:rPr>
          <w:u w:val="single"/>
        </w:rPr>
        <w:t>Structures, Improvements and Tenant-Owned Improvements</w:t>
      </w:r>
    </w:p>
    <w:p w14:paraId="33EB0833" w14:textId="00C72BA9" w:rsidR="00287F71" w:rsidRPr="00553A37" w:rsidRDefault="00553A37" w:rsidP="00553A37">
      <w:pPr>
        <w:rPr>
          <w:iCs/>
        </w:rPr>
      </w:pPr>
      <w:r>
        <w:rPr>
          <w:iCs/>
          <w:sz w:val="20"/>
          <w:szCs w:val="20"/>
        </w:rPr>
        <w:t xml:space="preserve"> </w:t>
      </w:r>
      <w:r>
        <w:rPr>
          <w:iCs/>
          <w:sz w:val="20"/>
          <w:szCs w:val="20"/>
        </w:rPr>
        <w:tab/>
      </w:r>
      <w:r w:rsidRPr="00553A37">
        <w:rPr>
          <w:iCs/>
        </w:rPr>
        <w:t>N/A</w:t>
      </w:r>
    </w:p>
    <w:p w14:paraId="5AA6616B" w14:textId="77777777" w:rsidR="00287F71" w:rsidRDefault="00287F71" w:rsidP="00287F71">
      <w:pPr>
        <w:rPr>
          <w:sz w:val="20"/>
          <w:szCs w:val="20"/>
        </w:rPr>
      </w:pPr>
    </w:p>
    <w:p w14:paraId="3BF43E5B" w14:textId="77777777" w:rsidR="00287F71" w:rsidRDefault="00287F71" w:rsidP="00287F71">
      <w:pPr>
        <w:rPr>
          <w:u w:val="single"/>
        </w:rPr>
      </w:pPr>
      <w:r w:rsidRPr="00287F71">
        <w:rPr>
          <w:u w:val="single"/>
        </w:rPr>
        <w:lastRenderedPageBreak/>
        <w:t>Drives</w:t>
      </w:r>
    </w:p>
    <w:p w14:paraId="0933FE0F" w14:textId="5D1C1AD3" w:rsidR="00287F71" w:rsidRDefault="00553A37" w:rsidP="00287F71">
      <w:pPr>
        <w:rPr>
          <w:bCs/>
          <w:iCs/>
          <w:sz w:val="20"/>
          <w:szCs w:val="20"/>
        </w:rPr>
      </w:pPr>
      <w:r>
        <w:rPr>
          <w:bCs/>
          <w:iCs/>
          <w:sz w:val="20"/>
          <w:szCs w:val="20"/>
        </w:rPr>
        <w:t xml:space="preserve"> </w:t>
      </w:r>
      <w:r>
        <w:rPr>
          <w:bCs/>
          <w:iCs/>
          <w:sz w:val="20"/>
          <w:szCs w:val="20"/>
        </w:rPr>
        <w:tab/>
        <w:t>N/A</w:t>
      </w:r>
    </w:p>
    <w:p w14:paraId="07E6304B" w14:textId="77777777" w:rsidR="00725D26" w:rsidRPr="00553A37" w:rsidRDefault="00725D26" w:rsidP="00287F71">
      <w:pPr>
        <w:rPr>
          <w:bCs/>
          <w:iCs/>
        </w:rPr>
      </w:pPr>
    </w:p>
    <w:p w14:paraId="2AA62D17" w14:textId="77777777" w:rsidR="00287F71" w:rsidRDefault="00287F71" w:rsidP="00287F71">
      <w:pPr>
        <w:rPr>
          <w:u w:val="single"/>
        </w:rPr>
      </w:pPr>
      <w:r w:rsidRPr="00324E4A">
        <w:rPr>
          <w:u w:val="single"/>
        </w:rPr>
        <w:t>New Pavement/Grade/Swale</w:t>
      </w:r>
    </w:p>
    <w:p w14:paraId="14BBDD3C" w14:textId="381939B8" w:rsidR="00324E4A" w:rsidRDefault="00553A37" w:rsidP="00324E4A">
      <w:pPr>
        <w:rPr>
          <w:iCs/>
          <w:sz w:val="20"/>
          <w:szCs w:val="20"/>
        </w:rPr>
      </w:pPr>
      <w:r>
        <w:rPr>
          <w:i/>
          <w:sz w:val="20"/>
          <w:szCs w:val="20"/>
        </w:rPr>
        <w:t xml:space="preserve"> </w:t>
      </w:r>
      <w:r>
        <w:rPr>
          <w:i/>
          <w:sz w:val="20"/>
          <w:szCs w:val="20"/>
        </w:rPr>
        <w:tab/>
      </w:r>
      <w:r>
        <w:rPr>
          <w:iCs/>
          <w:sz w:val="20"/>
          <w:szCs w:val="20"/>
        </w:rPr>
        <w:t>N/A</w:t>
      </w:r>
    </w:p>
    <w:p w14:paraId="77D6F1A8" w14:textId="77777777" w:rsidR="00725D26" w:rsidRPr="00553A37" w:rsidRDefault="00725D26" w:rsidP="00324E4A">
      <w:pPr>
        <w:rPr>
          <w:iCs/>
        </w:rPr>
      </w:pPr>
    </w:p>
    <w:p w14:paraId="06230032" w14:textId="77777777" w:rsidR="00324E4A" w:rsidRPr="00324E4A" w:rsidRDefault="00324E4A" w:rsidP="00324E4A">
      <w:pPr>
        <w:rPr>
          <w:u w:val="single"/>
        </w:rPr>
      </w:pPr>
      <w:r w:rsidRPr="00324E4A">
        <w:rPr>
          <w:u w:val="single"/>
        </w:rPr>
        <w:t>Drainage</w:t>
      </w:r>
    </w:p>
    <w:p w14:paraId="1A056933" w14:textId="452A53E4" w:rsidR="00324E4A" w:rsidRDefault="00553A37" w:rsidP="00324E4A">
      <w:pPr>
        <w:rPr>
          <w:iCs/>
          <w:sz w:val="20"/>
          <w:szCs w:val="20"/>
        </w:rPr>
      </w:pPr>
      <w:r>
        <w:rPr>
          <w:i/>
          <w:sz w:val="20"/>
          <w:szCs w:val="20"/>
        </w:rPr>
        <w:tab/>
      </w:r>
      <w:r>
        <w:rPr>
          <w:iCs/>
          <w:sz w:val="20"/>
          <w:szCs w:val="20"/>
        </w:rPr>
        <w:t>N/A</w:t>
      </w:r>
    </w:p>
    <w:p w14:paraId="398EBEC1" w14:textId="77777777" w:rsidR="00725D26" w:rsidRPr="00553A37" w:rsidRDefault="00725D26" w:rsidP="00324E4A">
      <w:pPr>
        <w:rPr>
          <w:iCs/>
        </w:rPr>
      </w:pPr>
    </w:p>
    <w:p w14:paraId="3CF741FF" w14:textId="298096B2" w:rsidR="00324E4A" w:rsidRDefault="00324E4A" w:rsidP="00725D26">
      <w:pPr>
        <w:rPr>
          <w:u w:val="single"/>
        </w:rPr>
      </w:pPr>
      <w:r w:rsidRPr="00324E4A">
        <w:rPr>
          <w:u w:val="single"/>
        </w:rPr>
        <w:t>Fencing</w:t>
      </w:r>
    </w:p>
    <w:p w14:paraId="404B11A1" w14:textId="068899C0" w:rsidR="00725D26" w:rsidRPr="00725D26" w:rsidRDefault="00725D26" w:rsidP="00725D26">
      <w:r>
        <w:tab/>
        <w:t>N/A</w:t>
      </w:r>
    </w:p>
    <w:p w14:paraId="74ABB56A" w14:textId="77777777" w:rsidR="00415539" w:rsidRDefault="00415539" w:rsidP="00415539"/>
    <w:p w14:paraId="4E36248D" w14:textId="417F0BAE" w:rsidR="00AF4F7A" w:rsidRDefault="00415539" w:rsidP="00AF4F7A">
      <w:pPr>
        <w:rPr>
          <w:u w:val="single"/>
        </w:rPr>
      </w:pPr>
      <w:r w:rsidRPr="00415539">
        <w:rPr>
          <w:u w:val="single"/>
        </w:rPr>
        <w:t>Items that will have to be moved or destroyed</w:t>
      </w:r>
    </w:p>
    <w:p w14:paraId="2A037A22" w14:textId="1645D5E2" w:rsidR="00725D26" w:rsidRPr="00725D26" w:rsidRDefault="00725D26" w:rsidP="00AF4F7A">
      <w:r>
        <w:tab/>
      </w:r>
    </w:p>
    <w:p w14:paraId="0E251249" w14:textId="77777777" w:rsidR="00AF4F7A" w:rsidRPr="007E75FF" w:rsidRDefault="00AF4F7A" w:rsidP="00AF4F7A">
      <w:pPr>
        <w:rPr>
          <w:u w:val="single"/>
        </w:rPr>
      </w:pPr>
      <w:r w:rsidRPr="007E75FF">
        <w:rPr>
          <w:u w:val="single"/>
        </w:rPr>
        <w:t>Field Tiles</w:t>
      </w:r>
    </w:p>
    <w:p w14:paraId="5FCFF9BC" w14:textId="0EC721C7" w:rsidR="00AF4F7A" w:rsidRDefault="00AF4F7A" w:rsidP="00725D26">
      <w:r>
        <w:tab/>
        <w:t>The Department has made every effort to locate field tiles within the limits of the new right of way and to provide outlets for these tiles.  However, since fi</w:t>
      </w:r>
      <w:r w:rsidR="007E75FF">
        <w:t>e</w:t>
      </w:r>
      <w:r>
        <w:t>ld tiles are underground installations, with their location difficult to establish, we do not guarantee that every tile has been located.  For this reason, it is requested that you advise us of the location of any tile omitted from the plans.  By doing this, you will be assured that provisions will be made on the plans for a re-connection if it is destroyed during construction.</w:t>
      </w:r>
      <w:r w:rsidRPr="00AF4F7A">
        <w:rPr>
          <w:i/>
          <w:sz w:val="20"/>
          <w:szCs w:val="20"/>
        </w:rPr>
        <w:t xml:space="preserve"> </w:t>
      </w:r>
    </w:p>
    <w:p w14:paraId="48AC7FA2" w14:textId="77777777" w:rsidR="00AF4F7A" w:rsidRDefault="00AF4F7A" w:rsidP="00AF4F7A"/>
    <w:p w14:paraId="1CA937A1" w14:textId="77777777" w:rsidR="007E75FF" w:rsidRPr="007E75FF" w:rsidRDefault="007E75FF" w:rsidP="00AF4F7A">
      <w:pPr>
        <w:rPr>
          <w:u w:val="single"/>
        </w:rPr>
      </w:pPr>
      <w:r w:rsidRPr="007E75FF">
        <w:rPr>
          <w:u w:val="single"/>
        </w:rPr>
        <w:t>Gas, Oil and/or Water Lines</w:t>
      </w:r>
    </w:p>
    <w:p w14:paraId="2642656A" w14:textId="08678ED6" w:rsidR="007E75FF" w:rsidRDefault="007E75FF" w:rsidP="00725D26">
      <w:pPr>
        <w:ind w:firstLine="720"/>
        <w:jc w:val="both"/>
      </w:pPr>
      <w:r>
        <w:t>We would appreciate being advised as to the location and ownership of any gas, water, or oil lines which might</w:t>
      </w:r>
      <w:r w:rsidR="007454A6">
        <w:t xml:space="preserve"> not</w:t>
      </w:r>
      <w:r>
        <w:t xml:space="preserve"> appear on the plans.</w:t>
      </w:r>
    </w:p>
    <w:p w14:paraId="1EE942F3" w14:textId="77777777" w:rsidR="00725D26" w:rsidRDefault="00725D26" w:rsidP="00725D26">
      <w:pPr>
        <w:ind w:firstLine="720"/>
        <w:jc w:val="both"/>
      </w:pPr>
    </w:p>
    <w:p w14:paraId="5C3956CB" w14:textId="77777777" w:rsidR="007E75FF" w:rsidRPr="007E75FF" w:rsidRDefault="007E75FF" w:rsidP="007E75FF">
      <w:pPr>
        <w:jc w:val="both"/>
        <w:rPr>
          <w:u w:val="single"/>
        </w:rPr>
      </w:pPr>
      <w:r w:rsidRPr="007E75FF">
        <w:rPr>
          <w:u w:val="single"/>
        </w:rPr>
        <w:t>Sanitary Sewage Outlets</w:t>
      </w:r>
    </w:p>
    <w:p w14:paraId="1EC387EF" w14:textId="77777777" w:rsidR="007E75FF" w:rsidRDefault="007E75FF" w:rsidP="007E75FF">
      <w:pPr>
        <w:ind w:firstLine="720"/>
      </w:pPr>
      <w:r>
        <w:t>State and County health laws do not permit sanitary sewage to outlet into road side drainage systems.</w:t>
      </w:r>
    </w:p>
    <w:p w14:paraId="4E429BAA" w14:textId="77777777" w:rsidR="007E75FF" w:rsidRDefault="007E75FF" w:rsidP="007E75FF">
      <w:pPr>
        <w:jc w:val="both"/>
      </w:pPr>
    </w:p>
    <w:p w14:paraId="6C5A994E" w14:textId="77777777" w:rsidR="007E75FF" w:rsidRPr="007E75FF" w:rsidRDefault="007E75FF" w:rsidP="007E75FF">
      <w:pPr>
        <w:jc w:val="both"/>
        <w:rPr>
          <w:u w:val="single"/>
        </w:rPr>
      </w:pPr>
      <w:r w:rsidRPr="007E75FF">
        <w:rPr>
          <w:u w:val="single"/>
        </w:rPr>
        <w:t>Cost to Cure Items</w:t>
      </w:r>
    </w:p>
    <w:p w14:paraId="2C031EA3" w14:textId="79FD8D6E" w:rsidR="00025ABA" w:rsidRDefault="00725D26" w:rsidP="00025ABA">
      <w:r>
        <w:tab/>
        <w:t>N/A</w:t>
      </w:r>
    </w:p>
    <w:p w14:paraId="7DAF086C" w14:textId="77777777" w:rsidR="00725D26" w:rsidRDefault="00725D26" w:rsidP="00025ABA"/>
    <w:p w14:paraId="0EBB10A9" w14:textId="77777777" w:rsidR="00025ABA" w:rsidRPr="00025ABA" w:rsidRDefault="00025ABA" w:rsidP="00025ABA">
      <w:pPr>
        <w:rPr>
          <w:u w:val="single"/>
        </w:rPr>
      </w:pPr>
      <w:r w:rsidRPr="00025ABA">
        <w:rPr>
          <w:u w:val="single"/>
        </w:rPr>
        <w:t>Encroachments</w:t>
      </w:r>
    </w:p>
    <w:p w14:paraId="43975006" w14:textId="045ADFF8" w:rsidR="002336B6" w:rsidRDefault="00725D26" w:rsidP="002336B6">
      <w:pPr>
        <w:jc w:val="both"/>
      </w:pPr>
      <w:r>
        <w:tab/>
        <w:t>N/A</w:t>
      </w:r>
    </w:p>
    <w:p w14:paraId="4749245B" w14:textId="77777777" w:rsidR="00725D26" w:rsidRDefault="00725D26" w:rsidP="002336B6">
      <w:pPr>
        <w:jc w:val="both"/>
      </w:pPr>
    </w:p>
    <w:p w14:paraId="1EE5E048" w14:textId="77777777" w:rsidR="002336B6" w:rsidRPr="002336B6" w:rsidRDefault="002336B6" w:rsidP="002336B6">
      <w:pPr>
        <w:jc w:val="both"/>
        <w:rPr>
          <w:u w:val="single"/>
        </w:rPr>
      </w:pPr>
      <w:r w:rsidRPr="002336B6">
        <w:rPr>
          <w:u w:val="single"/>
        </w:rPr>
        <w:t>Miscellaneous</w:t>
      </w:r>
    </w:p>
    <w:p w14:paraId="73D9E56C" w14:textId="77777777" w:rsidR="002336B6" w:rsidRPr="002336B6" w:rsidRDefault="002336B6" w:rsidP="00142618">
      <w:pPr>
        <w:ind w:firstLine="720"/>
        <w:jc w:val="both"/>
      </w:pPr>
      <w:r>
        <w:t xml:space="preserve">Please be advised that after this acquisition is completed, no improvements, including fencing, may be placed in the new permanent right of way without a written permit from the local District Office of the Ohio Department of Transportation. </w:t>
      </w:r>
    </w:p>
    <w:sectPr w:rsidR="002336B6" w:rsidRPr="002336B6" w:rsidSect="009B1A67">
      <w:type w:val="continuous"/>
      <w:pgSz w:w="12240" w:h="15840"/>
      <w:pgMar w:top="1440" w:right="1800" w:bottom="1440" w:left="180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3DFA7" w14:textId="77777777" w:rsidR="002E5057" w:rsidRDefault="002E5057">
      <w:r>
        <w:separator/>
      </w:r>
    </w:p>
  </w:endnote>
  <w:endnote w:type="continuationSeparator" w:id="0">
    <w:p w14:paraId="318A6154" w14:textId="77777777" w:rsidR="002E5057" w:rsidRDefault="002E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D2FD8" w14:textId="77777777" w:rsidR="002E5057" w:rsidRDefault="002E5057">
      <w:r>
        <w:separator/>
      </w:r>
    </w:p>
  </w:footnote>
  <w:footnote w:type="continuationSeparator" w:id="0">
    <w:p w14:paraId="2082C044" w14:textId="77777777" w:rsidR="002E5057" w:rsidRDefault="002E5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24CB3" w14:textId="77777777" w:rsidR="00F85BC9" w:rsidRPr="009B1A67" w:rsidRDefault="00F85BC9">
    <w:pPr>
      <w:pStyle w:val="Header"/>
      <w:rPr>
        <w:sz w:val="16"/>
        <w:szCs w:val="16"/>
      </w:rPr>
    </w:pPr>
    <w:r w:rsidRPr="009B1A67">
      <w:rPr>
        <w:sz w:val="16"/>
        <w:szCs w:val="16"/>
      </w:rPr>
      <w:t>Plan Letter Attachment</w:t>
    </w:r>
  </w:p>
  <w:p w14:paraId="78552772" w14:textId="77777777" w:rsidR="00F85BC9" w:rsidRPr="009B1A67" w:rsidRDefault="00F85BC9">
    <w:pPr>
      <w:pStyle w:val="Header"/>
      <w:rPr>
        <w:sz w:val="16"/>
        <w:szCs w:val="16"/>
      </w:rPr>
    </w:pPr>
    <w:r w:rsidRPr="009B1A67">
      <w:rPr>
        <w:sz w:val="16"/>
        <w:szCs w:val="16"/>
      </w:rPr>
      <w:t xml:space="preserve">Page </w:t>
    </w:r>
    <w:r w:rsidRPr="009B1A67">
      <w:rPr>
        <w:rStyle w:val="PageNumber"/>
        <w:sz w:val="16"/>
        <w:szCs w:val="16"/>
      </w:rPr>
      <w:fldChar w:fldCharType="begin"/>
    </w:r>
    <w:r w:rsidRPr="009B1A67">
      <w:rPr>
        <w:rStyle w:val="PageNumber"/>
        <w:sz w:val="16"/>
        <w:szCs w:val="16"/>
      </w:rPr>
      <w:instrText xml:space="preserve"> PAGE </w:instrText>
    </w:r>
    <w:r w:rsidRPr="009B1A67">
      <w:rPr>
        <w:rStyle w:val="PageNumber"/>
        <w:sz w:val="16"/>
        <w:szCs w:val="16"/>
      </w:rPr>
      <w:fldChar w:fldCharType="separate"/>
    </w:r>
    <w:r w:rsidR="007454A6">
      <w:rPr>
        <w:rStyle w:val="PageNumber"/>
        <w:noProof/>
        <w:sz w:val="16"/>
        <w:szCs w:val="16"/>
      </w:rPr>
      <w:t>3</w:t>
    </w:r>
    <w:r w:rsidRPr="009B1A67">
      <w:rPr>
        <w:rStyle w:val="PageNumber"/>
        <w:sz w:val="16"/>
        <w:szCs w:val="16"/>
      </w:rPr>
      <w:fldChar w:fldCharType="end"/>
    </w:r>
    <w:r w:rsidRPr="009B1A67">
      <w:rPr>
        <w:rStyle w:val="PageNumber"/>
        <w:sz w:val="16"/>
        <w:szCs w:val="16"/>
      </w:rPr>
      <w:t xml:space="preserve"> of </w:t>
    </w:r>
    <w:r w:rsidRPr="009B1A67">
      <w:rPr>
        <w:rStyle w:val="PageNumber"/>
        <w:sz w:val="16"/>
        <w:szCs w:val="16"/>
      </w:rPr>
      <w:fldChar w:fldCharType="begin"/>
    </w:r>
    <w:r w:rsidRPr="009B1A67">
      <w:rPr>
        <w:rStyle w:val="PageNumber"/>
        <w:sz w:val="16"/>
        <w:szCs w:val="16"/>
      </w:rPr>
      <w:instrText xml:space="preserve"> NUMPAGES </w:instrText>
    </w:r>
    <w:r w:rsidRPr="009B1A67">
      <w:rPr>
        <w:rStyle w:val="PageNumber"/>
        <w:sz w:val="16"/>
        <w:szCs w:val="16"/>
      </w:rPr>
      <w:fldChar w:fldCharType="separate"/>
    </w:r>
    <w:r w:rsidR="007454A6">
      <w:rPr>
        <w:rStyle w:val="PageNumber"/>
        <w:noProof/>
        <w:sz w:val="16"/>
        <w:szCs w:val="16"/>
      </w:rPr>
      <w:t>4</w:t>
    </w:r>
    <w:r w:rsidRPr="009B1A67">
      <w:rPr>
        <w:rStyle w:val="PageNumber"/>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57"/>
    <w:rsid w:val="00002A48"/>
    <w:rsid w:val="00025ABA"/>
    <w:rsid w:val="0005470D"/>
    <w:rsid w:val="001263FB"/>
    <w:rsid w:val="00142618"/>
    <w:rsid w:val="00157713"/>
    <w:rsid w:val="00192A88"/>
    <w:rsid w:val="001A292A"/>
    <w:rsid w:val="001D11AF"/>
    <w:rsid w:val="00224471"/>
    <w:rsid w:val="002336B6"/>
    <w:rsid w:val="00241F2D"/>
    <w:rsid w:val="00287F71"/>
    <w:rsid w:val="002C5A0A"/>
    <w:rsid w:val="002D631A"/>
    <w:rsid w:val="002E5057"/>
    <w:rsid w:val="00324E4A"/>
    <w:rsid w:val="0035634C"/>
    <w:rsid w:val="003C21F4"/>
    <w:rsid w:val="003D06C6"/>
    <w:rsid w:val="00415539"/>
    <w:rsid w:val="00497423"/>
    <w:rsid w:val="004E4D38"/>
    <w:rsid w:val="00551D64"/>
    <w:rsid w:val="00553A37"/>
    <w:rsid w:val="005749E2"/>
    <w:rsid w:val="005F584F"/>
    <w:rsid w:val="00661656"/>
    <w:rsid w:val="006838CE"/>
    <w:rsid w:val="006A43F0"/>
    <w:rsid w:val="00725D26"/>
    <w:rsid w:val="00737953"/>
    <w:rsid w:val="007454A6"/>
    <w:rsid w:val="00794DB8"/>
    <w:rsid w:val="007E75FF"/>
    <w:rsid w:val="008205F9"/>
    <w:rsid w:val="00831925"/>
    <w:rsid w:val="00837D84"/>
    <w:rsid w:val="00875712"/>
    <w:rsid w:val="008A4B26"/>
    <w:rsid w:val="009503FC"/>
    <w:rsid w:val="009575C4"/>
    <w:rsid w:val="009B1A67"/>
    <w:rsid w:val="00A25C23"/>
    <w:rsid w:val="00A502A5"/>
    <w:rsid w:val="00A55FC2"/>
    <w:rsid w:val="00A67713"/>
    <w:rsid w:val="00A75862"/>
    <w:rsid w:val="00A86136"/>
    <w:rsid w:val="00AC765D"/>
    <w:rsid w:val="00AF4F7A"/>
    <w:rsid w:val="00BE034A"/>
    <w:rsid w:val="00C74551"/>
    <w:rsid w:val="00D02168"/>
    <w:rsid w:val="00D37F99"/>
    <w:rsid w:val="00DB2372"/>
    <w:rsid w:val="00E36BE3"/>
    <w:rsid w:val="00E56D6B"/>
    <w:rsid w:val="00E65DE1"/>
    <w:rsid w:val="00ED0573"/>
    <w:rsid w:val="00F00AD2"/>
    <w:rsid w:val="00F23FA4"/>
    <w:rsid w:val="00F416FC"/>
    <w:rsid w:val="00F56CB3"/>
    <w:rsid w:val="00F85BC9"/>
    <w:rsid w:val="00F93A80"/>
    <w:rsid w:val="00FF0AC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1C73C"/>
  <w15:chartTrackingRefBased/>
  <w15:docId w15:val="{D4E347D1-0199-4521-BF99-91D4E492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A67"/>
    <w:pPr>
      <w:tabs>
        <w:tab w:val="center" w:pos="4320"/>
        <w:tab w:val="right" w:pos="8640"/>
      </w:tabs>
    </w:pPr>
  </w:style>
  <w:style w:type="paragraph" w:styleId="Footer">
    <w:name w:val="footer"/>
    <w:basedOn w:val="Normal"/>
    <w:rsid w:val="009B1A67"/>
    <w:pPr>
      <w:tabs>
        <w:tab w:val="center" w:pos="4320"/>
        <w:tab w:val="right" w:pos="8640"/>
      </w:tabs>
    </w:pPr>
  </w:style>
  <w:style w:type="table" w:styleId="TableGrid">
    <w:name w:val="Table Grid"/>
    <w:basedOn w:val="TableNormal"/>
    <w:rsid w:val="009B1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1A67"/>
  </w:style>
  <w:style w:type="character" w:styleId="PlaceholderText">
    <w:name w:val="Placeholder Text"/>
    <w:basedOn w:val="DefaultParagraphFont"/>
    <w:uiPriority w:val="99"/>
    <w:semiHidden/>
    <w:rsid w:val="00A67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radfor\Downloads\Plan%20Letter%20Attachmen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E335C535D24098B2B3C78A1A7650FF"/>
        <w:category>
          <w:name w:val="General"/>
          <w:gallery w:val="placeholder"/>
        </w:category>
        <w:types>
          <w:type w:val="bbPlcHdr"/>
        </w:types>
        <w:behaviors>
          <w:behavior w:val="content"/>
        </w:behaviors>
        <w:guid w:val="{1A9BC3F9-A4FC-49F4-BC1F-747A497EC1C6}"/>
      </w:docPartPr>
      <w:docPartBody>
        <w:p w:rsidR="002B11FB" w:rsidRDefault="002B11FB">
          <w:pPr>
            <w:pStyle w:val="C3E335C535D24098B2B3C78A1A7650FF"/>
          </w:pPr>
          <w:r w:rsidRPr="00000B7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FB"/>
    <w:rsid w:val="001263FB"/>
    <w:rsid w:val="002B11FB"/>
    <w:rsid w:val="00837D84"/>
    <w:rsid w:val="00875712"/>
    <w:rsid w:val="00A25C23"/>
    <w:rsid w:val="00ED0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E335C535D24098B2B3C78A1A7650FF">
    <w:name w:val="C3E335C535D24098B2B3C78A1A765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2024-04-15T04:00:00+00:00</Revision_x0020_Date>
    <Relocation_x0020_Classification xmlns="98366301-8822-4615-b18f-186ab8913baf" xsi:nil="true"/>
    <Example xmlns="98366301-8822-4615-b18f-186ab8913baf">
      <Url>http://www.dot.state.oh.us/Divisions/Engineering/RealEstate/Form%20Examples/Plan%20Letter%20Attachment-Example.pdf</Url>
      <Description>Example of Plan Ltr. Attachment</Description>
    </Examp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5C4C2-54A2-4284-A257-7804D52DDA2D}">
  <ds:schemaRefs>
    <ds:schemaRef ds:uri="http://schemas.microsoft.com/sharepoint/v3/contenttype/forms"/>
  </ds:schemaRefs>
</ds:datastoreItem>
</file>

<file path=customXml/itemProps2.xml><?xml version="1.0" encoding="utf-8"?>
<ds:datastoreItem xmlns:ds="http://schemas.openxmlformats.org/officeDocument/2006/customXml" ds:itemID="{1B095B66-885B-4F5D-AA89-B954774A4827}">
  <ds:schemaRefs>
    <ds:schemaRef ds:uri="http://schemas.microsoft.com/office/2006/metadata/longProperties"/>
  </ds:schemaRefs>
</ds:datastoreItem>
</file>

<file path=customXml/itemProps3.xml><?xml version="1.0" encoding="utf-8"?>
<ds:datastoreItem xmlns:ds="http://schemas.openxmlformats.org/officeDocument/2006/customXml" ds:itemID="{2C64C79F-8D10-4810-974B-5AEA4DB444E4}">
  <ds:schemaRefs>
    <ds:schemaRef ds:uri="http://schemas.microsoft.com/office/2006/metadata/properties"/>
    <ds:schemaRef ds:uri="http://schemas.microsoft.com/office/infopath/2007/PartnerControls"/>
    <ds:schemaRef ds:uri="98366301-8822-4615-b18f-186ab8913baf"/>
  </ds:schemaRefs>
</ds:datastoreItem>
</file>

<file path=customXml/itemProps4.xml><?xml version="1.0" encoding="utf-8"?>
<ds:datastoreItem xmlns:ds="http://schemas.openxmlformats.org/officeDocument/2006/customXml" ds:itemID="{079A57DC-B22A-49FB-B01D-94D558122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 Letter Attachment (1)</Template>
  <TotalTime>200</TotalTime>
  <Pages>2</Pages>
  <Words>577</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Plan Letter Attachment</vt:lpstr>
    </vt:vector>
  </TitlesOfParts>
  <Company>Ohio Department of Transportation</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Letter Attachment</dc:title>
  <dc:subject/>
  <dc:creator>Brittany Bradford</dc:creator>
  <cp:keywords/>
  <cp:lastModifiedBy>Bradford, Brittany</cp:lastModifiedBy>
  <cp:revision>8</cp:revision>
  <cp:lastPrinted>2024-10-08T12:21:00Z</cp:lastPrinted>
  <dcterms:created xsi:type="dcterms:W3CDTF">2024-09-13T14:59:00Z</dcterms:created>
  <dcterms:modified xsi:type="dcterms:W3CDTF">2024-10-08T12:22:00Z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0x0101002242256823B0F14CA16017ADA4335EBA</vt:lpwstr>
  </property>
</Properties>
</file>