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D99D4" w14:textId="77777777" w:rsidR="00A502A5" w:rsidRDefault="00A502A5"/>
    <w:p w14:paraId="29330BB2" w14:textId="77777777" w:rsidR="00A502A5" w:rsidRDefault="00A502A5"/>
    <w:p w14:paraId="26546F8D" w14:textId="77777777" w:rsidR="00A502A5" w:rsidRDefault="00A502A5" w:rsidP="006838CE">
      <w:pPr>
        <w:jc w:val="center"/>
      </w:pPr>
    </w:p>
    <w:p w14:paraId="10483D6E" w14:textId="77777777" w:rsidR="00A502A5" w:rsidRPr="00A502A5" w:rsidRDefault="00A502A5" w:rsidP="00A502A5">
      <w:pPr>
        <w:jc w:val="center"/>
        <w:rPr>
          <w:b/>
          <w:u w:val="single"/>
        </w:rPr>
      </w:pPr>
      <w:r w:rsidRPr="00A502A5">
        <w:rPr>
          <w:b/>
          <w:u w:val="single"/>
        </w:rPr>
        <w:t>PLAN LETTER ATTACHMENT</w:t>
      </w:r>
    </w:p>
    <w:p w14:paraId="3E696A32" w14:textId="77777777" w:rsidR="009B1A67" w:rsidRDefault="009B1A67">
      <w:pPr>
        <w:sectPr w:rsidR="009B1A67">
          <w:headerReference w:type="default" r:id="rId10"/>
          <w:pgSz w:w="12240" w:h="15840"/>
          <w:pgMar w:top="1440" w:right="1800" w:bottom="1440" w:left="1800" w:header="720" w:footer="720" w:gutter="0"/>
          <w:cols w:space="720"/>
          <w:docGrid w:linePitch="360"/>
        </w:sectPr>
      </w:pPr>
    </w:p>
    <w:p w14:paraId="6D1BD3B5" w14:textId="77777777" w:rsidR="00A502A5" w:rsidRDefault="00A502A5"/>
    <w:p w14:paraId="5F95B4E6" w14:textId="77777777" w:rsidR="001D11AF" w:rsidRDefault="001D11AF" w:rsidP="009B1A67">
      <w:pPr>
        <w:jc w:val="center"/>
      </w:pPr>
      <w:r>
        <w:fldChar w:fldCharType="begin">
          <w:ffData>
            <w:name w:val="CRS"/>
            <w:enabled/>
            <w:calcOnExit/>
            <w:textInput>
              <w:default w:val="*Insert CRS*"/>
            </w:textInput>
          </w:ffData>
        </w:fldChar>
      </w:r>
      <w:bookmarkStart w:id="0" w:name="CRS"/>
      <w:r>
        <w:instrText xml:space="preserve"> FORMTEXT </w:instrText>
      </w:r>
      <w:r>
        <w:fldChar w:fldCharType="separate"/>
      </w:r>
      <w:r w:rsidR="006D5437">
        <w:rPr>
          <w:noProof/>
        </w:rPr>
        <w:t>FAI - SR 37 - 6.10</w:t>
      </w:r>
      <w:r>
        <w:fldChar w:fldCharType="end"/>
      </w:r>
      <w:bookmarkEnd w:id="0"/>
    </w:p>
    <w:p w14:paraId="0D49B5FF" w14:textId="3A883BAB" w:rsidR="001D11AF" w:rsidRPr="001D11AF" w:rsidRDefault="0035634C" w:rsidP="00A502A5">
      <w:pPr>
        <w:jc w:val="center"/>
      </w:pPr>
      <w:r>
        <w:fldChar w:fldCharType="begin">
          <w:ffData>
            <w:name w:val="PARCEL"/>
            <w:enabled/>
            <w:calcOnExit/>
            <w:textInput>
              <w:default w:val="*Insert Parcel Numbers*"/>
            </w:textInput>
          </w:ffData>
        </w:fldChar>
      </w:r>
      <w:bookmarkStart w:id="1" w:name="PARCEL"/>
      <w:r>
        <w:instrText xml:space="preserve"> FORMTEXT </w:instrText>
      </w:r>
      <w:r>
        <w:fldChar w:fldCharType="separate"/>
      </w:r>
      <w:r>
        <w:rPr>
          <w:noProof/>
        </w:rPr>
        <w:t>Parcel</w:t>
      </w:r>
      <w:r w:rsidR="006D5437">
        <w:rPr>
          <w:noProof/>
        </w:rPr>
        <w:t xml:space="preserve"> 006</w:t>
      </w:r>
      <w:r>
        <w:fldChar w:fldCharType="end"/>
      </w:r>
      <w:bookmarkEnd w:id="1"/>
      <w:r>
        <w:t>-</w:t>
      </w:r>
      <w:r w:rsidR="00E56D6B">
        <w:fldChar w:fldCharType="begin">
          <w:ffData>
            <w:name w:val="SUFFIX"/>
            <w:enabled/>
            <w:calcOnExit/>
            <w:textInput>
              <w:default w:val="*Suffix(s)*"/>
            </w:textInput>
          </w:ffData>
        </w:fldChar>
      </w:r>
      <w:bookmarkStart w:id="2" w:name="SUFFIX"/>
      <w:r w:rsidR="00E56D6B">
        <w:instrText xml:space="preserve"> FORMTEXT </w:instrText>
      </w:r>
      <w:r w:rsidR="00E56D6B">
        <w:fldChar w:fldCharType="separate"/>
      </w:r>
      <w:r w:rsidR="006D5437">
        <w:t xml:space="preserve">SH, T1 </w:t>
      </w:r>
      <w:r w:rsidR="009E2ECD">
        <w:t xml:space="preserve">and </w:t>
      </w:r>
      <w:r w:rsidR="006D5437">
        <w:t>T2</w:t>
      </w:r>
      <w:r w:rsidR="00E56D6B">
        <w:fldChar w:fldCharType="end"/>
      </w:r>
      <w:bookmarkEnd w:id="2"/>
    </w:p>
    <w:p w14:paraId="5FD7B454" w14:textId="548B9B1A" w:rsidR="00A502A5" w:rsidRDefault="00A502A5" w:rsidP="00A502A5">
      <w:pPr>
        <w:jc w:val="center"/>
        <w:rPr>
          <w:b/>
        </w:rPr>
      </w:pPr>
      <w:r w:rsidRPr="00A502A5">
        <w:rPr>
          <w:b/>
        </w:rPr>
        <w:t>Date of offer:</w:t>
      </w:r>
      <w:r w:rsidR="00A67713">
        <w:rPr>
          <w:b/>
        </w:rPr>
        <w:t xml:space="preserve">  </w:t>
      </w:r>
      <w:sdt>
        <w:sdtPr>
          <w:rPr>
            <w:b/>
          </w:rPr>
          <w:id w:val="-2098012778"/>
          <w:placeholder>
            <w:docPart w:val="DefaultPlaceholder_-1854013437"/>
          </w:placeholder>
          <w:date w:fullDate="2021-01-28T00:00:00Z">
            <w:dateFormat w:val="M/d/yyyy"/>
            <w:lid w:val="en-US"/>
            <w:storeMappedDataAs w:val="dateTime"/>
            <w:calendar w:val="gregorian"/>
          </w:date>
        </w:sdtPr>
        <w:sdtEndPr/>
        <w:sdtContent>
          <w:r w:rsidR="005D756E">
            <w:rPr>
              <w:b/>
            </w:rPr>
            <w:t>1/28/2021</w:t>
          </w:r>
        </w:sdtContent>
      </w:sdt>
    </w:p>
    <w:p w14:paraId="712DD94C" w14:textId="77777777" w:rsidR="00A502A5" w:rsidRDefault="00A502A5" w:rsidP="00A502A5">
      <w:pPr>
        <w:jc w:val="center"/>
        <w:rPr>
          <w:b/>
        </w:rPr>
      </w:pPr>
    </w:p>
    <w:p w14:paraId="06F63033" w14:textId="77777777" w:rsidR="00A502A5" w:rsidRDefault="00A502A5" w:rsidP="00A502A5">
      <w:pPr>
        <w:ind w:firstLine="720"/>
        <w:jc w:val="both"/>
      </w:pPr>
      <w:r w:rsidRPr="00A502A5">
        <w:t xml:space="preserve">To </w:t>
      </w:r>
      <w:r>
        <w:t>avoid any misunderstanding as to the work to be done, you are being furnished this plan letter attachment and a print of the right of way plan sheets applicable to your parcel and associated construction plan sheets, if applicable.  The following explains the type of acquisition and what to look for on the plans provided.  Changes to the plan required by engineering revisions or as agreed to in negotiations will be documented in writing by the Department of Transportation or its representatives.</w:t>
      </w:r>
    </w:p>
    <w:p w14:paraId="2DA3C41C" w14:textId="77777777" w:rsidR="009B1A67" w:rsidRDefault="009B1A67" w:rsidP="00A502A5">
      <w:pPr>
        <w:ind w:firstLine="720"/>
        <w:jc w:val="both"/>
        <w:sectPr w:rsidR="009B1A67" w:rsidSect="009B1A67">
          <w:type w:val="continuous"/>
          <w:pgSz w:w="12240" w:h="15840"/>
          <w:pgMar w:top="1440" w:right="1800" w:bottom="1440" w:left="1800" w:header="720" w:footer="720" w:gutter="0"/>
          <w:cols w:space="720"/>
          <w:docGrid w:linePitch="360"/>
        </w:sectPr>
      </w:pPr>
    </w:p>
    <w:p w14:paraId="7EA726C2" w14:textId="77777777" w:rsidR="00F56CB3" w:rsidRDefault="00F56CB3" w:rsidP="00A502A5">
      <w:pPr>
        <w:ind w:firstLine="720"/>
        <w:jc w:val="both"/>
      </w:pPr>
    </w:p>
    <w:p w14:paraId="6D86D058" w14:textId="77777777" w:rsidR="00373FED" w:rsidRPr="00373FED" w:rsidRDefault="00373FED" w:rsidP="00373FED">
      <w:pPr>
        <w:rPr>
          <w:b/>
          <w:bCs/>
        </w:rPr>
      </w:pPr>
      <w:r w:rsidRPr="00373FED">
        <w:rPr>
          <w:b/>
          <w:bCs/>
        </w:rPr>
        <w:t xml:space="preserve">This project includes the widening of 1.2 miles of roadway at the SR-37 and SR-256 intersection by providing a left-turn lane of each approach and reconstruction of the existing traffic signals.  </w:t>
      </w:r>
    </w:p>
    <w:p w14:paraId="67F3A126" w14:textId="77777777" w:rsidR="00373FED" w:rsidRPr="00373FED" w:rsidRDefault="00373FED" w:rsidP="00373FED">
      <w:pPr>
        <w:rPr>
          <w:b/>
          <w:bCs/>
        </w:rPr>
      </w:pPr>
    </w:p>
    <w:p w14:paraId="087A1F47" w14:textId="77777777" w:rsidR="00373FED" w:rsidRPr="00373FED" w:rsidRDefault="00373FED" w:rsidP="00373FED">
      <w:pPr>
        <w:rPr>
          <w:b/>
          <w:bCs/>
        </w:rPr>
      </w:pPr>
      <w:r w:rsidRPr="00373FED">
        <w:rPr>
          <w:b/>
          <w:bCs/>
        </w:rPr>
        <w:t xml:space="preserve">The existing and proposed right of way shall be referenced from the centerline of right of way. </w:t>
      </w:r>
    </w:p>
    <w:p w14:paraId="500E8C8E" w14:textId="77777777" w:rsidR="00373FED" w:rsidRPr="00373FED" w:rsidRDefault="00373FED" w:rsidP="00373FED">
      <w:pPr>
        <w:rPr>
          <w:b/>
          <w:bCs/>
        </w:rPr>
        <w:sectPr w:rsidR="00373FED" w:rsidRPr="00373FED" w:rsidSect="00373FED">
          <w:type w:val="continuous"/>
          <w:pgSz w:w="12240" w:h="15840"/>
          <w:pgMar w:top="1440" w:right="1800" w:bottom="1440" w:left="1800" w:header="720" w:footer="720" w:gutter="0"/>
          <w:cols w:space="720"/>
          <w:formProt w:val="0"/>
        </w:sectPr>
      </w:pPr>
    </w:p>
    <w:p w14:paraId="59331267" w14:textId="77777777" w:rsidR="00F56CB3" w:rsidRPr="00373FED" w:rsidRDefault="00373FED" w:rsidP="00F56CB3">
      <w:pPr>
        <w:rPr>
          <w:b/>
          <w:bCs/>
        </w:rPr>
      </w:pPr>
      <w:r w:rsidRPr="00373FED">
        <w:rPr>
          <w:b/>
          <w:bCs/>
        </w:rPr>
        <w:t xml:space="preserve"> </w:t>
      </w:r>
    </w:p>
    <w:p w14:paraId="1755EC10" w14:textId="1DDBCA64" w:rsidR="00DB2372" w:rsidRDefault="00F56CB3" w:rsidP="00F56CB3">
      <w:pPr>
        <w:sectPr w:rsidR="00DB2372" w:rsidSect="009B1A67">
          <w:type w:val="continuous"/>
          <w:pgSz w:w="12240" w:h="15840"/>
          <w:pgMar w:top="1440" w:right="1800" w:bottom="1440" w:left="1800" w:header="720" w:footer="720" w:gutter="0"/>
          <w:cols w:space="720"/>
          <w:docGrid w:linePitch="360"/>
        </w:sectPr>
      </w:pPr>
      <w:r>
        <w:tab/>
        <w:t>The real property needed for the</w:t>
      </w:r>
      <w:r w:rsidR="009B1A67">
        <w:t xml:space="preserve"> </w:t>
      </w:r>
      <w:r w:rsidR="008A4B26">
        <w:rPr>
          <w:noProof/>
        </w:rPr>
        <w:fldChar w:fldCharType="begin"/>
      </w:r>
      <w:r w:rsidR="008A4B26">
        <w:rPr>
          <w:noProof/>
        </w:rPr>
        <w:instrText xml:space="preserve"> REF  CRS </w:instrText>
      </w:r>
      <w:r w:rsidR="008A4B26">
        <w:rPr>
          <w:noProof/>
        </w:rPr>
        <w:fldChar w:fldCharType="separate"/>
      </w:r>
      <w:r w:rsidR="00393AFB">
        <w:rPr>
          <w:noProof/>
        </w:rPr>
        <w:t>FAI - SR 37 - 6.10</w:t>
      </w:r>
      <w:r w:rsidR="008A4B26">
        <w:rPr>
          <w:noProof/>
        </w:rPr>
        <w:fldChar w:fldCharType="end"/>
      </w:r>
      <w:r w:rsidR="001D11AF">
        <w:t xml:space="preserve"> </w:t>
      </w:r>
      <w:r w:rsidR="00FF0AC4">
        <w:t>project requires the acquisition of only a part of your property.  The agency needs to acquire from you</w:t>
      </w:r>
      <w:r w:rsidR="009575C4">
        <w:t>r</w:t>
      </w:r>
      <w:r w:rsidR="00FF0AC4">
        <w:t xml:space="preserve"> parcels </w:t>
      </w:r>
      <w:r w:rsidR="00F93A80" w:rsidRPr="00EA45A8">
        <w:rPr>
          <w:b/>
          <w:noProof/>
        </w:rPr>
        <w:fldChar w:fldCharType="begin"/>
      </w:r>
      <w:r w:rsidR="00F93A80" w:rsidRPr="00EA45A8">
        <w:rPr>
          <w:b/>
          <w:noProof/>
        </w:rPr>
        <w:instrText xml:space="preserve"> REF  PARCEL </w:instrText>
      </w:r>
      <w:r w:rsidR="00EA45A8">
        <w:rPr>
          <w:b/>
          <w:noProof/>
        </w:rPr>
        <w:instrText xml:space="preserve"> \* MERGEFORMAT </w:instrText>
      </w:r>
      <w:r w:rsidR="00F93A80" w:rsidRPr="00EA45A8">
        <w:rPr>
          <w:b/>
          <w:noProof/>
        </w:rPr>
        <w:fldChar w:fldCharType="separate"/>
      </w:r>
      <w:r w:rsidR="00393AFB" w:rsidRPr="00393AFB">
        <w:rPr>
          <w:b/>
          <w:noProof/>
        </w:rPr>
        <w:t>Parcel 006</w:t>
      </w:r>
      <w:r w:rsidR="00F93A80" w:rsidRPr="00EA45A8">
        <w:rPr>
          <w:b/>
          <w:noProof/>
        </w:rPr>
        <w:fldChar w:fldCharType="end"/>
      </w:r>
      <w:r w:rsidR="00E56D6B" w:rsidRPr="00EA45A8">
        <w:rPr>
          <w:b/>
        </w:rPr>
        <w:t>-</w:t>
      </w:r>
      <w:r w:rsidR="00D02168" w:rsidRPr="00EA45A8">
        <w:rPr>
          <w:b/>
          <w:noProof/>
        </w:rPr>
        <w:fldChar w:fldCharType="begin"/>
      </w:r>
      <w:r w:rsidR="00D02168" w:rsidRPr="00EA45A8">
        <w:rPr>
          <w:b/>
          <w:noProof/>
        </w:rPr>
        <w:instrText xml:space="preserve"> REF  SUFFIX </w:instrText>
      </w:r>
      <w:r w:rsidR="00EA45A8">
        <w:rPr>
          <w:b/>
          <w:noProof/>
        </w:rPr>
        <w:instrText xml:space="preserve"> \* MERGEFORMAT </w:instrText>
      </w:r>
      <w:r w:rsidR="00D02168" w:rsidRPr="00EA45A8">
        <w:rPr>
          <w:b/>
          <w:noProof/>
        </w:rPr>
        <w:fldChar w:fldCharType="separate"/>
      </w:r>
      <w:r w:rsidR="00393AFB" w:rsidRPr="00393AFB">
        <w:rPr>
          <w:b/>
          <w:noProof/>
        </w:rPr>
        <w:t>SH, T1 and T2</w:t>
      </w:r>
      <w:r w:rsidR="00D02168" w:rsidRPr="00EA45A8">
        <w:rPr>
          <w:b/>
          <w:noProof/>
        </w:rPr>
        <w:fldChar w:fldCharType="end"/>
      </w:r>
      <w:r w:rsidR="00E56D6B">
        <w:t>.</w:t>
      </w:r>
      <w:r w:rsidR="00FF0AC4">
        <w:t xml:space="preserve">  The acquisition is further explained as follows.</w:t>
      </w:r>
    </w:p>
    <w:p w14:paraId="564DD1D7" w14:textId="77777777" w:rsidR="001D11AF" w:rsidRPr="00EA45A8" w:rsidRDefault="001D11AF" w:rsidP="00F56CB3">
      <w:pPr>
        <w:rPr>
          <w:b/>
        </w:rPr>
        <w:sectPr w:rsidR="001D11AF" w:rsidRPr="00EA45A8" w:rsidSect="009B1A67">
          <w:type w:val="continuous"/>
          <w:pgSz w:w="12240" w:h="15840"/>
          <w:pgMar w:top="1440" w:right="1800" w:bottom="1440" w:left="1800" w:header="720" w:footer="720" w:gutter="0"/>
          <w:cols w:space="720"/>
          <w:formProt w:val="0"/>
          <w:docGrid w:linePitch="360"/>
        </w:sectPr>
      </w:pPr>
    </w:p>
    <w:p w14:paraId="61AC72EB" w14:textId="5C26BCEE" w:rsidR="00290E9A" w:rsidRPr="003D52F9" w:rsidRDefault="004D1C34" w:rsidP="004D1C34">
      <w:pPr>
        <w:rPr>
          <w:bCs/>
        </w:rPr>
      </w:pPr>
      <w:r w:rsidRPr="00EA45A8">
        <w:rPr>
          <w:b/>
          <w:bCs/>
        </w:rPr>
        <w:t>Parcel 0</w:t>
      </w:r>
      <w:r w:rsidR="00A97FAB" w:rsidRPr="00EA45A8">
        <w:rPr>
          <w:b/>
          <w:bCs/>
        </w:rPr>
        <w:t>06</w:t>
      </w:r>
      <w:r w:rsidRPr="00EA45A8">
        <w:rPr>
          <w:b/>
          <w:bCs/>
        </w:rPr>
        <w:t>-SH</w:t>
      </w:r>
      <w:r w:rsidRPr="003D52F9">
        <w:rPr>
          <w:bCs/>
        </w:rPr>
        <w:t xml:space="preserve"> </w:t>
      </w:r>
      <w:r w:rsidR="00EE7A21">
        <w:rPr>
          <w:bCs/>
        </w:rPr>
        <w:t>b</w:t>
      </w:r>
      <w:r w:rsidRPr="003D52F9">
        <w:rPr>
          <w:bCs/>
        </w:rPr>
        <w:t>egin</w:t>
      </w:r>
      <w:r w:rsidR="00EE7A21">
        <w:rPr>
          <w:bCs/>
        </w:rPr>
        <w:t>s</w:t>
      </w:r>
      <w:r w:rsidR="00A016D2" w:rsidRPr="003D52F9">
        <w:rPr>
          <w:bCs/>
        </w:rPr>
        <w:t xml:space="preserve"> </w:t>
      </w:r>
      <w:r w:rsidR="00EE7A21">
        <w:rPr>
          <w:bCs/>
        </w:rPr>
        <w:t xml:space="preserve">80.60 feet RT of </w:t>
      </w:r>
      <w:r w:rsidR="00E12899" w:rsidRPr="003D52F9">
        <w:rPr>
          <w:bCs/>
        </w:rPr>
        <w:t xml:space="preserve">SR </w:t>
      </w:r>
      <w:r w:rsidR="00A97FAB" w:rsidRPr="003D52F9">
        <w:rPr>
          <w:bCs/>
        </w:rPr>
        <w:t>37</w:t>
      </w:r>
      <w:r w:rsidR="00EE7A21">
        <w:rPr>
          <w:bCs/>
        </w:rPr>
        <w:t xml:space="preserve"> centerline at STA 18 + 66.01</w:t>
      </w:r>
      <w:r w:rsidR="0062403A">
        <w:rPr>
          <w:bCs/>
        </w:rPr>
        <w:t>,</w:t>
      </w:r>
      <w:r w:rsidR="00EE7A21">
        <w:rPr>
          <w:bCs/>
        </w:rPr>
        <w:t xml:space="preserve"> 30.00 feet LT of </w:t>
      </w:r>
      <w:r w:rsidR="00E12899" w:rsidRPr="003D52F9">
        <w:rPr>
          <w:bCs/>
        </w:rPr>
        <w:t xml:space="preserve">SR </w:t>
      </w:r>
      <w:r w:rsidR="00A97FAB" w:rsidRPr="003D52F9">
        <w:rPr>
          <w:bCs/>
        </w:rPr>
        <w:t>256</w:t>
      </w:r>
      <w:r w:rsidR="00EE7A21">
        <w:rPr>
          <w:bCs/>
        </w:rPr>
        <w:t xml:space="preserve"> centerline</w:t>
      </w:r>
      <w:r w:rsidR="00A97FAB" w:rsidRPr="003D52F9">
        <w:rPr>
          <w:bCs/>
        </w:rPr>
        <w:t xml:space="preserve"> </w:t>
      </w:r>
      <w:r w:rsidRPr="003D52F9">
        <w:rPr>
          <w:bCs/>
        </w:rPr>
        <w:t xml:space="preserve">at </w:t>
      </w:r>
      <w:r w:rsidR="00EE7A21">
        <w:rPr>
          <w:bCs/>
        </w:rPr>
        <w:t xml:space="preserve">STA </w:t>
      </w:r>
      <w:r w:rsidR="00E12899" w:rsidRPr="003D52F9">
        <w:rPr>
          <w:bCs/>
        </w:rPr>
        <w:t>27</w:t>
      </w:r>
      <w:r w:rsidR="00EE7A21">
        <w:rPr>
          <w:bCs/>
        </w:rPr>
        <w:t xml:space="preserve"> </w:t>
      </w:r>
      <w:r w:rsidR="00E12899" w:rsidRPr="003D52F9">
        <w:rPr>
          <w:bCs/>
        </w:rPr>
        <w:t>+</w:t>
      </w:r>
      <w:r w:rsidR="00EE7A21">
        <w:rPr>
          <w:bCs/>
        </w:rPr>
        <w:t xml:space="preserve"> </w:t>
      </w:r>
      <w:r w:rsidR="00E12899" w:rsidRPr="003D52F9">
        <w:rPr>
          <w:bCs/>
        </w:rPr>
        <w:t>05.00</w:t>
      </w:r>
      <w:r w:rsidR="00A416B7" w:rsidRPr="003D52F9">
        <w:rPr>
          <w:bCs/>
        </w:rPr>
        <w:t xml:space="preserve"> </w:t>
      </w:r>
      <w:r w:rsidR="00EE7A21">
        <w:rPr>
          <w:bCs/>
        </w:rPr>
        <w:t xml:space="preserve">at a point on the </w:t>
      </w:r>
      <w:r w:rsidR="00A416B7" w:rsidRPr="003D52F9">
        <w:rPr>
          <w:bCs/>
        </w:rPr>
        <w:t>existing boundary line of SH easement.  Trav</w:t>
      </w:r>
      <w:r w:rsidRPr="003D52F9">
        <w:rPr>
          <w:bCs/>
        </w:rPr>
        <w:t xml:space="preserve">eling </w:t>
      </w:r>
      <w:r w:rsidR="00A416B7" w:rsidRPr="003D52F9">
        <w:rPr>
          <w:bCs/>
        </w:rPr>
        <w:t xml:space="preserve">NW </w:t>
      </w:r>
      <w:r w:rsidR="00290E9A" w:rsidRPr="003D52F9">
        <w:rPr>
          <w:bCs/>
        </w:rPr>
        <w:t xml:space="preserve">56.29 feet to </w:t>
      </w:r>
      <w:r w:rsidR="00EE7A21">
        <w:rPr>
          <w:bCs/>
        </w:rPr>
        <w:t xml:space="preserve">a point on the western boundary line of your property on </w:t>
      </w:r>
      <w:r w:rsidR="00C0003D" w:rsidRPr="003D52F9">
        <w:rPr>
          <w:bCs/>
        </w:rPr>
        <w:t xml:space="preserve">SR 37 at </w:t>
      </w:r>
      <w:r w:rsidR="00290E9A" w:rsidRPr="003D52F9">
        <w:rPr>
          <w:bCs/>
        </w:rPr>
        <w:t>STA 19+05.00, 40.00 feet RT</w:t>
      </w:r>
      <w:r w:rsidR="00323133" w:rsidRPr="003D52F9">
        <w:rPr>
          <w:bCs/>
        </w:rPr>
        <w:t xml:space="preserve"> </w:t>
      </w:r>
      <w:r w:rsidR="00EE7A21">
        <w:rPr>
          <w:bCs/>
        </w:rPr>
        <w:t>of centerline.  The new SH easement</w:t>
      </w:r>
      <w:r w:rsidR="00323133" w:rsidRPr="003D52F9">
        <w:rPr>
          <w:bCs/>
        </w:rPr>
        <w:t xml:space="preserve"> continu</w:t>
      </w:r>
      <w:r w:rsidR="00EE7A21">
        <w:rPr>
          <w:bCs/>
        </w:rPr>
        <w:t>es</w:t>
      </w:r>
      <w:r w:rsidR="00323133" w:rsidRPr="003D52F9">
        <w:rPr>
          <w:bCs/>
        </w:rPr>
        <w:t xml:space="preserve"> north</w:t>
      </w:r>
      <w:r w:rsidR="00C0003D" w:rsidRPr="003D52F9">
        <w:rPr>
          <w:bCs/>
        </w:rPr>
        <w:t xml:space="preserve"> 105.00 feet to STA 20+10.00</w:t>
      </w:r>
      <w:r w:rsidR="00EE7A21">
        <w:rPr>
          <w:bCs/>
        </w:rPr>
        <w:t xml:space="preserve"> on SR 37</w:t>
      </w:r>
      <w:r w:rsidR="00C0003D" w:rsidRPr="003D52F9">
        <w:rPr>
          <w:bCs/>
        </w:rPr>
        <w:t>, 40.00 feet RT then heading NE 74.33 feet to STA 20+80.00</w:t>
      </w:r>
      <w:r w:rsidR="008C0551" w:rsidRPr="003D52F9">
        <w:rPr>
          <w:bCs/>
        </w:rPr>
        <w:t xml:space="preserve">, 65.00 feet RT </w:t>
      </w:r>
      <w:r w:rsidR="00EE7A21">
        <w:rPr>
          <w:bCs/>
        </w:rPr>
        <w:t xml:space="preserve">of SR 37 centerline </w:t>
      </w:r>
      <w:r w:rsidR="008C0551" w:rsidRPr="003D52F9">
        <w:rPr>
          <w:bCs/>
        </w:rPr>
        <w:t xml:space="preserve">with the last length being 55.85 feet to STA 21+35.85, 65.00 feet RT at </w:t>
      </w:r>
      <w:r w:rsidR="00EE7A21">
        <w:rPr>
          <w:bCs/>
        </w:rPr>
        <w:t>your</w:t>
      </w:r>
      <w:r w:rsidR="008C0551" w:rsidRPr="003D52F9">
        <w:rPr>
          <w:bCs/>
        </w:rPr>
        <w:t xml:space="preserve"> property line.  This acquisition contains 0.631 acres which includes 0.501 acres of PRO leaving a net take of 0.130 acres. </w:t>
      </w:r>
    </w:p>
    <w:p w14:paraId="13643926" w14:textId="77777777" w:rsidR="004D1C34" w:rsidRPr="003D52F9" w:rsidRDefault="004D1C34" w:rsidP="004D1C34">
      <w:pPr>
        <w:rPr>
          <w:bCs/>
        </w:rPr>
      </w:pPr>
    </w:p>
    <w:p w14:paraId="06F12539" w14:textId="3BB7F397" w:rsidR="004D1C34" w:rsidRPr="003D52F9" w:rsidRDefault="004D1C34" w:rsidP="004D1C34">
      <w:pPr>
        <w:rPr>
          <w:bCs/>
        </w:rPr>
      </w:pPr>
      <w:r w:rsidRPr="003D52F9">
        <w:rPr>
          <w:bCs/>
        </w:rPr>
        <w:t xml:space="preserve">This proposed acquisition begins along the </w:t>
      </w:r>
      <w:r w:rsidR="008C0551" w:rsidRPr="003D52F9">
        <w:rPr>
          <w:bCs/>
        </w:rPr>
        <w:t xml:space="preserve">southern corner of the </w:t>
      </w:r>
      <w:r w:rsidRPr="003D52F9">
        <w:rPr>
          <w:bCs/>
        </w:rPr>
        <w:t xml:space="preserve">property boundary and runs parallel with </w:t>
      </w:r>
      <w:r w:rsidR="008C0551" w:rsidRPr="003D52F9">
        <w:rPr>
          <w:bCs/>
        </w:rPr>
        <w:t>Lancaster-Newark RD</w:t>
      </w:r>
      <w:r w:rsidRPr="003D52F9">
        <w:rPr>
          <w:bCs/>
        </w:rPr>
        <w:t xml:space="preserve">.  The proposed acquisition </w:t>
      </w:r>
      <w:r w:rsidR="006E70DD" w:rsidRPr="003D52F9">
        <w:rPr>
          <w:bCs/>
        </w:rPr>
        <w:t xml:space="preserve">starts at the corner of SR 37 and SR 256 and runs the length of the property is irregular in shape and </w:t>
      </w:r>
      <w:r w:rsidRPr="003D52F9">
        <w:rPr>
          <w:bCs/>
        </w:rPr>
        <w:t>shaded blue on the right of way plans</w:t>
      </w:r>
      <w:r w:rsidR="00EE7A21">
        <w:rPr>
          <w:bCs/>
        </w:rPr>
        <w:t xml:space="preserve">, Pages </w:t>
      </w:r>
      <w:r w:rsidR="00FD68CE">
        <w:rPr>
          <w:bCs/>
        </w:rPr>
        <w:t>18-21 of 37</w:t>
      </w:r>
      <w:r w:rsidRPr="003D52F9">
        <w:rPr>
          <w:bCs/>
        </w:rPr>
        <w:t>.  The existing PRO is colored in yellow.</w:t>
      </w:r>
    </w:p>
    <w:p w14:paraId="6BA54D33" w14:textId="3F8F999C" w:rsidR="00DD430D" w:rsidRDefault="00DD430D" w:rsidP="004D1C34">
      <w:pPr>
        <w:rPr>
          <w:b/>
        </w:rPr>
      </w:pPr>
    </w:p>
    <w:p w14:paraId="0304C7B9" w14:textId="696EB3B6" w:rsidR="00DD430D" w:rsidRDefault="00DD430D" w:rsidP="004D1C34">
      <w:pPr>
        <w:rPr>
          <w:b/>
        </w:rPr>
      </w:pPr>
    </w:p>
    <w:p w14:paraId="56F12D1A" w14:textId="7D5C2312" w:rsidR="00DD430D" w:rsidRDefault="00DD430D" w:rsidP="004D1C34">
      <w:pPr>
        <w:rPr>
          <w:b/>
        </w:rPr>
      </w:pPr>
    </w:p>
    <w:p w14:paraId="52BA6791" w14:textId="77777777" w:rsidR="00DD430D" w:rsidRPr="00201D8F" w:rsidRDefault="00DD430D" w:rsidP="004D1C34">
      <w:pPr>
        <w:rPr>
          <w:b/>
        </w:rPr>
      </w:pPr>
    </w:p>
    <w:p w14:paraId="6C2DBAF2" w14:textId="3745878D" w:rsidR="004D1C34" w:rsidRDefault="004D1C34" w:rsidP="004D1C34">
      <w:pPr>
        <w:rPr>
          <w:b/>
        </w:rPr>
      </w:pPr>
    </w:p>
    <w:p w14:paraId="3C6400D9" w14:textId="77777777" w:rsidR="0062403A" w:rsidRDefault="0062403A" w:rsidP="006E70DD">
      <w:pPr>
        <w:rPr>
          <w:b/>
          <w:bCs/>
        </w:rPr>
      </w:pPr>
      <w:bookmarkStart w:id="3" w:name="_Hlk62477343"/>
    </w:p>
    <w:p w14:paraId="7544DC37" w14:textId="77777777" w:rsidR="0062403A" w:rsidRDefault="0062403A" w:rsidP="006E70DD">
      <w:pPr>
        <w:rPr>
          <w:b/>
          <w:bCs/>
        </w:rPr>
      </w:pPr>
    </w:p>
    <w:p w14:paraId="485C92AE" w14:textId="63815FCB" w:rsidR="006E70DD" w:rsidRPr="003D52F9" w:rsidRDefault="006E70DD" w:rsidP="006E70DD">
      <w:pPr>
        <w:rPr>
          <w:bCs/>
        </w:rPr>
      </w:pPr>
      <w:r w:rsidRPr="00EA45A8">
        <w:rPr>
          <w:b/>
          <w:bCs/>
        </w:rPr>
        <w:t>Parcel 006-T</w:t>
      </w:r>
      <w:r w:rsidR="00DD430D" w:rsidRPr="00EA45A8">
        <w:rPr>
          <w:b/>
          <w:bCs/>
        </w:rPr>
        <w:t>1</w:t>
      </w:r>
      <w:r w:rsidRPr="003D52F9">
        <w:rPr>
          <w:bCs/>
        </w:rPr>
        <w:t xml:space="preserve"> </w:t>
      </w:r>
      <w:r w:rsidR="007C2A34">
        <w:rPr>
          <w:bCs/>
        </w:rPr>
        <w:t>b</w:t>
      </w:r>
      <w:r w:rsidRPr="003D52F9">
        <w:rPr>
          <w:bCs/>
        </w:rPr>
        <w:t>egin</w:t>
      </w:r>
      <w:r w:rsidR="007C2A34">
        <w:rPr>
          <w:bCs/>
        </w:rPr>
        <w:t>s</w:t>
      </w:r>
      <w:r w:rsidRPr="003D52F9">
        <w:rPr>
          <w:bCs/>
        </w:rPr>
        <w:t xml:space="preserve"> </w:t>
      </w:r>
      <w:r w:rsidR="009F291D" w:rsidRPr="003D52F9">
        <w:rPr>
          <w:bCs/>
        </w:rPr>
        <w:t xml:space="preserve">on SR 256 </w:t>
      </w:r>
      <w:r w:rsidR="00EA45A8">
        <w:rPr>
          <w:bCs/>
        </w:rPr>
        <w:t xml:space="preserve">at </w:t>
      </w:r>
      <w:r w:rsidRPr="003D52F9">
        <w:rPr>
          <w:bCs/>
        </w:rPr>
        <w:t xml:space="preserve">STA </w:t>
      </w:r>
      <w:r w:rsidR="009F291D" w:rsidRPr="003D52F9">
        <w:rPr>
          <w:bCs/>
        </w:rPr>
        <w:t>28+75.00,</w:t>
      </w:r>
      <w:r w:rsidR="00EA45A8">
        <w:rPr>
          <w:bCs/>
        </w:rPr>
        <w:t xml:space="preserve"> </w:t>
      </w:r>
      <w:r w:rsidR="009F291D" w:rsidRPr="003D52F9">
        <w:rPr>
          <w:bCs/>
        </w:rPr>
        <w:t>30 feet LT of centerline and the existing SH easement</w:t>
      </w:r>
      <w:r w:rsidR="00EA45A8">
        <w:rPr>
          <w:bCs/>
        </w:rPr>
        <w:t xml:space="preserve"> boundary</w:t>
      </w:r>
      <w:r w:rsidR="009F291D" w:rsidRPr="003D52F9">
        <w:rPr>
          <w:bCs/>
        </w:rPr>
        <w:t xml:space="preserve">, travelling 50.99 feet </w:t>
      </w:r>
      <w:r w:rsidR="00EA45A8">
        <w:rPr>
          <w:bCs/>
        </w:rPr>
        <w:t>north</w:t>
      </w:r>
      <w:r w:rsidR="009F291D" w:rsidRPr="003D52F9">
        <w:rPr>
          <w:bCs/>
        </w:rPr>
        <w:t xml:space="preserve">west to STA 28+25.00, 40 feet LT, then moving west 130.11 feet to STA 26+94.89, 40.00 feet LT of SR 256 centerline and property line, then travel SE to </w:t>
      </w:r>
      <w:r w:rsidR="00EA45A8">
        <w:rPr>
          <w:bCs/>
        </w:rPr>
        <w:t xml:space="preserve">a shared point on the existing easement boundary at SR 256 </w:t>
      </w:r>
      <w:r w:rsidR="009F291D" w:rsidRPr="003D52F9">
        <w:rPr>
          <w:bCs/>
        </w:rPr>
        <w:t>STA 27+5.00, 30.00 LT</w:t>
      </w:r>
      <w:r w:rsidR="00EA45A8">
        <w:rPr>
          <w:bCs/>
        </w:rPr>
        <w:t xml:space="preserve"> of centerline and SR 37 </w:t>
      </w:r>
      <w:r w:rsidR="009F291D" w:rsidRPr="003D52F9">
        <w:rPr>
          <w:bCs/>
        </w:rPr>
        <w:t xml:space="preserve">STA 18+66.01, 80.00 feet RT </w:t>
      </w:r>
      <w:r w:rsidR="00EA45A8">
        <w:rPr>
          <w:bCs/>
        </w:rPr>
        <w:t xml:space="preserve"> of centerline.</w:t>
      </w:r>
      <w:r w:rsidR="00DD430D" w:rsidRPr="003D52F9">
        <w:rPr>
          <w:bCs/>
        </w:rPr>
        <w:t xml:space="preserve">  </w:t>
      </w:r>
      <w:r w:rsidRPr="003D52F9">
        <w:rPr>
          <w:bCs/>
        </w:rPr>
        <w:t>The temporary take area is 0.0</w:t>
      </w:r>
      <w:r w:rsidR="00DD430D" w:rsidRPr="003D52F9">
        <w:rPr>
          <w:bCs/>
        </w:rPr>
        <w:t>34</w:t>
      </w:r>
      <w:r w:rsidRPr="003D52F9">
        <w:rPr>
          <w:bCs/>
        </w:rPr>
        <w:t xml:space="preserve"> acres.</w:t>
      </w:r>
    </w:p>
    <w:bookmarkEnd w:id="3"/>
    <w:p w14:paraId="2273FAB9" w14:textId="77777777" w:rsidR="006E70DD" w:rsidRPr="003D52F9" w:rsidRDefault="006E70DD" w:rsidP="006E70DD">
      <w:pPr>
        <w:rPr>
          <w:bCs/>
        </w:rPr>
      </w:pPr>
    </w:p>
    <w:p w14:paraId="5666590E" w14:textId="3FBA65C5" w:rsidR="006E70DD" w:rsidRPr="003D52F9" w:rsidRDefault="006E70DD" w:rsidP="006E70DD">
      <w:pPr>
        <w:rPr>
          <w:bCs/>
        </w:rPr>
      </w:pPr>
      <w:r w:rsidRPr="003D52F9">
        <w:rPr>
          <w:bCs/>
        </w:rPr>
        <w:t>This temporary is mostly rectangular in shape and is needed for</w:t>
      </w:r>
      <w:r w:rsidR="00DD430D" w:rsidRPr="003D52F9">
        <w:rPr>
          <w:bCs/>
        </w:rPr>
        <w:t xml:space="preserve"> construction/</w:t>
      </w:r>
      <w:r w:rsidRPr="003D52F9">
        <w:rPr>
          <w:bCs/>
        </w:rPr>
        <w:t>grading.  The temporary easement will begin the first day construction begins on your property and continue for 18 months or until construction completes within your property boundary.</w:t>
      </w:r>
    </w:p>
    <w:p w14:paraId="2F7363BA" w14:textId="77777777" w:rsidR="006E70DD" w:rsidRPr="003D52F9" w:rsidRDefault="006E70DD" w:rsidP="006E70DD">
      <w:pPr>
        <w:rPr>
          <w:bCs/>
        </w:rPr>
      </w:pPr>
    </w:p>
    <w:p w14:paraId="4A865721" w14:textId="2BE40C00" w:rsidR="00334F1C" w:rsidRPr="003D52F9" w:rsidRDefault="006E70DD" w:rsidP="006E70DD">
      <w:pPr>
        <w:rPr>
          <w:bCs/>
        </w:rPr>
      </w:pPr>
      <w:r w:rsidRPr="00EA45A8">
        <w:rPr>
          <w:b/>
          <w:bCs/>
        </w:rPr>
        <w:t>Parcel 00</w:t>
      </w:r>
      <w:r w:rsidR="009F291D" w:rsidRPr="00EA45A8">
        <w:rPr>
          <w:b/>
          <w:bCs/>
        </w:rPr>
        <w:t>6</w:t>
      </w:r>
      <w:r w:rsidRPr="00EA45A8">
        <w:rPr>
          <w:b/>
          <w:bCs/>
        </w:rPr>
        <w:t xml:space="preserve"> T</w:t>
      </w:r>
      <w:r w:rsidR="00DD430D" w:rsidRPr="00EA45A8">
        <w:rPr>
          <w:b/>
          <w:bCs/>
        </w:rPr>
        <w:t>1</w:t>
      </w:r>
      <w:r w:rsidRPr="00EA45A8">
        <w:rPr>
          <w:b/>
          <w:bCs/>
        </w:rPr>
        <w:t xml:space="preserve"> </w:t>
      </w:r>
      <w:r w:rsidRPr="003D52F9">
        <w:rPr>
          <w:bCs/>
        </w:rPr>
        <w:t xml:space="preserve">is a Temporary Easement acquisition, and this means a portion of your property will be needed </w:t>
      </w:r>
      <w:bookmarkStart w:id="4" w:name="_Hlk62479450"/>
      <w:r w:rsidRPr="003D52F9">
        <w:rPr>
          <w:bCs/>
        </w:rPr>
        <w:t xml:space="preserve">to reconstruct your drive and your access to </w:t>
      </w:r>
      <w:bookmarkEnd w:id="4"/>
      <w:r w:rsidRPr="003D52F9">
        <w:rPr>
          <w:bCs/>
        </w:rPr>
        <w:t xml:space="preserve">State Route 256.  A Temporary Easement is a “rental” of a portion of your property during the project construction.  You will notice the T area is colored in orange of the Right of Way Detail Sheet pages </w:t>
      </w:r>
      <w:r w:rsidR="00334F1C" w:rsidRPr="003D52F9">
        <w:rPr>
          <w:bCs/>
        </w:rPr>
        <w:t xml:space="preserve">18-19 and </w:t>
      </w:r>
      <w:r w:rsidRPr="003D52F9">
        <w:rPr>
          <w:bCs/>
        </w:rPr>
        <w:t>3</w:t>
      </w:r>
      <w:r w:rsidR="00334F1C" w:rsidRPr="003D52F9">
        <w:rPr>
          <w:bCs/>
        </w:rPr>
        <w:t>2</w:t>
      </w:r>
      <w:r w:rsidRPr="003D52F9">
        <w:rPr>
          <w:bCs/>
        </w:rPr>
        <w:t>-3</w:t>
      </w:r>
      <w:r w:rsidR="00334F1C" w:rsidRPr="003D52F9">
        <w:rPr>
          <w:bCs/>
        </w:rPr>
        <w:t>3</w:t>
      </w:r>
      <w:r w:rsidRPr="003D52F9">
        <w:rPr>
          <w:bCs/>
        </w:rPr>
        <w:t xml:space="preserve"> of 37.  The entire T area consists of 0.0</w:t>
      </w:r>
      <w:r w:rsidR="00334F1C" w:rsidRPr="003D52F9">
        <w:rPr>
          <w:bCs/>
        </w:rPr>
        <w:t>34</w:t>
      </w:r>
      <w:r w:rsidRPr="003D52F9">
        <w:rPr>
          <w:bCs/>
        </w:rPr>
        <w:t xml:space="preserve"> acres with no improvements.  The area will be released after the project is completed to you as part of your remaining property.</w:t>
      </w:r>
    </w:p>
    <w:p w14:paraId="680B6DF4" w14:textId="11367561" w:rsidR="006E70DD" w:rsidRPr="003D52F9" w:rsidRDefault="006E70DD" w:rsidP="006E70DD">
      <w:pPr>
        <w:rPr>
          <w:bCs/>
          <w:i/>
          <w:sz w:val="20"/>
          <w:szCs w:val="20"/>
        </w:rPr>
      </w:pPr>
    </w:p>
    <w:p w14:paraId="38F9E248" w14:textId="4C812327" w:rsidR="00334F1C" w:rsidRPr="003D52F9" w:rsidRDefault="00334F1C" w:rsidP="00334F1C">
      <w:pPr>
        <w:rPr>
          <w:bCs/>
        </w:rPr>
      </w:pPr>
      <w:r w:rsidRPr="00EA45A8">
        <w:rPr>
          <w:b/>
          <w:bCs/>
        </w:rPr>
        <w:t>Parcel 006-T2</w:t>
      </w:r>
      <w:r w:rsidRPr="003D52F9">
        <w:rPr>
          <w:bCs/>
        </w:rPr>
        <w:t xml:space="preserve"> </w:t>
      </w:r>
      <w:r w:rsidR="00EA45A8">
        <w:rPr>
          <w:bCs/>
        </w:rPr>
        <w:t>b</w:t>
      </w:r>
      <w:r w:rsidRPr="003D52F9">
        <w:rPr>
          <w:bCs/>
        </w:rPr>
        <w:t>egin</w:t>
      </w:r>
      <w:r w:rsidR="00EA45A8">
        <w:rPr>
          <w:bCs/>
        </w:rPr>
        <w:t>s</w:t>
      </w:r>
      <w:r w:rsidRPr="003D52F9">
        <w:rPr>
          <w:bCs/>
        </w:rPr>
        <w:t xml:space="preserve"> on SR 37 STA 20+10.00, 40.00 feet RT travelling </w:t>
      </w:r>
      <w:r w:rsidR="006627D9" w:rsidRPr="003D52F9">
        <w:rPr>
          <w:bCs/>
        </w:rPr>
        <w:t>east</w:t>
      </w:r>
      <w:r w:rsidRPr="003D52F9">
        <w:rPr>
          <w:bCs/>
        </w:rPr>
        <w:t xml:space="preserve"> 25.00 feet to STA 20+10.00 65.00 feet RT which is 35 feet from the boundary of the existing SH easement then</w:t>
      </w:r>
      <w:r w:rsidR="00493E1B" w:rsidRPr="003D52F9">
        <w:rPr>
          <w:bCs/>
        </w:rPr>
        <w:t xml:space="preserve"> travel </w:t>
      </w:r>
      <w:r w:rsidRPr="003D52F9">
        <w:rPr>
          <w:bCs/>
        </w:rPr>
        <w:t>70.00 feet</w:t>
      </w:r>
      <w:r w:rsidR="00493E1B" w:rsidRPr="003D52F9">
        <w:rPr>
          <w:bCs/>
        </w:rPr>
        <w:t xml:space="preserve"> north</w:t>
      </w:r>
      <w:r w:rsidRPr="003D52F9">
        <w:rPr>
          <w:bCs/>
        </w:rPr>
        <w:t xml:space="preserve"> </w:t>
      </w:r>
      <w:r w:rsidR="006627D9" w:rsidRPr="003D52F9">
        <w:rPr>
          <w:bCs/>
        </w:rPr>
        <w:t>to STA 20+</w:t>
      </w:r>
      <w:r w:rsidR="00493E1B" w:rsidRPr="003D52F9">
        <w:rPr>
          <w:bCs/>
        </w:rPr>
        <w:t>8</w:t>
      </w:r>
      <w:r w:rsidR="006627D9" w:rsidRPr="003D52F9">
        <w:rPr>
          <w:bCs/>
        </w:rPr>
        <w:t>0.00, 65.00 feet RT of centerline and property lin</w:t>
      </w:r>
      <w:r w:rsidR="00493E1B" w:rsidRPr="003D52F9">
        <w:rPr>
          <w:bCs/>
        </w:rPr>
        <w:t>e</w:t>
      </w:r>
      <w:r w:rsidR="006627D9" w:rsidRPr="003D52F9">
        <w:rPr>
          <w:bCs/>
        </w:rPr>
        <w:t xml:space="preserve">.  </w:t>
      </w:r>
      <w:r w:rsidR="00493E1B" w:rsidRPr="003D52F9">
        <w:rPr>
          <w:bCs/>
        </w:rPr>
        <w:t>T</w:t>
      </w:r>
      <w:r w:rsidRPr="003D52F9">
        <w:rPr>
          <w:bCs/>
        </w:rPr>
        <w:t>he temporary take area is 0.0</w:t>
      </w:r>
      <w:r w:rsidR="006627D9" w:rsidRPr="003D52F9">
        <w:rPr>
          <w:bCs/>
        </w:rPr>
        <w:t>20</w:t>
      </w:r>
      <w:r w:rsidRPr="003D52F9">
        <w:rPr>
          <w:bCs/>
        </w:rPr>
        <w:t xml:space="preserve"> acres.</w:t>
      </w:r>
    </w:p>
    <w:p w14:paraId="02591766" w14:textId="2EE366F8" w:rsidR="006627D9" w:rsidRPr="003D52F9" w:rsidRDefault="006627D9" w:rsidP="00334F1C">
      <w:pPr>
        <w:rPr>
          <w:bCs/>
        </w:rPr>
      </w:pPr>
    </w:p>
    <w:p w14:paraId="3114FB23" w14:textId="303A00BC" w:rsidR="006627D9" w:rsidRPr="003D52F9" w:rsidRDefault="006627D9" w:rsidP="006627D9">
      <w:pPr>
        <w:rPr>
          <w:bCs/>
        </w:rPr>
      </w:pPr>
      <w:r w:rsidRPr="003D52F9">
        <w:rPr>
          <w:bCs/>
        </w:rPr>
        <w:t xml:space="preserve">This temporary </w:t>
      </w:r>
      <w:r w:rsidR="00EA45A8">
        <w:rPr>
          <w:bCs/>
        </w:rPr>
        <w:t xml:space="preserve">easement </w:t>
      </w:r>
      <w:r w:rsidRPr="003D52F9">
        <w:rPr>
          <w:bCs/>
        </w:rPr>
        <w:t xml:space="preserve">is </w:t>
      </w:r>
      <w:proofErr w:type="gramStart"/>
      <w:r w:rsidR="00493E1B" w:rsidRPr="003D52F9">
        <w:rPr>
          <w:bCs/>
        </w:rPr>
        <w:t xml:space="preserve">triangular </w:t>
      </w:r>
      <w:r w:rsidRPr="003D52F9">
        <w:rPr>
          <w:bCs/>
        </w:rPr>
        <w:t>in shape</w:t>
      </w:r>
      <w:proofErr w:type="gramEnd"/>
      <w:r w:rsidRPr="003D52F9">
        <w:rPr>
          <w:bCs/>
        </w:rPr>
        <w:t xml:space="preserve"> and is needed</w:t>
      </w:r>
      <w:r w:rsidR="00493E1B" w:rsidRPr="003D52F9">
        <w:rPr>
          <w:bCs/>
        </w:rPr>
        <w:t xml:space="preserve"> to reconstruct your drive and access to SR </w:t>
      </w:r>
      <w:r w:rsidR="00A56E7B">
        <w:rPr>
          <w:bCs/>
        </w:rPr>
        <w:t>37</w:t>
      </w:r>
      <w:r w:rsidRPr="003D52F9">
        <w:rPr>
          <w:bCs/>
        </w:rPr>
        <w:t>.  The temporary easement will begin the first day construction begins on your property and continue for 18 months or until construction completes within your property boundary.</w:t>
      </w:r>
    </w:p>
    <w:p w14:paraId="0CF33354" w14:textId="77777777" w:rsidR="006627D9" w:rsidRPr="003D52F9" w:rsidRDefault="006627D9" w:rsidP="006627D9">
      <w:pPr>
        <w:rPr>
          <w:bCs/>
        </w:rPr>
      </w:pPr>
    </w:p>
    <w:p w14:paraId="473A4098" w14:textId="11A160CA" w:rsidR="006E70DD" w:rsidRDefault="006627D9" w:rsidP="006E70DD">
      <w:pPr>
        <w:rPr>
          <w:bCs/>
        </w:rPr>
      </w:pPr>
      <w:r w:rsidRPr="00EA45A8">
        <w:rPr>
          <w:b/>
          <w:bCs/>
        </w:rPr>
        <w:t>Parcel 006 T2</w:t>
      </w:r>
      <w:r w:rsidRPr="003D52F9">
        <w:rPr>
          <w:bCs/>
        </w:rPr>
        <w:t xml:space="preserve"> is a Temporary Easement acquisition, and this means a portion of your property will be needed </w:t>
      </w:r>
      <w:r w:rsidR="008C4ED8" w:rsidRPr="003D52F9">
        <w:rPr>
          <w:bCs/>
        </w:rPr>
        <w:t xml:space="preserve">to perform grading and </w:t>
      </w:r>
      <w:r w:rsidRPr="003D52F9">
        <w:rPr>
          <w:bCs/>
        </w:rPr>
        <w:t xml:space="preserve">reconstruct your drive and </w:t>
      </w:r>
      <w:r w:rsidR="008C4ED8" w:rsidRPr="003D52F9">
        <w:rPr>
          <w:bCs/>
        </w:rPr>
        <w:t xml:space="preserve">access to SR </w:t>
      </w:r>
      <w:r w:rsidR="00A56E7B">
        <w:rPr>
          <w:bCs/>
        </w:rPr>
        <w:t>37</w:t>
      </w:r>
      <w:r w:rsidR="008C4ED8" w:rsidRPr="003D52F9">
        <w:rPr>
          <w:bCs/>
        </w:rPr>
        <w:t>.</w:t>
      </w:r>
      <w:r w:rsidRPr="003D52F9">
        <w:rPr>
          <w:bCs/>
        </w:rPr>
        <w:t xml:space="preserve">  A Temporary Easement is a “rental” of a portion of your property during the project construction.  You will notice the T area is colored in orange of the Right of Way Detail Sheet pages 20-21 of 37</w:t>
      </w:r>
      <w:r w:rsidR="00A56E7B">
        <w:rPr>
          <w:bCs/>
        </w:rPr>
        <w:t xml:space="preserve"> pages</w:t>
      </w:r>
      <w:r w:rsidRPr="003D52F9">
        <w:rPr>
          <w:bCs/>
        </w:rPr>
        <w:t>.  The entire T area consists of 0.020 acres with no improvements.  The area will be released after the project is completed to you as part of your remaining property.</w:t>
      </w:r>
    </w:p>
    <w:p w14:paraId="53A13354" w14:textId="6A3B013E" w:rsidR="006A0A91" w:rsidRDefault="006A0A91" w:rsidP="006E70DD">
      <w:pPr>
        <w:rPr>
          <w:bCs/>
        </w:rPr>
      </w:pPr>
    </w:p>
    <w:p w14:paraId="74AB9EA8" w14:textId="76F28BE3" w:rsidR="006A0A91" w:rsidRDefault="006A0A91" w:rsidP="006E70DD">
      <w:pPr>
        <w:rPr>
          <w:bCs/>
        </w:rPr>
      </w:pPr>
    </w:p>
    <w:p w14:paraId="51ED8338" w14:textId="1FCFC9A5" w:rsidR="006A0A91" w:rsidRDefault="006A0A91" w:rsidP="006E70DD">
      <w:pPr>
        <w:rPr>
          <w:bCs/>
        </w:rPr>
      </w:pPr>
    </w:p>
    <w:p w14:paraId="017791AB" w14:textId="631BEE9D" w:rsidR="006A0A91" w:rsidRDefault="006A0A91" w:rsidP="006E70DD">
      <w:pPr>
        <w:rPr>
          <w:bCs/>
        </w:rPr>
      </w:pPr>
    </w:p>
    <w:p w14:paraId="419DDE4B" w14:textId="6065BFB5" w:rsidR="006A0A91" w:rsidRDefault="006A0A91" w:rsidP="006E70DD">
      <w:pPr>
        <w:rPr>
          <w:bCs/>
        </w:rPr>
      </w:pPr>
    </w:p>
    <w:p w14:paraId="3A786223" w14:textId="3759BB52" w:rsidR="006A0A91" w:rsidRDefault="006A0A91" w:rsidP="006E70DD">
      <w:pPr>
        <w:rPr>
          <w:bCs/>
        </w:rPr>
      </w:pPr>
    </w:p>
    <w:p w14:paraId="08741421" w14:textId="77777777" w:rsidR="006A0A91" w:rsidRPr="003D52F9" w:rsidRDefault="006A0A91" w:rsidP="006E70DD">
      <w:pPr>
        <w:rPr>
          <w:bCs/>
          <w:i/>
          <w:sz w:val="20"/>
          <w:szCs w:val="20"/>
        </w:rPr>
      </w:pPr>
    </w:p>
    <w:p w14:paraId="6F5B88B0" w14:textId="2597B410" w:rsidR="006E70DD" w:rsidRPr="003D52F9" w:rsidRDefault="006E70DD" w:rsidP="006E70DD">
      <w:pPr>
        <w:rPr>
          <w:bCs/>
          <w:i/>
          <w:sz w:val="20"/>
          <w:szCs w:val="20"/>
        </w:rPr>
      </w:pPr>
    </w:p>
    <w:p w14:paraId="47E3817C" w14:textId="77777777" w:rsidR="006E70DD" w:rsidRPr="00D37F99" w:rsidRDefault="006E70DD" w:rsidP="006E70DD">
      <w:pPr>
        <w:rPr>
          <w:i/>
          <w:sz w:val="20"/>
          <w:szCs w:val="20"/>
        </w:rPr>
      </w:pPr>
    </w:p>
    <w:p w14:paraId="766F4FC4" w14:textId="77777777" w:rsidR="00287F71" w:rsidRPr="00A56E7B" w:rsidRDefault="00287F71" w:rsidP="00287F71">
      <w:pPr>
        <w:rPr>
          <w:b/>
          <w:u w:val="single"/>
        </w:rPr>
      </w:pPr>
      <w:r w:rsidRPr="00A56E7B">
        <w:rPr>
          <w:b/>
          <w:u w:val="single"/>
        </w:rPr>
        <w:lastRenderedPageBreak/>
        <w:t>Structures, Improvements and Tenant-Owned Improvements</w:t>
      </w:r>
    </w:p>
    <w:p w14:paraId="5A7ABADB" w14:textId="77777777" w:rsidR="008C4ED8" w:rsidRDefault="008C4ED8" w:rsidP="00287F71">
      <w:pPr>
        <w:ind w:left="720"/>
        <w:rPr>
          <w:i/>
          <w:sz w:val="20"/>
          <w:szCs w:val="20"/>
        </w:rPr>
      </w:pPr>
    </w:p>
    <w:p w14:paraId="71A37579" w14:textId="2B0BF182" w:rsidR="008C4ED8" w:rsidRPr="00823E6F" w:rsidRDefault="008C4ED8" w:rsidP="008C4ED8">
      <w:pPr>
        <w:ind w:left="720"/>
        <w:rPr>
          <w:b/>
          <w:bCs/>
          <w:iCs/>
        </w:rPr>
      </w:pPr>
      <w:r w:rsidRPr="00823E6F">
        <w:rPr>
          <w:b/>
          <w:bCs/>
          <w:iCs/>
        </w:rPr>
        <w:t>There are no structures, improvements or tenant-owned improvements.</w:t>
      </w:r>
    </w:p>
    <w:p w14:paraId="5E0E2037" w14:textId="77777777" w:rsidR="00287F71" w:rsidRDefault="00287F71" w:rsidP="00287F71">
      <w:pPr>
        <w:rPr>
          <w:sz w:val="20"/>
          <w:szCs w:val="20"/>
        </w:rPr>
      </w:pPr>
    </w:p>
    <w:p w14:paraId="5EF6CAA0" w14:textId="77777777" w:rsidR="00287F71" w:rsidRPr="00A56E7B" w:rsidRDefault="00287F71" w:rsidP="00287F71">
      <w:pPr>
        <w:rPr>
          <w:b/>
          <w:u w:val="single"/>
        </w:rPr>
      </w:pPr>
      <w:r w:rsidRPr="00A56E7B">
        <w:rPr>
          <w:b/>
          <w:u w:val="single"/>
        </w:rPr>
        <w:t>Drives</w:t>
      </w:r>
    </w:p>
    <w:p w14:paraId="69F8BD50" w14:textId="6A74D885" w:rsidR="00287F71" w:rsidRDefault="00287F71" w:rsidP="00287F71">
      <w:pPr>
        <w:rPr>
          <w:b/>
        </w:rPr>
      </w:pPr>
    </w:p>
    <w:p w14:paraId="16710DB6" w14:textId="77777777" w:rsidR="00823E6F" w:rsidRDefault="00823E6F" w:rsidP="00823E6F">
      <w:pPr>
        <w:ind w:left="720"/>
        <w:rPr>
          <w:b/>
        </w:rPr>
      </w:pPr>
      <w:r>
        <w:rPr>
          <w:b/>
        </w:rPr>
        <w:t>Both drive accesses one to SR 37 and one to SR 256 will be returned to current location and access.</w:t>
      </w:r>
    </w:p>
    <w:p w14:paraId="1FA3670C" w14:textId="5755ECFA" w:rsidR="00823E6F" w:rsidRDefault="00823E6F" w:rsidP="00823E6F">
      <w:pPr>
        <w:ind w:left="720"/>
        <w:rPr>
          <w:b/>
        </w:rPr>
      </w:pPr>
      <w:r>
        <w:rPr>
          <w:b/>
        </w:rPr>
        <w:t xml:space="preserve"> </w:t>
      </w:r>
    </w:p>
    <w:p w14:paraId="0683859A" w14:textId="77777777" w:rsidR="00287F71" w:rsidRPr="00A56E7B" w:rsidRDefault="00287F71" w:rsidP="00287F71">
      <w:pPr>
        <w:rPr>
          <w:b/>
          <w:u w:val="single"/>
        </w:rPr>
      </w:pPr>
      <w:r w:rsidRPr="00A56E7B">
        <w:rPr>
          <w:b/>
          <w:u w:val="single"/>
        </w:rPr>
        <w:t>New Pavement/Grade/Swale</w:t>
      </w:r>
    </w:p>
    <w:p w14:paraId="00DB9643" w14:textId="77777777" w:rsidR="008C4ED8" w:rsidRDefault="008C4ED8" w:rsidP="00324E4A">
      <w:pPr>
        <w:ind w:left="720"/>
        <w:rPr>
          <w:i/>
          <w:sz w:val="20"/>
          <w:szCs w:val="20"/>
        </w:rPr>
      </w:pPr>
    </w:p>
    <w:p w14:paraId="0E039006" w14:textId="450BFB18" w:rsidR="008C4ED8" w:rsidRPr="00E86746" w:rsidRDefault="008C4ED8" w:rsidP="008C4ED8">
      <w:pPr>
        <w:ind w:left="720"/>
        <w:rPr>
          <w:bCs/>
          <w:iCs/>
        </w:rPr>
      </w:pPr>
      <w:r w:rsidRPr="00E86746">
        <w:rPr>
          <w:bCs/>
          <w:iCs/>
        </w:rPr>
        <w:t xml:space="preserve">The grade of the road will be consistent with the current grade specifically the centerline to the edge of the </w:t>
      </w:r>
      <w:r>
        <w:rPr>
          <w:bCs/>
          <w:iCs/>
        </w:rPr>
        <w:t>north</w:t>
      </w:r>
      <w:r w:rsidRPr="00E86746">
        <w:rPr>
          <w:bCs/>
          <w:iCs/>
        </w:rPr>
        <w:t xml:space="preserve"> bound lane will have a grade of 1.60%, the white line to the edge of pavement will have a 4.00% grade, </w:t>
      </w:r>
      <w:r w:rsidR="00823E6F">
        <w:rPr>
          <w:bCs/>
          <w:iCs/>
        </w:rPr>
        <w:t>a 6.00% grade of 9” aggregate before then an 8.00% grade to</w:t>
      </w:r>
      <w:r w:rsidRPr="00E86746">
        <w:rPr>
          <w:bCs/>
          <w:iCs/>
        </w:rPr>
        <w:t xml:space="preserve"> edge of the gravel </w:t>
      </w:r>
      <w:r w:rsidR="00823E6F">
        <w:rPr>
          <w:bCs/>
          <w:iCs/>
        </w:rPr>
        <w:t>aggregate shoulder</w:t>
      </w:r>
      <w:r w:rsidR="0000304A">
        <w:rPr>
          <w:bCs/>
          <w:iCs/>
        </w:rPr>
        <w:t xml:space="preserve"> seeding and mulching will begin at the edge of new roadway</w:t>
      </w:r>
      <w:bookmarkStart w:id="5" w:name="_GoBack"/>
      <w:bookmarkEnd w:id="5"/>
      <w:r w:rsidRPr="00E86746">
        <w:rPr>
          <w:bCs/>
          <w:iCs/>
        </w:rPr>
        <w:t xml:space="preserve">.  </w:t>
      </w:r>
    </w:p>
    <w:p w14:paraId="39B8EF93" w14:textId="77777777" w:rsidR="008C4ED8" w:rsidRPr="00E86746" w:rsidRDefault="008C4ED8" w:rsidP="008C4ED8">
      <w:pPr>
        <w:ind w:left="720"/>
        <w:rPr>
          <w:bCs/>
          <w:iCs/>
        </w:rPr>
      </w:pPr>
    </w:p>
    <w:p w14:paraId="06CBB97D" w14:textId="77777777" w:rsidR="008C4ED8" w:rsidRPr="00E86746" w:rsidRDefault="008C4ED8" w:rsidP="008C4ED8">
      <w:pPr>
        <w:ind w:left="720"/>
        <w:rPr>
          <w:bCs/>
          <w:iCs/>
        </w:rPr>
      </w:pPr>
      <w:r w:rsidRPr="00E86746">
        <w:rPr>
          <w:bCs/>
          <w:iCs/>
        </w:rPr>
        <w:t xml:space="preserve">The swale will have a 3:1 ratio </w:t>
      </w:r>
      <w:proofErr w:type="spellStart"/>
      <w:r w:rsidRPr="00E86746">
        <w:rPr>
          <w:bCs/>
          <w:iCs/>
        </w:rPr>
        <w:t>fore</w:t>
      </w:r>
      <w:proofErr w:type="spellEnd"/>
      <w:r w:rsidRPr="00E86746">
        <w:rPr>
          <w:bCs/>
          <w:iCs/>
        </w:rPr>
        <w:t xml:space="preserve"> slope, 2-foot bottom and a 2:1 ratio back slope.  </w:t>
      </w:r>
    </w:p>
    <w:p w14:paraId="35C1F3F0" w14:textId="77777777" w:rsidR="00324E4A" w:rsidRDefault="00324E4A" w:rsidP="00324E4A"/>
    <w:p w14:paraId="6CB80298" w14:textId="77777777" w:rsidR="00324E4A" w:rsidRPr="00A56E7B" w:rsidRDefault="00324E4A" w:rsidP="00324E4A">
      <w:pPr>
        <w:rPr>
          <w:b/>
          <w:u w:val="single"/>
        </w:rPr>
      </w:pPr>
      <w:r w:rsidRPr="00A56E7B">
        <w:rPr>
          <w:b/>
          <w:u w:val="single"/>
        </w:rPr>
        <w:t>Drainage</w:t>
      </w:r>
    </w:p>
    <w:p w14:paraId="79AB48A3" w14:textId="25A3A0DB" w:rsidR="00324E4A" w:rsidRDefault="00324E4A" w:rsidP="00324E4A"/>
    <w:p w14:paraId="115EB885" w14:textId="45A5B4DA" w:rsidR="00823E6F" w:rsidRPr="00823E6F" w:rsidRDefault="00823E6F" w:rsidP="002E010F">
      <w:pPr>
        <w:ind w:left="720"/>
        <w:rPr>
          <w:b/>
        </w:rPr>
      </w:pPr>
      <w:r w:rsidRPr="00823E6F">
        <w:rPr>
          <w:b/>
        </w:rPr>
        <w:t xml:space="preserve">A 6.00” underdrain will be installed when upgrading </w:t>
      </w:r>
      <w:r w:rsidR="002E010F">
        <w:rPr>
          <w:b/>
        </w:rPr>
        <w:t xml:space="preserve">the intersection </w:t>
      </w:r>
      <w:r w:rsidRPr="00823E6F">
        <w:rPr>
          <w:b/>
        </w:rPr>
        <w:t>with the turn lane addition.</w:t>
      </w:r>
      <w:r w:rsidR="002E010F">
        <w:rPr>
          <w:b/>
        </w:rPr>
        <w:t xml:space="preserve">  The 12” storm sewer will remain in place at the same depth.</w:t>
      </w:r>
    </w:p>
    <w:p w14:paraId="319580B9" w14:textId="77777777" w:rsidR="00823E6F" w:rsidRDefault="00823E6F" w:rsidP="00324E4A"/>
    <w:p w14:paraId="3B0E91BF" w14:textId="77777777" w:rsidR="00324E4A" w:rsidRPr="00A56E7B" w:rsidRDefault="00324E4A" w:rsidP="00324E4A">
      <w:pPr>
        <w:rPr>
          <w:b/>
          <w:u w:val="single"/>
        </w:rPr>
      </w:pPr>
      <w:r w:rsidRPr="00A56E7B">
        <w:rPr>
          <w:b/>
          <w:u w:val="single"/>
        </w:rPr>
        <w:t>Fencing</w:t>
      </w:r>
    </w:p>
    <w:p w14:paraId="3F544CC1" w14:textId="77777777" w:rsidR="00180B62" w:rsidRDefault="00180B62" w:rsidP="00415539">
      <w:pPr>
        <w:ind w:left="720"/>
        <w:rPr>
          <w:i/>
          <w:sz w:val="20"/>
          <w:szCs w:val="20"/>
        </w:rPr>
      </w:pPr>
    </w:p>
    <w:p w14:paraId="38FA2208" w14:textId="46C9BBF0" w:rsidR="00324E4A" w:rsidRPr="00A56E7B" w:rsidRDefault="00180B62" w:rsidP="00415539">
      <w:pPr>
        <w:ind w:left="720"/>
        <w:rPr>
          <w:b/>
          <w:iCs/>
        </w:rPr>
      </w:pPr>
      <w:r w:rsidRPr="00A56E7B">
        <w:rPr>
          <w:b/>
          <w:iCs/>
        </w:rPr>
        <w:t>NA</w:t>
      </w:r>
    </w:p>
    <w:p w14:paraId="6EF857FB" w14:textId="77777777" w:rsidR="00415539" w:rsidRDefault="00415539" w:rsidP="00415539"/>
    <w:p w14:paraId="48543889" w14:textId="77777777" w:rsidR="00415539" w:rsidRPr="00A56E7B" w:rsidRDefault="00415539" w:rsidP="00415539">
      <w:pPr>
        <w:rPr>
          <w:b/>
          <w:u w:val="single"/>
        </w:rPr>
      </w:pPr>
      <w:r w:rsidRPr="00A56E7B">
        <w:rPr>
          <w:b/>
          <w:u w:val="single"/>
        </w:rPr>
        <w:t>Items that will have to be moved or destroyed</w:t>
      </w:r>
    </w:p>
    <w:p w14:paraId="7A0C6A38" w14:textId="77777777" w:rsidR="006F04E3" w:rsidRDefault="006F04E3" w:rsidP="00AF4F7A">
      <w:pPr>
        <w:ind w:left="720"/>
        <w:rPr>
          <w:i/>
          <w:sz w:val="20"/>
          <w:szCs w:val="20"/>
        </w:rPr>
      </w:pPr>
    </w:p>
    <w:p w14:paraId="2B029D42" w14:textId="33FAAFB6" w:rsidR="00AF4F7A" w:rsidRPr="00A56E7B" w:rsidRDefault="006F04E3" w:rsidP="006F04E3">
      <w:pPr>
        <w:ind w:left="720"/>
        <w:rPr>
          <w:b/>
          <w:iCs/>
        </w:rPr>
      </w:pPr>
      <w:r w:rsidRPr="00A56E7B">
        <w:rPr>
          <w:b/>
          <w:iCs/>
        </w:rPr>
        <w:t>NA</w:t>
      </w:r>
    </w:p>
    <w:p w14:paraId="3333A133" w14:textId="77777777" w:rsidR="006F04E3" w:rsidRDefault="006F04E3" w:rsidP="006F04E3">
      <w:pPr>
        <w:ind w:left="720"/>
      </w:pPr>
    </w:p>
    <w:p w14:paraId="1E57B7D5" w14:textId="77777777" w:rsidR="00AF4F7A" w:rsidRPr="00A56E7B" w:rsidRDefault="00AF4F7A" w:rsidP="00AF4F7A">
      <w:pPr>
        <w:rPr>
          <w:b/>
          <w:u w:val="single"/>
        </w:rPr>
      </w:pPr>
      <w:r w:rsidRPr="00A56E7B">
        <w:rPr>
          <w:b/>
          <w:u w:val="single"/>
        </w:rPr>
        <w:t>Field Tiles</w:t>
      </w:r>
    </w:p>
    <w:p w14:paraId="0D4B3055" w14:textId="77777777" w:rsidR="002E010F" w:rsidRDefault="00AF4F7A" w:rsidP="00AF4F7A">
      <w:r>
        <w:tab/>
      </w:r>
    </w:p>
    <w:p w14:paraId="26342B77" w14:textId="0117E8D0" w:rsidR="00AF4F7A" w:rsidRDefault="00AF4F7A" w:rsidP="00AF4F7A">
      <w:r>
        <w:t>The Department has made every effort to locate field tiles within the limits of the new right of way and to provide outlets for these tiles.  However, since fi</w:t>
      </w:r>
      <w:r w:rsidR="007E75FF">
        <w:t>e</w:t>
      </w:r>
      <w:r>
        <w:t>ld tiles are underground installations, with their location difficult to establish, we do not guarantee that every tile has been located.  For this reason, it is requested that you advise us of the location of any tile omitted from the plans.  By doing this, you will be assured that provisions will be made on the plans for a re-connection if it is destroyed during construction.</w:t>
      </w:r>
    </w:p>
    <w:p w14:paraId="1AD91031" w14:textId="77777777" w:rsidR="00180B62" w:rsidRDefault="00180B62" w:rsidP="00AF4F7A">
      <w:pPr>
        <w:ind w:left="720"/>
        <w:rPr>
          <w:i/>
          <w:sz w:val="20"/>
          <w:szCs w:val="20"/>
        </w:rPr>
      </w:pPr>
    </w:p>
    <w:p w14:paraId="3A7439D7" w14:textId="1889EC46" w:rsidR="00AF4F7A" w:rsidRDefault="00180B62" w:rsidP="00AF4F7A">
      <w:pPr>
        <w:ind w:left="720"/>
        <w:rPr>
          <w:b/>
          <w:iCs/>
        </w:rPr>
      </w:pPr>
      <w:r w:rsidRPr="00A56E7B">
        <w:rPr>
          <w:b/>
          <w:iCs/>
        </w:rPr>
        <w:t>NA</w:t>
      </w:r>
      <w:r w:rsidR="00AF4F7A" w:rsidRPr="00A56E7B">
        <w:rPr>
          <w:b/>
          <w:iCs/>
        </w:rPr>
        <w:t xml:space="preserve">  </w:t>
      </w:r>
    </w:p>
    <w:p w14:paraId="7E39EBAA" w14:textId="0F12E417" w:rsidR="002E010F" w:rsidRDefault="002E010F" w:rsidP="00AF4F7A">
      <w:pPr>
        <w:ind w:left="720"/>
        <w:rPr>
          <w:b/>
          <w:iCs/>
        </w:rPr>
      </w:pPr>
    </w:p>
    <w:p w14:paraId="62C503DF" w14:textId="3B3260B9" w:rsidR="002E010F" w:rsidRDefault="002E010F" w:rsidP="00AF4F7A">
      <w:pPr>
        <w:ind w:left="720"/>
        <w:rPr>
          <w:b/>
          <w:iCs/>
        </w:rPr>
      </w:pPr>
    </w:p>
    <w:p w14:paraId="16B56377" w14:textId="77777777" w:rsidR="002E010F" w:rsidRPr="00A56E7B" w:rsidRDefault="002E010F" w:rsidP="00AF4F7A">
      <w:pPr>
        <w:ind w:left="720"/>
        <w:rPr>
          <w:b/>
          <w:iCs/>
        </w:rPr>
      </w:pPr>
    </w:p>
    <w:p w14:paraId="17DBBD22" w14:textId="77777777" w:rsidR="00AF4F7A" w:rsidRDefault="00AF4F7A" w:rsidP="00AF4F7A"/>
    <w:p w14:paraId="63F37487" w14:textId="77777777" w:rsidR="007E75FF" w:rsidRPr="00A56E7B" w:rsidRDefault="007E75FF" w:rsidP="00AF4F7A">
      <w:pPr>
        <w:rPr>
          <w:b/>
          <w:u w:val="single"/>
        </w:rPr>
      </w:pPr>
      <w:r w:rsidRPr="00A56E7B">
        <w:rPr>
          <w:b/>
          <w:u w:val="single"/>
        </w:rPr>
        <w:t>Gas, Oil and/or Water Lines</w:t>
      </w:r>
    </w:p>
    <w:p w14:paraId="0DCA3B35" w14:textId="77777777" w:rsidR="007E75FF" w:rsidRDefault="007E75FF" w:rsidP="007E75FF">
      <w:pPr>
        <w:ind w:firstLine="720"/>
        <w:jc w:val="both"/>
      </w:pPr>
      <w:r>
        <w:t>We would appreciate being advised as to the location and ownership of any gas, water, or oil lines which might</w:t>
      </w:r>
      <w:r w:rsidR="007454A6">
        <w:t xml:space="preserve"> not</w:t>
      </w:r>
      <w:r>
        <w:t xml:space="preserve"> appear on the plans.</w:t>
      </w:r>
    </w:p>
    <w:p w14:paraId="3D48FFFC" w14:textId="77777777" w:rsidR="00685433" w:rsidRPr="00A56E7B" w:rsidRDefault="00685433" w:rsidP="007E75FF">
      <w:pPr>
        <w:ind w:left="720"/>
        <w:jc w:val="both"/>
        <w:rPr>
          <w:b/>
          <w:i/>
          <w:sz w:val="20"/>
          <w:szCs w:val="20"/>
        </w:rPr>
      </w:pPr>
    </w:p>
    <w:p w14:paraId="224E23C4" w14:textId="73D1D6A8" w:rsidR="007E75FF" w:rsidRPr="00A56E7B" w:rsidRDefault="00685433" w:rsidP="00685433">
      <w:pPr>
        <w:ind w:left="720"/>
        <w:jc w:val="both"/>
        <w:rPr>
          <w:b/>
          <w:bCs/>
          <w:iCs/>
        </w:rPr>
      </w:pPr>
      <w:bookmarkStart w:id="6" w:name="_Hlk61272957"/>
      <w:r w:rsidRPr="00A56E7B">
        <w:rPr>
          <w:b/>
          <w:bCs/>
          <w:iCs/>
        </w:rPr>
        <w:t>The water line</w:t>
      </w:r>
      <w:r w:rsidR="00A56E7B" w:rsidRPr="00A56E7B">
        <w:rPr>
          <w:b/>
          <w:bCs/>
          <w:iCs/>
        </w:rPr>
        <w:t xml:space="preserve"> </w:t>
      </w:r>
      <w:r w:rsidRPr="00A56E7B">
        <w:rPr>
          <w:b/>
          <w:bCs/>
          <w:iCs/>
        </w:rPr>
        <w:t>and the gas line will remain the same.</w:t>
      </w:r>
      <w:bookmarkEnd w:id="6"/>
    </w:p>
    <w:p w14:paraId="33BD970D" w14:textId="77777777" w:rsidR="00685433" w:rsidRPr="00685433" w:rsidRDefault="00685433" w:rsidP="00685433">
      <w:pPr>
        <w:ind w:left="720"/>
        <w:jc w:val="both"/>
        <w:rPr>
          <w:bCs/>
          <w:i/>
          <w:sz w:val="20"/>
          <w:szCs w:val="20"/>
        </w:rPr>
      </w:pPr>
    </w:p>
    <w:p w14:paraId="78149E4C" w14:textId="40162C55" w:rsidR="007E75FF" w:rsidRPr="00A56E7B" w:rsidRDefault="007E75FF" w:rsidP="007E75FF">
      <w:pPr>
        <w:jc w:val="both"/>
        <w:rPr>
          <w:b/>
          <w:u w:val="single"/>
        </w:rPr>
      </w:pPr>
      <w:r w:rsidRPr="00A56E7B">
        <w:rPr>
          <w:b/>
          <w:u w:val="single"/>
        </w:rPr>
        <w:t>Sanitary Sewage Outlets</w:t>
      </w:r>
    </w:p>
    <w:p w14:paraId="37DE6D19" w14:textId="77777777" w:rsidR="002E010F" w:rsidRDefault="002E010F" w:rsidP="007E75FF">
      <w:pPr>
        <w:ind w:firstLine="720"/>
      </w:pPr>
    </w:p>
    <w:p w14:paraId="4A09C1A5" w14:textId="50CF32D8" w:rsidR="007E75FF" w:rsidRDefault="007E75FF" w:rsidP="007E75FF">
      <w:pPr>
        <w:ind w:firstLine="720"/>
      </w:pPr>
      <w:r>
        <w:t>State and County health laws do not permit sanitary sewage to outlet into road side drainage systems.</w:t>
      </w:r>
    </w:p>
    <w:p w14:paraId="63A26B2A" w14:textId="45D874C8" w:rsidR="00685433" w:rsidRDefault="00685433" w:rsidP="007E75FF">
      <w:pPr>
        <w:ind w:firstLine="720"/>
      </w:pPr>
    </w:p>
    <w:p w14:paraId="1C04E796" w14:textId="2ABA8959" w:rsidR="00685433" w:rsidRPr="00A56E7B" w:rsidRDefault="00685433" w:rsidP="007E75FF">
      <w:pPr>
        <w:ind w:firstLine="720"/>
        <w:rPr>
          <w:b/>
        </w:rPr>
      </w:pPr>
      <w:r w:rsidRPr="00A56E7B">
        <w:rPr>
          <w:b/>
        </w:rPr>
        <w:t>NA</w:t>
      </w:r>
    </w:p>
    <w:p w14:paraId="7356B07A" w14:textId="77777777" w:rsidR="007E75FF" w:rsidRDefault="007E75FF" w:rsidP="007E75FF">
      <w:pPr>
        <w:jc w:val="both"/>
      </w:pPr>
    </w:p>
    <w:p w14:paraId="5FBD3AD8" w14:textId="77777777" w:rsidR="007E75FF" w:rsidRPr="00A56E7B" w:rsidRDefault="007E75FF" w:rsidP="007E75FF">
      <w:pPr>
        <w:jc w:val="both"/>
        <w:rPr>
          <w:b/>
          <w:u w:val="single"/>
        </w:rPr>
      </w:pPr>
      <w:r w:rsidRPr="00A56E7B">
        <w:rPr>
          <w:b/>
          <w:u w:val="single"/>
        </w:rPr>
        <w:t>Cost to Cure Items</w:t>
      </w:r>
    </w:p>
    <w:p w14:paraId="4D90A028" w14:textId="77777777" w:rsidR="002E010F" w:rsidRDefault="002E010F" w:rsidP="007E75FF">
      <w:pPr>
        <w:ind w:firstLine="720"/>
      </w:pPr>
    </w:p>
    <w:p w14:paraId="792F16CC" w14:textId="405CFC6B" w:rsidR="00180B62" w:rsidRPr="002E010F" w:rsidRDefault="007E75FF" w:rsidP="002E010F">
      <w:pPr>
        <w:ind w:firstLine="720"/>
      </w:pPr>
      <w:r>
        <w:t xml:space="preserve">These are items located partially or totally within an area being acquired as right of way and for which you are being compensated an amount for their purchase in addition to an amount for a cost to cure.  A cost to cure is an amount paid to you to cure </w:t>
      </w:r>
      <w:r w:rsidR="009B1A67">
        <w:t>a damage</w:t>
      </w:r>
      <w:r>
        <w:t xml:space="preserve"> to your remaining property resulting from the acquisition of the cost to cure items.</w:t>
      </w:r>
    </w:p>
    <w:p w14:paraId="2365D2AF" w14:textId="6B79E87D" w:rsidR="00025ABA" w:rsidRPr="00A56E7B" w:rsidRDefault="00180B62" w:rsidP="00180B62">
      <w:pPr>
        <w:ind w:left="720"/>
        <w:rPr>
          <w:b/>
          <w:iCs/>
        </w:rPr>
      </w:pPr>
      <w:r w:rsidRPr="00A56E7B">
        <w:rPr>
          <w:b/>
          <w:iCs/>
        </w:rPr>
        <w:t>NA</w:t>
      </w:r>
    </w:p>
    <w:p w14:paraId="3ED8F9F2" w14:textId="77777777" w:rsidR="00180B62" w:rsidRPr="00180B62" w:rsidRDefault="00180B62" w:rsidP="00180B62">
      <w:pPr>
        <w:ind w:left="720"/>
        <w:rPr>
          <w:iCs/>
        </w:rPr>
      </w:pPr>
    </w:p>
    <w:p w14:paraId="14504DAE" w14:textId="77777777" w:rsidR="00025ABA" w:rsidRPr="00A56E7B" w:rsidRDefault="00025ABA" w:rsidP="00025ABA">
      <w:pPr>
        <w:rPr>
          <w:b/>
          <w:u w:val="single"/>
        </w:rPr>
      </w:pPr>
      <w:r w:rsidRPr="00A56E7B">
        <w:rPr>
          <w:b/>
          <w:u w:val="single"/>
        </w:rPr>
        <w:t>Encroachments</w:t>
      </w:r>
    </w:p>
    <w:p w14:paraId="2FE25358" w14:textId="77777777" w:rsidR="00180B62" w:rsidRDefault="00180B62" w:rsidP="002336B6">
      <w:pPr>
        <w:ind w:left="720"/>
        <w:jc w:val="both"/>
        <w:rPr>
          <w:i/>
          <w:sz w:val="20"/>
          <w:szCs w:val="20"/>
        </w:rPr>
      </w:pPr>
    </w:p>
    <w:p w14:paraId="6C384A0F" w14:textId="7C3D1525" w:rsidR="002336B6" w:rsidRPr="00A56E7B" w:rsidRDefault="002E010F" w:rsidP="002336B6">
      <w:pPr>
        <w:ind w:left="720"/>
        <w:jc w:val="both"/>
        <w:rPr>
          <w:b/>
          <w:iCs/>
        </w:rPr>
      </w:pPr>
      <w:r>
        <w:rPr>
          <w:b/>
          <w:iCs/>
        </w:rPr>
        <w:t>There are no encroachments in this acquisition.</w:t>
      </w:r>
    </w:p>
    <w:p w14:paraId="467E1417" w14:textId="77777777" w:rsidR="002336B6" w:rsidRDefault="002336B6" w:rsidP="002336B6">
      <w:pPr>
        <w:jc w:val="both"/>
      </w:pPr>
    </w:p>
    <w:p w14:paraId="6DD58CE5" w14:textId="77777777" w:rsidR="002336B6" w:rsidRPr="00A56E7B" w:rsidRDefault="002336B6" w:rsidP="002336B6">
      <w:pPr>
        <w:jc w:val="both"/>
        <w:rPr>
          <w:b/>
          <w:u w:val="single"/>
        </w:rPr>
      </w:pPr>
      <w:r w:rsidRPr="00A56E7B">
        <w:rPr>
          <w:b/>
          <w:u w:val="single"/>
        </w:rPr>
        <w:t>Miscellaneous</w:t>
      </w:r>
    </w:p>
    <w:p w14:paraId="7FAFF67B" w14:textId="77777777" w:rsidR="002E010F" w:rsidRDefault="002E010F" w:rsidP="00142618">
      <w:pPr>
        <w:ind w:firstLine="720"/>
        <w:jc w:val="both"/>
      </w:pPr>
    </w:p>
    <w:p w14:paraId="348B2587" w14:textId="4E612407" w:rsidR="002336B6" w:rsidRPr="002336B6" w:rsidRDefault="002336B6" w:rsidP="00142618">
      <w:pPr>
        <w:ind w:firstLine="720"/>
        <w:jc w:val="both"/>
      </w:pPr>
      <w:r>
        <w:t xml:space="preserve">Please be advised that after this acquisition is completed, no improvements, including fencing, may be placed in the new permanent right of way without a written permit from the local District Office of the Ohio Department of Transportation. </w:t>
      </w:r>
    </w:p>
    <w:sectPr w:rsidR="002336B6" w:rsidRPr="002336B6" w:rsidSect="009B1A67">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444F2" w14:textId="77777777" w:rsidR="002C5A0A" w:rsidRDefault="002C5A0A">
      <w:r>
        <w:separator/>
      </w:r>
    </w:p>
  </w:endnote>
  <w:endnote w:type="continuationSeparator" w:id="0">
    <w:p w14:paraId="2BE4F547" w14:textId="77777777" w:rsidR="002C5A0A" w:rsidRDefault="002C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B7B17" w14:textId="77777777" w:rsidR="002C5A0A" w:rsidRDefault="002C5A0A">
      <w:r>
        <w:separator/>
      </w:r>
    </w:p>
  </w:footnote>
  <w:footnote w:type="continuationSeparator" w:id="0">
    <w:p w14:paraId="40DAF510" w14:textId="77777777" w:rsidR="002C5A0A" w:rsidRDefault="002C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6751" w14:textId="77777777" w:rsidR="00F85BC9" w:rsidRPr="009B1A67" w:rsidRDefault="00F85BC9">
    <w:pPr>
      <w:pStyle w:val="Header"/>
      <w:rPr>
        <w:sz w:val="16"/>
        <w:szCs w:val="16"/>
      </w:rPr>
    </w:pPr>
    <w:r w:rsidRPr="009B1A67">
      <w:rPr>
        <w:sz w:val="16"/>
        <w:szCs w:val="16"/>
      </w:rPr>
      <w:t>Plan Letter Attachment</w:t>
    </w:r>
  </w:p>
  <w:p w14:paraId="38117381" w14:textId="77777777" w:rsidR="00F85BC9" w:rsidRPr="009B1A67" w:rsidRDefault="00F85BC9">
    <w:pPr>
      <w:pStyle w:val="Header"/>
      <w:rPr>
        <w:sz w:val="16"/>
        <w:szCs w:val="16"/>
      </w:rPr>
    </w:pPr>
    <w:r w:rsidRPr="009B1A67">
      <w:rPr>
        <w:sz w:val="16"/>
        <w:szCs w:val="16"/>
      </w:rPr>
      <w:t xml:space="preserve">Page </w:t>
    </w:r>
    <w:r w:rsidRPr="009B1A67">
      <w:rPr>
        <w:rStyle w:val="PageNumber"/>
        <w:sz w:val="16"/>
        <w:szCs w:val="16"/>
      </w:rPr>
      <w:fldChar w:fldCharType="begin"/>
    </w:r>
    <w:r w:rsidRPr="009B1A67">
      <w:rPr>
        <w:rStyle w:val="PageNumber"/>
        <w:sz w:val="16"/>
        <w:szCs w:val="16"/>
      </w:rPr>
      <w:instrText xml:space="preserve"> PAGE </w:instrText>
    </w:r>
    <w:r w:rsidRPr="009B1A67">
      <w:rPr>
        <w:rStyle w:val="PageNumber"/>
        <w:sz w:val="16"/>
        <w:szCs w:val="16"/>
      </w:rPr>
      <w:fldChar w:fldCharType="separate"/>
    </w:r>
    <w:r w:rsidR="007454A6">
      <w:rPr>
        <w:rStyle w:val="PageNumber"/>
        <w:noProof/>
        <w:sz w:val="16"/>
        <w:szCs w:val="16"/>
      </w:rPr>
      <w:t>3</w:t>
    </w:r>
    <w:r w:rsidRPr="009B1A67">
      <w:rPr>
        <w:rStyle w:val="PageNumber"/>
        <w:sz w:val="16"/>
        <w:szCs w:val="16"/>
      </w:rPr>
      <w:fldChar w:fldCharType="end"/>
    </w:r>
    <w:r w:rsidRPr="009B1A67">
      <w:rPr>
        <w:rStyle w:val="PageNumber"/>
        <w:sz w:val="16"/>
        <w:szCs w:val="16"/>
      </w:rPr>
      <w:t xml:space="preserve"> of </w:t>
    </w:r>
    <w:r w:rsidRPr="009B1A67">
      <w:rPr>
        <w:rStyle w:val="PageNumber"/>
        <w:sz w:val="16"/>
        <w:szCs w:val="16"/>
      </w:rPr>
      <w:fldChar w:fldCharType="begin"/>
    </w:r>
    <w:r w:rsidRPr="009B1A67">
      <w:rPr>
        <w:rStyle w:val="PageNumber"/>
        <w:sz w:val="16"/>
        <w:szCs w:val="16"/>
      </w:rPr>
      <w:instrText xml:space="preserve"> NUMPAGES </w:instrText>
    </w:r>
    <w:r w:rsidRPr="009B1A67">
      <w:rPr>
        <w:rStyle w:val="PageNumber"/>
        <w:sz w:val="16"/>
        <w:szCs w:val="16"/>
      </w:rPr>
      <w:fldChar w:fldCharType="separate"/>
    </w:r>
    <w:r w:rsidR="007454A6">
      <w:rPr>
        <w:rStyle w:val="PageNumber"/>
        <w:noProof/>
        <w:sz w:val="16"/>
        <w:szCs w:val="16"/>
      </w:rPr>
      <w:t>4</w:t>
    </w:r>
    <w:r w:rsidRPr="009B1A67">
      <w:rPr>
        <w:rStyle w:val="PageNumbe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A5"/>
    <w:rsid w:val="00002A48"/>
    <w:rsid w:val="0000304A"/>
    <w:rsid w:val="00025ABA"/>
    <w:rsid w:val="00142618"/>
    <w:rsid w:val="00180B62"/>
    <w:rsid w:val="00192A88"/>
    <w:rsid w:val="001A292A"/>
    <w:rsid w:val="001D11AF"/>
    <w:rsid w:val="002336B6"/>
    <w:rsid w:val="00241F2D"/>
    <w:rsid w:val="00287F71"/>
    <w:rsid w:val="00290E9A"/>
    <w:rsid w:val="002C5A0A"/>
    <w:rsid w:val="002D631A"/>
    <w:rsid w:val="002E010F"/>
    <w:rsid w:val="00323133"/>
    <w:rsid w:val="00324E4A"/>
    <w:rsid w:val="00334F1C"/>
    <w:rsid w:val="0035634C"/>
    <w:rsid w:val="00373FED"/>
    <w:rsid w:val="00393AFB"/>
    <w:rsid w:val="003C21F4"/>
    <w:rsid w:val="003D52F9"/>
    <w:rsid w:val="00415539"/>
    <w:rsid w:val="00493E1B"/>
    <w:rsid w:val="00497423"/>
    <w:rsid w:val="004D1C34"/>
    <w:rsid w:val="00551D64"/>
    <w:rsid w:val="005D756E"/>
    <w:rsid w:val="005F584F"/>
    <w:rsid w:val="0062403A"/>
    <w:rsid w:val="00661656"/>
    <w:rsid w:val="006627D9"/>
    <w:rsid w:val="006838CE"/>
    <w:rsid w:val="00685433"/>
    <w:rsid w:val="006A0A91"/>
    <w:rsid w:val="006A43F0"/>
    <w:rsid w:val="006D5437"/>
    <w:rsid w:val="006E70DD"/>
    <w:rsid w:val="006F04E3"/>
    <w:rsid w:val="007454A6"/>
    <w:rsid w:val="00794DB8"/>
    <w:rsid w:val="007C2A34"/>
    <w:rsid w:val="007E75FF"/>
    <w:rsid w:val="00823E6F"/>
    <w:rsid w:val="008A4B26"/>
    <w:rsid w:val="008C0551"/>
    <w:rsid w:val="008C4ED8"/>
    <w:rsid w:val="009503FC"/>
    <w:rsid w:val="009575C4"/>
    <w:rsid w:val="009B1A67"/>
    <w:rsid w:val="009E2ECD"/>
    <w:rsid w:val="009F291D"/>
    <w:rsid w:val="00A016D2"/>
    <w:rsid w:val="00A416B7"/>
    <w:rsid w:val="00A502A5"/>
    <w:rsid w:val="00A56E7B"/>
    <w:rsid w:val="00A67713"/>
    <w:rsid w:val="00A75862"/>
    <w:rsid w:val="00A97FAB"/>
    <w:rsid w:val="00AF4F7A"/>
    <w:rsid w:val="00B72895"/>
    <w:rsid w:val="00BD77A8"/>
    <w:rsid w:val="00C0003D"/>
    <w:rsid w:val="00C6178A"/>
    <w:rsid w:val="00C74551"/>
    <w:rsid w:val="00D02168"/>
    <w:rsid w:val="00D37F99"/>
    <w:rsid w:val="00DB2372"/>
    <w:rsid w:val="00DD430D"/>
    <w:rsid w:val="00E12899"/>
    <w:rsid w:val="00E36BE3"/>
    <w:rsid w:val="00E56D6B"/>
    <w:rsid w:val="00E65DE1"/>
    <w:rsid w:val="00EA45A8"/>
    <w:rsid w:val="00EC6149"/>
    <w:rsid w:val="00EE7A21"/>
    <w:rsid w:val="00F00AD2"/>
    <w:rsid w:val="00F23FA4"/>
    <w:rsid w:val="00F56CB3"/>
    <w:rsid w:val="00F85BC9"/>
    <w:rsid w:val="00F93A80"/>
    <w:rsid w:val="00FD68CE"/>
    <w:rsid w:val="00FF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BFBB6"/>
  <w15:chartTrackingRefBased/>
  <w15:docId w15:val="{98796C2A-3D94-47C2-8066-47783A2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A67"/>
    <w:pPr>
      <w:tabs>
        <w:tab w:val="center" w:pos="4320"/>
        <w:tab w:val="right" w:pos="8640"/>
      </w:tabs>
    </w:pPr>
  </w:style>
  <w:style w:type="paragraph" w:styleId="Footer">
    <w:name w:val="footer"/>
    <w:basedOn w:val="Normal"/>
    <w:rsid w:val="009B1A67"/>
    <w:pPr>
      <w:tabs>
        <w:tab w:val="center" w:pos="4320"/>
        <w:tab w:val="right" w:pos="8640"/>
      </w:tabs>
    </w:pPr>
  </w:style>
  <w:style w:type="table" w:styleId="TableGrid">
    <w:name w:val="Table Grid"/>
    <w:basedOn w:val="TableNormal"/>
    <w:rsid w:val="009B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1A67"/>
  </w:style>
  <w:style w:type="character" w:styleId="PlaceholderText">
    <w:name w:val="Placeholder Text"/>
    <w:basedOn w:val="DefaultParagraphFont"/>
    <w:uiPriority w:val="99"/>
    <w:semiHidden/>
    <w:rsid w:val="00A67713"/>
    <w:rPr>
      <w:color w:val="808080"/>
    </w:rPr>
  </w:style>
  <w:style w:type="paragraph" w:styleId="BalloonText">
    <w:name w:val="Balloon Text"/>
    <w:basedOn w:val="Normal"/>
    <w:link w:val="BalloonTextChar"/>
    <w:semiHidden/>
    <w:unhideWhenUsed/>
    <w:rsid w:val="00393AFB"/>
    <w:rPr>
      <w:rFonts w:ascii="Segoe UI" w:hAnsi="Segoe UI" w:cs="Segoe UI"/>
      <w:sz w:val="18"/>
      <w:szCs w:val="18"/>
    </w:rPr>
  </w:style>
  <w:style w:type="character" w:customStyle="1" w:styleId="BalloonTextChar">
    <w:name w:val="Balloon Text Char"/>
    <w:basedOn w:val="DefaultParagraphFont"/>
    <w:link w:val="BalloonText"/>
    <w:semiHidden/>
    <w:rsid w:val="00393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020AE351-99E6-419F-A328-5364BA971C83}"/>
      </w:docPartPr>
      <w:docPartBody>
        <w:p w:rsidR="00045D5E" w:rsidRDefault="00552CD3">
          <w:r w:rsidRPr="00000B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D3"/>
    <w:rsid w:val="00045D5E"/>
    <w:rsid w:val="0055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2019-10-10T04:00:00+00:00</Revision_x0020_Date>
    <Relocation_x0020_Classification xmlns="98366301-8822-4615-b18f-186ab8913baf" xsi:nil="true"/>
    <Example xmlns="98366301-8822-4615-b18f-186ab8913baf">
      <Url>http://www.dot.state.oh.us/Divisions/Engineering/RealEstate/Form%20Examples/Plan%20Letter%20Attachment-Example.pdf</Url>
      <Description>Example of Plan Ltr. Attachment</Description>
    </Example>
  </documentManagement>
</p:properties>
</file>

<file path=customXml/itemProps1.xml><?xml version="1.0" encoding="utf-8"?>
<ds:datastoreItem xmlns:ds="http://schemas.openxmlformats.org/officeDocument/2006/customXml" ds:itemID="{3A45A924-D24B-4899-BF90-F13F6D0B8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5C4C2-54A2-4284-A257-7804D52DDA2D}">
  <ds:schemaRefs>
    <ds:schemaRef ds:uri="http://schemas.microsoft.com/sharepoint/v3/contenttype/forms"/>
  </ds:schemaRefs>
</ds:datastoreItem>
</file>

<file path=customXml/itemProps3.xml><?xml version="1.0" encoding="utf-8"?>
<ds:datastoreItem xmlns:ds="http://schemas.openxmlformats.org/officeDocument/2006/customXml" ds:itemID="{1B095B66-885B-4F5D-AA89-B954774A4827}">
  <ds:schemaRefs>
    <ds:schemaRef ds:uri="http://schemas.microsoft.com/office/2006/metadata/longProperties"/>
  </ds:schemaRefs>
</ds:datastoreItem>
</file>

<file path=customXml/itemProps4.xml><?xml version="1.0" encoding="utf-8"?>
<ds:datastoreItem xmlns:ds="http://schemas.openxmlformats.org/officeDocument/2006/customXml" ds:itemID="{2C64C79F-8D10-4810-974B-5AEA4DB444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1246</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Plan Letter Attachment</vt:lpstr>
    </vt:vector>
  </TitlesOfParts>
  <Company>Ohio Department of Transportation</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Letter Attachment</dc:title>
  <dc:subject/>
  <dc:creator>deaton</dc:creator>
  <cp:keywords/>
  <cp:lastModifiedBy>Heim, Kimber</cp:lastModifiedBy>
  <cp:revision>3</cp:revision>
  <cp:lastPrinted>2021-01-25T23:52:00Z</cp:lastPrinted>
  <dcterms:created xsi:type="dcterms:W3CDTF">2021-01-27T12:39:00Z</dcterms:created>
  <dcterms:modified xsi:type="dcterms:W3CDTF">2021-01-27T13:54:00Z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0x0101002242256823B0F14CA16017ADA4335EBA</vt:lpwstr>
  </property>
</Properties>
</file>